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8851C" w14:textId="12FAC327" w:rsidR="0064537E" w:rsidRPr="009D1C94" w:rsidRDefault="004F339F" w:rsidP="009D1C94">
      <w:pPr>
        <w:pStyle w:val="Spistreci1"/>
        <w:jc w:val="left"/>
        <w:rPr>
          <w:sz w:val="24"/>
          <w:szCs w:val="24"/>
        </w:rPr>
      </w:pPr>
      <w:r>
        <w:rPr>
          <w:sz w:val="24"/>
          <w:szCs w:val="24"/>
        </w:rPr>
        <w:t xml:space="preserve"> </w:t>
      </w:r>
    </w:p>
    <w:p w14:paraId="44E74EED" w14:textId="77777777" w:rsidR="00AF5DC4" w:rsidRPr="009D1C94" w:rsidRDefault="00AF5DC4" w:rsidP="00A25726">
      <w:pPr>
        <w:rPr>
          <w:rFonts w:asciiTheme="minorHAnsi" w:hAnsiTheme="minorHAnsi" w:cstheme="minorHAnsi"/>
        </w:rPr>
      </w:pPr>
    </w:p>
    <w:p w14:paraId="78CBA612" w14:textId="77777777" w:rsidR="002E0651" w:rsidRPr="009D1C94" w:rsidRDefault="002E0651" w:rsidP="009D1C94">
      <w:pPr>
        <w:pStyle w:val="Spistreci1"/>
        <w:jc w:val="left"/>
        <w:rPr>
          <w:sz w:val="24"/>
          <w:szCs w:val="24"/>
        </w:rPr>
      </w:pPr>
    </w:p>
    <w:p w14:paraId="37AF07C9" w14:textId="77777777" w:rsidR="0064537E" w:rsidRPr="009D1C94" w:rsidRDefault="0064537E" w:rsidP="009D1C94">
      <w:pPr>
        <w:pStyle w:val="Spistreci1"/>
        <w:jc w:val="left"/>
        <w:rPr>
          <w:sz w:val="24"/>
          <w:szCs w:val="24"/>
        </w:rPr>
      </w:pPr>
      <w:r w:rsidRPr="009D1C94">
        <w:rPr>
          <w:sz w:val="24"/>
          <w:szCs w:val="24"/>
        </w:rPr>
        <w:t xml:space="preserve">Wojewódzki Urząd Pracy w Toruniu </w:t>
      </w:r>
    </w:p>
    <w:p w14:paraId="50CA7E9D" w14:textId="77777777" w:rsidR="0064537E" w:rsidRPr="009D1C94" w:rsidRDefault="0064537E" w:rsidP="009D1C94">
      <w:pPr>
        <w:pStyle w:val="Spistreci1"/>
        <w:jc w:val="left"/>
        <w:rPr>
          <w:sz w:val="24"/>
          <w:szCs w:val="24"/>
        </w:rPr>
      </w:pPr>
    </w:p>
    <w:p w14:paraId="036829A7" w14:textId="77777777" w:rsidR="0064537E" w:rsidRPr="009D1C94" w:rsidRDefault="0064537E" w:rsidP="009D1C94">
      <w:pPr>
        <w:pStyle w:val="Spistreci1"/>
        <w:jc w:val="left"/>
        <w:rPr>
          <w:sz w:val="24"/>
          <w:szCs w:val="24"/>
        </w:rPr>
      </w:pPr>
    </w:p>
    <w:p w14:paraId="4E128C43" w14:textId="77777777" w:rsidR="00AF5DC4" w:rsidRPr="009D1C94" w:rsidRDefault="00AF5DC4" w:rsidP="00A25726">
      <w:pPr>
        <w:rPr>
          <w:rFonts w:asciiTheme="minorHAnsi" w:hAnsiTheme="minorHAnsi" w:cstheme="minorHAnsi"/>
        </w:rPr>
      </w:pPr>
    </w:p>
    <w:p w14:paraId="389BC0B4" w14:textId="77777777" w:rsidR="00AF5DC4" w:rsidRPr="009D1C94" w:rsidRDefault="00AF5DC4">
      <w:pPr>
        <w:rPr>
          <w:rFonts w:asciiTheme="minorHAnsi" w:hAnsiTheme="minorHAnsi" w:cstheme="minorHAnsi"/>
        </w:rPr>
      </w:pPr>
    </w:p>
    <w:p w14:paraId="4A3C957A" w14:textId="77777777" w:rsidR="00F537AF" w:rsidRPr="009D1C94" w:rsidRDefault="0064537E" w:rsidP="009D1C94">
      <w:pPr>
        <w:pStyle w:val="Spistreci1"/>
        <w:jc w:val="left"/>
        <w:rPr>
          <w:sz w:val="24"/>
          <w:szCs w:val="24"/>
        </w:rPr>
      </w:pPr>
      <w:r w:rsidRPr="009D1C94">
        <w:rPr>
          <w:sz w:val="24"/>
          <w:szCs w:val="24"/>
        </w:rPr>
        <w:t>Regulamin konkursu</w:t>
      </w:r>
    </w:p>
    <w:p w14:paraId="113F4C3B" w14:textId="77777777" w:rsidR="00F537AF" w:rsidRPr="009D1C94" w:rsidRDefault="00F537AF" w:rsidP="009D1C94">
      <w:pPr>
        <w:pStyle w:val="Spistreci1"/>
        <w:jc w:val="left"/>
        <w:rPr>
          <w:sz w:val="24"/>
          <w:szCs w:val="24"/>
        </w:rPr>
      </w:pPr>
    </w:p>
    <w:p w14:paraId="445C1DEB" w14:textId="77777777" w:rsidR="00F537AF" w:rsidRPr="009D1C94" w:rsidRDefault="00F537AF" w:rsidP="009D1C94">
      <w:pPr>
        <w:pStyle w:val="Spistreci1"/>
        <w:jc w:val="left"/>
        <w:rPr>
          <w:sz w:val="24"/>
          <w:szCs w:val="24"/>
        </w:rPr>
      </w:pPr>
      <w:r w:rsidRPr="009D1C94">
        <w:rPr>
          <w:sz w:val="24"/>
          <w:szCs w:val="24"/>
        </w:rPr>
        <w:t>Program Operacyjny Wiedza Edukacja Rozwój</w:t>
      </w:r>
    </w:p>
    <w:p w14:paraId="1CF499D7" w14:textId="77777777" w:rsidR="00F537AF" w:rsidRPr="009D1C94" w:rsidRDefault="00F537AF" w:rsidP="009D1C94">
      <w:pPr>
        <w:pStyle w:val="Spistreci1"/>
        <w:jc w:val="left"/>
        <w:rPr>
          <w:sz w:val="24"/>
          <w:szCs w:val="24"/>
        </w:rPr>
      </w:pPr>
    </w:p>
    <w:p w14:paraId="6EBE7BEF" w14:textId="77777777" w:rsidR="00AF5DC4" w:rsidRPr="009D1C94" w:rsidRDefault="00AF5DC4" w:rsidP="00A25726">
      <w:pPr>
        <w:rPr>
          <w:rFonts w:asciiTheme="minorHAnsi" w:hAnsiTheme="minorHAnsi" w:cstheme="minorHAnsi"/>
        </w:rPr>
      </w:pPr>
    </w:p>
    <w:p w14:paraId="1CA56DD2" w14:textId="77777777" w:rsidR="00AF5DC4" w:rsidRPr="009D1C94" w:rsidRDefault="00AF5DC4">
      <w:pPr>
        <w:rPr>
          <w:rFonts w:asciiTheme="minorHAnsi" w:hAnsiTheme="minorHAnsi" w:cstheme="minorHAnsi"/>
        </w:rPr>
      </w:pPr>
    </w:p>
    <w:p w14:paraId="1172DDA5" w14:textId="77777777" w:rsidR="00F537AF" w:rsidRPr="009D1C94" w:rsidRDefault="00F537AF" w:rsidP="009D1C94">
      <w:pPr>
        <w:pStyle w:val="Spistreci1"/>
        <w:jc w:val="left"/>
        <w:rPr>
          <w:sz w:val="24"/>
          <w:szCs w:val="24"/>
        </w:rPr>
      </w:pPr>
      <w:r w:rsidRPr="009D1C94">
        <w:rPr>
          <w:sz w:val="24"/>
          <w:szCs w:val="24"/>
        </w:rPr>
        <w:t>Oś priorytetowa I</w:t>
      </w:r>
    </w:p>
    <w:p w14:paraId="7EADB9EF" w14:textId="77777777" w:rsidR="00F537AF" w:rsidRPr="009D1C94" w:rsidRDefault="0098059F" w:rsidP="009D1C94">
      <w:pPr>
        <w:pStyle w:val="Spistreci1"/>
        <w:jc w:val="left"/>
        <w:rPr>
          <w:sz w:val="24"/>
          <w:szCs w:val="24"/>
        </w:rPr>
      </w:pPr>
      <w:r w:rsidRPr="009D1C94">
        <w:rPr>
          <w:sz w:val="24"/>
          <w:szCs w:val="24"/>
        </w:rPr>
        <w:t>Rynek pracy otwarty dla wszystkich</w:t>
      </w:r>
    </w:p>
    <w:p w14:paraId="69C31276" w14:textId="77777777" w:rsidR="00F537AF" w:rsidRPr="009D1C94" w:rsidRDefault="00F537AF" w:rsidP="009D1C94">
      <w:pPr>
        <w:pStyle w:val="Spistreci1"/>
        <w:jc w:val="left"/>
        <w:rPr>
          <w:sz w:val="24"/>
          <w:szCs w:val="24"/>
        </w:rPr>
      </w:pPr>
    </w:p>
    <w:p w14:paraId="7BA836D1" w14:textId="77777777" w:rsidR="00AF5DC4" w:rsidRPr="009D1C94" w:rsidRDefault="00AF5DC4" w:rsidP="00A25726">
      <w:pPr>
        <w:rPr>
          <w:rFonts w:asciiTheme="minorHAnsi" w:hAnsiTheme="minorHAnsi" w:cstheme="minorHAnsi"/>
        </w:rPr>
      </w:pPr>
    </w:p>
    <w:p w14:paraId="7F4BFD16" w14:textId="77777777" w:rsidR="00F537AF" w:rsidRPr="009D1C94" w:rsidRDefault="00F537AF" w:rsidP="009D1C94">
      <w:pPr>
        <w:pStyle w:val="Spistreci1"/>
        <w:jc w:val="left"/>
        <w:rPr>
          <w:sz w:val="24"/>
          <w:szCs w:val="24"/>
        </w:rPr>
      </w:pPr>
      <w:r w:rsidRPr="009D1C94">
        <w:rPr>
          <w:sz w:val="24"/>
          <w:szCs w:val="24"/>
        </w:rPr>
        <w:t>Działanie 1.2</w:t>
      </w:r>
    </w:p>
    <w:p w14:paraId="21393D4A" w14:textId="04FFA502" w:rsidR="00F537AF" w:rsidRPr="009D1C94" w:rsidRDefault="00F537AF" w:rsidP="009D1C94">
      <w:pPr>
        <w:pStyle w:val="Spistreci1"/>
        <w:jc w:val="left"/>
        <w:rPr>
          <w:sz w:val="24"/>
          <w:szCs w:val="24"/>
        </w:rPr>
      </w:pPr>
      <w:r w:rsidRPr="009D1C94">
        <w:rPr>
          <w:sz w:val="24"/>
          <w:szCs w:val="24"/>
        </w:rPr>
        <w:t>Wsparcie osób młodych na regionalnym rynku pr</w:t>
      </w:r>
      <w:r w:rsidR="00697DC6">
        <w:rPr>
          <w:sz w:val="24"/>
          <w:szCs w:val="24"/>
        </w:rPr>
        <w:t>acy</w:t>
      </w:r>
      <w:bookmarkStart w:id="0" w:name="_GoBack"/>
      <w:bookmarkEnd w:id="0"/>
    </w:p>
    <w:p w14:paraId="2BF102F2" w14:textId="77777777" w:rsidR="00F537AF" w:rsidRPr="009D1C94" w:rsidRDefault="00F537AF" w:rsidP="009D1C94">
      <w:pPr>
        <w:pStyle w:val="Spistreci1"/>
        <w:jc w:val="left"/>
        <w:rPr>
          <w:sz w:val="24"/>
          <w:szCs w:val="24"/>
        </w:rPr>
      </w:pPr>
    </w:p>
    <w:p w14:paraId="580AC731" w14:textId="77777777" w:rsidR="00AF5DC4" w:rsidRPr="009D1C94" w:rsidRDefault="00AF5DC4" w:rsidP="00A25726">
      <w:pPr>
        <w:rPr>
          <w:rFonts w:asciiTheme="minorHAnsi" w:hAnsiTheme="minorHAnsi" w:cstheme="minorHAnsi"/>
        </w:rPr>
      </w:pPr>
    </w:p>
    <w:p w14:paraId="3088955E" w14:textId="77777777" w:rsidR="00F537AF" w:rsidRPr="009D1C94" w:rsidRDefault="00F537AF" w:rsidP="009D1C94">
      <w:pPr>
        <w:pStyle w:val="Spistreci1"/>
        <w:jc w:val="left"/>
        <w:rPr>
          <w:sz w:val="24"/>
          <w:szCs w:val="24"/>
        </w:rPr>
      </w:pPr>
      <w:r w:rsidRPr="009D1C94">
        <w:rPr>
          <w:sz w:val="24"/>
          <w:szCs w:val="24"/>
        </w:rPr>
        <w:t>Poddziałanie 1.2.</w:t>
      </w:r>
      <w:r w:rsidR="00164F3F" w:rsidRPr="009D1C94">
        <w:rPr>
          <w:sz w:val="24"/>
          <w:szCs w:val="24"/>
        </w:rPr>
        <w:t>1</w:t>
      </w:r>
    </w:p>
    <w:p w14:paraId="02D70694" w14:textId="77777777" w:rsidR="00F537AF" w:rsidRPr="009D1C94" w:rsidRDefault="005D1D28" w:rsidP="009D1C94">
      <w:pPr>
        <w:rPr>
          <w:rFonts w:asciiTheme="minorHAnsi" w:hAnsiTheme="minorHAnsi" w:cstheme="minorHAnsi"/>
        </w:rPr>
      </w:pPr>
      <w:r w:rsidRPr="009D1C94">
        <w:rPr>
          <w:rFonts w:asciiTheme="minorHAnsi" w:hAnsiTheme="minorHAnsi" w:cstheme="minorHAnsi"/>
        </w:rPr>
        <w:t xml:space="preserve">Wsparcie udzielane z </w:t>
      </w:r>
      <w:r w:rsidR="00164F3F" w:rsidRPr="009D1C94">
        <w:rPr>
          <w:rFonts w:asciiTheme="minorHAnsi" w:hAnsiTheme="minorHAnsi" w:cstheme="minorHAnsi"/>
        </w:rPr>
        <w:t xml:space="preserve">Europejskiego Funduszu </w:t>
      </w:r>
      <w:r w:rsidR="0003328D" w:rsidRPr="009D1C94">
        <w:rPr>
          <w:rFonts w:asciiTheme="minorHAnsi" w:hAnsiTheme="minorHAnsi" w:cstheme="minorHAnsi"/>
        </w:rPr>
        <w:t>Społecznego</w:t>
      </w:r>
    </w:p>
    <w:p w14:paraId="0E23FD90" w14:textId="77777777" w:rsidR="00A22FCF" w:rsidRPr="009D1C94" w:rsidRDefault="00F537AF" w:rsidP="009D1C94">
      <w:pPr>
        <w:pStyle w:val="Spistreci1"/>
        <w:jc w:val="left"/>
        <w:rPr>
          <w:sz w:val="24"/>
          <w:szCs w:val="24"/>
        </w:rPr>
      </w:pPr>
      <w:r w:rsidRPr="009D1C94">
        <w:rPr>
          <w:sz w:val="24"/>
          <w:szCs w:val="24"/>
        </w:rPr>
        <w:t xml:space="preserve"> </w:t>
      </w:r>
    </w:p>
    <w:p w14:paraId="15C32DB9" w14:textId="77777777" w:rsidR="00A13E5E" w:rsidRPr="009D1C94" w:rsidRDefault="00A13E5E" w:rsidP="00A25726">
      <w:pPr>
        <w:rPr>
          <w:rFonts w:asciiTheme="minorHAnsi" w:hAnsiTheme="minorHAnsi" w:cstheme="minorHAnsi"/>
        </w:rPr>
      </w:pPr>
    </w:p>
    <w:p w14:paraId="7BBDC35B" w14:textId="77777777" w:rsidR="00A22FCF" w:rsidRPr="009D1C94" w:rsidRDefault="00A22FCF" w:rsidP="009D1C94">
      <w:pPr>
        <w:pStyle w:val="Spistreci1"/>
        <w:jc w:val="left"/>
        <w:rPr>
          <w:sz w:val="24"/>
          <w:szCs w:val="24"/>
        </w:rPr>
      </w:pPr>
    </w:p>
    <w:p w14:paraId="39FC8042" w14:textId="174F5F0B" w:rsidR="00A13E5E" w:rsidRPr="009D1C94" w:rsidRDefault="00A22FCF" w:rsidP="009D1C94">
      <w:pPr>
        <w:pStyle w:val="Spistreci1"/>
        <w:jc w:val="left"/>
        <w:rPr>
          <w:sz w:val="24"/>
          <w:szCs w:val="24"/>
        </w:rPr>
      </w:pPr>
      <w:r w:rsidRPr="009D1C94">
        <w:rPr>
          <w:sz w:val="24"/>
          <w:szCs w:val="24"/>
        </w:rPr>
        <w:t xml:space="preserve">Konkurs </w:t>
      </w:r>
      <w:r w:rsidR="00CA1947" w:rsidRPr="009D1C94">
        <w:rPr>
          <w:sz w:val="24"/>
          <w:szCs w:val="24"/>
        </w:rPr>
        <w:t>nr POWR.01.02.0</w:t>
      </w:r>
      <w:r w:rsidR="00164F3F" w:rsidRPr="009D1C94">
        <w:rPr>
          <w:sz w:val="24"/>
          <w:szCs w:val="24"/>
        </w:rPr>
        <w:t>1</w:t>
      </w:r>
      <w:r w:rsidR="00CA1947" w:rsidRPr="009D1C94">
        <w:rPr>
          <w:sz w:val="24"/>
          <w:szCs w:val="24"/>
        </w:rPr>
        <w:t>-IP.23-04-00</w:t>
      </w:r>
      <w:r w:rsidR="00376092">
        <w:rPr>
          <w:sz w:val="24"/>
          <w:szCs w:val="24"/>
        </w:rPr>
        <w:t>8</w:t>
      </w:r>
      <w:r w:rsidR="00A46D3F" w:rsidRPr="009D1C94">
        <w:rPr>
          <w:sz w:val="24"/>
          <w:szCs w:val="24"/>
        </w:rPr>
        <w:t>/</w:t>
      </w:r>
      <w:r w:rsidR="00862E59" w:rsidRPr="009D1C94">
        <w:rPr>
          <w:sz w:val="24"/>
          <w:szCs w:val="24"/>
        </w:rPr>
        <w:t>2</w:t>
      </w:r>
      <w:r w:rsidR="003A4C68" w:rsidRPr="009D1C94">
        <w:rPr>
          <w:sz w:val="24"/>
          <w:szCs w:val="24"/>
        </w:rPr>
        <w:t>1</w:t>
      </w:r>
    </w:p>
    <w:p w14:paraId="26D123BE" w14:textId="77777777" w:rsidR="00A13E5E" w:rsidRPr="009D1C94" w:rsidRDefault="00A13E5E" w:rsidP="009D1C94">
      <w:pPr>
        <w:pStyle w:val="Spistreci1"/>
        <w:jc w:val="left"/>
        <w:rPr>
          <w:sz w:val="24"/>
          <w:szCs w:val="24"/>
        </w:rPr>
      </w:pPr>
    </w:p>
    <w:p w14:paraId="16F87106" w14:textId="77777777" w:rsidR="00A13E5E" w:rsidRPr="009D1C94" w:rsidRDefault="00A13E5E" w:rsidP="009D1C94">
      <w:pPr>
        <w:pStyle w:val="Spistreci1"/>
        <w:jc w:val="left"/>
        <w:rPr>
          <w:sz w:val="24"/>
          <w:szCs w:val="24"/>
        </w:rPr>
      </w:pPr>
    </w:p>
    <w:p w14:paraId="5414B21E" w14:textId="77777777" w:rsidR="00A13E5E" w:rsidRPr="009D1C94" w:rsidRDefault="00A13E5E" w:rsidP="009D1C94">
      <w:pPr>
        <w:pStyle w:val="Spistreci1"/>
        <w:jc w:val="left"/>
        <w:rPr>
          <w:sz w:val="24"/>
          <w:szCs w:val="24"/>
        </w:rPr>
      </w:pPr>
    </w:p>
    <w:p w14:paraId="390218EB" w14:textId="66FF660D" w:rsidR="00A13E5E" w:rsidRPr="009D1C94" w:rsidRDefault="00244937" w:rsidP="009D1C94">
      <w:pPr>
        <w:pStyle w:val="Spistreci1"/>
        <w:jc w:val="left"/>
        <w:rPr>
          <w:sz w:val="24"/>
          <w:szCs w:val="24"/>
        </w:rPr>
      </w:pPr>
      <w:r w:rsidRPr="009D1C94">
        <w:rPr>
          <w:sz w:val="24"/>
          <w:szCs w:val="24"/>
        </w:rPr>
        <w:t xml:space="preserve"> </w:t>
      </w:r>
      <w:r w:rsidR="00E31A13" w:rsidRPr="009D1C94">
        <w:rPr>
          <w:sz w:val="24"/>
          <w:szCs w:val="24"/>
        </w:rPr>
        <w:t>Zatwierdził</w:t>
      </w:r>
    </w:p>
    <w:p w14:paraId="2082B80E" w14:textId="77777777" w:rsidR="00E31A13" w:rsidRPr="009D1C94" w:rsidRDefault="00E31A13" w:rsidP="00A25726">
      <w:pPr>
        <w:rPr>
          <w:rFonts w:asciiTheme="minorHAnsi" w:hAnsiTheme="minorHAnsi" w:cstheme="minorHAnsi"/>
        </w:rPr>
      </w:pPr>
    </w:p>
    <w:p w14:paraId="51DBABE7" w14:textId="77777777" w:rsidR="00A13E5E" w:rsidRPr="009D1C94" w:rsidRDefault="00A13E5E" w:rsidP="009D1C94">
      <w:pPr>
        <w:pStyle w:val="Spistreci1"/>
        <w:jc w:val="left"/>
        <w:rPr>
          <w:sz w:val="24"/>
          <w:szCs w:val="24"/>
        </w:rPr>
      </w:pPr>
    </w:p>
    <w:p w14:paraId="735EAD4F" w14:textId="6172DCF3" w:rsidR="00A13E5E" w:rsidRPr="009D1C94" w:rsidRDefault="003F04A8" w:rsidP="009D1C94">
      <w:pPr>
        <w:pStyle w:val="Spistreci1"/>
        <w:jc w:val="left"/>
        <w:rPr>
          <w:sz w:val="24"/>
          <w:szCs w:val="24"/>
        </w:rPr>
      </w:pPr>
      <w:r w:rsidRPr="009D1C94">
        <w:rPr>
          <w:sz w:val="24"/>
          <w:szCs w:val="24"/>
        </w:rPr>
        <w:t>……………………….</w:t>
      </w:r>
    </w:p>
    <w:p w14:paraId="122B9B39" w14:textId="77777777" w:rsidR="003F04A8" w:rsidRPr="009D1C94" w:rsidRDefault="003F04A8" w:rsidP="009D1C94">
      <w:pPr>
        <w:rPr>
          <w:rFonts w:asciiTheme="minorHAnsi" w:hAnsiTheme="minorHAnsi" w:cstheme="minorHAnsi"/>
        </w:rPr>
      </w:pPr>
      <w:r w:rsidRPr="009D1C94">
        <w:rPr>
          <w:rFonts w:asciiTheme="minorHAnsi" w:hAnsiTheme="minorHAnsi" w:cstheme="minorHAnsi"/>
        </w:rPr>
        <w:t>Dyrektor Wojewódzkiego Urzędu</w:t>
      </w:r>
    </w:p>
    <w:p w14:paraId="2DEEA65C" w14:textId="4E109DF2" w:rsidR="003F04A8" w:rsidRPr="009D1C94" w:rsidRDefault="003F04A8" w:rsidP="00A25726">
      <w:pPr>
        <w:rPr>
          <w:rFonts w:asciiTheme="minorHAnsi" w:hAnsiTheme="minorHAnsi" w:cstheme="minorHAnsi"/>
        </w:rPr>
      </w:pPr>
      <w:r w:rsidRPr="009D1C94">
        <w:rPr>
          <w:rFonts w:asciiTheme="minorHAnsi" w:hAnsiTheme="minorHAnsi" w:cstheme="minorHAnsi"/>
        </w:rPr>
        <w:t>Pracy w Toruniu</w:t>
      </w:r>
    </w:p>
    <w:p w14:paraId="3770EA4B" w14:textId="6EFAEDBE" w:rsidR="003F04A8" w:rsidRPr="009D1C94" w:rsidRDefault="003F04A8" w:rsidP="00A25726">
      <w:pPr>
        <w:rPr>
          <w:rFonts w:asciiTheme="minorHAnsi" w:hAnsiTheme="minorHAnsi" w:cstheme="minorHAnsi"/>
        </w:rPr>
      </w:pPr>
    </w:p>
    <w:p w14:paraId="2B7F76E1" w14:textId="77777777" w:rsidR="00DD67FA" w:rsidRPr="009D1C94" w:rsidRDefault="00DD67FA" w:rsidP="00A25726">
      <w:pPr>
        <w:rPr>
          <w:rFonts w:asciiTheme="minorHAnsi" w:hAnsiTheme="minorHAnsi" w:cstheme="minorHAnsi"/>
        </w:rPr>
      </w:pPr>
    </w:p>
    <w:p w14:paraId="789A90C7" w14:textId="0995BBAD" w:rsidR="00C270E2" w:rsidRPr="009D1C94" w:rsidRDefault="00FD6AC6" w:rsidP="009D1C94">
      <w:pPr>
        <w:pStyle w:val="Spistreci1"/>
        <w:jc w:val="left"/>
        <w:rPr>
          <w:sz w:val="24"/>
          <w:szCs w:val="24"/>
        </w:rPr>
      </w:pPr>
      <w:r w:rsidRPr="00B67A60">
        <w:rPr>
          <w:sz w:val="24"/>
          <w:szCs w:val="24"/>
        </w:rPr>
        <w:t xml:space="preserve">Toruń, </w:t>
      </w:r>
      <w:r w:rsidR="00375D4A" w:rsidRPr="00EF72A2">
        <w:rPr>
          <w:sz w:val="24"/>
          <w:szCs w:val="24"/>
        </w:rPr>
        <w:t>1</w:t>
      </w:r>
      <w:r w:rsidR="00B67A60" w:rsidRPr="00EA6D07">
        <w:rPr>
          <w:sz w:val="24"/>
          <w:szCs w:val="24"/>
        </w:rPr>
        <w:t>6</w:t>
      </w:r>
      <w:r w:rsidR="00375D4A" w:rsidRPr="00EA6D07">
        <w:rPr>
          <w:sz w:val="24"/>
          <w:szCs w:val="24"/>
        </w:rPr>
        <w:t xml:space="preserve"> </w:t>
      </w:r>
      <w:r w:rsidR="00376092" w:rsidRPr="00B67A60">
        <w:rPr>
          <w:sz w:val="24"/>
          <w:szCs w:val="24"/>
        </w:rPr>
        <w:t xml:space="preserve">lipca </w:t>
      </w:r>
      <w:r w:rsidR="00756120" w:rsidRPr="00B67A60">
        <w:rPr>
          <w:sz w:val="24"/>
          <w:szCs w:val="24"/>
        </w:rPr>
        <w:t>202</w:t>
      </w:r>
      <w:r w:rsidR="00AE244A" w:rsidRPr="00B67A60">
        <w:rPr>
          <w:sz w:val="24"/>
          <w:szCs w:val="24"/>
        </w:rPr>
        <w:t>1</w:t>
      </w:r>
      <w:r w:rsidRPr="00B67A60">
        <w:rPr>
          <w:sz w:val="24"/>
          <w:szCs w:val="24"/>
        </w:rPr>
        <w:t xml:space="preserve"> r.</w:t>
      </w:r>
    </w:p>
    <w:p w14:paraId="1373C93A" w14:textId="534D9C9D" w:rsidR="00C270E2" w:rsidRPr="009D1C94" w:rsidRDefault="002E543C" w:rsidP="009D1C94">
      <w:pPr>
        <w:pStyle w:val="Spistreci1"/>
        <w:jc w:val="left"/>
        <w:rPr>
          <w:sz w:val="24"/>
          <w:szCs w:val="24"/>
        </w:rPr>
      </w:pPr>
      <w:r>
        <w:drawing>
          <wp:anchor distT="0" distB="0" distL="114300" distR="114300" simplePos="0" relativeHeight="251661312" behindDoc="0" locked="0" layoutInCell="1" allowOverlap="1" wp14:anchorId="63275578" wp14:editId="2669A838">
            <wp:simplePos x="0" y="0"/>
            <wp:positionH relativeFrom="column">
              <wp:posOffset>-85725</wp:posOffset>
            </wp:positionH>
            <wp:positionV relativeFrom="paragraph">
              <wp:posOffset>185420</wp:posOffset>
            </wp:positionV>
            <wp:extent cx="6214404" cy="1309178"/>
            <wp:effectExtent l="0" t="0" r="0" b="0"/>
            <wp:wrapNone/>
            <wp:docPr id="2" name="Obraz 2" descr="Logotypy Pomorza i Kujaw, WUP i Wanty Błeń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4404" cy="1309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9150B" w14:textId="37A51619" w:rsidR="005E2193" w:rsidRPr="009D1C94" w:rsidRDefault="0064537E" w:rsidP="009D1C94">
      <w:pPr>
        <w:pStyle w:val="Spistreci1"/>
        <w:jc w:val="left"/>
        <w:rPr>
          <w:sz w:val="24"/>
          <w:szCs w:val="24"/>
        </w:rPr>
      </w:pPr>
      <w:r w:rsidRPr="009D1C94">
        <w:rPr>
          <w:sz w:val="24"/>
          <w:szCs w:val="24"/>
        </w:rPr>
        <w:br w:type="page"/>
      </w:r>
      <w:r w:rsidR="007779BD" w:rsidRPr="009D1C94">
        <w:rPr>
          <w:sz w:val="24"/>
          <w:szCs w:val="24"/>
        </w:rPr>
        <w:lastRenderedPageBreak/>
        <w:t>Spis treści</w:t>
      </w:r>
    </w:p>
    <w:p w14:paraId="0008F9A7" w14:textId="77777777" w:rsidR="00B778DB" w:rsidRPr="009D1C94" w:rsidRDefault="00B778DB" w:rsidP="00A25726">
      <w:pPr>
        <w:rPr>
          <w:rFonts w:asciiTheme="minorHAnsi" w:hAnsiTheme="minorHAnsi" w:cstheme="minorHAnsi"/>
        </w:rPr>
      </w:pPr>
    </w:p>
    <w:p w14:paraId="43245263" w14:textId="72056106" w:rsidR="00FE5DCD" w:rsidRPr="00FE5DCD" w:rsidRDefault="00D8257D">
      <w:pPr>
        <w:pStyle w:val="Spistreci1"/>
        <w:rPr>
          <w:rFonts w:eastAsiaTheme="minorEastAsia"/>
          <w:b w:val="0"/>
          <w:sz w:val="24"/>
          <w:szCs w:val="24"/>
        </w:rPr>
      </w:pPr>
      <w:r w:rsidRPr="00FE5DCD">
        <w:rPr>
          <w:sz w:val="24"/>
          <w:szCs w:val="24"/>
        </w:rPr>
        <w:fldChar w:fldCharType="begin"/>
      </w:r>
      <w:r w:rsidR="003C2E60" w:rsidRPr="00FE5DCD">
        <w:rPr>
          <w:sz w:val="24"/>
          <w:szCs w:val="24"/>
        </w:rPr>
        <w:instrText xml:space="preserve"> TOC \o "1-3" \h \z \u </w:instrText>
      </w:r>
      <w:r w:rsidRPr="00FE5DCD">
        <w:rPr>
          <w:sz w:val="24"/>
          <w:szCs w:val="24"/>
        </w:rPr>
        <w:fldChar w:fldCharType="separate"/>
      </w:r>
      <w:hyperlink w:anchor="_Toc77329519" w:history="1">
        <w:r w:rsidR="00FE5DCD" w:rsidRPr="00FE5DCD">
          <w:rPr>
            <w:rStyle w:val="Hipercze"/>
            <w:sz w:val="24"/>
            <w:szCs w:val="24"/>
          </w:rPr>
          <w:t>1.</w:t>
        </w:r>
        <w:r w:rsidR="00FE5DCD" w:rsidRPr="00FE5DCD">
          <w:rPr>
            <w:rFonts w:eastAsiaTheme="minorEastAsia"/>
            <w:b w:val="0"/>
            <w:sz w:val="24"/>
            <w:szCs w:val="24"/>
          </w:rPr>
          <w:tab/>
        </w:r>
        <w:r w:rsidR="00FE5DCD" w:rsidRPr="00FE5DCD">
          <w:rPr>
            <w:rStyle w:val="Hipercze"/>
            <w:sz w:val="24"/>
            <w:szCs w:val="24"/>
          </w:rPr>
          <w:t>Informacje ogólne</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_Toc77329519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8</w:t>
        </w:r>
        <w:r w:rsidR="00FE5DCD" w:rsidRPr="00FE5DCD">
          <w:rPr>
            <w:webHidden/>
            <w:sz w:val="24"/>
            <w:szCs w:val="24"/>
          </w:rPr>
          <w:fldChar w:fldCharType="end"/>
        </w:r>
      </w:hyperlink>
    </w:p>
    <w:p w14:paraId="6379790E" w14:textId="5B8C402F"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20" w:history="1">
        <w:r w:rsidR="00FE5DCD" w:rsidRPr="00FE5DCD">
          <w:rPr>
            <w:rStyle w:val="Hipercze"/>
            <w:rFonts w:asciiTheme="minorHAnsi" w:hAnsiTheme="minorHAnsi" w:cstheme="minorHAnsi"/>
            <w:noProof/>
          </w:rPr>
          <w:t>1.1.</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Ogólne informacje na temat PO WER</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_Toc77329520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8</w:t>
        </w:r>
        <w:r w:rsidR="00FE5DCD" w:rsidRPr="00FE5DCD">
          <w:rPr>
            <w:rFonts w:asciiTheme="minorHAnsi" w:hAnsiTheme="minorHAnsi" w:cstheme="minorHAnsi"/>
            <w:noProof/>
            <w:webHidden/>
          </w:rPr>
          <w:fldChar w:fldCharType="end"/>
        </w:r>
      </w:hyperlink>
    </w:p>
    <w:p w14:paraId="4625E6CD" w14:textId="21F7D093"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21" w:history="1">
        <w:r w:rsidR="00FE5DCD" w:rsidRPr="00FE5DCD">
          <w:rPr>
            <w:rStyle w:val="Hipercze"/>
            <w:rFonts w:asciiTheme="minorHAnsi" w:hAnsiTheme="minorHAnsi" w:cstheme="minorHAnsi"/>
            <w:noProof/>
          </w:rPr>
          <w:t>1.2.</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Czym jest regulamin konkursu</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_Toc77329521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8</w:t>
        </w:r>
        <w:r w:rsidR="00FE5DCD" w:rsidRPr="00FE5DCD">
          <w:rPr>
            <w:rFonts w:asciiTheme="minorHAnsi" w:hAnsiTheme="minorHAnsi" w:cstheme="minorHAnsi"/>
            <w:noProof/>
            <w:webHidden/>
          </w:rPr>
          <w:fldChar w:fldCharType="end"/>
        </w:r>
      </w:hyperlink>
    </w:p>
    <w:p w14:paraId="371422B6" w14:textId="0D94DC06"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22" w:history="1">
        <w:r w:rsidR="00FE5DCD" w:rsidRPr="00FE5DCD">
          <w:rPr>
            <w:rStyle w:val="Hipercze"/>
            <w:rFonts w:asciiTheme="minorHAnsi" w:hAnsiTheme="minorHAnsi" w:cstheme="minorHAnsi"/>
            <w:noProof/>
          </w:rPr>
          <w:t>1.3.</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Podstawa prawna i dokumenty programowe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_Toc77329522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9</w:t>
        </w:r>
        <w:r w:rsidR="00FE5DCD" w:rsidRPr="00FE5DCD">
          <w:rPr>
            <w:rFonts w:asciiTheme="minorHAnsi" w:hAnsiTheme="minorHAnsi" w:cstheme="minorHAnsi"/>
            <w:noProof/>
            <w:webHidden/>
          </w:rPr>
          <w:fldChar w:fldCharType="end"/>
        </w:r>
      </w:hyperlink>
    </w:p>
    <w:p w14:paraId="1A846A99" w14:textId="4E3DAF5B" w:rsidR="00FE5DCD" w:rsidRPr="00FE5DCD" w:rsidRDefault="00697DC6">
      <w:pPr>
        <w:pStyle w:val="Spistreci3"/>
        <w:tabs>
          <w:tab w:val="left" w:pos="1320"/>
        </w:tabs>
        <w:rPr>
          <w:rFonts w:asciiTheme="minorHAnsi" w:eastAsiaTheme="minorEastAsia" w:hAnsiTheme="minorHAnsi" w:cstheme="minorHAnsi"/>
          <w:b w:val="0"/>
        </w:rPr>
      </w:pPr>
      <w:hyperlink w:anchor="_Toc77329523" w:history="1">
        <w:r w:rsidR="00FE5DCD" w:rsidRPr="00FE5DCD">
          <w:rPr>
            <w:rStyle w:val="Hipercze"/>
            <w:rFonts w:asciiTheme="minorHAnsi" w:hAnsiTheme="minorHAnsi" w:cstheme="minorHAnsi"/>
          </w:rPr>
          <w:t>1.3.1.</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Akty prawne</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_Toc77329523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9</w:t>
        </w:r>
        <w:r w:rsidR="00FE5DCD" w:rsidRPr="00FE5DCD">
          <w:rPr>
            <w:rFonts w:asciiTheme="minorHAnsi" w:hAnsiTheme="minorHAnsi" w:cstheme="minorHAnsi"/>
            <w:webHidden/>
          </w:rPr>
          <w:fldChar w:fldCharType="end"/>
        </w:r>
      </w:hyperlink>
    </w:p>
    <w:p w14:paraId="64FA3830" w14:textId="5AAC82FA" w:rsidR="00FE5DCD" w:rsidRPr="00FE5DCD" w:rsidRDefault="00697DC6">
      <w:pPr>
        <w:pStyle w:val="Spistreci3"/>
        <w:tabs>
          <w:tab w:val="left" w:pos="1320"/>
        </w:tabs>
        <w:rPr>
          <w:rFonts w:asciiTheme="minorHAnsi" w:eastAsiaTheme="minorEastAsia" w:hAnsiTheme="minorHAnsi" w:cstheme="minorHAnsi"/>
          <w:b w:val="0"/>
        </w:rPr>
      </w:pPr>
      <w:hyperlink w:anchor="_Toc77329524" w:history="1">
        <w:r w:rsidR="00FE5DCD" w:rsidRPr="00FE5DCD">
          <w:rPr>
            <w:rStyle w:val="Hipercze"/>
            <w:rFonts w:asciiTheme="minorHAnsi" w:hAnsiTheme="minorHAnsi" w:cstheme="minorHAnsi"/>
          </w:rPr>
          <w:t>1.3.2.</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Dokumenty i wytyczne</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_Toc77329524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11</w:t>
        </w:r>
        <w:r w:rsidR="00FE5DCD" w:rsidRPr="00FE5DCD">
          <w:rPr>
            <w:rFonts w:asciiTheme="minorHAnsi" w:hAnsiTheme="minorHAnsi" w:cstheme="minorHAnsi"/>
            <w:webHidden/>
          </w:rPr>
          <w:fldChar w:fldCharType="end"/>
        </w:r>
      </w:hyperlink>
    </w:p>
    <w:p w14:paraId="6E4A63A6" w14:textId="35A9E0A1" w:rsidR="00FE5DCD" w:rsidRPr="00FE5DCD" w:rsidRDefault="00697DC6">
      <w:pPr>
        <w:pStyle w:val="Spistreci3"/>
        <w:tabs>
          <w:tab w:val="left" w:pos="1320"/>
        </w:tabs>
        <w:rPr>
          <w:rFonts w:asciiTheme="minorHAnsi" w:eastAsiaTheme="minorEastAsia" w:hAnsiTheme="minorHAnsi" w:cstheme="minorHAnsi"/>
          <w:b w:val="0"/>
        </w:rPr>
      </w:pPr>
      <w:hyperlink w:anchor="_Toc77329525" w:history="1">
        <w:r w:rsidR="00FE5DCD" w:rsidRPr="00FE5DCD">
          <w:rPr>
            <w:rStyle w:val="Hipercze"/>
            <w:rFonts w:asciiTheme="minorHAnsi" w:hAnsiTheme="minorHAnsi" w:cstheme="minorHAnsi"/>
          </w:rPr>
          <w:t>1.3.3.</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Instrukcje/podręczniki</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_Toc77329525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12</w:t>
        </w:r>
        <w:r w:rsidR="00FE5DCD" w:rsidRPr="00FE5DCD">
          <w:rPr>
            <w:rFonts w:asciiTheme="minorHAnsi" w:hAnsiTheme="minorHAnsi" w:cstheme="minorHAnsi"/>
            <w:webHidden/>
          </w:rPr>
          <w:fldChar w:fldCharType="end"/>
        </w:r>
      </w:hyperlink>
    </w:p>
    <w:p w14:paraId="36DDCBD2" w14:textId="0EB97ECE"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26" w:history="1">
        <w:r w:rsidR="00FE5DCD" w:rsidRPr="00FE5DCD">
          <w:rPr>
            <w:rStyle w:val="Hipercze"/>
            <w:rFonts w:asciiTheme="minorHAnsi" w:hAnsiTheme="minorHAnsi" w:cstheme="minorHAnsi"/>
            <w:noProof/>
          </w:rPr>
          <w:t>1.4.</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Forma, termin i miejsce naboru</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_Toc77329526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13</w:t>
        </w:r>
        <w:r w:rsidR="00FE5DCD" w:rsidRPr="00FE5DCD">
          <w:rPr>
            <w:rFonts w:asciiTheme="minorHAnsi" w:hAnsiTheme="minorHAnsi" w:cstheme="minorHAnsi"/>
            <w:noProof/>
            <w:webHidden/>
          </w:rPr>
          <w:fldChar w:fldCharType="end"/>
        </w:r>
      </w:hyperlink>
    </w:p>
    <w:p w14:paraId="75E0FC25" w14:textId="322A5CAF"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27" w:history="1">
        <w:r w:rsidR="00FE5DCD" w:rsidRPr="00FE5DCD">
          <w:rPr>
            <w:rStyle w:val="Hipercze"/>
            <w:rFonts w:asciiTheme="minorHAnsi" w:hAnsiTheme="minorHAnsi" w:cstheme="minorHAnsi"/>
            <w:noProof/>
          </w:rPr>
          <w:t>1.5.</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Kwota środków przeznaczonych na dofinansowanie projektu</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_Toc77329527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14</w:t>
        </w:r>
        <w:r w:rsidR="00FE5DCD" w:rsidRPr="00FE5DCD">
          <w:rPr>
            <w:rFonts w:asciiTheme="minorHAnsi" w:hAnsiTheme="minorHAnsi" w:cstheme="minorHAnsi"/>
            <w:noProof/>
            <w:webHidden/>
          </w:rPr>
          <w:fldChar w:fldCharType="end"/>
        </w:r>
      </w:hyperlink>
    </w:p>
    <w:p w14:paraId="533614DF" w14:textId="1ABABBB0"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28" w:history="1">
        <w:r w:rsidR="00FE5DCD" w:rsidRPr="00FE5DCD">
          <w:rPr>
            <w:rStyle w:val="Hipercze"/>
            <w:rFonts w:asciiTheme="minorHAnsi" w:hAnsiTheme="minorHAnsi" w:cstheme="minorHAnsi"/>
            <w:noProof/>
          </w:rPr>
          <w:t>1.6.</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Forma i sposób komunikacji</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_Toc77329528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15</w:t>
        </w:r>
        <w:r w:rsidR="00FE5DCD" w:rsidRPr="00FE5DCD">
          <w:rPr>
            <w:rFonts w:asciiTheme="minorHAnsi" w:hAnsiTheme="minorHAnsi" w:cstheme="minorHAnsi"/>
            <w:noProof/>
            <w:webHidden/>
          </w:rPr>
          <w:fldChar w:fldCharType="end"/>
        </w:r>
      </w:hyperlink>
    </w:p>
    <w:p w14:paraId="5CCB8B8C" w14:textId="652D998A"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29" w:history="1">
        <w:r w:rsidR="00FE5DCD" w:rsidRPr="00FE5DCD">
          <w:rPr>
            <w:rStyle w:val="Hipercze"/>
            <w:rFonts w:asciiTheme="minorHAnsi" w:hAnsiTheme="minorHAnsi" w:cstheme="minorHAnsi"/>
            <w:noProof/>
          </w:rPr>
          <w:t>1.7.</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Udzielanie informacji o konkursie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_Toc77329529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15</w:t>
        </w:r>
        <w:r w:rsidR="00FE5DCD" w:rsidRPr="00FE5DCD">
          <w:rPr>
            <w:rFonts w:asciiTheme="minorHAnsi" w:hAnsiTheme="minorHAnsi" w:cstheme="minorHAnsi"/>
            <w:noProof/>
            <w:webHidden/>
          </w:rPr>
          <w:fldChar w:fldCharType="end"/>
        </w:r>
      </w:hyperlink>
    </w:p>
    <w:p w14:paraId="07B56037" w14:textId="0CD96708" w:rsidR="00FE5DCD" w:rsidRPr="00FE5DCD" w:rsidRDefault="00697DC6">
      <w:pPr>
        <w:pStyle w:val="Spistreci1"/>
        <w:rPr>
          <w:rFonts w:eastAsiaTheme="minorEastAsia"/>
          <w:b w:val="0"/>
          <w:sz w:val="24"/>
          <w:szCs w:val="24"/>
        </w:rPr>
      </w:pPr>
      <w:hyperlink w:anchor="_Toc77329530" w:history="1">
        <w:r w:rsidR="00FE5DCD" w:rsidRPr="00FE5DCD">
          <w:rPr>
            <w:rStyle w:val="Hipercze"/>
            <w:sz w:val="24"/>
            <w:szCs w:val="24"/>
          </w:rPr>
          <w:t>2.</w:t>
        </w:r>
        <w:r w:rsidR="00FE5DCD" w:rsidRPr="00FE5DCD">
          <w:rPr>
            <w:rFonts w:eastAsiaTheme="minorEastAsia"/>
            <w:b w:val="0"/>
            <w:sz w:val="24"/>
            <w:szCs w:val="24"/>
          </w:rPr>
          <w:tab/>
        </w:r>
        <w:r w:rsidR="00FE5DCD" w:rsidRPr="00FE5DCD">
          <w:rPr>
            <w:rStyle w:val="Hipercze"/>
            <w:sz w:val="24"/>
            <w:szCs w:val="24"/>
          </w:rPr>
          <w:t>Wymagania konkursowe</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_Toc77329530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17</w:t>
        </w:r>
        <w:r w:rsidR="00FE5DCD" w:rsidRPr="00FE5DCD">
          <w:rPr>
            <w:webHidden/>
            <w:sz w:val="24"/>
            <w:szCs w:val="24"/>
          </w:rPr>
          <w:fldChar w:fldCharType="end"/>
        </w:r>
      </w:hyperlink>
    </w:p>
    <w:p w14:paraId="5438D61A" w14:textId="106D432A"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31" w:history="1">
        <w:r w:rsidR="00FE5DCD" w:rsidRPr="00FE5DCD">
          <w:rPr>
            <w:rStyle w:val="Hipercze"/>
            <w:rFonts w:asciiTheme="minorHAnsi" w:hAnsiTheme="minorHAnsi" w:cstheme="minorHAnsi"/>
            <w:noProof/>
          </w:rPr>
          <w:t>2.1.</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Podmioty uprawnione do ubiegania się o dofinansowanie projektu</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_Toc77329531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17</w:t>
        </w:r>
        <w:r w:rsidR="00FE5DCD" w:rsidRPr="00FE5DCD">
          <w:rPr>
            <w:rFonts w:asciiTheme="minorHAnsi" w:hAnsiTheme="minorHAnsi" w:cstheme="minorHAnsi"/>
            <w:noProof/>
            <w:webHidden/>
          </w:rPr>
          <w:fldChar w:fldCharType="end"/>
        </w:r>
      </w:hyperlink>
    </w:p>
    <w:p w14:paraId="237A7F29" w14:textId="17FDF610"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32" w:history="1">
        <w:r w:rsidR="00FE5DCD" w:rsidRPr="00FE5DCD">
          <w:rPr>
            <w:rStyle w:val="Hipercze"/>
            <w:rFonts w:asciiTheme="minorHAnsi" w:hAnsiTheme="minorHAnsi" w:cstheme="minorHAnsi"/>
            <w:noProof/>
          </w:rPr>
          <w:t>2.2.</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Grupy docelowe kwalifikujące się do objęcia wsparciem</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_Toc77329532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17</w:t>
        </w:r>
        <w:r w:rsidR="00FE5DCD" w:rsidRPr="00FE5DCD">
          <w:rPr>
            <w:rFonts w:asciiTheme="minorHAnsi" w:hAnsiTheme="minorHAnsi" w:cstheme="minorHAnsi"/>
            <w:noProof/>
            <w:webHidden/>
          </w:rPr>
          <w:fldChar w:fldCharType="end"/>
        </w:r>
      </w:hyperlink>
    </w:p>
    <w:p w14:paraId="2D6D07F6" w14:textId="24E4201B"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33" w:history="1">
        <w:r w:rsidR="00FE5DCD" w:rsidRPr="00FE5DCD">
          <w:rPr>
            <w:rStyle w:val="Hipercze"/>
            <w:rFonts w:asciiTheme="minorHAnsi" w:hAnsiTheme="minorHAnsi" w:cstheme="minorHAnsi"/>
            <w:noProof/>
          </w:rPr>
          <w:t>2.3.</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Dopuszczalne typy realizowanych projektów</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_Toc77329533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20</w:t>
        </w:r>
        <w:r w:rsidR="00FE5DCD" w:rsidRPr="00FE5DCD">
          <w:rPr>
            <w:rFonts w:asciiTheme="minorHAnsi" w:hAnsiTheme="minorHAnsi" w:cstheme="minorHAnsi"/>
            <w:noProof/>
            <w:webHidden/>
          </w:rPr>
          <w:fldChar w:fldCharType="end"/>
        </w:r>
      </w:hyperlink>
    </w:p>
    <w:p w14:paraId="4AD72775" w14:textId="14A81095"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34" w:history="1">
        <w:r w:rsidR="00FE5DCD" w:rsidRPr="00FE5DCD">
          <w:rPr>
            <w:rStyle w:val="Hipercze"/>
            <w:rFonts w:asciiTheme="minorHAnsi" w:hAnsiTheme="minorHAnsi" w:cstheme="minorHAnsi"/>
            <w:noProof/>
          </w:rPr>
          <w:t>2.4.</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Wymagania dotyczące przygotowania wniosku o dofinansowanie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_Toc77329534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20</w:t>
        </w:r>
        <w:r w:rsidR="00FE5DCD" w:rsidRPr="00FE5DCD">
          <w:rPr>
            <w:rFonts w:asciiTheme="minorHAnsi" w:hAnsiTheme="minorHAnsi" w:cstheme="minorHAnsi"/>
            <w:noProof/>
            <w:webHidden/>
          </w:rPr>
          <w:fldChar w:fldCharType="end"/>
        </w:r>
      </w:hyperlink>
    </w:p>
    <w:p w14:paraId="3B118B19" w14:textId="24D7C62D"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35" w:history="1">
        <w:r w:rsidR="00FE5DCD" w:rsidRPr="00FE5DCD">
          <w:rPr>
            <w:rStyle w:val="Hipercze"/>
            <w:rFonts w:asciiTheme="minorHAnsi" w:hAnsiTheme="minorHAnsi" w:cstheme="minorHAnsi"/>
            <w:noProof/>
          </w:rPr>
          <w:t>2.5.</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Wymagania czasowe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_Toc77329535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22</w:t>
        </w:r>
        <w:r w:rsidR="00FE5DCD" w:rsidRPr="00FE5DCD">
          <w:rPr>
            <w:rFonts w:asciiTheme="minorHAnsi" w:hAnsiTheme="minorHAnsi" w:cstheme="minorHAnsi"/>
            <w:noProof/>
            <w:webHidden/>
          </w:rPr>
          <w:fldChar w:fldCharType="end"/>
        </w:r>
      </w:hyperlink>
    </w:p>
    <w:p w14:paraId="2B11FE86" w14:textId="43910A00" w:rsidR="00FE5DCD" w:rsidRPr="00FE5DCD" w:rsidRDefault="00697DC6">
      <w:pPr>
        <w:pStyle w:val="Spistreci1"/>
        <w:rPr>
          <w:rFonts w:eastAsiaTheme="minorEastAsia"/>
          <w:b w:val="0"/>
          <w:sz w:val="24"/>
          <w:szCs w:val="24"/>
        </w:rPr>
      </w:pPr>
      <w:hyperlink w:anchor="_Toc77329536" w:history="1">
        <w:r w:rsidR="00FE5DCD" w:rsidRPr="00FE5DCD">
          <w:rPr>
            <w:rStyle w:val="Hipercze"/>
            <w:sz w:val="24"/>
            <w:szCs w:val="24"/>
          </w:rPr>
          <w:t>3.</w:t>
        </w:r>
        <w:r w:rsidR="00FE5DCD" w:rsidRPr="00FE5DCD">
          <w:rPr>
            <w:rFonts w:eastAsiaTheme="minorEastAsia"/>
            <w:b w:val="0"/>
            <w:sz w:val="24"/>
            <w:szCs w:val="24"/>
          </w:rPr>
          <w:tab/>
        </w:r>
        <w:r w:rsidR="00FE5DCD" w:rsidRPr="00FE5DCD">
          <w:rPr>
            <w:rStyle w:val="Hipercze"/>
            <w:sz w:val="24"/>
            <w:szCs w:val="24"/>
          </w:rPr>
          <w:t>Wskaźniki</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_Toc77329536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24</w:t>
        </w:r>
        <w:r w:rsidR="00FE5DCD" w:rsidRPr="00FE5DCD">
          <w:rPr>
            <w:webHidden/>
            <w:sz w:val="24"/>
            <w:szCs w:val="24"/>
          </w:rPr>
          <w:fldChar w:fldCharType="end"/>
        </w:r>
      </w:hyperlink>
    </w:p>
    <w:p w14:paraId="6C5E163F" w14:textId="1CF8EA03" w:rsidR="00FE5DCD" w:rsidRPr="00FE5DCD" w:rsidRDefault="00697DC6">
      <w:pPr>
        <w:pStyle w:val="Spistreci1"/>
        <w:rPr>
          <w:rFonts w:eastAsiaTheme="minorEastAsia"/>
          <w:b w:val="0"/>
          <w:sz w:val="24"/>
          <w:szCs w:val="24"/>
        </w:rPr>
      </w:pPr>
      <w:hyperlink w:anchor="_Toc77329537" w:history="1">
        <w:r w:rsidR="00FE5DCD" w:rsidRPr="00FE5DCD">
          <w:rPr>
            <w:rStyle w:val="Hipercze"/>
            <w:sz w:val="24"/>
            <w:szCs w:val="24"/>
          </w:rPr>
          <w:t>4.</w:t>
        </w:r>
        <w:r w:rsidR="00FE5DCD" w:rsidRPr="00FE5DCD">
          <w:rPr>
            <w:rFonts w:eastAsiaTheme="minorEastAsia"/>
            <w:b w:val="0"/>
            <w:sz w:val="24"/>
            <w:szCs w:val="24"/>
          </w:rPr>
          <w:tab/>
        </w:r>
        <w:r w:rsidR="00FE5DCD" w:rsidRPr="00FE5DCD">
          <w:rPr>
            <w:rStyle w:val="Hipercze"/>
            <w:sz w:val="24"/>
            <w:szCs w:val="24"/>
          </w:rPr>
          <w:t>Podstawowe zasady udzielania dofinansowania</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_Toc77329537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29</w:t>
        </w:r>
        <w:r w:rsidR="00FE5DCD" w:rsidRPr="00FE5DCD">
          <w:rPr>
            <w:webHidden/>
            <w:sz w:val="24"/>
            <w:szCs w:val="24"/>
          </w:rPr>
          <w:fldChar w:fldCharType="end"/>
        </w:r>
      </w:hyperlink>
    </w:p>
    <w:p w14:paraId="7088583C" w14:textId="24CAAC6C"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38" w:history="1">
        <w:r w:rsidR="00FE5DCD" w:rsidRPr="00FE5DCD">
          <w:rPr>
            <w:rStyle w:val="Hipercze"/>
            <w:rFonts w:asciiTheme="minorHAnsi" w:hAnsiTheme="minorHAnsi" w:cstheme="minorHAnsi"/>
            <w:noProof/>
          </w:rPr>
          <w:t>4.1.</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Informacje ogólne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_Toc77329538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29</w:t>
        </w:r>
        <w:r w:rsidR="00FE5DCD" w:rsidRPr="00FE5DCD">
          <w:rPr>
            <w:rFonts w:asciiTheme="minorHAnsi" w:hAnsiTheme="minorHAnsi" w:cstheme="minorHAnsi"/>
            <w:noProof/>
            <w:webHidden/>
          </w:rPr>
          <w:fldChar w:fldCharType="end"/>
        </w:r>
      </w:hyperlink>
    </w:p>
    <w:p w14:paraId="39ADDE9F" w14:textId="77444577"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39" w:history="1">
        <w:r w:rsidR="00FE5DCD" w:rsidRPr="00FE5DCD">
          <w:rPr>
            <w:rStyle w:val="Hipercze"/>
            <w:rFonts w:asciiTheme="minorHAnsi" w:hAnsiTheme="minorHAnsi" w:cstheme="minorHAnsi"/>
            <w:noProof/>
          </w:rPr>
          <w:t>4.2.</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Wkład własny</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_Toc77329539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29</w:t>
        </w:r>
        <w:r w:rsidR="00FE5DCD" w:rsidRPr="00FE5DCD">
          <w:rPr>
            <w:rFonts w:asciiTheme="minorHAnsi" w:hAnsiTheme="minorHAnsi" w:cstheme="minorHAnsi"/>
            <w:noProof/>
            <w:webHidden/>
          </w:rPr>
          <w:fldChar w:fldCharType="end"/>
        </w:r>
      </w:hyperlink>
    </w:p>
    <w:p w14:paraId="5E425818" w14:textId="09E8E49C"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40" w:history="1">
        <w:r w:rsidR="00FE5DCD" w:rsidRPr="00FE5DCD">
          <w:rPr>
            <w:rStyle w:val="Hipercze"/>
            <w:rFonts w:asciiTheme="minorHAnsi" w:hAnsiTheme="minorHAnsi" w:cstheme="minorHAnsi"/>
            <w:noProof/>
          </w:rPr>
          <w:t>4.3.</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Szczegółowy budżet projektu</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_Toc77329540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32</w:t>
        </w:r>
        <w:r w:rsidR="00FE5DCD" w:rsidRPr="00FE5DCD">
          <w:rPr>
            <w:rFonts w:asciiTheme="minorHAnsi" w:hAnsiTheme="minorHAnsi" w:cstheme="minorHAnsi"/>
            <w:noProof/>
            <w:webHidden/>
          </w:rPr>
          <w:fldChar w:fldCharType="end"/>
        </w:r>
      </w:hyperlink>
    </w:p>
    <w:p w14:paraId="323A84DC" w14:textId="4BB29D1C" w:rsidR="00FE5DCD" w:rsidRPr="00FE5DCD" w:rsidRDefault="00697DC6">
      <w:pPr>
        <w:pStyle w:val="Spistreci3"/>
        <w:tabs>
          <w:tab w:val="left" w:pos="1320"/>
        </w:tabs>
        <w:rPr>
          <w:rFonts w:asciiTheme="minorHAnsi" w:eastAsiaTheme="minorEastAsia" w:hAnsiTheme="minorHAnsi" w:cstheme="minorHAnsi"/>
          <w:b w:val="0"/>
        </w:rPr>
      </w:pPr>
      <w:hyperlink w:anchor="_Toc77329541" w:history="1">
        <w:r w:rsidR="00FE5DCD" w:rsidRPr="00FE5DCD">
          <w:rPr>
            <w:rStyle w:val="Hipercze"/>
            <w:rFonts w:asciiTheme="minorHAnsi" w:hAnsiTheme="minorHAnsi" w:cstheme="minorHAnsi"/>
          </w:rPr>
          <w:t>4.3.1.</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Koszty bezpośrednie</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_Toc77329541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33</w:t>
        </w:r>
        <w:r w:rsidR="00FE5DCD" w:rsidRPr="00FE5DCD">
          <w:rPr>
            <w:rFonts w:asciiTheme="minorHAnsi" w:hAnsiTheme="minorHAnsi" w:cstheme="minorHAnsi"/>
            <w:webHidden/>
          </w:rPr>
          <w:fldChar w:fldCharType="end"/>
        </w:r>
      </w:hyperlink>
    </w:p>
    <w:p w14:paraId="0A07B43B" w14:textId="10B408F3" w:rsidR="00FE5DCD" w:rsidRPr="00FE5DCD" w:rsidRDefault="00697DC6">
      <w:pPr>
        <w:pStyle w:val="Spistreci3"/>
        <w:tabs>
          <w:tab w:val="left" w:pos="1320"/>
        </w:tabs>
        <w:rPr>
          <w:rFonts w:asciiTheme="minorHAnsi" w:eastAsiaTheme="minorEastAsia" w:hAnsiTheme="minorHAnsi" w:cstheme="minorHAnsi"/>
          <w:b w:val="0"/>
        </w:rPr>
      </w:pPr>
      <w:hyperlink w:anchor="_Toc77329542" w:history="1">
        <w:r w:rsidR="00FE5DCD" w:rsidRPr="00FE5DCD">
          <w:rPr>
            <w:rStyle w:val="Hipercze"/>
            <w:rFonts w:asciiTheme="minorHAnsi" w:hAnsiTheme="minorHAnsi" w:cstheme="minorHAnsi"/>
          </w:rPr>
          <w:t>4.3.2.</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Koszty pośrednie</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_Toc77329542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34</w:t>
        </w:r>
        <w:r w:rsidR="00FE5DCD" w:rsidRPr="00FE5DCD">
          <w:rPr>
            <w:rFonts w:asciiTheme="minorHAnsi" w:hAnsiTheme="minorHAnsi" w:cstheme="minorHAnsi"/>
            <w:webHidden/>
          </w:rPr>
          <w:fldChar w:fldCharType="end"/>
        </w:r>
      </w:hyperlink>
    </w:p>
    <w:p w14:paraId="6499F9C6" w14:textId="302A25E7" w:rsidR="00FE5DCD" w:rsidRPr="00FE5DCD" w:rsidRDefault="00697DC6">
      <w:pPr>
        <w:pStyle w:val="Spistreci3"/>
        <w:tabs>
          <w:tab w:val="left" w:pos="1320"/>
        </w:tabs>
        <w:rPr>
          <w:rFonts w:asciiTheme="minorHAnsi" w:eastAsiaTheme="minorEastAsia" w:hAnsiTheme="minorHAnsi" w:cstheme="minorHAnsi"/>
          <w:b w:val="0"/>
        </w:rPr>
      </w:pPr>
      <w:hyperlink w:anchor="_Toc77329543" w:history="1">
        <w:r w:rsidR="00FE5DCD" w:rsidRPr="00FE5DCD">
          <w:rPr>
            <w:rStyle w:val="Hipercze"/>
            <w:rFonts w:asciiTheme="minorHAnsi" w:hAnsiTheme="minorHAnsi" w:cstheme="minorHAnsi"/>
          </w:rPr>
          <w:t>4.3.3.</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Cross-financing i środki trwałe</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_Toc77329543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36</w:t>
        </w:r>
        <w:r w:rsidR="00FE5DCD" w:rsidRPr="00FE5DCD">
          <w:rPr>
            <w:rFonts w:asciiTheme="minorHAnsi" w:hAnsiTheme="minorHAnsi" w:cstheme="minorHAnsi"/>
            <w:webHidden/>
          </w:rPr>
          <w:fldChar w:fldCharType="end"/>
        </w:r>
      </w:hyperlink>
    </w:p>
    <w:p w14:paraId="020FFF91" w14:textId="4543D781" w:rsidR="00FE5DCD" w:rsidRPr="00FE5DCD" w:rsidRDefault="00697DC6">
      <w:pPr>
        <w:pStyle w:val="Spistreci3"/>
        <w:tabs>
          <w:tab w:val="left" w:pos="1320"/>
        </w:tabs>
        <w:rPr>
          <w:rFonts w:asciiTheme="minorHAnsi" w:eastAsiaTheme="minorEastAsia" w:hAnsiTheme="minorHAnsi" w:cstheme="minorHAnsi"/>
          <w:b w:val="0"/>
        </w:rPr>
      </w:pPr>
      <w:hyperlink w:anchor="_Toc77329544" w:history="1">
        <w:r w:rsidR="00FE5DCD" w:rsidRPr="00FE5DCD">
          <w:rPr>
            <w:rStyle w:val="Hipercze"/>
            <w:rFonts w:asciiTheme="minorHAnsi" w:hAnsiTheme="minorHAnsi" w:cstheme="minorHAnsi"/>
          </w:rPr>
          <w:t>4.3.4.</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Kwalifikowalność  podatku od towarów i usług (VAT)</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_Toc77329544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38</w:t>
        </w:r>
        <w:r w:rsidR="00FE5DCD" w:rsidRPr="00FE5DCD">
          <w:rPr>
            <w:rFonts w:asciiTheme="minorHAnsi" w:hAnsiTheme="minorHAnsi" w:cstheme="minorHAnsi"/>
            <w:webHidden/>
          </w:rPr>
          <w:fldChar w:fldCharType="end"/>
        </w:r>
      </w:hyperlink>
    </w:p>
    <w:p w14:paraId="3ACC20F6" w14:textId="5876DEAC" w:rsidR="00FE5DCD" w:rsidRPr="00FE5DCD" w:rsidRDefault="00697DC6">
      <w:pPr>
        <w:pStyle w:val="Spistreci3"/>
        <w:tabs>
          <w:tab w:val="left" w:pos="1320"/>
        </w:tabs>
        <w:rPr>
          <w:rFonts w:asciiTheme="minorHAnsi" w:eastAsiaTheme="minorEastAsia" w:hAnsiTheme="minorHAnsi" w:cstheme="minorHAnsi"/>
          <w:b w:val="0"/>
        </w:rPr>
      </w:pPr>
      <w:hyperlink w:anchor="_Toc77329545" w:history="1">
        <w:r w:rsidR="00FE5DCD" w:rsidRPr="00FE5DCD">
          <w:rPr>
            <w:rStyle w:val="Hipercze"/>
            <w:rFonts w:asciiTheme="minorHAnsi" w:hAnsiTheme="minorHAnsi" w:cstheme="minorHAnsi"/>
          </w:rPr>
          <w:t>4.3.5.</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Wydatki niekwalifikowalne</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_Toc77329545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39</w:t>
        </w:r>
        <w:r w:rsidR="00FE5DCD" w:rsidRPr="00FE5DCD">
          <w:rPr>
            <w:rFonts w:asciiTheme="minorHAnsi" w:hAnsiTheme="minorHAnsi" w:cstheme="minorHAnsi"/>
            <w:webHidden/>
          </w:rPr>
          <w:fldChar w:fldCharType="end"/>
        </w:r>
      </w:hyperlink>
    </w:p>
    <w:p w14:paraId="44195B8E" w14:textId="6DD48BA1" w:rsidR="00FE5DCD" w:rsidRPr="00FE5DCD" w:rsidRDefault="00697DC6">
      <w:pPr>
        <w:pStyle w:val="Spistreci3"/>
        <w:tabs>
          <w:tab w:val="left" w:pos="1320"/>
        </w:tabs>
        <w:rPr>
          <w:rFonts w:asciiTheme="minorHAnsi" w:eastAsiaTheme="minorEastAsia" w:hAnsiTheme="minorHAnsi" w:cstheme="minorHAnsi"/>
          <w:b w:val="0"/>
        </w:rPr>
      </w:pPr>
      <w:hyperlink w:anchor="_Toc77329546" w:history="1">
        <w:r w:rsidR="00FE5DCD" w:rsidRPr="00FE5DCD">
          <w:rPr>
            <w:rStyle w:val="Hipercze"/>
            <w:rFonts w:asciiTheme="minorHAnsi" w:hAnsiTheme="minorHAnsi" w:cstheme="minorHAnsi"/>
          </w:rPr>
          <w:t>4.3.6.</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Mechanizm racjonalnych usprawnień</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_Toc77329546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40</w:t>
        </w:r>
        <w:r w:rsidR="00FE5DCD" w:rsidRPr="00FE5DCD">
          <w:rPr>
            <w:rFonts w:asciiTheme="minorHAnsi" w:hAnsiTheme="minorHAnsi" w:cstheme="minorHAnsi"/>
            <w:webHidden/>
          </w:rPr>
          <w:fldChar w:fldCharType="end"/>
        </w:r>
      </w:hyperlink>
    </w:p>
    <w:p w14:paraId="1BDA2D6E" w14:textId="5038B707" w:rsidR="00FE5DCD" w:rsidRPr="00FE5DCD" w:rsidRDefault="00697DC6">
      <w:pPr>
        <w:pStyle w:val="Spistreci3"/>
        <w:tabs>
          <w:tab w:val="left" w:pos="1320"/>
        </w:tabs>
        <w:rPr>
          <w:rFonts w:asciiTheme="minorHAnsi" w:eastAsiaTheme="minorEastAsia" w:hAnsiTheme="minorHAnsi" w:cstheme="minorHAnsi"/>
          <w:b w:val="0"/>
        </w:rPr>
      </w:pPr>
      <w:hyperlink w:anchor="_Toc77329547" w:history="1">
        <w:r w:rsidR="00FE5DCD" w:rsidRPr="00FE5DCD">
          <w:rPr>
            <w:rStyle w:val="Hipercze"/>
            <w:rFonts w:asciiTheme="minorHAnsi" w:hAnsiTheme="minorHAnsi" w:cstheme="minorHAnsi"/>
          </w:rPr>
          <w:t>4.3.7.</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Stawka jednostkowa na samozatrudnienie</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_Toc77329547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43</w:t>
        </w:r>
        <w:r w:rsidR="00FE5DCD" w:rsidRPr="00FE5DCD">
          <w:rPr>
            <w:rFonts w:asciiTheme="minorHAnsi" w:hAnsiTheme="minorHAnsi" w:cstheme="minorHAnsi"/>
            <w:webHidden/>
          </w:rPr>
          <w:fldChar w:fldCharType="end"/>
        </w:r>
      </w:hyperlink>
    </w:p>
    <w:p w14:paraId="1C0D9C72" w14:textId="2B333A75"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48" w:history="1">
        <w:r w:rsidR="00FE5DCD" w:rsidRPr="00FE5DCD">
          <w:rPr>
            <w:rStyle w:val="Hipercze"/>
            <w:rFonts w:asciiTheme="minorHAnsi" w:hAnsiTheme="minorHAnsi" w:cstheme="minorHAnsi"/>
            <w:noProof/>
          </w:rPr>
          <w:t>4.4.</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Rozliczanie wydatków w projekcie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_Toc77329548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44</w:t>
        </w:r>
        <w:r w:rsidR="00FE5DCD" w:rsidRPr="00FE5DCD">
          <w:rPr>
            <w:rFonts w:asciiTheme="minorHAnsi" w:hAnsiTheme="minorHAnsi" w:cstheme="minorHAnsi"/>
            <w:noProof/>
            <w:webHidden/>
          </w:rPr>
          <w:fldChar w:fldCharType="end"/>
        </w:r>
      </w:hyperlink>
    </w:p>
    <w:p w14:paraId="51377FD4" w14:textId="2DF6346A" w:rsidR="00FE5DCD" w:rsidRPr="00FE5DCD" w:rsidRDefault="00697DC6">
      <w:pPr>
        <w:pStyle w:val="Spistreci1"/>
        <w:rPr>
          <w:rFonts w:eastAsiaTheme="minorEastAsia"/>
          <w:b w:val="0"/>
          <w:sz w:val="24"/>
          <w:szCs w:val="24"/>
        </w:rPr>
      </w:pPr>
      <w:hyperlink w:anchor="_Toc77329549" w:history="1">
        <w:r w:rsidR="00FE5DCD" w:rsidRPr="00FE5DCD">
          <w:rPr>
            <w:rStyle w:val="Hipercze"/>
            <w:sz w:val="24"/>
            <w:szCs w:val="24"/>
          </w:rPr>
          <w:t>5.</w:t>
        </w:r>
        <w:r w:rsidR="00FE5DCD" w:rsidRPr="00FE5DCD">
          <w:rPr>
            <w:rFonts w:eastAsiaTheme="minorEastAsia"/>
            <w:b w:val="0"/>
            <w:sz w:val="24"/>
            <w:szCs w:val="24"/>
          </w:rPr>
          <w:tab/>
        </w:r>
        <w:r w:rsidR="00FE5DCD" w:rsidRPr="00FE5DCD">
          <w:rPr>
            <w:rStyle w:val="Hipercze"/>
            <w:sz w:val="24"/>
            <w:szCs w:val="24"/>
          </w:rPr>
          <w:t>Umowa o dofinansowanie projektu</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_Toc77329549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46</w:t>
        </w:r>
        <w:r w:rsidR="00FE5DCD" w:rsidRPr="00FE5DCD">
          <w:rPr>
            <w:webHidden/>
            <w:sz w:val="24"/>
            <w:szCs w:val="24"/>
          </w:rPr>
          <w:fldChar w:fldCharType="end"/>
        </w:r>
      </w:hyperlink>
    </w:p>
    <w:p w14:paraId="592FCD9E" w14:textId="13FDA428"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50" w:history="1">
        <w:r w:rsidR="00FE5DCD" w:rsidRPr="00FE5DCD">
          <w:rPr>
            <w:rStyle w:val="Hipercze"/>
            <w:rFonts w:asciiTheme="minorHAnsi" w:hAnsiTheme="minorHAnsi" w:cstheme="minorHAnsi"/>
            <w:noProof/>
          </w:rPr>
          <w:t>5.1.</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Dokumenty wymagane do podpisania umowy o dofinansowanie projektu</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_Toc77329550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46</w:t>
        </w:r>
        <w:r w:rsidR="00FE5DCD" w:rsidRPr="00FE5DCD">
          <w:rPr>
            <w:rFonts w:asciiTheme="minorHAnsi" w:hAnsiTheme="minorHAnsi" w:cstheme="minorHAnsi"/>
            <w:noProof/>
            <w:webHidden/>
          </w:rPr>
          <w:fldChar w:fldCharType="end"/>
        </w:r>
      </w:hyperlink>
    </w:p>
    <w:p w14:paraId="19F00BEE" w14:textId="34807D6A" w:rsidR="00FE5DCD" w:rsidRPr="00FE5DCD" w:rsidRDefault="00697DC6" w:rsidP="00BB4277">
      <w:pPr>
        <w:pStyle w:val="Spistreci2"/>
        <w:tabs>
          <w:tab w:val="left" w:pos="880"/>
          <w:tab w:val="right" w:leader="dot" w:pos="9062"/>
        </w:tabs>
        <w:rPr>
          <w:rStyle w:val="Hipercze"/>
        </w:rPr>
      </w:pPr>
      <w:hyperlink w:anchor="_Toc77329551" w:history="1">
        <w:r w:rsidR="00FE5DCD" w:rsidRPr="00BB4277">
          <w:rPr>
            <w:rStyle w:val="Hipercze"/>
            <w:rFonts w:asciiTheme="minorHAnsi" w:hAnsiTheme="minorHAnsi" w:cstheme="minorHAnsi"/>
            <w:noProof/>
          </w:rPr>
          <w:t>5.2.</w:t>
        </w:r>
        <w:r w:rsidR="00FE5DCD" w:rsidRPr="00BB4277">
          <w:rPr>
            <w:rStyle w:val="Hipercze"/>
            <w:rFonts w:asciiTheme="minorHAnsi" w:hAnsiTheme="minorHAnsi" w:cstheme="minorHAnsi"/>
            <w:noProof/>
          </w:rPr>
          <w:tab/>
          <w:t>Zabezpieczenie prawidłowej realizacji umowy o dofinansowanie projektu</w:t>
        </w:r>
        <w:r w:rsidR="00FE5DCD" w:rsidRPr="00BB4277">
          <w:rPr>
            <w:rStyle w:val="Hipercze"/>
            <w:rFonts w:asciiTheme="minorHAnsi" w:hAnsiTheme="minorHAnsi" w:cstheme="minorHAnsi"/>
            <w:noProof/>
            <w:webHidden/>
          </w:rPr>
          <w:tab/>
        </w:r>
        <w:r w:rsidR="00FE5DCD" w:rsidRPr="00BB4277">
          <w:rPr>
            <w:rStyle w:val="Hipercze"/>
            <w:rFonts w:asciiTheme="minorHAnsi" w:hAnsiTheme="minorHAnsi" w:cstheme="minorHAnsi"/>
            <w:noProof/>
            <w:webHidden/>
          </w:rPr>
          <w:fldChar w:fldCharType="begin"/>
        </w:r>
        <w:r w:rsidR="00FE5DCD" w:rsidRPr="00BB4277">
          <w:rPr>
            <w:rStyle w:val="Hipercze"/>
            <w:rFonts w:asciiTheme="minorHAnsi" w:hAnsiTheme="minorHAnsi" w:cstheme="minorHAnsi"/>
            <w:noProof/>
            <w:webHidden/>
          </w:rPr>
          <w:instrText xml:space="preserve"> PAGEREF _Toc77329551 \h </w:instrText>
        </w:r>
        <w:r w:rsidR="00FE5DCD" w:rsidRPr="00BB4277">
          <w:rPr>
            <w:rStyle w:val="Hipercze"/>
            <w:rFonts w:asciiTheme="minorHAnsi" w:hAnsiTheme="minorHAnsi" w:cstheme="minorHAnsi"/>
            <w:noProof/>
            <w:webHidden/>
          </w:rPr>
        </w:r>
        <w:r w:rsidR="00FE5DCD" w:rsidRPr="00BB4277">
          <w:rPr>
            <w:rStyle w:val="Hipercze"/>
            <w:rFonts w:asciiTheme="minorHAnsi" w:hAnsiTheme="minorHAnsi" w:cstheme="minorHAnsi"/>
            <w:noProof/>
            <w:webHidden/>
          </w:rPr>
          <w:fldChar w:fldCharType="separate"/>
        </w:r>
        <w:r w:rsidR="00FE5DCD" w:rsidRPr="00BB4277">
          <w:rPr>
            <w:rStyle w:val="Hipercze"/>
            <w:rFonts w:asciiTheme="minorHAnsi" w:hAnsiTheme="minorHAnsi" w:cstheme="minorHAnsi"/>
            <w:noProof/>
            <w:webHidden/>
          </w:rPr>
          <w:t>48</w:t>
        </w:r>
        <w:r w:rsidR="00FE5DCD" w:rsidRPr="00BB4277">
          <w:rPr>
            <w:rStyle w:val="Hipercze"/>
            <w:rFonts w:asciiTheme="minorHAnsi" w:hAnsiTheme="minorHAnsi" w:cstheme="minorHAnsi"/>
            <w:noProof/>
            <w:webHidden/>
          </w:rPr>
          <w:fldChar w:fldCharType="end"/>
        </w:r>
      </w:hyperlink>
    </w:p>
    <w:p w14:paraId="290661A9" w14:textId="4C4CD6F2" w:rsidR="00FE5DCD" w:rsidRPr="00FE5DCD" w:rsidRDefault="00697DC6">
      <w:pPr>
        <w:pStyle w:val="Spistreci1"/>
        <w:rPr>
          <w:rFonts w:eastAsiaTheme="minorEastAsia"/>
          <w:b w:val="0"/>
          <w:sz w:val="24"/>
          <w:szCs w:val="24"/>
        </w:rPr>
      </w:pPr>
      <w:hyperlink w:anchor="_Toc77329552" w:history="1">
        <w:r w:rsidR="00FE5DCD" w:rsidRPr="00FE5DCD">
          <w:rPr>
            <w:rStyle w:val="Hipercze"/>
            <w:sz w:val="24"/>
            <w:szCs w:val="24"/>
          </w:rPr>
          <w:t>6.</w:t>
        </w:r>
        <w:r w:rsidR="00FE5DCD" w:rsidRPr="00FE5DCD">
          <w:rPr>
            <w:rFonts w:eastAsiaTheme="minorEastAsia"/>
            <w:b w:val="0"/>
            <w:sz w:val="24"/>
            <w:szCs w:val="24"/>
          </w:rPr>
          <w:tab/>
        </w:r>
        <w:r w:rsidR="00FE5DCD" w:rsidRPr="00FE5DCD">
          <w:rPr>
            <w:rStyle w:val="Hipercze"/>
            <w:sz w:val="24"/>
            <w:szCs w:val="24"/>
          </w:rPr>
          <w:t>Wymagania w zakresie realizacji projektu z innymi podmiotami</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_Toc77329552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50</w:t>
        </w:r>
        <w:r w:rsidR="00FE5DCD" w:rsidRPr="00FE5DCD">
          <w:rPr>
            <w:webHidden/>
            <w:sz w:val="24"/>
            <w:szCs w:val="24"/>
          </w:rPr>
          <w:fldChar w:fldCharType="end"/>
        </w:r>
      </w:hyperlink>
    </w:p>
    <w:p w14:paraId="74DD4CB5" w14:textId="25BF4B10"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53" w:history="1">
        <w:r w:rsidR="00FE5DCD" w:rsidRPr="00FE5DCD">
          <w:rPr>
            <w:rStyle w:val="Hipercze"/>
            <w:rFonts w:asciiTheme="minorHAnsi" w:hAnsiTheme="minorHAnsi" w:cstheme="minorHAnsi"/>
            <w:noProof/>
          </w:rPr>
          <w:t>6.1.</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Partnerstwo</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_Toc77329553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50</w:t>
        </w:r>
        <w:r w:rsidR="00FE5DCD" w:rsidRPr="00FE5DCD">
          <w:rPr>
            <w:rFonts w:asciiTheme="minorHAnsi" w:hAnsiTheme="minorHAnsi" w:cstheme="minorHAnsi"/>
            <w:noProof/>
            <w:webHidden/>
          </w:rPr>
          <w:fldChar w:fldCharType="end"/>
        </w:r>
      </w:hyperlink>
    </w:p>
    <w:p w14:paraId="68D4C46C" w14:textId="48ECF3D7"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54" w:history="1">
        <w:r w:rsidR="00FE5DCD" w:rsidRPr="00FE5DCD">
          <w:rPr>
            <w:rStyle w:val="Hipercze"/>
            <w:rFonts w:asciiTheme="minorHAnsi" w:hAnsiTheme="minorHAnsi" w:cstheme="minorHAnsi"/>
            <w:noProof/>
          </w:rPr>
          <w:t>6.2.</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Aspekty społeczne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_Toc77329554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52</w:t>
        </w:r>
        <w:r w:rsidR="00FE5DCD" w:rsidRPr="00FE5DCD">
          <w:rPr>
            <w:rFonts w:asciiTheme="minorHAnsi" w:hAnsiTheme="minorHAnsi" w:cstheme="minorHAnsi"/>
            <w:noProof/>
            <w:webHidden/>
          </w:rPr>
          <w:fldChar w:fldCharType="end"/>
        </w:r>
      </w:hyperlink>
    </w:p>
    <w:p w14:paraId="45804910" w14:textId="5100291F" w:rsidR="00FE5DCD" w:rsidRPr="00FE5DCD" w:rsidRDefault="00697DC6">
      <w:pPr>
        <w:pStyle w:val="Spistreci1"/>
        <w:rPr>
          <w:rFonts w:eastAsiaTheme="minorEastAsia"/>
          <w:b w:val="0"/>
          <w:sz w:val="24"/>
          <w:szCs w:val="24"/>
        </w:rPr>
      </w:pPr>
      <w:hyperlink w:anchor="_Toc77329555" w:history="1">
        <w:r w:rsidR="00FE5DCD" w:rsidRPr="00FE5DCD">
          <w:rPr>
            <w:rStyle w:val="Hipercze"/>
            <w:sz w:val="24"/>
            <w:szCs w:val="24"/>
          </w:rPr>
          <w:t>7.</w:t>
        </w:r>
        <w:r w:rsidR="00FE5DCD" w:rsidRPr="00FE5DCD">
          <w:rPr>
            <w:rFonts w:eastAsiaTheme="minorEastAsia"/>
            <w:b w:val="0"/>
            <w:sz w:val="24"/>
            <w:szCs w:val="24"/>
          </w:rPr>
          <w:tab/>
        </w:r>
        <w:r w:rsidR="00FE5DCD" w:rsidRPr="00FE5DCD">
          <w:rPr>
            <w:rStyle w:val="Hipercze"/>
            <w:sz w:val="24"/>
            <w:szCs w:val="24"/>
          </w:rPr>
          <w:t>Weryfikacja warunków formalnych i oczywistych omyłek</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_Toc77329555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53</w:t>
        </w:r>
        <w:r w:rsidR="00FE5DCD" w:rsidRPr="00FE5DCD">
          <w:rPr>
            <w:webHidden/>
            <w:sz w:val="24"/>
            <w:szCs w:val="24"/>
          </w:rPr>
          <w:fldChar w:fldCharType="end"/>
        </w:r>
      </w:hyperlink>
    </w:p>
    <w:p w14:paraId="657FBEE1" w14:textId="1993415A" w:rsidR="00FE5DCD" w:rsidRPr="00FE5DCD" w:rsidRDefault="00697DC6">
      <w:pPr>
        <w:pStyle w:val="Spistreci1"/>
        <w:rPr>
          <w:rFonts w:eastAsiaTheme="minorEastAsia"/>
          <w:b w:val="0"/>
          <w:sz w:val="24"/>
          <w:szCs w:val="24"/>
        </w:rPr>
      </w:pPr>
      <w:hyperlink w:anchor="_Toc77329556" w:history="1">
        <w:r w:rsidR="00FE5DCD" w:rsidRPr="00FE5DCD">
          <w:rPr>
            <w:rStyle w:val="Hipercze"/>
            <w:sz w:val="24"/>
            <w:szCs w:val="24"/>
          </w:rPr>
          <w:t>8.</w:t>
        </w:r>
        <w:r w:rsidR="00FE5DCD" w:rsidRPr="00FE5DCD">
          <w:rPr>
            <w:rFonts w:eastAsiaTheme="minorEastAsia"/>
            <w:b w:val="0"/>
            <w:sz w:val="24"/>
            <w:szCs w:val="24"/>
          </w:rPr>
          <w:tab/>
        </w:r>
        <w:r w:rsidR="00FE5DCD" w:rsidRPr="00FE5DCD">
          <w:rPr>
            <w:rStyle w:val="Hipercze"/>
            <w:sz w:val="24"/>
            <w:szCs w:val="24"/>
          </w:rPr>
          <w:t>Ocena merytoryczna</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_Toc77329556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55</w:t>
        </w:r>
        <w:r w:rsidR="00FE5DCD" w:rsidRPr="00FE5DCD">
          <w:rPr>
            <w:webHidden/>
            <w:sz w:val="24"/>
            <w:szCs w:val="24"/>
          </w:rPr>
          <w:fldChar w:fldCharType="end"/>
        </w:r>
      </w:hyperlink>
    </w:p>
    <w:p w14:paraId="70CAB64C" w14:textId="07275304"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57" w:history="1">
        <w:r w:rsidR="00FE5DCD" w:rsidRPr="00FE5DCD">
          <w:rPr>
            <w:rStyle w:val="Hipercze"/>
            <w:rFonts w:asciiTheme="minorHAnsi" w:hAnsiTheme="minorHAnsi" w:cstheme="minorHAnsi"/>
            <w:noProof/>
          </w:rPr>
          <w:t>8.1.</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Kryteria oceny projektów</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_Toc77329557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56</w:t>
        </w:r>
        <w:r w:rsidR="00FE5DCD" w:rsidRPr="00FE5DCD">
          <w:rPr>
            <w:rFonts w:asciiTheme="minorHAnsi" w:hAnsiTheme="minorHAnsi" w:cstheme="minorHAnsi"/>
            <w:noProof/>
            <w:webHidden/>
          </w:rPr>
          <w:fldChar w:fldCharType="end"/>
        </w:r>
      </w:hyperlink>
    </w:p>
    <w:p w14:paraId="2BC0656A" w14:textId="47FDA992" w:rsidR="00FE5DCD" w:rsidRPr="00FE5DCD" w:rsidRDefault="00697DC6">
      <w:pPr>
        <w:pStyle w:val="Spistreci3"/>
        <w:tabs>
          <w:tab w:val="left" w:pos="1320"/>
        </w:tabs>
        <w:rPr>
          <w:rFonts w:asciiTheme="minorHAnsi" w:eastAsiaTheme="minorEastAsia" w:hAnsiTheme="minorHAnsi" w:cstheme="minorHAnsi"/>
          <w:b w:val="0"/>
        </w:rPr>
      </w:pPr>
      <w:hyperlink w:anchor="_Toc77329558" w:history="1">
        <w:r w:rsidR="00FE5DCD" w:rsidRPr="00FE5DCD">
          <w:rPr>
            <w:rStyle w:val="Hipercze"/>
            <w:rFonts w:asciiTheme="minorHAnsi" w:hAnsiTheme="minorHAnsi" w:cstheme="minorHAnsi"/>
          </w:rPr>
          <w:t>8.1.1.</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Ocena ogólnych kryteriów merytorycznych weryfikowanych wg zasady 0-1</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_Toc77329558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56</w:t>
        </w:r>
        <w:r w:rsidR="00FE5DCD" w:rsidRPr="00FE5DCD">
          <w:rPr>
            <w:rFonts w:asciiTheme="minorHAnsi" w:hAnsiTheme="minorHAnsi" w:cstheme="minorHAnsi"/>
            <w:webHidden/>
          </w:rPr>
          <w:fldChar w:fldCharType="end"/>
        </w:r>
      </w:hyperlink>
    </w:p>
    <w:p w14:paraId="0EFF6B41" w14:textId="2C5ACD14" w:rsidR="00FE5DCD" w:rsidRPr="00FE5DCD" w:rsidRDefault="00697DC6">
      <w:pPr>
        <w:pStyle w:val="Spistreci3"/>
        <w:tabs>
          <w:tab w:val="left" w:pos="1320"/>
        </w:tabs>
        <w:rPr>
          <w:rFonts w:asciiTheme="minorHAnsi" w:eastAsiaTheme="minorEastAsia" w:hAnsiTheme="minorHAnsi" w:cstheme="minorHAnsi"/>
          <w:b w:val="0"/>
        </w:rPr>
      </w:pPr>
      <w:hyperlink w:anchor="_Toc77329559" w:history="1">
        <w:r w:rsidR="00FE5DCD" w:rsidRPr="00FE5DCD">
          <w:rPr>
            <w:rStyle w:val="Hipercze"/>
            <w:rFonts w:asciiTheme="minorHAnsi" w:hAnsiTheme="minorHAnsi" w:cstheme="minorHAnsi"/>
          </w:rPr>
          <w:t>8.1.2.</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Ocena kryteriów dostępu</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_Toc77329559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58</w:t>
        </w:r>
        <w:r w:rsidR="00FE5DCD" w:rsidRPr="00FE5DCD">
          <w:rPr>
            <w:rFonts w:asciiTheme="minorHAnsi" w:hAnsiTheme="minorHAnsi" w:cstheme="minorHAnsi"/>
            <w:webHidden/>
          </w:rPr>
          <w:fldChar w:fldCharType="end"/>
        </w:r>
      </w:hyperlink>
    </w:p>
    <w:p w14:paraId="77C2449F" w14:textId="59255B62" w:rsidR="00FE5DCD" w:rsidRPr="00FE5DCD" w:rsidRDefault="00697DC6">
      <w:pPr>
        <w:pStyle w:val="Spistreci3"/>
        <w:tabs>
          <w:tab w:val="left" w:pos="1320"/>
        </w:tabs>
        <w:rPr>
          <w:rFonts w:asciiTheme="minorHAnsi" w:eastAsiaTheme="minorEastAsia" w:hAnsiTheme="minorHAnsi" w:cstheme="minorHAnsi"/>
          <w:b w:val="0"/>
        </w:rPr>
      </w:pPr>
      <w:hyperlink w:anchor="_Toc77329560" w:history="1">
        <w:r w:rsidR="00FE5DCD" w:rsidRPr="00FE5DCD">
          <w:rPr>
            <w:rStyle w:val="Hipercze"/>
            <w:rFonts w:asciiTheme="minorHAnsi" w:hAnsiTheme="minorHAnsi" w:cstheme="minorHAnsi"/>
          </w:rPr>
          <w:t>8.1.3.</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Ocena kryteriów horyzontalnych</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_Toc77329560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63</w:t>
        </w:r>
        <w:r w:rsidR="00FE5DCD" w:rsidRPr="00FE5DCD">
          <w:rPr>
            <w:rFonts w:asciiTheme="minorHAnsi" w:hAnsiTheme="minorHAnsi" w:cstheme="minorHAnsi"/>
            <w:webHidden/>
          </w:rPr>
          <w:fldChar w:fldCharType="end"/>
        </w:r>
      </w:hyperlink>
    </w:p>
    <w:p w14:paraId="72CF87D0" w14:textId="22C85FBC" w:rsidR="00FE5DCD" w:rsidRPr="00FE5DCD" w:rsidRDefault="00697DC6">
      <w:pPr>
        <w:pStyle w:val="Spistreci3"/>
        <w:tabs>
          <w:tab w:val="left" w:pos="1320"/>
        </w:tabs>
        <w:rPr>
          <w:rFonts w:asciiTheme="minorHAnsi" w:eastAsiaTheme="minorEastAsia" w:hAnsiTheme="minorHAnsi" w:cstheme="minorHAnsi"/>
          <w:b w:val="0"/>
        </w:rPr>
      </w:pPr>
      <w:hyperlink w:anchor="_Toc77329561" w:history="1">
        <w:r w:rsidR="00FE5DCD" w:rsidRPr="00FE5DCD">
          <w:rPr>
            <w:rStyle w:val="Hipercze"/>
            <w:rFonts w:asciiTheme="minorHAnsi" w:hAnsiTheme="minorHAnsi" w:cstheme="minorHAnsi"/>
          </w:rPr>
          <w:t>8.1.4.</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Ocena ogólnych kryteriów merytorycznych ocenianych punktowo</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_Toc77329561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65</w:t>
        </w:r>
        <w:r w:rsidR="00FE5DCD" w:rsidRPr="00FE5DCD">
          <w:rPr>
            <w:rFonts w:asciiTheme="minorHAnsi" w:hAnsiTheme="minorHAnsi" w:cstheme="minorHAnsi"/>
            <w:webHidden/>
          </w:rPr>
          <w:fldChar w:fldCharType="end"/>
        </w:r>
      </w:hyperlink>
    </w:p>
    <w:p w14:paraId="1E9A20BD" w14:textId="485E73EA" w:rsidR="00FE5DCD" w:rsidRPr="00FE5DCD" w:rsidRDefault="00697DC6">
      <w:pPr>
        <w:pStyle w:val="Spistreci3"/>
        <w:tabs>
          <w:tab w:val="left" w:pos="1320"/>
        </w:tabs>
        <w:rPr>
          <w:rFonts w:asciiTheme="minorHAnsi" w:eastAsiaTheme="minorEastAsia" w:hAnsiTheme="minorHAnsi" w:cstheme="minorHAnsi"/>
          <w:b w:val="0"/>
        </w:rPr>
      </w:pPr>
      <w:hyperlink w:anchor="_Toc77329562" w:history="1">
        <w:r w:rsidR="00FE5DCD" w:rsidRPr="00FE5DCD">
          <w:rPr>
            <w:rStyle w:val="Hipercze"/>
            <w:rFonts w:asciiTheme="minorHAnsi" w:hAnsiTheme="minorHAnsi" w:cstheme="minorHAnsi"/>
          </w:rPr>
          <w:t>8.1.5.</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Ocena kryteriów premiujących</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_Toc77329562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68</w:t>
        </w:r>
        <w:r w:rsidR="00FE5DCD" w:rsidRPr="00FE5DCD">
          <w:rPr>
            <w:rFonts w:asciiTheme="minorHAnsi" w:hAnsiTheme="minorHAnsi" w:cstheme="minorHAnsi"/>
            <w:webHidden/>
          </w:rPr>
          <w:fldChar w:fldCharType="end"/>
        </w:r>
      </w:hyperlink>
    </w:p>
    <w:p w14:paraId="19E6B4F9" w14:textId="24A49C00"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63" w:history="1">
        <w:r w:rsidR="00FE5DCD" w:rsidRPr="00FE5DCD">
          <w:rPr>
            <w:rStyle w:val="Hipercze"/>
            <w:rFonts w:asciiTheme="minorHAnsi" w:hAnsiTheme="minorHAnsi" w:cstheme="minorHAnsi"/>
            <w:noProof/>
          </w:rPr>
          <w:t>8.2.</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Komisja Oceny Projektów</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_Toc77329563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70</w:t>
        </w:r>
        <w:r w:rsidR="00FE5DCD" w:rsidRPr="00FE5DCD">
          <w:rPr>
            <w:rFonts w:asciiTheme="minorHAnsi" w:hAnsiTheme="minorHAnsi" w:cstheme="minorHAnsi"/>
            <w:noProof/>
            <w:webHidden/>
          </w:rPr>
          <w:fldChar w:fldCharType="end"/>
        </w:r>
      </w:hyperlink>
    </w:p>
    <w:p w14:paraId="42B984C8" w14:textId="2A004D10"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64" w:history="1">
        <w:r w:rsidR="00FE5DCD" w:rsidRPr="00FE5DCD">
          <w:rPr>
            <w:rStyle w:val="Hipercze"/>
            <w:rFonts w:asciiTheme="minorHAnsi" w:hAnsiTheme="minorHAnsi" w:cstheme="minorHAnsi"/>
            <w:noProof/>
          </w:rPr>
          <w:t>8.3.</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Negocjacje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_Toc77329564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75</w:t>
        </w:r>
        <w:r w:rsidR="00FE5DCD" w:rsidRPr="00FE5DCD">
          <w:rPr>
            <w:rFonts w:asciiTheme="minorHAnsi" w:hAnsiTheme="minorHAnsi" w:cstheme="minorHAnsi"/>
            <w:noProof/>
            <w:webHidden/>
          </w:rPr>
          <w:fldChar w:fldCharType="end"/>
        </w:r>
      </w:hyperlink>
    </w:p>
    <w:p w14:paraId="6227BBB4" w14:textId="196CFF5F"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65" w:history="1">
        <w:r w:rsidR="00FE5DCD" w:rsidRPr="00FE5DCD">
          <w:rPr>
            <w:rStyle w:val="Hipercze"/>
            <w:rFonts w:asciiTheme="minorHAnsi" w:hAnsiTheme="minorHAnsi" w:cstheme="minorHAnsi"/>
            <w:noProof/>
          </w:rPr>
          <w:t>8.4.</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Zakończenie oceny i rozstrzygnięcie konkursu</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_Toc77329565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76</w:t>
        </w:r>
        <w:r w:rsidR="00FE5DCD" w:rsidRPr="00FE5DCD">
          <w:rPr>
            <w:rFonts w:asciiTheme="minorHAnsi" w:hAnsiTheme="minorHAnsi" w:cstheme="minorHAnsi"/>
            <w:noProof/>
            <w:webHidden/>
          </w:rPr>
          <w:fldChar w:fldCharType="end"/>
        </w:r>
      </w:hyperlink>
    </w:p>
    <w:p w14:paraId="2958DA6F" w14:textId="1ACDB1CB"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66" w:history="1">
        <w:r w:rsidR="00FE5DCD" w:rsidRPr="00FE5DCD">
          <w:rPr>
            <w:rStyle w:val="Hipercze"/>
            <w:rFonts w:asciiTheme="minorHAnsi" w:hAnsiTheme="minorHAnsi" w:cstheme="minorHAnsi"/>
            <w:noProof/>
          </w:rPr>
          <w:t>8.5.</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Procedura odwoławcza</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_Toc77329566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78</w:t>
        </w:r>
        <w:r w:rsidR="00FE5DCD" w:rsidRPr="00FE5DCD">
          <w:rPr>
            <w:rFonts w:asciiTheme="minorHAnsi" w:hAnsiTheme="minorHAnsi" w:cstheme="minorHAnsi"/>
            <w:noProof/>
            <w:webHidden/>
          </w:rPr>
          <w:fldChar w:fldCharType="end"/>
        </w:r>
      </w:hyperlink>
    </w:p>
    <w:p w14:paraId="50C09955" w14:textId="1002EF37" w:rsidR="00FE5DCD" w:rsidRPr="00FE5DCD" w:rsidRDefault="00697DC6">
      <w:pPr>
        <w:pStyle w:val="Spistreci3"/>
        <w:tabs>
          <w:tab w:val="left" w:pos="1320"/>
        </w:tabs>
        <w:rPr>
          <w:rFonts w:asciiTheme="minorHAnsi" w:eastAsiaTheme="minorEastAsia" w:hAnsiTheme="minorHAnsi" w:cstheme="minorHAnsi"/>
          <w:b w:val="0"/>
        </w:rPr>
      </w:pPr>
      <w:hyperlink w:anchor="_Toc77329567" w:history="1">
        <w:r w:rsidR="00FE5DCD" w:rsidRPr="00FE5DCD">
          <w:rPr>
            <w:rStyle w:val="Hipercze"/>
            <w:rFonts w:asciiTheme="minorHAnsi" w:hAnsiTheme="minorHAnsi" w:cstheme="minorHAnsi"/>
          </w:rPr>
          <w:t>8.5.1.</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Protest</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_Toc77329567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78</w:t>
        </w:r>
        <w:r w:rsidR="00FE5DCD" w:rsidRPr="00FE5DCD">
          <w:rPr>
            <w:rFonts w:asciiTheme="minorHAnsi" w:hAnsiTheme="minorHAnsi" w:cstheme="minorHAnsi"/>
            <w:webHidden/>
          </w:rPr>
          <w:fldChar w:fldCharType="end"/>
        </w:r>
      </w:hyperlink>
    </w:p>
    <w:p w14:paraId="07C736E3" w14:textId="29E57C2F" w:rsidR="00FE5DCD" w:rsidRPr="00FE5DCD" w:rsidRDefault="00697DC6">
      <w:pPr>
        <w:pStyle w:val="Spistreci3"/>
        <w:tabs>
          <w:tab w:val="left" w:pos="1320"/>
        </w:tabs>
        <w:rPr>
          <w:rFonts w:asciiTheme="minorHAnsi" w:eastAsiaTheme="minorEastAsia" w:hAnsiTheme="minorHAnsi" w:cstheme="minorHAnsi"/>
          <w:b w:val="0"/>
        </w:rPr>
      </w:pPr>
      <w:hyperlink w:anchor="_Toc77329568" w:history="1">
        <w:r w:rsidR="00FE5DCD" w:rsidRPr="00FE5DCD">
          <w:rPr>
            <w:rStyle w:val="Hipercze"/>
            <w:rFonts w:asciiTheme="minorHAnsi" w:hAnsiTheme="minorHAnsi" w:cstheme="minorHAnsi"/>
          </w:rPr>
          <w:t>8.5.2.</w:t>
        </w:r>
        <w:r w:rsidR="00FE5DCD" w:rsidRPr="00FE5DCD">
          <w:rPr>
            <w:rFonts w:asciiTheme="minorHAnsi" w:eastAsiaTheme="minorEastAsia" w:hAnsiTheme="minorHAnsi" w:cstheme="minorHAnsi"/>
            <w:b w:val="0"/>
          </w:rPr>
          <w:tab/>
        </w:r>
        <w:r w:rsidR="00FE5DCD" w:rsidRPr="00FE5DCD">
          <w:rPr>
            <w:rStyle w:val="Hipercze"/>
            <w:rFonts w:asciiTheme="minorHAnsi" w:hAnsiTheme="minorHAnsi" w:cstheme="minorHAnsi"/>
          </w:rPr>
          <w:t>Skarga do sądu administracyjnego</w:t>
        </w:r>
        <w:r w:rsidR="00FE5DCD" w:rsidRPr="00FE5DCD">
          <w:rPr>
            <w:rFonts w:asciiTheme="minorHAnsi" w:hAnsiTheme="minorHAnsi" w:cstheme="minorHAnsi"/>
            <w:webHidden/>
          </w:rPr>
          <w:tab/>
        </w:r>
        <w:r w:rsidR="00FE5DCD" w:rsidRPr="00FE5DCD">
          <w:rPr>
            <w:rFonts w:asciiTheme="minorHAnsi" w:hAnsiTheme="minorHAnsi" w:cstheme="minorHAnsi"/>
            <w:webHidden/>
          </w:rPr>
          <w:fldChar w:fldCharType="begin"/>
        </w:r>
        <w:r w:rsidR="00FE5DCD" w:rsidRPr="00FE5DCD">
          <w:rPr>
            <w:rFonts w:asciiTheme="minorHAnsi" w:hAnsiTheme="minorHAnsi" w:cstheme="minorHAnsi"/>
            <w:webHidden/>
          </w:rPr>
          <w:instrText xml:space="preserve"> PAGEREF _Toc77329568 \h </w:instrText>
        </w:r>
        <w:r w:rsidR="00FE5DCD" w:rsidRPr="00FE5DCD">
          <w:rPr>
            <w:rFonts w:asciiTheme="minorHAnsi" w:hAnsiTheme="minorHAnsi" w:cstheme="minorHAnsi"/>
            <w:webHidden/>
          </w:rPr>
        </w:r>
        <w:r w:rsidR="00FE5DCD" w:rsidRPr="00FE5DCD">
          <w:rPr>
            <w:rFonts w:asciiTheme="minorHAnsi" w:hAnsiTheme="minorHAnsi" w:cstheme="minorHAnsi"/>
            <w:webHidden/>
          </w:rPr>
          <w:fldChar w:fldCharType="separate"/>
        </w:r>
        <w:r w:rsidR="00FE5DCD" w:rsidRPr="00FE5DCD">
          <w:rPr>
            <w:rFonts w:asciiTheme="minorHAnsi" w:hAnsiTheme="minorHAnsi" w:cstheme="minorHAnsi"/>
            <w:webHidden/>
          </w:rPr>
          <w:t>81</w:t>
        </w:r>
        <w:r w:rsidR="00FE5DCD" w:rsidRPr="00FE5DCD">
          <w:rPr>
            <w:rFonts w:asciiTheme="minorHAnsi" w:hAnsiTheme="minorHAnsi" w:cstheme="minorHAnsi"/>
            <w:webHidden/>
          </w:rPr>
          <w:fldChar w:fldCharType="end"/>
        </w:r>
      </w:hyperlink>
    </w:p>
    <w:p w14:paraId="00915040" w14:textId="65BC4AA4"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69" w:history="1">
        <w:r w:rsidR="00FE5DCD" w:rsidRPr="00FE5DCD">
          <w:rPr>
            <w:rStyle w:val="Hipercze"/>
            <w:rFonts w:asciiTheme="minorHAnsi" w:hAnsiTheme="minorHAnsi" w:cstheme="minorHAnsi"/>
            <w:noProof/>
          </w:rPr>
          <w:t>8.6.</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Procedura wycofania wniosku o dofinansowanie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_Toc77329569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83</w:t>
        </w:r>
        <w:r w:rsidR="00FE5DCD" w:rsidRPr="00FE5DCD">
          <w:rPr>
            <w:rFonts w:asciiTheme="minorHAnsi" w:hAnsiTheme="minorHAnsi" w:cstheme="minorHAnsi"/>
            <w:noProof/>
            <w:webHidden/>
          </w:rPr>
          <w:fldChar w:fldCharType="end"/>
        </w:r>
      </w:hyperlink>
    </w:p>
    <w:p w14:paraId="61C05A0D" w14:textId="10A2DCCE" w:rsidR="00FE5DCD" w:rsidRPr="00FE5DCD" w:rsidRDefault="00697DC6">
      <w:pPr>
        <w:pStyle w:val="Spistreci2"/>
        <w:tabs>
          <w:tab w:val="left" w:pos="880"/>
          <w:tab w:val="right" w:leader="dot" w:pos="9062"/>
        </w:tabs>
        <w:rPr>
          <w:rFonts w:asciiTheme="minorHAnsi" w:eastAsiaTheme="minorEastAsia" w:hAnsiTheme="minorHAnsi" w:cstheme="minorHAnsi"/>
          <w:noProof/>
        </w:rPr>
      </w:pPr>
      <w:hyperlink w:anchor="_Toc77329570" w:history="1">
        <w:r w:rsidR="00FE5DCD" w:rsidRPr="00FE5DCD">
          <w:rPr>
            <w:rStyle w:val="Hipercze"/>
            <w:rFonts w:asciiTheme="minorHAnsi" w:hAnsiTheme="minorHAnsi" w:cstheme="minorHAnsi"/>
            <w:noProof/>
          </w:rPr>
          <w:t>8.7.</w:t>
        </w:r>
        <w:r w:rsidR="00FE5DCD" w:rsidRPr="00FE5DCD">
          <w:rPr>
            <w:rFonts w:asciiTheme="minorHAnsi" w:eastAsiaTheme="minorEastAsia" w:hAnsiTheme="minorHAnsi" w:cstheme="minorHAnsi"/>
            <w:noProof/>
          </w:rPr>
          <w:tab/>
        </w:r>
        <w:r w:rsidR="00FE5DCD" w:rsidRPr="00FE5DCD">
          <w:rPr>
            <w:rStyle w:val="Hipercze"/>
            <w:rFonts w:asciiTheme="minorHAnsi" w:hAnsiTheme="minorHAnsi" w:cstheme="minorHAnsi"/>
            <w:noProof/>
          </w:rPr>
          <w:t>Postanowienia końcowe</w:t>
        </w:r>
        <w:r w:rsidR="00FE5DCD" w:rsidRPr="00FE5DCD">
          <w:rPr>
            <w:rFonts w:asciiTheme="minorHAnsi" w:hAnsiTheme="minorHAnsi" w:cstheme="minorHAnsi"/>
            <w:noProof/>
            <w:webHidden/>
          </w:rPr>
          <w:tab/>
        </w:r>
        <w:r w:rsidR="00FE5DCD" w:rsidRPr="00FE5DCD">
          <w:rPr>
            <w:rFonts w:asciiTheme="minorHAnsi" w:hAnsiTheme="minorHAnsi" w:cstheme="minorHAnsi"/>
            <w:noProof/>
            <w:webHidden/>
          </w:rPr>
          <w:fldChar w:fldCharType="begin"/>
        </w:r>
        <w:r w:rsidR="00FE5DCD" w:rsidRPr="00FE5DCD">
          <w:rPr>
            <w:rFonts w:asciiTheme="minorHAnsi" w:hAnsiTheme="minorHAnsi" w:cstheme="minorHAnsi"/>
            <w:noProof/>
            <w:webHidden/>
          </w:rPr>
          <w:instrText xml:space="preserve"> PAGEREF _Toc77329570 \h </w:instrText>
        </w:r>
        <w:r w:rsidR="00FE5DCD" w:rsidRPr="00FE5DCD">
          <w:rPr>
            <w:rFonts w:asciiTheme="minorHAnsi" w:hAnsiTheme="minorHAnsi" w:cstheme="minorHAnsi"/>
            <w:noProof/>
            <w:webHidden/>
          </w:rPr>
        </w:r>
        <w:r w:rsidR="00FE5DCD" w:rsidRPr="00FE5DCD">
          <w:rPr>
            <w:rFonts w:asciiTheme="minorHAnsi" w:hAnsiTheme="minorHAnsi" w:cstheme="minorHAnsi"/>
            <w:noProof/>
            <w:webHidden/>
          </w:rPr>
          <w:fldChar w:fldCharType="separate"/>
        </w:r>
        <w:r w:rsidR="00FE5DCD" w:rsidRPr="00FE5DCD">
          <w:rPr>
            <w:rFonts w:asciiTheme="minorHAnsi" w:hAnsiTheme="minorHAnsi" w:cstheme="minorHAnsi"/>
            <w:noProof/>
            <w:webHidden/>
          </w:rPr>
          <w:t>84</w:t>
        </w:r>
        <w:r w:rsidR="00FE5DCD" w:rsidRPr="00FE5DCD">
          <w:rPr>
            <w:rFonts w:asciiTheme="minorHAnsi" w:hAnsiTheme="minorHAnsi" w:cstheme="minorHAnsi"/>
            <w:noProof/>
            <w:webHidden/>
          </w:rPr>
          <w:fldChar w:fldCharType="end"/>
        </w:r>
      </w:hyperlink>
    </w:p>
    <w:p w14:paraId="2B4B8469" w14:textId="14B569E9" w:rsidR="00FE5DCD" w:rsidRPr="00FE5DCD" w:rsidRDefault="00697DC6">
      <w:pPr>
        <w:pStyle w:val="Spistreci1"/>
        <w:rPr>
          <w:rFonts w:eastAsiaTheme="minorEastAsia"/>
          <w:b w:val="0"/>
          <w:sz w:val="24"/>
          <w:szCs w:val="24"/>
        </w:rPr>
      </w:pPr>
      <w:hyperlink w:anchor="_Toc77329571" w:history="1">
        <w:r w:rsidR="00FE5DCD" w:rsidRPr="00FE5DCD">
          <w:rPr>
            <w:rStyle w:val="Hipercze"/>
            <w:sz w:val="24"/>
            <w:szCs w:val="24"/>
          </w:rPr>
          <w:t>9.</w:t>
        </w:r>
        <w:r w:rsidR="00FE5DCD" w:rsidRPr="00FE5DCD">
          <w:rPr>
            <w:rFonts w:eastAsiaTheme="minorEastAsia"/>
            <w:b w:val="0"/>
            <w:sz w:val="24"/>
            <w:szCs w:val="24"/>
          </w:rPr>
          <w:tab/>
        </w:r>
        <w:r w:rsidR="00FE5DCD" w:rsidRPr="00FE5DCD">
          <w:rPr>
            <w:rStyle w:val="Hipercze"/>
            <w:sz w:val="24"/>
            <w:szCs w:val="24"/>
          </w:rPr>
          <w:t>Spis załączników</w:t>
        </w:r>
        <w:r w:rsidR="00FE5DCD" w:rsidRPr="00FE5DCD">
          <w:rPr>
            <w:webHidden/>
            <w:sz w:val="24"/>
            <w:szCs w:val="24"/>
          </w:rPr>
          <w:tab/>
        </w:r>
        <w:r w:rsidR="00FE5DCD" w:rsidRPr="00FE5DCD">
          <w:rPr>
            <w:webHidden/>
            <w:sz w:val="24"/>
            <w:szCs w:val="24"/>
          </w:rPr>
          <w:fldChar w:fldCharType="begin"/>
        </w:r>
        <w:r w:rsidR="00FE5DCD" w:rsidRPr="00FE5DCD">
          <w:rPr>
            <w:webHidden/>
            <w:sz w:val="24"/>
            <w:szCs w:val="24"/>
          </w:rPr>
          <w:instrText xml:space="preserve"> PAGEREF _Toc77329571 \h </w:instrText>
        </w:r>
        <w:r w:rsidR="00FE5DCD" w:rsidRPr="00FE5DCD">
          <w:rPr>
            <w:webHidden/>
            <w:sz w:val="24"/>
            <w:szCs w:val="24"/>
          </w:rPr>
        </w:r>
        <w:r w:rsidR="00FE5DCD" w:rsidRPr="00FE5DCD">
          <w:rPr>
            <w:webHidden/>
            <w:sz w:val="24"/>
            <w:szCs w:val="24"/>
          </w:rPr>
          <w:fldChar w:fldCharType="separate"/>
        </w:r>
        <w:r w:rsidR="00FE5DCD" w:rsidRPr="00FE5DCD">
          <w:rPr>
            <w:webHidden/>
            <w:sz w:val="24"/>
            <w:szCs w:val="24"/>
          </w:rPr>
          <w:t>85</w:t>
        </w:r>
        <w:r w:rsidR="00FE5DCD" w:rsidRPr="00FE5DCD">
          <w:rPr>
            <w:webHidden/>
            <w:sz w:val="24"/>
            <w:szCs w:val="24"/>
          </w:rPr>
          <w:fldChar w:fldCharType="end"/>
        </w:r>
      </w:hyperlink>
    </w:p>
    <w:p w14:paraId="2863F183" w14:textId="11CB6668" w:rsidR="000470D7" w:rsidRPr="00FE5DCD" w:rsidRDefault="00D8257D" w:rsidP="00A25726">
      <w:pPr>
        <w:rPr>
          <w:rFonts w:asciiTheme="minorHAnsi" w:hAnsiTheme="minorHAnsi" w:cstheme="minorHAnsi"/>
        </w:rPr>
      </w:pPr>
      <w:r w:rsidRPr="00FE5DCD">
        <w:rPr>
          <w:rFonts w:asciiTheme="minorHAnsi" w:hAnsiTheme="minorHAnsi" w:cstheme="minorHAnsi"/>
          <w:b/>
        </w:rPr>
        <w:fldChar w:fldCharType="end"/>
      </w:r>
    </w:p>
    <w:p w14:paraId="1D34E477" w14:textId="77777777" w:rsidR="007D518D" w:rsidRPr="009D1C94" w:rsidRDefault="0065710B" w:rsidP="009D1C94">
      <w:pPr>
        <w:spacing w:line="300" w:lineRule="auto"/>
        <w:rPr>
          <w:rFonts w:asciiTheme="minorHAnsi" w:hAnsiTheme="minorHAnsi" w:cstheme="minorHAnsi"/>
          <w:b/>
        </w:rPr>
      </w:pPr>
      <w:r w:rsidRPr="009D1C94">
        <w:rPr>
          <w:rFonts w:asciiTheme="minorHAnsi" w:hAnsiTheme="minorHAnsi" w:cstheme="minorHAnsi"/>
        </w:rPr>
        <w:br w:type="page"/>
      </w:r>
      <w:r w:rsidR="007D518D" w:rsidRPr="009D1C94">
        <w:rPr>
          <w:rFonts w:asciiTheme="minorHAnsi" w:hAnsiTheme="minorHAnsi" w:cstheme="minorHAnsi"/>
          <w:b/>
        </w:rPr>
        <w:lastRenderedPageBreak/>
        <w:t>Wykaz skrótów</w:t>
      </w:r>
    </w:p>
    <w:p w14:paraId="112D73B6" w14:textId="77777777" w:rsidR="007D518D" w:rsidRPr="009D1C94" w:rsidRDefault="007D518D" w:rsidP="009D1C94">
      <w:pPr>
        <w:spacing w:line="300" w:lineRule="auto"/>
        <w:ind w:left="720"/>
        <w:rPr>
          <w:rFonts w:asciiTheme="minorHAnsi" w:hAnsiTheme="minorHAnsi" w:cstheme="minorHAnsi"/>
        </w:rPr>
      </w:pPr>
    </w:p>
    <w:p w14:paraId="17BCD5BA" w14:textId="77777777"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EFS</w:t>
      </w:r>
      <w:r w:rsidRPr="009D1C94">
        <w:rPr>
          <w:rFonts w:asciiTheme="minorHAnsi" w:hAnsiTheme="minorHAnsi" w:cstheme="minorHAnsi"/>
        </w:rPr>
        <w:t xml:space="preserve"> – Europejski Fundusz Społeczny</w:t>
      </w:r>
    </w:p>
    <w:p w14:paraId="425FF46C" w14:textId="1E7031AC"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IP</w:t>
      </w:r>
      <w:r w:rsidRPr="009D1C94">
        <w:rPr>
          <w:rFonts w:asciiTheme="minorHAnsi" w:hAnsiTheme="minorHAnsi" w:cstheme="minorHAnsi"/>
        </w:rPr>
        <w:t xml:space="preserve">  – Instytucja Pośrednicząca</w:t>
      </w:r>
    </w:p>
    <w:p w14:paraId="7630A162" w14:textId="45353DA7"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 xml:space="preserve">IZ PO WER </w:t>
      </w:r>
      <w:r w:rsidRPr="009D1C94">
        <w:rPr>
          <w:rFonts w:asciiTheme="minorHAnsi" w:hAnsiTheme="minorHAnsi" w:cstheme="minorHAnsi"/>
        </w:rPr>
        <w:t>– Instytucja Zarządzająca Programem Operacyj</w:t>
      </w:r>
      <w:r w:rsidR="00BB2A67" w:rsidRPr="009D1C94">
        <w:rPr>
          <w:rFonts w:asciiTheme="minorHAnsi" w:hAnsiTheme="minorHAnsi" w:cstheme="minorHAnsi"/>
        </w:rPr>
        <w:t>nym Wiedza Edukacja Rozwój 2014–</w:t>
      </w:r>
      <w:r w:rsidRPr="009D1C94">
        <w:rPr>
          <w:rFonts w:asciiTheme="minorHAnsi" w:hAnsiTheme="minorHAnsi" w:cstheme="minorHAnsi"/>
        </w:rPr>
        <w:t>2020</w:t>
      </w:r>
      <w:r w:rsidR="00BD1437" w:rsidRPr="009D1C94">
        <w:rPr>
          <w:rFonts w:asciiTheme="minorHAnsi" w:hAnsiTheme="minorHAnsi" w:cstheme="minorHAnsi"/>
        </w:rPr>
        <w:t xml:space="preserve">, tj. </w:t>
      </w:r>
      <w:r w:rsidR="00324A8D" w:rsidRPr="009D1C94">
        <w:rPr>
          <w:rFonts w:asciiTheme="minorHAnsi" w:hAnsiTheme="minorHAnsi" w:cstheme="minorHAnsi"/>
        </w:rPr>
        <w:t>Minist</w:t>
      </w:r>
      <w:r w:rsidR="00575B27" w:rsidRPr="009D1C94">
        <w:rPr>
          <w:rFonts w:asciiTheme="minorHAnsi" w:hAnsiTheme="minorHAnsi" w:cstheme="minorHAnsi"/>
        </w:rPr>
        <w:t>er</w:t>
      </w:r>
      <w:r w:rsidR="00324A8D" w:rsidRPr="009D1C94">
        <w:rPr>
          <w:rFonts w:asciiTheme="minorHAnsi" w:hAnsiTheme="minorHAnsi" w:cstheme="minorHAnsi"/>
        </w:rPr>
        <w:t xml:space="preserve"> </w:t>
      </w:r>
      <w:r w:rsidR="001E2E40" w:rsidRPr="009D1C94">
        <w:rPr>
          <w:rFonts w:asciiTheme="minorHAnsi" w:hAnsiTheme="minorHAnsi" w:cstheme="minorHAnsi"/>
        </w:rPr>
        <w:t>właściwy ds. rozwoju</w:t>
      </w:r>
      <w:r w:rsidR="00DC58BA" w:rsidRPr="009D1C94">
        <w:rPr>
          <w:rFonts w:asciiTheme="minorHAnsi" w:hAnsiTheme="minorHAnsi" w:cstheme="minorHAnsi"/>
        </w:rPr>
        <w:t xml:space="preserve"> regionalnego</w:t>
      </w:r>
    </w:p>
    <w:p w14:paraId="42AC17C0" w14:textId="77777777"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 xml:space="preserve">PO WER </w:t>
      </w:r>
      <w:r w:rsidRPr="009D1C94">
        <w:rPr>
          <w:rFonts w:asciiTheme="minorHAnsi" w:hAnsiTheme="minorHAnsi" w:cstheme="minorHAnsi"/>
        </w:rPr>
        <w:t>– Program Operacy</w:t>
      </w:r>
      <w:r w:rsidR="00BB2A67" w:rsidRPr="009D1C94">
        <w:rPr>
          <w:rFonts w:asciiTheme="minorHAnsi" w:hAnsiTheme="minorHAnsi" w:cstheme="minorHAnsi"/>
        </w:rPr>
        <w:t>jny Wiedza Edukacja Rozwój 2014–</w:t>
      </w:r>
      <w:r w:rsidRPr="009D1C94">
        <w:rPr>
          <w:rFonts w:asciiTheme="minorHAnsi" w:hAnsiTheme="minorHAnsi" w:cstheme="minorHAnsi"/>
        </w:rPr>
        <w:t>2020</w:t>
      </w:r>
    </w:p>
    <w:p w14:paraId="5F17F0FF" w14:textId="280F8B1C" w:rsidR="007D518D" w:rsidRPr="009D1C94" w:rsidRDefault="007D518D" w:rsidP="009D1C94">
      <w:pPr>
        <w:spacing w:line="300" w:lineRule="auto"/>
        <w:rPr>
          <w:rFonts w:asciiTheme="minorHAnsi" w:hAnsiTheme="minorHAnsi" w:cstheme="minorHAnsi"/>
          <w:i/>
        </w:rPr>
      </w:pPr>
      <w:r w:rsidRPr="009D1C94">
        <w:rPr>
          <w:rFonts w:asciiTheme="minorHAnsi" w:hAnsiTheme="minorHAnsi" w:cstheme="minorHAnsi"/>
          <w:b/>
        </w:rPr>
        <w:t>SL2014</w:t>
      </w:r>
      <w:r w:rsidRPr="009D1C94">
        <w:rPr>
          <w:rFonts w:asciiTheme="minorHAnsi" w:hAnsiTheme="minorHAnsi" w:cstheme="minorHAnsi"/>
        </w:rPr>
        <w:t xml:space="preserve"> –</w:t>
      </w:r>
      <w:r w:rsidR="008D1F1E" w:rsidRPr="009D1C94">
        <w:rPr>
          <w:rFonts w:asciiTheme="minorHAnsi" w:hAnsiTheme="minorHAnsi" w:cstheme="minorHAnsi"/>
        </w:rPr>
        <w:t xml:space="preserve"> </w:t>
      </w:r>
      <w:r w:rsidR="00327B46" w:rsidRPr="009D1C94">
        <w:rPr>
          <w:rFonts w:asciiTheme="minorHAnsi" w:hAnsiTheme="minorHAnsi" w:cstheme="minorHAnsi"/>
        </w:rPr>
        <w:t>Aplikacja główna c</w:t>
      </w:r>
      <w:r w:rsidRPr="009D1C94">
        <w:rPr>
          <w:rFonts w:asciiTheme="minorHAnsi" w:hAnsiTheme="minorHAnsi" w:cstheme="minorHAnsi"/>
        </w:rPr>
        <w:t>entraln</w:t>
      </w:r>
      <w:r w:rsidR="00327B46" w:rsidRPr="009D1C94">
        <w:rPr>
          <w:rFonts w:asciiTheme="minorHAnsi" w:hAnsiTheme="minorHAnsi" w:cstheme="minorHAnsi"/>
        </w:rPr>
        <w:t>ego</w:t>
      </w:r>
      <w:r w:rsidRPr="009D1C94">
        <w:rPr>
          <w:rFonts w:asciiTheme="minorHAnsi" w:hAnsiTheme="minorHAnsi" w:cstheme="minorHAnsi"/>
        </w:rPr>
        <w:t xml:space="preserve"> system</w:t>
      </w:r>
      <w:r w:rsidR="00327B46" w:rsidRPr="009D1C94">
        <w:rPr>
          <w:rFonts w:asciiTheme="minorHAnsi" w:hAnsiTheme="minorHAnsi" w:cstheme="minorHAnsi"/>
        </w:rPr>
        <w:t>u</w:t>
      </w:r>
      <w:r w:rsidRPr="009D1C94">
        <w:rPr>
          <w:rFonts w:asciiTheme="minorHAnsi" w:hAnsiTheme="minorHAnsi" w:cstheme="minorHAnsi"/>
        </w:rPr>
        <w:t xml:space="preserve"> teleinformatyczn</w:t>
      </w:r>
      <w:r w:rsidR="00327B46" w:rsidRPr="009D1C94">
        <w:rPr>
          <w:rFonts w:asciiTheme="minorHAnsi" w:hAnsiTheme="minorHAnsi" w:cstheme="minorHAnsi"/>
        </w:rPr>
        <w:t>ego</w:t>
      </w:r>
      <w:r w:rsidR="00BC2714" w:rsidRPr="009D1C94">
        <w:rPr>
          <w:rFonts w:asciiTheme="minorHAnsi" w:hAnsiTheme="minorHAnsi" w:cstheme="minorHAnsi"/>
        </w:rPr>
        <w:t>,</w:t>
      </w:r>
      <w:r w:rsidR="005E6542" w:rsidRPr="009D1C94">
        <w:rPr>
          <w:rFonts w:asciiTheme="minorHAnsi" w:hAnsiTheme="minorHAnsi" w:cstheme="minorHAnsi"/>
        </w:rPr>
        <w:t xml:space="preserve"> o której mowa </w:t>
      </w:r>
      <w:r w:rsidR="00BC2714" w:rsidRPr="009D1C94">
        <w:rPr>
          <w:rFonts w:asciiTheme="minorHAnsi" w:hAnsiTheme="minorHAnsi" w:cstheme="minorHAnsi"/>
        </w:rPr>
        <w:br/>
      </w:r>
      <w:r w:rsidR="005E6542" w:rsidRPr="009D1C94">
        <w:rPr>
          <w:rFonts w:asciiTheme="minorHAnsi" w:hAnsiTheme="minorHAnsi" w:cstheme="minorHAnsi"/>
        </w:rPr>
        <w:t xml:space="preserve">w rozdziale 16 Ustawy z dnia 11 lipca 2014 r. </w:t>
      </w:r>
      <w:r w:rsidR="005E6542" w:rsidRPr="009D1C94">
        <w:rPr>
          <w:rFonts w:asciiTheme="minorHAnsi" w:hAnsiTheme="minorHAnsi" w:cstheme="minorHAnsi"/>
          <w:i/>
        </w:rPr>
        <w:t>o zasadach realizacji programów w zakresie polityki spójności finansowanych w perspektywie finansowej 2014–2020</w:t>
      </w:r>
      <w:r w:rsidR="00B601EE" w:rsidRPr="009D1C94">
        <w:rPr>
          <w:rFonts w:asciiTheme="minorHAnsi" w:hAnsiTheme="minorHAnsi" w:cstheme="minorHAnsi"/>
        </w:rPr>
        <w:t xml:space="preserve"> (Dz. U. z 20</w:t>
      </w:r>
      <w:r w:rsidR="00137FF9" w:rsidRPr="009D1C94">
        <w:rPr>
          <w:rFonts w:asciiTheme="minorHAnsi" w:hAnsiTheme="minorHAnsi" w:cstheme="minorHAnsi"/>
        </w:rPr>
        <w:t>20</w:t>
      </w:r>
      <w:r w:rsidR="00B601EE" w:rsidRPr="009D1C94">
        <w:rPr>
          <w:rFonts w:asciiTheme="minorHAnsi" w:hAnsiTheme="minorHAnsi" w:cstheme="minorHAnsi"/>
        </w:rPr>
        <w:t xml:space="preserve"> poz. </w:t>
      </w:r>
      <w:r w:rsidR="00137FF9" w:rsidRPr="009D1C94">
        <w:rPr>
          <w:rFonts w:asciiTheme="minorHAnsi" w:hAnsiTheme="minorHAnsi" w:cstheme="minorHAnsi"/>
        </w:rPr>
        <w:t>818</w:t>
      </w:r>
      <w:r w:rsidR="005E6542" w:rsidRPr="009D1C94">
        <w:rPr>
          <w:rFonts w:asciiTheme="minorHAnsi" w:hAnsiTheme="minorHAnsi" w:cstheme="minorHAnsi"/>
        </w:rPr>
        <w:t xml:space="preserve">) </w:t>
      </w:r>
    </w:p>
    <w:p w14:paraId="34855515" w14:textId="77777777" w:rsidR="007D518D" w:rsidRPr="009D1C94" w:rsidRDefault="008D1F1E" w:rsidP="009D1C94">
      <w:pPr>
        <w:spacing w:line="300" w:lineRule="auto"/>
        <w:rPr>
          <w:rFonts w:asciiTheme="minorHAnsi" w:hAnsiTheme="minorHAnsi" w:cstheme="minorHAnsi"/>
        </w:rPr>
      </w:pPr>
      <w:r w:rsidRPr="009D1C94">
        <w:rPr>
          <w:rFonts w:asciiTheme="minorHAnsi" w:hAnsiTheme="minorHAnsi" w:cstheme="minorHAnsi"/>
          <w:b/>
        </w:rPr>
        <w:t>SOWA</w:t>
      </w:r>
      <w:r w:rsidRPr="009D1C94">
        <w:rPr>
          <w:rFonts w:asciiTheme="minorHAnsi" w:hAnsiTheme="minorHAnsi" w:cstheme="minorHAnsi"/>
        </w:rPr>
        <w:t xml:space="preserve"> – </w:t>
      </w:r>
      <w:r w:rsidR="007D518D" w:rsidRPr="009D1C94">
        <w:rPr>
          <w:rFonts w:asciiTheme="minorHAnsi" w:hAnsiTheme="minorHAnsi" w:cstheme="minorHAnsi"/>
        </w:rPr>
        <w:t>System Obsługi Wniosków Aplikacyjnych</w:t>
      </w:r>
    </w:p>
    <w:p w14:paraId="7A1DD66D" w14:textId="77777777"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SZOOP</w:t>
      </w:r>
      <w:r w:rsidR="00056C9C" w:rsidRPr="009D1C94">
        <w:rPr>
          <w:rFonts w:asciiTheme="minorHAnsi" w:hAnsiTheme="minorHAnsi" w:cstheme="minorHAnsi"/>
          <w:b/>
        </w:rPr>
        <w:t xml:space="preserve"> PO WER</w:t>
      </w:r>
      <w:r w:rsidRPr="009D1C94">
        <w:rPr>
          <w:rFonts w:asciiTheme="minorHAnsi" w:hAnsiTheme="minorHAnsi" w:cstheme="minorHAnsi"/>
          <w:b/>
        </w:rPr>
        <w:t xml:space="preserve"> </w:t>
      </w:r>
      <w:r w:rsidRPr="009D1C94">
        <w:rPr>
          <w:rFonts w:asciiTheme="minorHAnsi" w:hAnsiTheme="minorHAnsi" w:cstheme="minorHAnsi"/>
        </w:rPr>
        <w:t>– Szczegółowy Opis Osi Priorytetowych Programu Operacyjnego Wiedza Edukacja Rozwój</w:t>
      </w:r>
      <w:r w:rsidR="00BB2A67" w:rsidRPr="009D1C94">
        <w:rPr>
          <w:rFonts w:asciiTheme="minorHAnsi" w:hAnsiTheme="minorHAnsi" w:cstheme="minorHAnsi"/>
        </w:rPr>
        <w:t xml:space="preserve"> 2014–</w:t>
      </w:r>
      <w:r w:rsidR="00F21B84" w:rsidRPr="009D1C94">
        <w:rPr>
          <w:rFonts w:asciiTheme="minorHAnsi" w:hAnsiTheme="minorHAnsi" w:cstheme="minorHAnsi"/>
        </w:rPr>
        <w:t>2</w:t>
      </w:r>
      <w:r w:rsidR="00BB2A67" w:rsidRPr="009D1C94">
        <w:rPr>
          <w:rFonts w:asciiTheme="minorHAnsi" w:hAnsiTheme="minorHAnsi" w:cstheme="minorHAnsi"/>
        </w:rPr>
        <w:t>020</w:t>
      </w:r>
    </w:p>
    <w:p w14:paraId="65B7FE98" w14:textId="77777777"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WUP</w:t>
      </w:r>
      <w:r w:rsidRPr="009D1C94">
        <w:rPr>
          <w:rFonts w:asciiTheme="minorHAnsi" w:hAnsiTheme="minorHAnsi" w:cstheme="minorHAnsi"/>
        </w:rPr>
        <w:t xml:space="preserve"> – Wojewódzki Urząd Pracy w Toruniu</w:t>
      </w:r>
    </w:p>
    <w:p w14:paraId="5EAEF5BE" w14:textId="77777777"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IOK</w:t>
      </w:r>
      <w:r w:rsidRPr="009D1C94">
        <w:rPr>
          <w:rFonts w:asciiTheme="minorHAnsi" w:hAnsiTheme="minorHAnsi" w:cstheme="minorHAnsi"/>
        </w:rPr>
        <w:t xml:space="preserve"> – Instytucja Organizująca Konkurs</w:t>
      </w:r>
      <w:r w:rsidR="00E93623" w:rsidRPr="009D1C94">
        <w:rPr>
          <w:rFonts w:asciiTheme="minorHAnsi" w:hAnsiTheme="minorHAnsi" w:cstheme="minorHAnsi"/>
        </w:rPr>
        <w:t>,</w:t>
      </w:r>
      <w:r w:rsidRPr="009D1C94">
        <w:rPr>
          <w:rFonts w:asciiTheme="minorHAnsi" w:hAnsiTheme="minorHAnsi" w:cstheme="minorHAnsi"/>
        </w:rPr>
        <w:t xml:space="preserve"> tj. Wojewódzki Urząd Pracy w Toruniu</w:t>
      </w:r>
    </w:p>
    <w:p w14:paraId="791662C5" w14:textId="77777777"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KOP</w:t>
      </w:r>
      <w:r w:rsidRPr="009D1C94">
        <w:rPr>
          <w:rFonts w:asciiTheme="minorHAnsi" w:hAnsiTheme="minorHAnsi" w:cstheme="minorHAnsi"/>
        </w:rPr>
        <w:t xml:space="preserve"> – Komisja Oceny Projektów</w:t>
      </w:r>
      <w:r w:rsidR="00BC2714" w:rsidRPr="009D1C94">
        <w:rPr>
          <w:rFonts w:asciiTheme="minorHAnsi" w:hAnsiTheme="minorHAnsi" w:cstheme="minorHAnsi"/>
        </w:rPr>
        <w:t xml:space="preserve"> powołana do oceny projektów w ramach konkursu</w:t>
      </w:r>
    </w:p>
    <w:p w14:paraId="6AD81D38" w14:textId="77777777" w:rsidR="007D518D" w:rsidRPr="009D1C94" w:rsidRDefault="007D518D" w:rsidP="009D1C94">
      <w:pPr>
        <w:spacing w:line="300" w:lineRule="auto"/>
        <w:rPr>
          <w:rFonts w:asciiTheme="minorHAnsi" w:hAnsiTheme="minorHAnsi" w:cstheme="minorHAnsi"/>
        </w:rPr>
      </w:pPr>
      <w:r w:rsidRPr="009D1C94">
        <w:rPr>
          <w:rFonts w:asciiTheme="minorHAnsi" w:hAnsiTheme="minorHAnsi" w:cstheme="minorHAnsi"/>
          <w:b/>
        </w:rPr>
        <w:t>UE</w:t>
      </w:r>
      <w:r w:rsidRPr="009D1C94">
        <w:rPr>
          <w:rFonts w:asciiTheme="minorHAnsi" w:hAnsiTheme="minorHAnsi" w:cstheme="minorHAnsi"/>
        </w:rPr>
        <w:t xml:space="preserve"> – Unia Europejska</w:t>
      </w:r>
    </w:p>
    <w:p w14:paraId="7FE5DEB5" w14:textId="2FB45DCF" w:rsidR="00572777" w:rsidRPr="009D1C94" w:rsidRDefault="00572777"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b/>
        </w:rPr>
        <w:t>Ustawa</w:t>
      </w:r>
      <w:r w:rsidRPr="009D1C94">
        <w:rPr>
          <w:rFonts w:asciiTheme="minorHAnsi" w:hAnsiTheme="minorHAnsi" w:cstheme="minorHAnsi"/>
        </w:rPr>
        <w:t xml:space="preserve"> – </w:t>
      </w:r>
      <w:r w:rsidR="00126346" w:rsidRPr="009D1C94">
        <w:rPr>
          <w:rFonts w:asciiTheme="minorHAnsi" w:hAnsiTheme="minorHAnsi" w:cstheme="minorHAnsi"/>
        </w:rPr>
        <w:t xml:space="preserve">ustawa z dnia 11 lipca 2014 r. </w:t>
      </w:r>
      <w:r w:rsidR="00126346" w:rsidRPr="009D1C94">
        <w:rPr>
          <w:rFonts w:asciiTheme="minorHAnsi" w:hAnsiTheme="minorHAnsi" w:cstheme="minorHAnsi"/>
          <w:i/>
        </w:rPr>
        <w:t>o zasadach realizacji programów w zakresie polityki</w:t>
      </w:r>
      <w:r w:rsidR="0005289E" w:rsidRPr="009D1C94">
        <w:rPr>
          <w:rFonts w:asciiTheme="minorHAnsi" w:hAnsiTheme="minorHAnsi" w:cstheme="minorHAnsi"/>
          <w:i/>
        </w:rPr>
        <w:t xml:space="preserve"> </w:t>
      </w:r>
      <w:r w:rsidR="00126346" w:rsidRPr="009D1C94">
        <w:rPr>
          <w:rFonts w:asciiTheme="minorHAnsi" w:hAnsiTheme="minorHAnsi" w:cstheme="minorHAnsi"/>
          <w:i/>
        </w:rPr>
        <w:t>spójności finansowanych w perspektywie finansowej 2014–2020</w:t>
      </w:r>
      <w:r w:rsidR="00126346" w:rsidRPr="009D1C94">
        <w:rPr>
          <w:rFonts w:asciiTheme="minorHAnsi" w:hAnsiTheme="minorHAnsi" w:cstheme="minorHAnsi"/>
        </w:rPr>
        <w:t xml:space="preserve"> </w:t>
      </w:r>
      <w:r w:rsidR="00EA1819" w:rsidRPr="009D1C94">
        <w:rPr>
          <w:rFonts w:asciiTheme="minorHAnsi" w:hAnsiTheme="minorHAnsi" w:cstheme="minorHAnsi"/>
        </w:rPr>
        <w:t>(Dz. U. z 20</w:t>
      </w:r>
      <w:r w:rsidR="00137FF9" w:rsidRPr="009D1C94">
        <w:rPr>
          <w:rFonts w:asciiTheme="minorHAnsi" w:hAnsiTheme="minorHAnsi" w:cstheme="minorHAnsi"/>
        </w:rPr>
        <w:t>20</w:t>
      </w:r>
      <w:r w:rsidR="00EA1819" w:rsidRPr="009D1C94">
        <w:rPr>
          <w:rFonts w:asciiTheme="minorHAnsi" w:hAnsiTheme="minorHAnsi" w:cstheme="minorHAnsi"/>
        </w:rPr>
        <w:t xml:space="preserve"> poz. </w:t>
      </w:r>
      <w:r w:rsidR="00137FF9" w:rsidRPr="009D1C94">
        <w:rPr>
          <w:rFonts w:asciiTheme="minorHAnsi" w:hAnsiTheme="minorHAnsi" w:cstheme="minorHAnsi"/>
        </w:rPr>
        <w:t>818</w:t>
      </w:r>
      <w:r w:rsidR="00EA1819" w:rsidRPr="009D1C94">
        <w:rPr>
          <w:rFonts w:asciiTheme="minorHAnsi" w:hAnsiTheme="minorHAnsi" w:cstheme="minorHAnsi"/>
        </w:rPr>
        <w:t>)</w:t>
      </w:r>
      <w:r w:rsidR="00874A1D" w:rsidRPr="009D1C94">
        <w:rPr>
          <w:rFonts w:asciiTheme="minorHAnsi" w:hAnsiTheme="minorHAnsi" w:cstheme="minorHAnsi"/>
        </w:rPr>
        <w:t>, zwana ,</w:t>
      </w:r>
      <w:r w:rsidR="00EA1819" w:rsidRPr="009D1C94">
        <w:rPr>
          <w:rFonts w:asciiTheme="minorHAnsi" w:hAnsiTheme="minorHAnsi" w:cstheme="minorHAnsi"/>
        </w:rPr>
        <w:t>,ustawą wdrożeniową”</w:t>
      </w:r>
    </w:p>
    <w:p w14:paraId="309DBF37" w14:textId="77777777" w:rsidR="00555D87" w:rsidRPr="009D1C94" w:rsidRDefault="0005289E" w:rsidP="009D1C94">
      <w:pPr>
        <w:pStyle w:val="Default"/>
        <w:rPr>
          <w:rFonts w:asciiTheme="minorHAnsi" w:eastAsia="Times New Roman" w:hAnsiTheme="minorHAnsi" w:cstheme="minorHAnsi"/>
          <w:color w:val="auto"/>
          <w:lang w:eastAsia="pl-PL"/>
        </w:rPr>
      </w:pPr>
      <w:r w:rsidRPr="009D1C94">
        <w:rPr>
          <w:rFonts w:asciiTheme="minorHAnsi" w:hAnsiTheme="minorHAnsi" w:cstheme="minorHAnsi"/>
          <w:b/>
        </w:rPr>
        <w:t>Młodzież NEET</w:t>
      </w:r>
      <w:r w:rsidRPr="009D1C94">
        <w:rPr>
          <w:rFonts w:asciiTheme="minorHAnsi" w:hAnsiTheme="minorHAnsi" w:cstheme="minorHAnsi"/>
        </w:rPr>
        <w:t xml:space="preserve"> – </w:t>
      </w:r>
      <w:r w:rsidRPr="009D1C94">
        <w:rPr>
          <w:rFonts w:asciiTheme="minorHAnsi" w:eastAsia="Times New Roman" w:hAnsiTheme="minorHAnsi" w:cstheme="minorHAnsi"/>
          <w:color w:val="auto"/>
          <w:lang w:eastAsia="pl-PL"/>
        </w:rPr>
        <w:t>zgodnie z definicją osoby z kategorii NEET przyjętą w Programie Operacyjnym Wiedza Edukacja Rozwój 2014-2020</w:t>
      </w:r>
      <w:r w:rsidR="006B28C7" w:rsidRPr="009D1C94">
        <w:rPr>
          <w:rFonts w:asciiTheme="minorHAnsi" w:eastAsia="Times New Roman" w:hAnsiTheme="minorHAnsi" w:cstheme="minorHAnsi"/>
          <w:color w:val="auto"/>
          <w:lang w:eastAsia="pl-PL"/>
        </w:rPr>
        <w:t xml:space="preserve">, </w:t>
      </w:r>
      <w:r w:rsidR="00EA1819" w:rsidRPr="009D1C94">
        <w:rPr>
          <w:rFonts w:asciiTheme="minorHAnsi" w:eastAsia="Times New Roman" w:hAnsiTheme="minorHAnsi" w:cstheme="minorHAnsi"/>
          <w:color w:val="auto"/>
          <w:lang w:eastAsia="pl-PL"/>
        </w:rPr>
        <w:t xml:space="preserve">za osobę z kategorii NEET uznaje się </w:t>
      </w:r>
      <w:r w:rsidR="00555D87" w:rsidRPr="009D1C94">
        <w:rPr>
          <w:rFonts w:asciiTheme="minorHAnsi" w:eastAsia="Times New Roman" w:hAnsiTheme="minorHAnsi" w:cstheme="minorHAnsi"/>
          <w:color w:val="auto"/>
          <w:lang w:eastAsia="pl-PL"/>
        </w:rPr>
        <w:t>osobę młodą w wieku 15-29 lat, która spełnia łącznie trzy warunki, czyli nie pracuje (tj. jest bezrobotna lub bierna zawodowo), nie kształci się (tj. nie uczestniczy w kształceniu formalnym w trybie stacjonarnym albo zaniedbuje obowiązek szkolny lub nauki) ani nie szkoli (tj. nie uczestniczy w pozaszkolnych zajęciach mających na celu uzyskanie, uzupełnienie lub doskonalenie umiejętności i kwalifikacji zawodowych lub ogólnych, potrzebnych do wykonywania pracy; w procesie oceny czy dana osoba się nie szkoli, a co za tym idzie kwalifikuje się do kategorii NEET, należy zweryfikować czy brała ona udział w</w:t>
      </w:r>
      <w:r w:rsidR="00EA36FF" w:rsidRPr="009D1C94">
        <w:rPr>
          <w:rFonts w:asciiTheme="minorHAnsi" w:eastAsia="Times New Roman" w:hAnsiTheme="minorHAnsi" w:cstheme="minorHAnsi"/>
          <w:color w:val="auto"/>
          <w:lang w:eastAsia="pl-PL"/>
        </w:rPr>
        <w:t> </w:t>
      </w:r>
      <w:r w:rsidR="00555D87" w:rsidRPr="009D1C94">
        <w:rPr>
          <w:rFonts w:asciiTheme="minorHAnsi" w:eastAsia="Times New Roman" w:hAnsiTheme="minorHAnsi" w:cstheme="minorHAnsi"/>
          <w:color w:val="auto"/>
          <w:lang w:eastAsia="pl-PL"/>
        </w:rPr>
        <w:t>tego typu formie aktywizacji, finansowanej ze środków publicznych, w okresie ostatnich 4 tygodni). Zaniedbywanie obowiązku szkolnego lub obowiązku nauki należy rozumieć jako niespełnienie obowiązku szkolnego lub obowiązku nauki zgodnie z zapisami art. 42 ust. 2 ustawy z dnia 14 grudnia 2016 r. Prawo oświa</w:t>
      </w:r>
      <w:r w:rsidR="00E93623" w:rsidRPr="009D1C94">
        <w:rPr>
          <w:rFonts w:asciiTheme="minorHAnsi" w:eastAsia="Times New Roman" w:hAnsiTheme="minorHAnsi" w:cstheme="minorHAnsi"/>
          <w:color w:val="auto"/>
          <w:lang w:eastAsia="pl-PL"/>
        </w:rPr>
        <w:t xml:space="preserve">towe (Dz. U. 2017 poz. 59), tj. </w:t>
      </w:r>
      <w:r w:rsidR="00555D87" w:rsidRPr="009D1C94">
        <w:rPr>
          <w:rFonts w:asciiTheme="minorHAnsi" w:eastAsia="Times New Roman" w:hAnsiTheme="minorHAnsi" w:cstheme="minorHAnsi"/>
          <w:color w:val="auto"/>
          <w:lang w:eastAsia="pl-PL"/>
        </w:rPr>
        <w:t xml:space="preserve">jako nieusprawiedliwioną nieobecność w okresie jednego miesiąca na co najmniej 50%: </w:t>
      </w:r>
    </w:p>
    <w:p w14:paraId="2EBD6564" w14:textId="77777777" w:rsidR="00555D87" w:rsidRPr="009D1C94" w:rsidRDefault="00555D87" w:rsidP="009D1C94">
      <w:pPr>
        <w:pStyle w:val="Akapitzlist"/>
        <w:numPr>
          <w:ilvl w:val="0"/>
          <w:numId w:val="73"/>
        </w:numPr>
        <w:ind w:left="993" w:hanging="426"/>
        <w:rPr>
          <w:rFonts w:asciiTheme="minorHAnsi" w:hAnsiTheme="minorHAnsi" w:cstheme="minorHAnsi"/>
        </w:rPr>
      </w:pPr>
      <w:r w:rsidRPr="009D1C94">
        <w:rPr>
          <w:rFonts w:asciiTheme="minorHAnsi" w:hAnsiTheme="minorHAnsi" w:cstheme="minorHAnsi"/>
        </w:rPr>
        <w:t xml:space="preserve">dni zajęć w przedszkolu, oddziale przedszkolnym w szkole podstawowej, innej formie wychowania przedszkolnego, szkole podstawowej, szkole ponadpodstawowej lub placówce; </w:t>
      </w:r>
    </w:p>
    <w:p w14:paraId="32E780F3" w14:textId="77777777" w:rsidR="00555D87" w:rsidRPr="009D1C94" w:rsidRDefault="00555D87" w:rsidP="009D1C94">
      <w:pPr>
        <w:pStyle w:val="Akapitzlist"/>
        <w:numPr>
          <w:ilvl w:val="0"/>
          <w:numId w:val="73"/>
        </w:numPr>
        <w:ind w:left="993" w:hanging="426"/>
        <w:rPr>
          <w:rFonts w:asciiTheme="minorHAnsi" w:hAnsiTheme="minorHAnsi" w:cstheme="minorHAnsi"/>
        </w:rPr>
      </w:pPr>
      <w:r w:rsidRPr="009D1C94">
        <w:rPr>
          <w:rFonts w:asciiTheme="minorHAnsi" w:hAnsiTheme="minorHAnsi" w:cstheme="minorHAnsi"/>
        </w:rPr>
        <w:t xml:space="preserve">zajęć w przypadku spełniania obowiązku nauki w sposób określony w art. 36 ust. 9 pkt 2 ww. ustawy i w przepisach wydanych na podstawie art. 36 ust. 16 ww. ustawy.  </w:t>
      </w:r>
    </w:p>
    <w:p w14:paraId="764AB906" w14:textId="77777777" w:rsidR="00126346" w:rsidRPr="009D1C94" w:rsidRDefault="00EA1819"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lastRenderedPageBreak/>
        <w:t xml:space="preserve">Kształcenie formalne w trybie stacjonarnym rozumiane jest jako kształcenie w systemie szkolnym na poziomie szkoły podstawowej, gimnazjum, szkół ponadgimnazjalnych, jak również kształcenie na poziomie wyższym w formie studiów wyższych lub doktoranckich realizowanych w trybie dziennym. </w:t>
      </w:r>
    </w:p>
    <w:p w14:paraId="2BA917B6" w14:textId="77777777" w:rsidR="00042AA4" w:rsidRPr="009D1C94" w:rsidRDefault="00735A4E"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b/>
        </w:rPr>
        <w:t>ISCED</w:t>
      </w:r>
      <w:r w:rsidR="006A14F3" w:rsidRPr="009D1C94">
        <w:rPr>
          <w:rStyle w:val="Odwoanieprzypisudolnego"/>
          <w:rFonts w:asciiTheme="minorHAnsi" w:hAnsiTheme="minorHAnsi" w:cstheme="minorHAnsi"/>
          <w:b/>
        </w:rPr>
        <w:footnoteReference w:id="1"/>
      </w:r>
      <w:r w:rsidRPr="009D1C94">
        <w:rPr>
          <w:rFonts w:asciiTheme="minorHAnsi" w:hAnsiTheme="minorHAnsi" w:cstheme="minorHAnsi"/>
        </w:rPr>
        <w:t xml:space="preserve"> –</w:t>
      </w:r>
      <w:r w:rsidR="00042AA4" w:rsidRPr="009D1C94">
        <w:rPr>
          <w:rFonts w:asciiTheme="minorHAnsi" w:hAnsiTheme="minorHAnsi" w:cstheme="minorHAnsi"/>
        </w:rPr>
        <w:t xml:space="preserve"> klasyfikacja stopnia uzyskanego wykształcenia zgodnie z Międzynarodową Standardową Klasyfikacją Kształcenia. Stopień uzyskanego wykształcenia jest określany </w:t>
      </w:r>
      <w:r w:rsidR="00042AA4" w:rsidRPr="009D1C94">
        <w:rPr>
          <w:rFonts w:asciiTheme="minorHAnsi" w:hAnsiTheme="minorHAnsi" w:cstheme="minorHAnsi"/>
        </w:rPr>
        <w:br/>
        <w:t>w dniu rozpoczęcia uczestnictwa w projekcie. Wyróżnia się 8 poziomów ISCED:</w:t>
      </w:r>
    </w:p>
    <w:p w14:paraId="10FF76C3" w14:textId="77777777" w:rsidR="00042AA4" w:rsidRPr="009D1C94" w:rsidRDefault="00042AA4" w:rsidP="009D1C94">
      <w:pPr>
        <w:numPr>
          <w:ilvl w:val="0"/>
          <w:numId w:val="41"/>
        </w:numPr>
        <w:autoSpaceDE w:val="0"/>
        <w:autoSpaceDN w:val="0"/>
        <w:adjustRightInd w:val="0"/>
        <w:spacing w:after="120"/>
        <w:rPr>
          <w:rFonts w:asciiTheme="minorHAnsi" w:hAnsiTheme="minorHAnsi" w:cstheme="minorHAnsi"/>
        </w:rPr>
      </w:pPr>
      <w:r w:rsidRPr="009D1C94">
        <w:rPr>
          <w:rFonts w:asciiTheme="minorHAnsi" w:hAnsiTheme="minorHAnsi" w:cstheme="minorHAnsi"/>
        </w:rPr>
        <w:t>Wykształcenie PODSTAWOWE</w:t>
      </w:r>
      <w:r w:rsidR="001C7098" w:rsidRPr="009D1C94">
        <w:rPr>
          <w:rStyle w:val="Odwoanieprzypisudolnego"/>
          <w:rFonts w:asciiTheme="minorHAnsi" w:hAnsiTheme="minorHAnsi" w:cstheme="minorHAnsi"/>
        </w:rPr>
        <w:footnoteReference w:id="2"/>
      </w:r>
      <w:r w:rsidRPr="009D1C94">
        <w:rPr>
          <w:rFonts w:asciiTheme="minorHAnsi" w:hAnsiTheme="minorHAnsi" w:cstheme="minorHAnsi"/>
        </w:rPr>
        <w:t xml:space="preserve"> – programy w ramach poziomu ISCED 1 (Międzynarodowa Standardowa Klasyfikacja Kształcenia) – wykształcenie podstawowe – ma na celu przekazywanie uczniom podstawowych umiejętności </w:t>
      </w:r>
      <w:r w:rsidRPr="009D1C94">
        <w:rPr>
          <w:rFonts w:asciiTheme="minorHAnsi" w:hAnsiTheme="minorHAnsi" w:cstheme="minorHAnsi"/>
        </w:rPr>
        <w:br/>
        <w:t>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w:t>
      </w:r>
      <w:r w:rsidR="007125C0" w:rsidRPr="009D1C94">
        <w:rPr>
          <w:rFonts w:asciiTheme="minorHAnsi" w:hAnsiTheme="minorHAnsi" w:cstheme="minorHAnsi"/>
        </w:rPr>
        <w:t> </w:t>
      </w:r>
      <w:r w:rsidRPr="009D1C94">
        <w:rPr>
          <w:rFonts w:asciiTheme="minorHAnsi" w:hAnsiTheme="minorHAnsi" w:cstheme="minorHAnsi"/>
        </w:rPr>
        <w:t>lat.</w:t>
      </w:r>
    </w:p>
    <w:p w14:paraId="337BE1EB" w14:textId="77777777" w:rsidR="001C7098" w:rsidRPr="009D1C94" w:rsidRDefault="00042AA4" w:rsidP="009D1C94">
      <w:pPr>
        <w:numPr>
          <w:ilvl w:val="0"/>
          <w:numId w:val="41"/>
        </w:numPr>
        <w:autoSpaceDE w:val="0"/>
        <w:autoSpaceDN w:val="0"/>
        <w:adjustRightInd w:val="0"/>
        <w:spacing w:after="120"/>
        <w:rPr>
          <w:rFonts w:asciiTheme="minorHAnsi" w:hAnsiTheme="minorHAnsi" w:cstheme="minorHAnsi"/>
        </w:rPr>
      </w:pPr>
      <w:r w:rsidRPr="009D1C94">
        <w:rPr>
          <w:rFonts w:asciiTheme="minorHAnsi" w:hAnsiTheme="minorHAnsi" w:cstheme="minorHAnsi"/>
        </w:rPr>
        <w:t>Wykształcenie GIMNAZJALNE</w:t>
      </w:r>
      <w:r w:rsidR="0091404D" w:rsidRPr="009D1C94">
        <w:rPr>
          <w:rStyle w:val="Odwoanieprzypisudolnego"/>
          <w:rFonts w:asciiTheme="minorHAnsi" w:hAnsiTheme="minorHAnsi" w:cstheme="minorHAnsi"/>
        </w:rPr>
        <w:footnoteReference w:id="3"/>
      </w:r>
      <w:r w:rsidRPr="009D1C94">
        <w:rPr>
          <w:rFonts w:asciiTheme="minorHAnsi" w:hAnsiTheme="minorHAnsi" w:cstheme="minorHAnsi"/>
        </w:rPr>
        <w:t xml:space="preserve"> - programy w ramach poziomu ISCED 2 (Międzynarodowa Standardowa Klasyfikacja Kształcenia) – wykształcenie gimnazjalne - służy rozwojowi umiejętności nabytych na poziomie ISCED 1. Celem edukacyjnym w</w:t>
      </w:r>
      <w:r w:rsidR="00EA36FF" w:rsidRPr="009D1C94">
        <w:rPr>
          <w:rFonts w:asciiTheme="minorHAnsi" w:hAnsiTheme="minorHAnsi" w:cstheme="minorHAnsi"/>
        </w:rPr>
        <w:t> </w:t>
      </w:r>
      <w:r w:rsidRPr="009D1C94">
        <w:rPr>
          <w:rFonts w:asciiTheme="minorHAnsi" w:hAnsiTheme="minorHAnsi" w:cstheme="minorHAnsi"/>
        </w:rPr>
        <w:t xml:space="preserve">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poziomu ISCED 1. Uczniowie przystępują do nauki na poziomie </w:t>
      </w:r>
      <w:r w:rsidR="00CC6E26" w:rsidRPr="009D1C94">
        <w:rPr>
          <w:rFonts w:asciiTheme="minorHAnsi" w:hAnsiTheme="minorHAnsi" w:cstheme="minorHAnsi"/>
        </w:rPr>
        <w:t>gimnazjum są zwykle pomiędzy 12</w:t>
      </w:r>
      <w:r w:rsidRPr="009D1C94">
        <w:rPr>
          <w:rFonts w:asciiTheme="minorHAnsi" w:hAnsiTheme="minorHAnsi" w:cstheme="minorHAnsi"/>
        </w:rPr>
        <w:t xml:space="preserve"> a 13 rokiem życia</w:t>
      </w:r>
      <w:r w:rsidR="006B28C7" w:rsidRPr="009D1C94">
        <w:rPr>
          <w:rFonts w:asciiTheme="minorHAnsi" w:hAnsiTheme="minorHAnsi" w:cstheme="minorHAnsi"/>
        </w:rPr>
        <w:t>.</w:t>
      </w:r>
      <w:r w:rsidRPr="009D1C94">
        <w:rPr>
          <w:rFonts w:asciiTheme="minorHAnsi" w:hAnsiTheme="minorHAnsi" w:cstheme="minorHAnsi"/>
        </w:rPr>
        <w:t xml:space="preserve"> </w:t>
      </w:r>
    </w:p>
    <w:p w14:paraId="3296CE5C" w14:textId="77777777" w:rsidR="00042AA4" w:rsidRPr="009D1C94" w:rsidRDefault="00042AA4" w:rsidP="009D1C94">
      <w:pPr>
        <w:numPr>
          <w:ilvl w:val="0"/>
          <w:numId w:val="4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Wykształcenie </w:t>
      </w:r>
      <w:r w:rsidR="006B28C7" w:rsidRPr="009D1C94">
        <w:rPr>
          <w:rFonts w:asciiTheme="minorHAnsi" w:hAnsiTheme="minorHAnsi" w:cstheme="minorHAnsi"/>
        </w:rPr>
        <w:t>PONADGIMNAZJALNE</w:t>
      </w:r>
      <w:r w:rsidR="001E7953" w:rsidRPr="009D1C94">
        <w:rPr>
          <w:rFonts w:asciiTheme="minorHAnsi" w:hAnsiTheme="minorHAnsi" w:cstheme="minorHAnsi"/>
        </w:rPr>
        <w:t>/PONADPODSTAWOWE</w:t>
      </w:r>
      <w:r w:rsidRPr="009D1C94">
        <w:rPr>
          <w:rFonts w:asciiTheme="minorHAnsi" w:hAnsiTheme="minorHAnsi" w:cstheme="minorHAnsi"/>
        </w:rPr>
        <w:t xml:space="preserve"> (poziom ISCED 3): ma na celu uzupełnienie wykształcenia średniego i przygotowanie do podjęcia studiów wyższych lub umożliwienie osobom uczącym się nabycia umiejętności istotnych dla podjęcia zatrudnienia. Uczniowie przystępują do nauki na </w:t>
      </w:r>
      <w:r w:rsidR="00CC6E26" w:rsidRPr="009D1C94">
        <w:rPr>
          <w:rFonts w:asciiTheme="minorHAnsi" w:hAnsiTheme="minorHAnsi" w:cstheme="minorHAnsi"/>
        </w:rPr>
        <w:t>tym poziomie zwykle pomiędzy 15</w:t>
      </w:r>
      <w:r w:rsidRPr="009D1C94">
        <w:rPr>
          <w:rFonts w:asciiTheme="minorHAnsi" w:hAnsiTheme="minorHAnsi" w:cstheme="minorHAnsi"/>
        </w:rPr>
        <w:t xml:space="preserve"> a</w:t>
      </w:r>
      <w:r w:rsidR="00EA36FF" w:rsidRPr="009D1C94">
        <w:rPr>
          <w:rFonts w:asciiTheme="minorHAnsi" w:hAnsiTheme="minorHAnsi" w:cstheme="minorHAnsi"/>
        </w:rPr>
        <w:t> </w:t>
      </w:r>
      <w:r w:rsidRPr="009D1C94">
        <w:rPr>
          <w:rFonts w:asciiTheme="minorHAnsi" w:hAnsiTheme="minorHAnsi" w:cstheme="minorHAnsi"/>
        </w:rPr>
        <w:t>16 rokiem życia. Programy na poziomie ISCED 3 z reguły kończą się 12 lub 13 lat po rozpoczęciu nauki na poziomie ISCED 1 (lub mniej więcej w wieku 18 lat), przy czym najczęściej jest to okres 12 lat.</w:t>
      </w:r>
    </w:p>
    <w:p w14:paraId="5E777F07" w14:textId="77777777" w:rsidR="00042AA4" w:rsidRPr="009D1C94" w:rsidRDefault="00042AA4" w:rsidP="009D1C94">
      <w:pPr>
        <w:numPr>
          <w:ilvl w:val="0"/>
          <w:numId w:val="41"/>
        </w:numPr>
        <w:autoSpaceDE w:val="0"/>
        <w:autoSpaceDN w:val="0"/>
        <w:adjustRightInd w:val="0"/>
        <w:spacing w:after="120"/>
        <w:rPr>
          <w:rFonts w:asciiTheme="minorHAnsi" w:hAnsiTheme="minorHAnsi" w:cstheme="minorHAnsi"/>
        </w:rPr>
      </w:pPr>
      <w:r w:rsidRPr="009D1C94">
        <w:rPr>
          <w:rFonts w:asciiTheme="minorHAnsi" w:hAnsiTheme="minorHAnsi" w:cstheme="minorHAnsi"/>
        </w:rPr>
        <w:lastRenderedPageBreak/>
        <w:t xml:space="preserve">Wykształcenie </w:t>
      </w:r>
      <w:r w:rsidR="006B28C7" w:rsidRPr="009D1C94">
        <w:rPr>
          <w:rFonts w:asciiTheme="minorHAnsi" w:hAnsiTheme="minorHAnsi" w:cstheme="minorHAnsi"/>
        </w:rPr>
        <w:t>POLICEALNE</w:t>
      </w:r>
      <w:r w:rsidRPr="009D1C94">
        <w:rPr>
          <w:rFonts w:asciiTheme="minorHAnsi" w:hAnsiTheme="minorHAnsi" w:cstheme="minorHAnsi"/>
        </w:rPr>
        <w:t xml:space="preserve"> (poziom ISCED 4): ma na celu umożliwienie uczącym się zdobycia wiedzy, umiejętności i kompetencji na poziomie niższym od poziomu studiów wyższych. Programy na poziomie ISCED 4 </w:t>
      </w:r>
      <w:r w:rsidR="00CC6E26" w:rsidRPr="009D1C94">
        <w:rPr>
          <w:rFonts w:asciiTheme="minorHAnsi" w:hAnsiTheme="minorHAnsi" w:cstheme="minorHAnsi"/>
        </w:rPr>
        <w:t>–</w:t>
      </w:r>
      <w:r w:rsidRPr="009D1C94">
        <w:rPr>
          <w:rFonts w:asciiTheme="minorHAnsi" w:hAnsiTheme="minorHAnsi" w:cstheme="minorHAnsi"/>
        </w:rPr>
        <w:t xml:space="preserve">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w:t>
      </w:r>
    </w:p>
    <w:p w14:paraId="2951270E" w14:textId="77777777" w:rsidR="00042AA4" w:rsidRPr="009D1C94" w:rsidRDefault="00042AA4" w:rsidP="009D1C94">
      <w:pPr>
        <w:numPr>
          <w:ilvl w:val="0"/>
          <w:numId w:val="4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ISCED 5 – </w:t>
      </w:r>
      <w:r w:rsidR="006B28C7" w:rsidRPr="009D1C94">
        <w:rPr>
          <w:rFonts w:asciiTheme="minorHAnsi" w:hAnsiTheme="minorHAnsi" w:cstheme="minorHAnsi"/>
        </w:rPr>
        <w:t xml:space="preserve">STUDIA KRÓTKIEGO CYKLU </w:t>
      </w:r>
      <w:r w:rsidRPr="009D1C94">
        <w:rPr>
          <w:rFonts w:asciiTheme="minorHAnsi" w:hAnsiTheme="minorHAnsi" w:cstheme="minorHAnsi"/>
        </w:rPr>
        <w:t>– są opracowane tak, aby zapewnić osobom uczącym się możliwość zdobycia profesjonalnej wiedzę, umiejętności i</w:t>
      </w:r>
      <w:r w:rsidR="007125C0" w:rsidRPr="009D1C94">
        <w:rPr>
          <w:rFonts w:asciiTheme="minorHAnsi" w:hAnsiTheme="minorHAnsi" w:cstheme="minorHAnsi"/>
        </w:rPr>
        <w:t> </w:t>
      </w:r>
      <w:r w:rsidRPr="009D1C94">
        <w:rPr>
          <w:rFonts w:asciiTheme="minorHAnsi" w:hAnsiTheme="minorHAnsi" w:cstheme="minorHAnsi"/>
        </w:rPr>
        <w:t>kompetencji. Opierają się one zwykle na 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w:t>
      </w:r>
      <w:r w:rsidR="007125C0" w:rsidRPr="009D1C94">
        <w:rPr>
          <w:rFonts w:asciiTheme="minorHAnsi" w:hAnsiTheme="minorHAnsi" w:cstheme="minorHAnsi"/>
        </w:rPr>
        <w:t> </w:t>
      </w:r>
      <w:r w:rsidRPr="009D1C94">
        <w:rPr>
          <w:rFonts w:asciiTheme="minorHAnsi" w:hAnsiTheme="minorHAnsi" w:cstheme="minorHAnsi"/>
        </w:rPr>
        <w:t>nimi są także klasyfikowane jako poziom ISCED 5. Wymogiem przystąpienia do programów kształcenia na poziomie ISCED 5 jest pomyślne ukończenie nauki na poziomie 3 lub 4 ISCED z dostępem do kształcenia wyższego. Programy na poziomie ISCED 5 charakteryzują się większą złożonością merytoryczną niż programy na poziomach 3</w:t>
      </w:r>
      <w:r w:rsidR="006B28C7" w:rsidRPr="009D1C94">
        <w:rPr>
          <w:rFonts w:asciiTheme="minorHAnsi" w:hAnsiTheme="minorHAnsi" w:cstheme="minorHAnsi"/>
        </w:rPr>
        <w:t xml:space="preserve"> </w:t>
      </w:r>
      <w:r w:rsidRPr="009D1C94">
        <w:rPr>
          <w:rFonts w:asciiTheme="minorHAnsi" w:hAnsiTheme="minorHAnsi" w:cstheme="minorHAnsi"/>
        </w:rPr>
        <w:t>i 4 ISCED, ale trwają krócej i są zwykle w mniejszym stopniu zorientowane na naukę teoretyczną niż programy na poziomie ISCED 6.</w:t>
      </w:r>
    </w:p>
    <w:p w14:paraId="29541310" w14:textId="77777777" w:rsidR="00042AA4" w:rsidRPr="009D1C94" w:rsidRDefault="00042AA4" w:rsidP="009D1C94">
      <w:pPr>
        <w:numPr>
          <w:ilvl w:val="0"/>
          <w:numId w:val="4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ISCED 6 – </w:t>
      </w:r>
      <w:r w:rsidR="006B28C7" w:rsidRPr="009D1C94">
        <w:rPr>
          <w:rFonts w:asciiTheme="minorHAnsi" w:hAnsiTheme="minorHAnsi" w:cstheme="minorHAnsi"/>
        </w:rPr>
        <w:t xml:space="preserve">STUDIA LICENCJACKIE LUB ICH ODPOWIEDNIKI </w:t>
      </w:r>
      <w:r w:rsidRPr="009D1C94">
        <w:rPr>
          <w:rFonts w:asciiTheme="minorHAnsi" w:hAnsiTheme="minorHAnsi" w:cstheme="minorHAnsi"/>
        </w:rPr>
        <w:t xml:space="preserve">– mają na celu dostarczenie studentom wiedzy akademickiej na poziomie średnio zaawansowanym lub wiedzy zawodowej, umiejętności i kompetencji, prowadzących do uzyskania dyplomu pierwszego stopnia lub jego odpowiednika. Programy na tym poziomie opierają się zwykle na nauce teoretycznej, ale mogą też obejmować zajęcia praktyczne. </w:t>
      </w:r>
      <w:r w:rsidRPr="009D1C94">
        <w:rPr>
          <w:rFonts w:asciiTheme="minorHAnsi" w:hAnsiTheme="minorHAnsi" w:cstheme="minorHAnsi"/>
        </w:rPr>
        <w:br/>
        <w:t xml:space="preserve">Są inspirowane przez najnowsze badania lub doświadczenie zawodowe. Naukę </w:t>
      </w:r>
      <w:r w:rsidRPr="009D1C94">
        <w:rPr>
          <w:rFonts w:asciiTheme="minorHAnsi" w:hAnsiTheme="minorHAnsi" w:cstheme="minorHAnsi"/>
        </w:rPr>
        <w:br/>
        <w:t>w ramach tych programów oferują uniwersytety i inne równorzędne z nimi uczelnie wyższe. Wymogiem przystąpienia do programów na tym poziomie jest zazwyczaj pomyślne ukończenie nauki na poziomie 3 lub 4 ISCED z dostępem do kształcenia wyższego. Przystąpienie do tych programów może zależeć od wyboru przedmiotów lub od stopni uzyskanych z programów na poziomie 3 i/lub 4 ISCED.</w:t>
      </w:r>
    </w:p>
    <w:p w14:paraId="196C1186" w14:textId="77777777" w:rsidR="00042AA4" w:rsidRPr="009D1C94" w:rsidRDefault="00042AA4" w:rsidP="009D1C94">
      <w:pPr>
        <w:numPr>
          <w:ilvl w:val="0"/>
          <w:numId w:val="4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ISCED 7 – </w:t>
      </w:r>
      <w:r w:rsidR="006B28C7" w:rsidRPr="009D1C94">
        <w:rPr>
          <w:rFonts w:asciiTheme="minorHAnsi" w:hAnsiTheme="minorHAnsi" w:cstheme="minorHAnsi"/>
        </w:rPr>
        <w:t xml:space="preserve">STUDIA MAGISTERSKIE LUB ICH ODPOWIEDNIKI </w:t>
      </w:r>
      <w:r w:rsidRPr="009D1C94">
        <w:rPr>
          <w:rFonts w:asciiTheme="minorHAnsi" w:hAnsiTheme="minorHAnsi" w:cstheme="minorHAnsi"/>
        </w:rPr>
        <w:t>– mają na celu dostarczenie studentom wiedzy akademickiej na poziomie zaawansowanym oraz/lub wiedzy zawodowej, umiejętności i kompetencji, prowadzących do uzyskania dyplomu drugiego stopnia lub jego odpowiednika. Znaczną część programów na tym poziomie mogą stanowić prace badawcze, co jednak nie prowadzi jeszcze do przyznania stopnia doktora.</w:t>
      </w:r>
    </w:p>
    <w:p w14:paraId="61E90ACF" w14:textId="77777777" w:rsidR="00042AA4" w:rsidRPr="009D1C94" w:rsidRDefault="00042AA4" w:rsidP="009D1C94">
      <w:pPr>
        <w:numPr>
          <w:ilvl w:val="0"/>
          <w:numId w:val="4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ISCED 8 – </w:t>
      </w:r>
      <w:r w:rsidR="006B28C7" w:rsidRPr="009D1C94">
        <w:rPr>
          <w:rFonts w:asciiTheme="minorHAnsi" w:hAnsiTheme="minorHAnsi" w:cstheme="minorHAnsi"/>
        </w:rPr>
        <w:t xml:space="preserve">STUDIA DOKTORANCKIE LUB ICH ODPOWIEDNIKI </w:t>
      </w:r>
      <w:r w:rsidRPr="009D1C94">
        <w:rPr>
          <w:rFonts w:asciiTheme="minorHAnsi" w:hAnsiTheme="minorHAnsi" w:cstheme="minorHAnsi"/>
        </w:rPr>
        <w:t>– przede wszystkim prowadzą do uzyskania wysokiego stopnia naukowego. Programy na tym poziomie ISCED koncentrują się na zaawansowanych i twórczych pracach badawczych. Dostęp do tych programów zapewniają zwykle tylko instytucje szkolnictwa wyższego, które prowadzą badania naukowe, np. uniwersytety.</w:t>
      </w:r>
    </w:p>
    <w:p w14:paraId="44508BD4" w14:textId="77777777" w:rsidR="00042AA4" w:rsidRPr="009D1C94" w:rsidRDefault="00042AA4"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lastRenderedPageBreak/>
        <w:t>Osoby przystępujące do projektu należy wykazać tylko raz uwzględniając najwyższy ukończony poziom ISCED</w:t>
      </w:r>
      <w:r w:rsidR="006B28C7" w:rsidRPr="009D1C94">
        <w:rPr>
          <w:rFonts w:asciiTheme="minorHAnsi" w:hAnsiTheme="minorHAnsi" w:cstheme="minorHAnsi"/>
        </w:rPr>
        <w:t>, z wyjątkiem uczestników, którzy nie ukończyli jeszcze poziomu ISCED 1 i 2, ale są nadal w przyjętym w kraju zwyczajowo lub prawnie wieku obowiązku szkolnego.</w:t>
      </w:r>
    </w:p>
    <w:p w14:paraId="61111BAE" w14:textId="049E9FD0" w:rsidR="00042AA4" w:rsidRPr="009D1C94" w:rsidRDefault="00042AA4" w:rsidP="00A25726">
      <w:pPr>
        <w:autoSpaceDE w:val="0"/>
        <w:autoSpaceDN w:val="0"/>
        <w:adjustRightInd w:val="0"/>
        <w:spacing w:after="120"/>
        <w:rPr>
          <w:rFonts w:asciiTheme="minorHAnsi" w:hAnsiTheme="minorHAnsi" w:cstheme="minorHAnsi"/>
          <w:i/>
        </w:rPr>
      </w:pPr>
      <w:r w:rsidRPr="009D1C94">
        <w:rPr>
          <w:rFonts w:asciiTheme="minorHAnsi" w:hAnsiTheme="minorHAnsi" w:cstheme="minorHAnsi"/>
        </w:rPr>
        <w:t xml:space="preserve">Definicje na podstawie: ISCED 2011 (UNESCO) </w:t>
      </w:r>
      <w:hyperlink r:id="rId9" w:history="1">
        <w:r w:rsidR="003A01DF" w:rsidRPr="009D1C94">
          <w:rPr>
            <w:rStyle w:val="Hipercze"/>
            <w:rFonts w:asciiTheme="minorHAnsi" w:hAnsiTheme="minorHAnsi" w:cstheme="minorHAnsi"/>
            <w:i/>
          </w:rPr>
          <w:t>http://www.uis.unesco.org/Education/Documents/UNESCO_GC_36C-19_ISCED_EN.pdf</w:t>
        </w:r>
      </w:hyperlink>
    </w:p>
    <w:p w14:paraId="67C31516" w14:textId="5B425D14" w:rsidR="003A01DF" w:rsidRPr="009D1C94" w:rsidRDefault="003A01DF" w:rsidP="009D1C94">
      <w:pPr>
        <w:spacing w:after="120"/>
        <w:rPr>
          <w:rFonts w:asciiTheme="minorHAnsi" w:hAnsiTheme="minorHAnsi" w:cstheme="minorHAnsi"/>
        </w:rPr>
      </w:pPr>
      <w:r w:rsidRPr="009D1C94">
        <w:rPr>
          <w:rFonts w:asciiTheme="minorHAnsi" w:hAnsiTheme="minorHAnsi" w:cstheme="minorHAnsi"/>
          <w:b/>
        </w:rPr>
        <w:t>Lider</w:t>
      </w:r>
      <w:r w:rsidRPr="009D1C94">
        <w:rPr>
          <w:rFonts w:asciiTheme="minorHAnsi" w:hAnsiTheme="minorHAnsi" w:cstheme="minorHAnsi"/>
        </w:rPr>
        <w:t xml:space="preserve"> – w przypadku projektów partnerskich to Partner wiodący.</w:t>
      </w:r>
    </w:p>
    <w:p w14:paraId="685FCFFB" w14:textId="77777777" w:rsidR="00123ACE" w:rsidRPr="009D1C94" w:rsidRDefault="00123ACE" w:rsidP="009D1C94">
      <w:pPr>
        <w:rPr>
          <w:rFonts w:asciiTheme="minorHAnsi" w:hAnsiTheme="minorHAnsi" w:cstheme="minorHAnsi"/>
        </w:rPr>
      </w:pPr>
      <w:r w:rsidRPr="009D1C94">
        <w:rPr>
          <w:rFonts w:asciiTheme="minorHAnsi" w:hAnsiTheme="minorHAnsi" w:cstheme="minorHAnsi"/>
          <w:b/>
        </w:rPr>
        <w:t xml:space="preserve">Portal </w:t>
      </w:r>
      <w:r w:rsidRPr="009D1C94">
        <w:rPr>
          <w:rFonts w:asciiTheme="minorHAnsi" w:hAnsiTheme="minorHAnsi" w:cstheme="minorHAnsi"/>
        </w:rPr>
        <w:t xml:space="preserve"> – internetowy portal funduszy europejskich, o którym mowa w art. 115 ust. 1 lit. b </w:t>
      </w:r>
    </w:p>
    <w:p w14:paraId="3EBAADFF" w14:textId="77777777" w:rsidR="00123ACE" w:rsidRPr="009D1C94" w:rsidRDefault="00123ACE" w:rsidP="009D1C94">
      <w:pPr>
        <w:rPr>
          <w:rFonts w:asciiTheme="minorHAnsi" w:hAnsiTheme="minorHAnsi" w:cstheme="minorHAnsi"/>
        </w:rPr>
      </w:pPr>
      <w:r w:rsidRPr="009D1C94">
        <w:rPr>
          <w:rFonts w:asciiTheme="minorHAnsi" w:hAnsiTheme="minorHAnsi" w:cstheme="minorHAnsi"/>
        </w:rPr>
        <w:t xml:space="preserve">rozporządzenia ogólnego dostępny </w:t>
      </w:r>
      <w:r w:rsidR="009F193B" w:rsidRPr="009D1C94">
        <w:rPr>
          <w:rFonts w:asciiTheme="minorHAnsi" w:hAnsiTheme="minorHAnsi" w:cstheme="minorHAnsi"/>
        </w:rPr>
        <w:t xml:space="preserve">na stronie internetowej </w:t>
      </w:r>
      <w:hyperlink r:id="rId10" w:history="1">
        <w:r w:rsidR="00AD77FE" w:rsidRPr="009D1C94">
          <w:rPr>
            <w:rStyle w:val="Hipercze"/>
            <w:rFonts w:asciiTheme="minorHAnsi" w:hAnsiTheme="minorHAnsi" w:cstheme="minorHAnsi"/>
            <w:i/>
          </w:rPr>
          <w:t>www.funduszeeuropejskie.gov.pl</w:t>
        </w:r>
      </w:hyperlink>
    </w:p>
    <w:p w14:paraId="1AB1D300" w14:textId="77777777" w:rsidR="00AD77FE" w:rsidRPr="009D1C94" w:rsidRDefault="00AD77FE" w:rsidP="009D1C94">
      <w:pPr>
        <w:autoSpaceDE w:val="0"/>
        <w:autoSpaceDN w:val="0"/>
        <w:adjustRightInd w:val="0"/>
        <w:spacing w:before="120"/>
        <w:rPr>
          <w:rFonts w:asciiTheme="minorHAnsi" w:hAnsiTheme="minorHAnsi" w:cstheme="minorHAnsi"/>
        </w:rPr>
      </w:pPr>
      <w:r w:rsidRPr="009D1C94">
        <w:rPr>
          <w:rFonts w:asciiTheme="minorHAnsi" w:hAnsiTheme="minorHAnsi" w:cstheme="minorHAnsi"/>
          <w:b/>
        </w:rPr>
        <w:t>RODO</w:t>
      </w:r>
      <w:r w:rsidRPr="009D1C94">
        <w:rPr>
          <w:rFonts w:asciiTheme="minorHAnsi" w:hAnsiTheme="minorHAnsi" w:cstheme="minorHAnsi"/>
        </w:rPr>
        <w:t xml:space="preserve"> - Rozporządzenie Parlamentu Europejskiego i Rady (UE) 2016/679 z dnia 27 kwietnia 2016 r. w sprawie ochrony osób fizycznych w związku z przetwarzaniem danych osobowych i</w:t>
      </w:r>
      <w:r w:rsidR="002E73F5" w:rsidRPr="009D1C94">
        <w:rPr>
          <w:rFonts w:asciiTheme="minorHAnsi" w:hAnsiTheme="minorHAnsi" w:cstheme="minorHAnsi"/>
        </w:rPr>
        <w:t> </w:t>
      </w:r>
      <w:r w:rsidRPr="009D1C94">
        <w:rPr>
          <w:rFonts w:asciiTheme="minorHAnsi" w:hAnsiTheme="minorHAnsi" w:cstheme="minorHAnsi"/>
        </w:rPr>
        <w:t>w sprawie swobodnego przepływu takich danych or</w:t>
      </w:r>
      <w:r w:rsidR="009D1920" w:rsidRPr="009D1C94">
        <w:rPr>
          <w:rFonts w:asciiTheme="minorHAnsi" w:hAnsiTheme="minorHAnsi" w:cstheme="minorHAnsi"/>
        </w:rPr>
        <w:t>az uchylenia dyrektywy 95/46/WE</w:t>
      </w:r>
    </w:p>
    <w:p w14:paraId="32F865CB" w14:textId="77777777" w:rsidR="00AD77FE" w:rsidRPr="009D1C94" w:rsidRDefault="00AD77FE" w:rsidP="009D1C94">
      <w:pPr>
        <w:rPr>
          <w:rFonts w:asciiTheme="minorHAnsi" w:hAnsiTheme="minorHAnsi" w:cstheme="minorHAnsi"/>
        </w:rPr>
      </w:pPr>
    </w:p>
    <w:p w14:paraId="7E65D876" w14:textId="77777777" w:rsidR="00FD6AC6" w:rsidRPr="009D1C94" w:rsidRDefault="001D4E63" w:rsidP="009D1C94">
      <w:pPr>
        <w:pStyle w:val="Nagwek1"/>
        <w:jc w:val="left"/>
        <w:rPr>
          <w:rFonts w:asciiTheme="minorHAnsi" w:hAnsiTheme="minorHAnsi" w:cstheme="minorHAnsi"/>
          <w:szCs w:val="24"/>
        </w:rPr>
      </w:pPr>
      <w:r w:rsidRPr="009D1C94">
        <w:rPr>
          <w:rFonts w:asciiTheme="minorHAnsi" w:hAnsiTheme="minorHAnsi" w:cstheme="minorHAnsi"/>
          <w:szCs w:val="24"/>
          <w:lang w:val="pl-PL"/>
        </w:rPr>
        <w:br w:type="page"/>
      </w:r>
      <w:bookmarkStart w:id="1" w:name="_Toc77329519"/>
      <w:r w:rsidR="0052198E" w:rsidRPr="009D1C94">
        <w:rPr>
          <w:rFonts w:asciiTheme="minorHAnsi" w:hAnsiTheme="minorHAnsi" w:cstheme="minorHAnsi"/>
          <w:szCs w:val="24"/>
        </w:rPr>
        <w:lastRenderedPageBreak/>
        <w:t>Informacje ogólne</w:t>
      </w:r>
      <w:bookmarkEnd w:id="1"/>
    </w:p>
    <w:p w14:paraId="242E1E28" w14:textId="77777777" w:rsidR="006457D6" w:rsidRPr="009D1C94" w:rsidRDefault="0086536E" w:rsidP="009D1C94">
      <w:pPr>
        <w:pStyle w:val="Nagwek2"/>
        <w:tabs>
          <w:tab w:val="clear" w:pos="567"/>
          <w:tab w:val="left" w:pos="993"/>
        </w:tabs>
        <w:ind w:hanging="436"/>
        <w:jc w:val="left"/>
        <w:rPr>
          <w:rFonts w:asciiTheme="minorHAnsi" w:hAnsiTheme="minorHAnsi" w:cstheme="minorHAnsi"/>
          <w:szCs w:val="24"/>
        </w:rPr>
      </w:pPr>
      <w:r w:rsidRPr="009D1C94">
        <w:rPr>
          <w:rFonts w:asciiTheme="minorHAnsi" w:hAnsiTheme="minorHAnsi" w:cstheme="minorHAnsi"/>
          <w:szCs w:val="24"/>
        </w:rPr>
        <w:t xml:space="preserve"> </w:t>
      </w:r>
      <w:bookmarkStart w:id="2" w:name="_Toc77329520"/>
      <w:r w:rsidR="006457D6" w:rsidRPr="009D1C94">
        <w:rPr>
          <w:rFonts w:asciiTheme="minorHAnsi" w:hAnsiTheme="minorHAnsi" w:cstheme="minorHAnsi"/>
          <w:szCs w:val="24"/>
        </w:rPr>
        <w:t>Ogólne informacje na temat PO WER</w:t>
      </w:r>
      <w:bookmarkEnd w:id="2"/>
    </w:p>
    <w:p w14:paraId="18479E9A" w14:textId="77777777" w:rsidR="006457D6" w:rsidRPr="009D1C94" w:rsidRDefault="006457D6" w:rsidP="009D1C94">
      <w:pPr>
        <w:spacing w:after="120"/>
        <w:rPr>
          <w:rFonts w:asciiTheme="minorHAnsi" w:hAnsiTheme="minorHAnsi" w:cstheme="minorHAnsi"/>
        </w:rPr>
      </w:pPr>
    </w:p>
    <w:p w14:paraId="0E9C4B05" w14:textId="77777777" w:rsidR="00705F0B" w:rsidRPr="009D1C94" w:rsidRDefault="00BB03B0" w:rsidP="009D1C94">
      <w:pPr>
        <w:numPr>
          <w:ilvl w:val="0"/>
          <w:numId w:val="3"/>
        </w:numPr>
        <w:spacing w:after="120"/>
        <w:rPr>
          <w:rFonts w:asciiTheme="minorHAnsi" w:hAnsiTheme="minorHAnsi" w:cstheme="minorHAnsi"/>
        </w:rPr>
      </w:pPr>
      <w:r w:rsidRPr="009D1C94">
        <w:rPr>
          <w:rFonts w:asciiTheme="minorHAnsi" w:hAnsiTheme="minorHAnsi" w:cstheme="minorHAnsi"/>
        </w:rPr>
        <w:t>P</w:t>
      </w:r>
      <w:r w:rsidR="00847950" w:rsidRPr="009D1C94">
        <w:rPr>
          <w:rFonts w:asciiTheme="minorHAnsi" w:hAnsiTheme="minorHAnsi" w:cstheme="minorHAnsi"/>
        </w:rPr>
        <w:t xml:space="preserve">rogram Operacyjny Wiedza Edukacja Rozwój </w:t>
      </w:r>
      <w:r w:rsidR="00BB0885" w:rsidRPr="009D1C94">
        <w:rPr>
          <w:rFonts w:asciiTheme="minorHAnsi" w:hAnsiTheme="minorHAnsi" w:cstheme="minorHAnsi"/>
        </w:rPr>
        <w:t>stanowi odpowiedź na wyzwania i </w:t>
      </w:r>
      <w:r w:rsidR="00847950" w:rsidRPr="009D1C94">
        <w:rPr>
          <w:rFonts w:asciiTheme="minorHAnsi" w:hAnsiTheme="minorHAnsi" w:cstheme="minorHAnsi"/>
        </w:rPr>
        <w:t>jednocześnie instrument realizacji strategii Europa 2020. Program uwzględnia stojące przed Europą długofalowe wyzwania związane z globalizacją, rozwojem ekonomicznym, jakością polityk publicznych, zjawiskami demograficznymi, czy inwestycjami w kapitał ludzki.</w:t>
      </w:r>
      <w:r w:rsidR="005E2193" w:rsidRPr="009D1C94">
        <w:rPr>
          <w:rFonts w:asciiTheme="minorHAnsi" w:hAnsiTheme="minorHAnsi" w:cstheme="minorHAnsi"/>
        </w:rPr>
        <w:t xml:space="preserve"> </w:t>
      </w:r>
      <w:r w:rsidR="00847950" w:rsidRPr="009D1C94">
        <w:rPr>
          <w:rFonts w:asciiTheme="minorHAnsi" w:hAnsiTheme="minorHAnsi" w:cstheme="minorHAnsi"/>
        </w:rPr>
        <w:t xml:space="preserve">Odpowiada na potrzeby reform w obszarach zatrudnienia, włączenia społecznego, edukacji, </w:t>
      </w:r>
      <w:r w:rsidR="00BB0885" w:rsidRPr="009D1C94">
        <w:rPr>
          <w:rFonts w:asciiTheme="minorHAnsi" w:hAnsiTheme="minorHAnsi" w:cstheme="minorHAnsi"/>
        </w:rPr>
        <w:t>szkolnictwa wyższego, zdrowia i </w:t>
      </w:r>
      <w:r w:rsidR="00847950" w:rsidRPr="009D1C94">
        <w:rPr>
          <w:rFonts w:asciiTheme="minorHAnsi" w:hAnsiTheme="minorHAnsi" w:cstheme="minorHAnsi"/>
        </w:rPr>
        <w:t>dobrego rządzenia.</w:t>
      </w:r>
    </w:p>
    <w:p w14:paraId="1CF6C6D3" w14:textId="401B61D8" w:rsidR="00CC32C5" w:rsidRPr="009D1C94" w:rsidRDefault="008F576C" w:rsidP="009D1C94">
      <w:pPr>
        <w:numPr>
          <w:ilvl w:val="0"/>
          <w:numId w:val="3"/>
        </w:numPr>
        <w:tabs>
          <w:tab w:val="num" w:pos="360"/>
        </w:tabs>
        <w:spacing w:after="120"/>
        <w:rPr>
          <w:rFonts w:asciiTheme="minorHAnsi" w:hAnsiTheme="minorHAnsi" w:cstheme="minorHAnsi"/>
        </w:rPr>
      </w:pPr>
      <w:r w:rsidRPr="009D1C94">
        <w:rPr>
          <w:rFonts w:asciiTheme="minorHAnsi" w:hAnsiTheme="minorHAnsi" w:cstheme="minorHAnsi"/>
        </w:rPr>
        <w:t>PO WER jest jednym z 6 krajowych programów o</w:t>
      </w:r>
      <w:r w:rsidR="00BB0885" w:rsidRPr="009D1C94">
        <w:rPr>
          <w:rFonts w:asciiTheme="minorHAnsi" w:hAnsiTheme="minorHAnsi" w:cstheme="minorHAnsi"/>
        </w:rPr>
        <w:t>peracyjnych</w:t>
      </w:r>
      <w:r w:rsidR="00C676A0" w:rsidRPr="009D1C94">
        <w:rPr>
          <w:rFonts w:asciiTheme="minorHAnsi" w:hAnsiTheme="minorHAnsi" w:cstheme="minorHAnsi"/>
        </w:rPr>
        <w:t>,</w:t>
      </w:r>
      <w:r w:rsidR="00BB0885" w:rsidRPr="009D1C94">
        <w:rPr>
          <w:rFonts w:asciiTheme="minorHAnsi" w:hAnsiTheme="minorHAnsi" w:cstheme="minorHAnsi"/>
        </w:rPr>
        <w:t xml:space="preserve"> w ramach którego  w </w:t>
      </w:r>
      <w:r w:rsidRPr="009D1C94">
        <w:rPr>
          <w:rFonts w:asciiTheme="minorHAnsi" w:hAnsiTheme="minorHAnsi" w:cstheme="minorHAnsi"/>
        </w:rPr>
        <w:t>latach 2014</w:t>
      </w:r>
      <w:r w:rsidR="000165D1" w:rsidRPr="009D1C94">
        <w:rPr>
          <w:rFonts w:asciiTheme="minorHAnsi" w:hAnsiTheme="minorHAnsi" w:cstheme="minorHAnsi"/>
        </w:rPr>
        <w:t xml:space="preserve">–2020 </w:t>
      </w:r>
      <w:r w:rsidRPr="009D1C94">
        <w:rPr>
          <w:rFonts w:asciiTheme="minorHAnsi" w:hAnsiTheme="minorHAnsi" w:cstheme="minorHAnsi"/>
        </w:rPr>
        <w:t>zainwestowane zosta</w:t>
      </w:r>
      <w:r w:rsidR="00A155B3" w:rsidRPr="009D1C94">
        <w:rPr>
          <w:rFonts w:asciiTheme="minorHAnsi" w:hAnsiTheme="minorHAnsi" w:cstheme="minorHAnsi"/>
        </w:rPr>
        <w:t>ły</w:t>
      </w:r>
      <w:r w:rsidRPr="009D1C94">
        <w:rPr>
          <w:rFonts w:asciiTheme="minorHAnsi" w:hAnsiTheme="minorHAnsi" w:cstheme="minorHAnsi"/>
        </w:rPr>
        <w:t xml:space="preserve"> fundusze polityki spójności. Zatwierdzona 23 maja 2014 r. przez Komisję Europejską Umowa Partnerstwa </w:t>
      </w:r>
      <w:r w:rsidR="00844A57" w:rsidRPr="009D1C94">
        <w:rPr>
          <w:rFonts w:asciiTheme="minorHAnsi" w:hAnsiTheme="minorHAnsi" w:cstheme="minorHAnsi"/>
        </w:rPr>
        <w:t xml:space="preserve">– </w:t>
      </w:r>
      <w:r w:rsidRPr="009D1C94">
        <w:rPr>
          <w:rFonts w:asciiTheme="minorHAnsi" w:hAnsiTheme="minorHAnsi" w:cstheme="minorHAnsi"/>
        </w:rPr>
        <w:t xml:space="preserve"> najważniejszy dokument określający strategię inwestowania środków europejskich </w:t>
      </w:r>
      <w:r w:rsidR="00856381">
        <w:rPr>
          <w:rFonts w:asciiTheme="minorHAnsi" w:hAnsiTheme="minorHAnsi" w:cstheme="minorHAnsi"/>
        </w:rPr>
        <w:br/>
      </w:r>
      <w:r w:rsidRPr="009D1C94">
        <w:rPr>
          <w:rFonts w:asciiTheme="minorHAnsi" w:hAnsiTheme="minorHAnsi" w:cstheme="minorHAnsi"/>
        </w:rPr>
        <w:t xml:space="preserve">w naszym kraju, stanowi </w:t>
      </w:r>
      <w:r w:rsidR="008B3CD8" w:rsidRPr="009D1C94">
        <w:rPr>
          <w:rFonts w:asciiTheme="minorHAnsi" w:hAnsiTheme="minorHAnsi" w:cstheme="minorHAnsi"/>
        </w:rPr>
        <w:t xml:space="preserve">punkt odniesienia dla realizacji PO WER. </w:t>
      </w:r>
    </w:p>
    <w:p w14:paraId="4236557C" w14:textId="77777777" w:rsidR="00A93CD6" w:rsidRPr="009D1C94" w:rsidRDefault="00CC32C5" w:rsidP="009D1C94">
      <w:pPr>
        <w:numPr>
          <w:ilvl w:val="0"/>
          <w:numId w:val="3"/>
        </w:numPr>
        <w:spacing w:after="120"/>
        <w:rPr>
          <w:rFonts w:asciiTheme="minorHAnsi" w:hAnsiTheme="minorHAnsi" w:cstheme="minorHAnsi"/>
        </w:rPr>
      </w:pPr>
      <w:r w:rsidRPr="009D1C94">
        <w:rPr>
          <w:rFonts w:asciiTheme="minorHAnsi" w:hAnsiTheme="minorHAnsi" w:cstheme="minorHAnsi"/>
        </w:rPr>
        <w:t>Program Wiedza Edukacja Rozwój jest finansowany ze środków Europejskiego Funduszu Społecznego (EFS)</w:t>
      </w:r>
      <w:r w:rsidR="00A93CD6" w:rsidRPr="009D1C94">
        <w:rPr>
          <w:rFonts w:asciiTheme="minorHAnsi" w:hAnsiTheme="minorHAnsi" w:cstheme="minorHAnsi"/>
        </w:rPr>
        <w:t xml:space="preserve"> oraz współfinansowany z krajowych środków publicznych i prywatnych. </w:t>
      </w:r>
    </w:p>
    <w:p w14:paraId="397A3ECE" w14:textId="77777777" w:rsidR="00F62EC2" w:rsidRPr="009D1C94" w:rsidRDefault="00F62EC2" w:rsidP="009D1C94">
      <w:pPr>
        <w:rPr>
          <w:rFonts w:asciiTheme="minorHAnsi" w:hAnsiTheme="minorHAnsi" w:cstheme="minorHAnsi"/>
        </w:rPr>
      </w:pPr>
    </w:p>
    <w:p w14:paraId="21C826A0" w14:textId="77777777" w:rsidR="00FB5C16" w:rsidRPr="009D1C94" w:rsidRDefault="0086536E" w:rsidP="009D1C94">
      <w:pPr>
        <w:pStyle w:val="Nagwek2"/>
        <w:ind w:hanging="436"/>
        <w:jc w:val="left"/>
        <w:rPr>
          <w:rFonts w:asciiTheme="minorHAnsi" w:hAnsiTheme="minorHAnsi" w:cstheme="minorHAnsi"/>
          <w:szCs w:val="24"/>
        </w:rPr>
      </w:pPr>
      <w:r w:rsidRPr="009D1C94">
        <w:rPr>
          <w:rFonts w:asciiTheme="minorHAnsi" w:hAnsiTheme="minorHAnsi" w:cstheme="minorHAnsi"/>
          <w:szCs w:val="24"/>
        </w:rPr>
        <w:t xml:space="preserve"> </w:t>
      </w:r>
      <w:bookmarkStart w:id="3" w:name="_Toc77329521"/>
      <w:r w:rsidR="00FB5C16" w:rsidRPr="009D1C94">
        <w:rPr>
          <w:rFonts w:asciiTheme="minorHAnsi" w:hAnsiTheme="minorHAnsi" w:cstheme="minorHAnsi"/>
          <w:szCs w:val="24"/>
        </w:rPr>
        <w:t>Czym jest regulamin konkursu</w:t>
      </w:r>
      <w:bookmarkEnd w:id="3"/>
    </w:p>
    <w:p w14:paraId="167E8E09" w14:textId="77777777" w:rsidR="00FB5C16" w:rsidRPr="009D1C94" w:rsidRDefault="00FB5C16" w:rsidP="009D1C94">
      <w:pPr>
        <w:rPr>
          <w:rFonts w:asciiTheme="minorHAnsi" w:hAnsiTheme="minorHAnsi" w:cstheme="minorHAnsi"/>
        </w:rPr>
      </w:pPr>
    </w:p>
    <w:p w14:paraId="101BB4CE" w14:textId="23F18FCE" w:rsidR="00BD1437" w:rsidRPr="009D1C94" w:rsidRDefault="00BD1437" w:rsidP="009D1C94">
      <w:pPr>
        <w:numPr>
          <w:ilvl w:val="0"/>
          <w:numId w:val="4"/>
        </w:numPr>
        <w:spacing w:after="120"/>
        <w:ind w:left="714" w:hanging="357"/>
        <w:rPr>
          <w:rFonts w:asciiTheme="minorHAnsi" w:hAnsiTheme="minorHAnsi" w:cstheme="minorHAnsi"/>
        </w:rPr>
      </w:pPr>
      <w:r w:rsidRPr="009D1C94">
        <w:rPr>
          <w:rFonts w:asciiTheme="minorHAnsi" w:hAnsiTheme="minorHAnsi" w:cstheme="minorHAnsi"/>
        </w:rPr>
        <w:t>Regulam</w:t>
      </w:r>
      <w:r w:rsidR="000B2DFD" w:rsidRPr="009D1C94">
        <w:rPr>
          <w:rFonts w:asciiTheme="minorHAnsi" w:hAnsiTheme="minorHAnsi" w:cstheme="minorHAnsi"/>
        </w:rPr>
        <w:t>in</w:t>
      </w:r>
      <w:r w:rsidRPr="009D1C94">
        <w:rPr>
          <w:rFonts w:asciiTheme="minorHAnsi" w:hAnsiTheme="minorHAnsi" w:cstheme="minorHAnsi"/>
        </w:rPr>
        <w:t xml:space="preserve"> stanowi zbiór wytycznych, którymi wnioskodawca musi się kierować </w:t>
      </w:r>
      <w:r w:rsidR="00A10238" w:rsidRPr="009D1C94">
        <w:rPr>
          <w:rFonts w:asciiTheme="minorHAnsi" w:hAnsiTheme="minorHAnsi" w:cstheme="minorHAnsi"/>
        </w:rPr>
        <w:br/>
      </w:r>
      <w:r w:rsidRPr="009D1C94">
        <w:rPr>
          <w:rFonts w:asciiTheme="minorHAnsi" w:hAnsiTheme="minorHAnsi" w:cstheme="minorHAnsi"/>
        </w:rPr>
        <w:t>na etapie tworzenia i składania wniosku do I</w:t>
      </w:r>
      <w:r w:rsidR="007249DF" w:rsidRPr="009D1C94">
        <w:rPr>
          <w:rFonts w:asciiTheme="minorHAnsi" w:hAnsiTheme="minorHAnsi" w:cstheme="minorHAnsi"/>
        </w:rPr>
        <w:t>OK</w:t>
      </w:r>
      <w:r w:rsidRPr="009D1C94">
        <w:rPr>
          <w:rFonts w:asciiTheme="minorHAnsi" w:hAnsiTheme="minorHAnsi" w:cstheme="minorHAnsi"/>
        </w:rPr>
        <w:t xml:space="preserve">. W związku z powyższym, </w:t>
      </w:r>
      <w:r w:rsidR="007249DF" w:rsidRPr="009D1C94">
        <w:rPr>
          <w:rFonts w:asciiTheme="minorHAnsi" w:hAnsiTheme="minorHAnsi" w:cstheme="minorHAnsi"/>
        </w:rPr>
        <w:t xml:space="preserve">IOK </w:t>
      </w:r>
      <w:r w:rsidRPr="009D1C94">
        <w:rPr>
          <w:rFonts w:asciiTheme="minorHAnsi" w:hAnsiTheme="minorHAnsi" w:cstheme="minorHAnsi"/>
        </w:rPr>
        <w:t>będzie wymagała od beneficjentów stosowania zapisów określonych w niniejszym regulaminie.</w:t>
      </w:r>
    </w:p>
    <w:p w14:paraId="11F40BE5" w14:textId="67BE4C47" w:rsidR="0043432C" w:rsidRPr="009D1C94" w:rsidRDefault="00575B27" w:rsidP="009D1C94">
      <w:pPr>
        <w:numPr>
          <w:ilvl w:val="0"/>
          <w:numId w:val="4"/>
        </w:numPr>
        <w:spacing w:after="120"/>
        <w:ind w:left="714" w:hanging="357"/>
        <w:rPr>
          <w:rFonts w:asciiTheme="minorHAnsi" w:hAnsiTheme="minorHAnsi" w:cstheme="minorHAnsi"/>
        </w:rPr>
      </w:pPr>
      <w:r w:rsidRPr="009D1C94">
        <w:rPr>
          <w:rFonts w:asciiTheme="minorHAnsi" w:hAnsiTheme="minorHAnsi" w:cstheme="minorHAnsi"/>
        </w:rPr>
        <w:t>Regulamin o</w:t>
      </w:r>
      <w:r w:rsidR="0043432C" w:rsidRPr="009D1C94">
        <w:rPr>
          <w:rFonts w:asciiTheme="minorHAnsi" w:hAnsiTheme="minorHAnsi" w:cstheme="minorHAnsi"/>
        </w:rPr>
        <w:t xml:space="preserve">pracowany został przez WUP w Toruniu, który pełni funkcję Instytucji Pośredniczącej </w:t>
      </w:r>
      <w:r w:rsidR="006B28C7" w:rsidRPr="009D1C94">
        <w:rPr>
          <w:rFonts w:asciiTheme="minorHAnsi" w:hAnsiTheme="minorHAnsi" w:cstheme="minorHAnsi"/>
        </w:rPr>
        <w:t>dla Poddziałania 1.2.</w:t>
      </w:r>
      <w:r w:rsidR="0097383D" w:rsidRPr="009D1C94">
        <w:rPr>
          <w:rFonts w:asciiTheme="minorHAnsi" w:hAnsiTheme="minorHAnsi" w:cstheme="minorHAnsi"/>
        </w:rPr>
        <w:t>1</w:t>
      </w:r>
      <w:r w:rsidR="006B28C7" w:rsidRPr="009D1C94">
        <w:rPr>
          <w:rFonts w:asciiTheme="minorHAnsi" w:hAnsiTheme="minorHAnsi" w:cstheme="minorHAnsi"/>
        </w:rPr>
        <w:t xml:space="preserve"> </w:t>
      </w:r>
      <w:r w:rsidR="00587DF4" w:rsidRPr="009D1C94">
        <w:rPr>
          <w:rFonts w:asciiTheme="minorHAnsi" w:hAnsiTheme="minorHAnsi" w:cstheme="minorHAnsi"/>
          <w:i/>
        </w:rPr>
        <w:t xml:space="preserve">Wsparcie udzielane z </w:t>
      </w:r>
      <w:r w:rsidR="0097383D" w:rsidRPr="009D1C94">
        <w:rPr>
          <w:rFonts w:asciiTheme="minorHAnsi" w:hAnsiTheme="minorHAnsi" w:cstheme="minorHAnsi"/>
          <w:i/>
        </w:rPr>
        <w:t>Europejskiego Funduszu Sp</w:t>
      </w:r>
      <w:r w:rsidR="00DB3A2A" w:rsidRPr="009D1C94">
        <w:rPr>
          <w:rFonts w:asciiTheme="minorHAnsi" w:hAnsiTheme="minorHAnsi" w:cstheme="minorHAnsi"/>
          <w:i/>
        </w:rPr>
        <w:t>o</w:t>
      </w:r>
      <w:r w:rsidR="0097383D" w:rsidRPr="009D1C94">
        <w:rPr>
          <w:rFonts w:asciiTheme="minorHAnsi" w:hAnsiTheme="minorHAnsi" w:cstheme="minorHAnsi"/>
          <w:i/>
        </w:rPr>
        <w:t>łecznego</w:t>
      </w:r>
      <w:r w:rsidR="00587DF4" w:rsidRPr="009D1C94">
        <w:rPr>
          <w:rFonts w:asciiTheme="minorHAnsi" w:hAnsiTheme="minorHAnsi" w:cstheme="minorHAnsi"/>
        </w:rPr>
        <w:t xml:space="preserve"> </w:t>
      </w:r>
      <w:r w:rsidR="006B28C7" w:rsidRPr="009D1C94">
        <w:rPr>
          <w:rFonts w:asciiTheme="minorHAnsi" w:hAnsiTheme="minorHAnsi" w:cstheme="minorHAnsi"/>
        </w:rPr>
        <w:t xml:space="preserve">PO WER w województwie </w:t>
      </w:r>
      <w:r w:rsidR="00BD1437" w:rsidRPr="009D1C94">
        <w:rPr>
          <w:rFonts w:asciiTheme="minorHAnsi" w:hAnsiTheme="minorHAnsi" w:cstheme="minorHAnsi"/>
        </w:rPr>
        <w:t>k</w:t>
      </w:r>
      <w:r w:rsidR="006B28C7" w:rsidRPr="009D1C94">
        <w:rPr>
          <w:rFonts w:asciiTheme="minorHAnsi" w:hAnsiTheme="minorHAnsi" w:cstheme="minorHAnsi"/>
        </w:rPr>
        <w:t xml:space="preserve">ujawsko-pomorskim </w:t>
      </w:r>
      <w:r w:rsidR="0043432C" w:rsidRPr="009D1C94">
        <w:rPr>
          <w:rFonts w:asciiTheme="minorHAnsi" w:hAnsiTheme="minorHAnsi" w:cstheme="minorHAnsi"/>
        </w:rPr>
        <w:t xml:space="preserve">i jest odpowiedzialny </w:t>
      </w:r>
      <w:r w:rsidR="00A10238" w:rsidRPr="009D1C94">
        <w:rPr>
          <w:rFonts w:asciiTheme="minorHAnsi" w:hAnsiTheme="minorHAnsi" w:cstheme="minorHAnsi"/>
        </w:rPr>
        <w:br/>
      </w:r>
      <w:r w:rsidR="0043432C" w:rsidRPr="009D1C94">
        <w:rPr>
          <w:rFonts w:asciiTheme="minorHAnsi" w:hAnsiTheme="minorHAnsi" w:cstheme="minorHAnsi"/>
        </w:rPr>
        <w:t xml:space="preserve">za przeprowadzenie konkursu zamkniętego nr </w:t>
      </w:r>
      <w:r w:rsidR="00CA1947" w:rsidRPr="009D1C94">
        <w:rPr>
          <w:rFonts w:asciiTheme="minorHAnsi" w:hAnsiTheme="minorHAnsi" w:cstheme="minorHAnsi"/>
        </w:rPr>
        <w:t>POWR.01.02.0</w:t>
      </w:r>
      <w:r w:rsidR="0097383D" w:rsidRPr="009D1C94">
        <w:rPr>
          <w:rFonts w:asciiTheme="minorHAnsi" w:hAnsiTheme="minorHAnsi" w:cstheme="minorHAnsi"/>
        </w:rPr>
        <w:t>1</w:t>
      </w:r>
      <w:r w:rsidR="00CA1947" w:rsidRPr="009D1C94">
        <w:rPr>
          <w:rFonts w:asciiTheme="minorHAnsi" w:hAnsiTheme="minorHAnsi" w:cstheme="minorHAnsi"/>
        </w:rPr>
        <w:t>-IP.23-04</w:t>
      </w:r>
      <w:r w:rsidR="00271A80" w:rsidRPr="009D1C94">
        <w:rPr>
          <w:rFonts w:asciiTheme="minorHAnsi" w:hAnsiTheme="minorHAnsi" w:cstheme="minorHAnsi"/>
        </w:rPr>
        <w:t>-00</w:t>
      </w:r>
      <w:r w:rsidR="00376092">
        <w:rPr>
          <w:rFonts w:asciiTheme="minorHAnsi" w:hAnsiTheme="minorHAnsi" w:cstheme="minorHAnsi"/>
        </w:rPr>
        <w:t>8</w:t>
      </w:r>
      <w:r w:rsidR="00A46D3F" w:rsidRPr="009D1C94">
        <w:rPr>
          <w:rFonts w:asciiTheme="minorHAnsi" w:hAnsiTheme="minorHAnsi" w:cstheme="minorHAnsi"/>
        </w:rPr>
        <w:t>/</w:t>
      </w:r>
      <w:r w:rsidR="00862E59" w:rsidRPr="009D1C94">
        <w:rPr>
          <w:rFonts w:asciiTheme="minorHAnsi" w:hAnsiTheme="minorHAnsi" w:cstheme="minorHAnsi"/>
        </w:rPr>
        <w:t>2</w:t>
      </w:r>
      <w:r w:rsidR="00461AF4" w:rsidRPr="009D1C94">
        <w:rPr>
          <w:rFonts w:asciiTheme="minorHAnsi" w:hAnsiTheme="minorHAnsi" w:cstheme="minorHAnsi"/>
        </w:rPr>
        <w:t>1</w:t>
      </w:r>
      <w:r w:rsidR="0043432C" w:rsidRPr="009D1C94">
        <w:rPr>
          <w:rFonts w:asciiTheme="minorHAnsi" w:hAnsiTheme="minorHAnsi" w:cstheme="minorHAnsi"/>
        </w:rPr>
        <w:t xml:space="preserve"> </w:t>
      </w:r>
      <w:r w:rsidR="00A10238" w:rsidRPr="009D1C94">
        <w:rPr>
          <w:rFonts w:asciiTheme="minorHAnsi" w:hAnsiTheme="minorHAnsi" w:cstheme="minorHAnsi"/>
        </w:rPr>
        <w:br/>
      </w:r>
      <w:r w:rsidR="0043432C" w:rsidRPr="009D1C94">
        <w:rPr>
          <w:rFonts w:asciiTheme="minorHAnsi" w:hAnsiTheme="minorHAnsi" w:cstheme="minorHAnsi"/>
        </w:rPr>
        <w:t>n</w:t>
      </w:r>
      <w:r w:rsidR="0073220D" w:rsidRPr="009D1C94">
        <w:rPr>
          <w:rFonts w:asciiTheme="minorHAnsi" w:hAnsiTheme="minorHAnsi" w:cstheme="minorHAnsi"/>
        </w:rPr>
        <w:t>a realizację projektów w </w:t>
      </w:r>
      <w:r w:rsidR="006B28C7" w:rsidRPr="009D1C94">
        <w:rPr>
          <w:rFonts w:asciiTheme="minorHAnsi" w:hAnsiTheme="minorHAnsi" w:cstheme="minorHAnsi"/>
        </w:rPr>
        <w:t xml:space="preserve"> </w:t>
      </w:r>
      <w:r w:rsidR="0073220D" w:rsidRPr="009D1C94">
        <w:rPr>
          <w:rFonts w:asciiTheme="minorHAnsi" w:hAnsiTheme="minorHAnsi" w:cstheme="minorHAnsi"/>
        </w:rPr>
        <w:t xml:space="preserve">ramach </w:t>
      </w:r>
      <w:r w:rsidR="0043432C" w:rsidRPr="009D1C94">
        <w:rPr>
          <w:rFonts w:asciiTheme="minorHAnsi" w:hAnsiTheme="minorHAnsi" w:cstheme="minorHAnsi"/>
        </w:rPr>
        <w:t>ww. Poddziałania</w:t>
      </w:r>
      <w:r w:rsidR="00862E59" w:rsidRPr="009D1C94">
        <w:rPr>
          <w:rFonts w:asciiTheme="minorHAnsi" w:hAnsiTheme="minorHAnsi" w:cstheme="minorHAnsi"/>
        </w:rPr>
        <w:t>.</w:t>
      </w:r>
    </w:p>
    <w:p w14:paraId="5A79077D" w14:textId="77777777" w:rsidR="006B28C7" w:rsidRPr="009D1C94" w:rsidRDefault="006B28C7" w:rsidP="009D1C94">
      <w:pPr>
        <w:autoSpaceDE w:val="0"/>
        <w:autoSpaceDN w:val="0"/>
        <w:adjustRightInd w:val="0"/>
        <w:rPr>
          <w:rFonts w:asciiTheme="minorHAnsi" w:eastAsia="Calibri" w:hAnsiTheme="minorHAnsi" w:cstheme="minorHAnsi"/>
          <w:b/>
        </w:rPr>
      </w:pPr>
    </w:p>
    <w:p w14:paraId="70212232" w14:textId="77777777" w:rsidR="006B28C7" w:rsidRPr="009D1C94" w:rsidRDefault="006B28C7" w:rsidP="009D1C94">
      <w:pPr>
        <w:autoSpaceDE w:val="0"/>
        <w:autoSpaceDN w:val="0"/>
        <w:adjustRightInd w:val="0"/>
        <w:rPr>
          <w:rFonts w:asciiTheme="minorHAnsi" w:eastAsia="Calibri" w:hAnsiTheme="minorHAnsi" w:cstheme="minorHAnsi"/>
          <w:b/>
        </w:rPr>
      </w:pPr>
    </w:p>
    <w:p w14:paraId="4229C58F" w14:textId="77777777" w:rsidR="00187161" w:rsidRPr="009D1C94" w:rsidRDefault="0043432C" w:rsidP="009D1C94">
      <w:pPr>
        <w:autoSpaceDE w:val="0"/>
        <w:autoSpaceDN w:val="0"/>
        <w:adjustRightInd w:val="0"/>
        <w:rPr>
          <w:rFonts w:asciiTheme="minorHAnsi" w:eastAsia="Calibri" w:hAnsiTheme="minorHAnsi" w:cstheme="minorHAnsi"/>
        </w:rPr>
      </w:pPr>
      <w:r w:rsidRPr="009D1C94">
        <w:rPr>
          <w:rFonts w:asciiTheme="minorHAnsi" w:eastAsia="Calibri" w:hAnsiTheme="minorHAnsi" w:cstheme="minorHAnsi"/>
          <w:b/>
        </w:rPr>
        <w:t>U</w:t>
      </w:r>
      <w:r w:rsidR="00187161" w:rsidRPr="009D1C94">
        <w:rPr>
          <w:rFonts w:asciiTheme="minorHAnsi" w:eastAsia="Calibri" w:hAnsiTheme="minorHAnsi" w:cstheme="minorHAnsi"/>
          <w:b/>
        </w:rPr>
        <w:t>WAGA</w:t>
      </w:r>
      <w:r w:rsidRPr="009D1C94">
        <w:rPr>
          <w:rFonts w:asciiTheme="minorHAnsi" w:eastAsia="Calibri" w:hAnsiTheme="minorHAnsi" w:cstheme="minorHAnsi"/>
          <w:b/>
        </w:rPr>
        <w:t>:</w:t>
      </w:r>
      <w:r w:rsidRPr="009D1C94">
        <w:rPr>
          <w:rFonts w:asciiTheme="minorHAnsi" w:eastAsia="Calibri" w:hAnsiTheme="minorHAnsi" w:cstheme="minorHAnsi"/>
        </w:rPr>
        <w:t xml:space="preserve"> </w:t>
      </w:r>
    </w:p>
    <w:p w14:paraId="578CE048" w14:textId="4698DDEC" w:rsidR="00FD6AC6" w:rsidRPr="009D1C94" w:rsidRDefault="0043432C" w:rsidP="009D1C94">
      <w:pPr>
        <w:autoSpaceDE w:val="0"/>
        <w:autoSpaceDN w:val="0"/>
        <w:adjustRightInd w:val="0"/>
        <w:spacing w:after="120"/>
        <w:rPr>
          <w:rFonts w:asciiTheme="minorHAnsi" w:hAnsiTheme="minorHAnsi" w:cstheme="minorHAnsi"/>
        </w:rPr>
      </w:pPr>
      <w:r w:rsidRPr="009D1C94">
        <w:rPr>
          <w:rFonts w:asciiTheme="minorHAnsi" w:eastAsia="Calibri" w:hAnsiTheme="minorHAnsi" w:cstheme="minorHAnsi"/>
        </w:rPr>
        <w:t xml:space="preserve">Wojewódzki Urząd Pracy w Toruniu zastrzega sobie prawo do zmiany zapisów </w:t>
      </w:r>
      <w:r w:rsidR="009B4D70" w:rsidRPr="009D1C94">
        <w:rPr>
          <w:rFonts w:asciiTheme="minorHAnsi" w:eastAsia="Calibri" w:hAnsiTheme="minorHAnsi" w:cstheme="minorHAnsi"/>
        </w:rPr>
        <w:t>r</w:t>
      </w:r>
      <w:r w:rsidRPr="009D1C94">
        <w:rPr>
          <w:rFonts w:asciiTheme="minorHAnsi" w:eastAsia="Calibri" w:hAnsiTheme="minorHAnsi" w:cstheme="minorHAnsi"/>
        </w:rPr>
        <w:t xml:space="preserve">egulaminu </w:t>
      </w:r>
      <w:r w:rsidR="005B5DF4" w:rsidRPr="009D1C94">
        <w:rPr>
          <w:rFonts w:asciiTheme="minorHAnsi" w:eastAsia="Calibri" w:hAnsiTheme="minorHAnsi" w:cstheme="minorHAnsi"/>
        </w:rPr>
        <w:br/>
      </w:r>
      <w:r w:rsidRPr="009D1C94">
        <w:rPr>
          <w:rFonts w:asciiTheme="minorHAnsi" w:eastAsia="Calibri" w:hAnsiTheme="minorHAnsi" w:cstheme="minorHAnsi"/>
        </w:rPr>
        <w:t>w trakcie trwania konkursu, w szczególności jeżeli zmiany takie narzuci IZ PO</w:t>
      </w:r>
      <w:r w:rsidR="008E0C77" w:rsidRPr="009D1C94">
        <w:rPr>
          <w:rFonts w:asciiTheme="minorHAnsi" w:eastAsia="Calibri" w:hAnsiTheme="minorHAnsi" w:cstheme="minorHAnsi"/>
        </w:rPr>
        <w:t xml:space="preserve"> </w:t>
      </w:r>
      <w:r w:rsidRPr="009D1C94">
        <w:rPr>
          <w:rFonts w:asciiTheme="minorHAnsi" w:eastAsia="Calibri" w:hAnsiTheme="minorHAnsi" w:cstheme="minorHAnsi"/>
        </w:rPr>
        <w:t xml:space="preserve">WER, bądź wynikną one z nowych uregulowań prawnych. </w:t>
      </w:r>
      <w:r w:rsidRPr="009D1C94">
        <w:rPr>
          <w:rFonts w:asciiTheme="minorHAnsi" w:hAnsiTheme="minorHAnsi" w:cstheme="minorHAnsi"/>
        </w:rPr>
        <w:t>Informacja o zmianach</w:t>
      </w:r>
      <w:r w:rsidR="00575B27" w:rsidRPr="009D1C94">
        <w:rPr>
          <w:rFonts w:asciiTheme="minorHAnsi" w:hAnsiTheme="minorHAnsi" w:cstheme="minorHAnsi"/>
        </w:rPr>
        <w:t xml:space="preserve"> </w:t>
      </w:r>
      <w:r w:rsidRPr="009D1C94">
        <w:rPr>
          <w:rFonts w:asciiTheme="minorHAnsi" w:hAnsiTheme="minorHAnsi" w:cstheme="minorHAnsi"/>
        </w:rPr>
        <w:t>w</w:t>
      </w:r>
      <w:r w:rsidR="00137FF9" w:rsidRPr="009D1C94">
        <w:rPr>
          <w:rFonts w:asciiTheme="minorHAnsi" w:hAnsiTheme="minorHAnsi" w:cstheme="minorHAnsi"/>
        </w:rPr>
        <w:t xml:space="preserve"> </w:t>
      </w:r>
      <w:r w:rsidRPr="009D1C94">
        <w:rPr>
          <w:rFonts w:asciiTheme="minorHAnsi" w:hAnsiTheme="minorHAnsi" w:cstheme="minorHAnsi"/>
        </w:rPr>
        <w:t>regulaminie</w:t>
      </w:r>
      <w:r w:rsidR="00137FF9" w:rsidRPr="009D1C94">
        <w:rPr>
          <w:rFonts w:asciiTheme="minorHAnsi" w:hAnsiTheme="minorHAnsi" w:cstheme="minorHAnsi"/>
        </w:rPr>
        <w:t xml:space="preserve"> </w:t>
      </w:r>
      <w:r w:rsidRPr="009D1C94">
        <w:rPr>
          <w:rFonts w:asciiTheme="minorHAnsi" w:hAnsiTheme="minorHAnsi" w:cstheme="minorHAnsi"/>
        </w:rPr>
        <w:t xml:space="preserve">wraz z uzasadnieniem i wskazaniem terminu, od którego są stosowane, przekazana zostanie do publicznej wiadomości w każdym miejscu, w którym została podana informacja </w:t>
      </w:r>
      <w:r w:rsidR="00A10238" w:rsidRPr="009D1C94">
        <w:rPr>
          <w:rFonts w:asciiTheme="minorHAnsi" w:hAnsiTheme="minorHAnsi" w:cstheme="minorHAnsi"/>
        </w:rPr>
        <w:br/>
      </w:r>
      <w:r w:rsidRPr="009D1C94">
        <w:rPr>
          <w:rFonts w:asciiTheme="minorHAnsi" w:hAnsiTheme="minorHAnsi" w:cstheme="minorHAnsi"/>
        </w:rPr>
        <w:t xml:space="preserve">o regulaminie konkursu, w szczególności na stronie internetowej WUP oraz na portalu. </w:t>
      </w:r>
      <w:r w:rsidR="00A10238" w:rsidRPr="009D1C94">
        <w:rPr>
          <w:rFonts w:asciiTheme="minorHAnsi" w:hAnsiTheme="minorHAnsi" w:cstheme="minorHAnsi"/>
        </w:rPr>
        <w:br/>
      </w:r>
      <w:r w:rsidRPr="009D1C94">
        <w:rPr>
          <w:rFonts w:asciiTheme="minorHAnsi" w:eastAsia="Calibri" w:hAnsiTheme="minorHAnsi" w:cstheme="minorHAnsi"/>
        </w:rPr>
        <w:t>W związku z powyższym zaleca się</w:t>
      </w:r>
      <w:r w:rsidR="005B5DF4" w:rsidRPr="009D1C94">
        <w:rPr>
          <w:rFonts w:asciiTheme="minorHAnsi" w:eastAsia="Calibri" w:hAnsiTheme="minorHAnsi" w:cstheme="minorHAnsi"/>
        </w:rPr>
        <w:t>,</w:t>
      </w:r>
      <w:r w:rsidRPr="009D1C94">
        <w:rPr>
          <w:rFonts w:asciiTheme="minorHAnsi" w:eastAsia="Calibri" w:hAnsiTheme="minorHAnsi" w:cstheme="minorHAnsi"/>
        </w:rPr>
        <w:t xml:space="preserve"> aby osoby zaintereso</w:t>
      </w:r>
      <w:r w:rsidR="00BB0885" w:rsidRPr="009D1C94">
        <w:rPr>
          <w:rFonts w:asciiTheme="minorHAnsi" w:eastAsia="Calibri" w:hAnsiTheme="minorHAnsi" w:cstheme="minorHAnsi"/>
        </w:rPr>
        <w:t>wane aplikowaniem o </w:t>
      </w:r>
      <w:r w:rsidRPr="009D1C94">
        <w:rPr>
          <w:rFonts w:asciiTheme="minorHAnsi" w:eastAsia="Calibri" w:hAnsiTheme="minorHAnsi" w:cstheme="minorHAnsi"/>
        </w:rPr>
        <w:t xml:space="preserve">środki </w:t>
      </w:r>
      <w:r w:rsidR="00A10238" w:rsidRPr="009D1C94">
        <w:rPr>
          <w:rFonts w:asciiTheme="minorHAnsi" w:eastAsia="Calibri" w:hAnsiTheme="minorHAnsi" w:cstheme="minorHAnsi"/>
        </w:rPr>
        <w:br/>
      </w:r>
      <w:r w:rsidRPr="009D1C94">
        <w:rPr>
          <w:rFonts w:asciiTheme="minorHAnsi" w:eastAsia="Calibri" w:hAnsiTheme="minorHAnsi" w:cstheme="minorHAnsi"/>
        </w:rPr>
        <w:t xml:space="preserve">w ramach niniejszego konkursu na bieżąco zapoznawały się z informacjami zamieszczanymi m.in. na stronie internetowej WUP w Toruniu </w:t>
      </w:r>
      <w:r w:rsidR="00844A57" w:rsidRPr="009D1C94">
        <w:rPr>
          <w:rFonts w:asciiTheme="minorHAnsi" w:eastAsia="Calibri" w:hAnsiTheme="minorHAnsi" w:cstheme="minorHAnsi"/>
        </w:rPr>
        <w:t>oraz</w:t>
      </w:r>
      <w:r w:rsidR="00A25726" w:rsidRPr="009D1C94">
        <w:rPr>
          <w:rFonts w:asciiTheme="minorHAnsi" w:eastAsia="Calibri" w:hAnsiTheme="minorHAnsi" w:cstheme="minorHAnsi"/>
        </w:rPr>
        <w:t xml:space="preserve"> </w:t>
      </w:r>
      <w:r w:rsidR="00844A57" w:rsidRPr="009D1C94">
        <w:rPr>
          <w:rFonts w:asciiTheme="minorHAnsi" w:eastAsia="Calibri" w:hAnsiTheme="minorHAnsi" w:cstheme="minorHAnsi"/>
        </w:rPr>
        <w:t>na portal</w:t>
      </w:r>
      <w:r w:rsidR="00592729" w:rsidRPr="009D1C94">
        <w:rPr>
          <w:rFonts w:asciiTheme="minorHAnsi" w:eastAsia="Calibri" w:hAnsiTheme="minorHAnsi" w:cstheme="minorHAnsi"/>
        </w:rPr>
        <w:t>ach</w:t>
      </w:r>
      <w:r w:rsidR="00844A57" w:rsidRPr="009D1C94">
        <w:rPr>
          <w:rFonts w:asciiTheme="minorHAnsi" w:eastAsia="Calibri" w:hAnsiTheme="minorHAnsi" w:cstheme="minorHAnsi"/>
        </w:rPr>
        <w:t xml:space="preserve"> </w:t>
      </w:r>
      <w:hyperlink r:id="rId11" w:history="1">
        <w:r w:rsidR="00844A57" w:rsidRPr="009D1C94">
          <w:rPr>
            <w:rStyle w:val="Hipercze"/>
            <w:rFonts w:asciiTheme="minorHAnsi" w:eastAsia="Calibri" w:hAnsiTheme="minorHAnsi" w:cstheme="minorHAnsi"/>
          </w:rPr>
          <w:t>www.power.gov.pl</w:t>
        </w:r>
      </w:hyperlink>
      <w:r w:rsidR="00592729" w:rsidRPr="009D1C94">
        <w:rPr>
          <w:rStyle w:val="Hipercze"/>
          <w:rFonts w:asciiTheme="minorHAnsi" w:eastAsia="Calibri" w:hAnsiTheme="minorHAnsi" w:cstheme="minorHAnsi"/>
        </w:rPr>
        <w:t>,</w:t>
      </w:r>
      <w:r w:rsidR="00592729" w:rsidRPr="009D1C94">
        <w:rPr>
          <w:rFonts w:asciiTheme="minorHAnsi" w:eastAsia="Calibri" w:hAnsiTheme="minorHAnsi" w:cstheme="minorHAnsi"/>
        </w:rPr>
        <w:t xml:space="preserve"> </w:t>
      </w:r>
      <w:hyperlink r:id="rId12" w:history="1">
        <w:r w:rsidR="00592729" w:rsidRPr="009D1C94">
          <w:rPr>
            <w:rStyle w:val="Hipercze"/>
            <w:rFonts w:asciiTheme="minorHAnsi" w:hAnsiTheme="minorHAnsi" w:cstheme="minorHAnsi"/>
          </w:rPr>
          <w:t>www.funduszeeuropejskie.gov.pl</w:t>
        </w:r>
      </w:hyperlink>
      <w:r w:rsidR="00592729" w:rsidRPr="009D1C94">
        <w:rPr>
          <w:rStyle w:val="Hipercze"/>
          <w:rFonts w:asciiTheme="minorHAnsi" w:hAnsiTheme="minorHAnsi" w:cstheme="minorHAnsi"/>
        </w:rPr>
        <w:t>.</w:t>
      </w:r>
    </w:p>
    <w:p w14:paraId="5285021F" w14:textId="4A7A535C" w:rsidR="00CB5544" w:rsidRPr="009D1C94" w:rsidRDefault="00CB5544" w:rsidP="009D1C94">
      <w:pPr>
        <w:autoSpaceDE w:val="0"/>
        <w:autoSpaceDN w:val="0"/>
        <w:adjustRightInd w:val="0"/>
        <w:rPr>
          <w:rFonts w:asciiTheme="minorHAnsi" w:eastAsia="Calibri" w:hAnsiTheme="minorHAnsi" w:cstheme="minorHAnsi"/>
        </w:rPr>
      </w:pPr>
      <w:r w:rsidRPr="009D1C94">
        <w:rPr>
          <w:rFonts w:asciiTheme="minorHAnsi" w:eastAsia="Calibri" w:hAnsiTheme="minorHAnsi" w:cstheme="minorHAnsi"/>
        </w:rPr>
        <w:lastRenderedPageBreak/>
        <w:t>W przypadku zidentyfikowania okoliczności uniemożliwiających prawidłową i efektywną realizację procesu wyboru projektów w trybie konkursowym, I</w:t>
      </w:r>
      <w:r w:rsidR="007249DF" w:rsidRPr="009D1C94">
        <w:rPr>
          <w:rFonts w:asciiTheme="minorHAnsi" w:eastAsia="Calibri" w:hAnsiTheme="minorHAnsi" w:cstheme="minorHAnsi"/>
        </w:rPr>
        <w:t>OK</w:t>
      </w:r>
      <w:r w:rsidRPr="009D1C94">
        <w:rPr>
          <w:rFonts w:asciiTheme="minorHAnsi" w:eastAsia="Calibri" w:hAnsiTheme="minorHAnsi" w:cstheme="minorHAnsi"/>
        </w:rPr>
        <w:t xml:space="preserve"> może podjąć decyzję o</w:t>
      </w:r>
      <w:r w:rsidR="007125C0" w:rsidRPr="009D1C94">
        <w:rPr>
          <w:rFonts w:asciiTheme="minorHAnsi" w:eastAsia="Calibri" w:hAnsiTheme="minorHAnsi" w:cstheme="minorHAnsi"/>
        </w:rPr>
        <w:t> </w:t>
      </w:r>
      <w:r w:rsidRPr="009D1C94">
        <w:rPr>
          <w:rFonts w:asciiTheme="minorHAnsi" w:eastAsia="Calibri" w:hAnsiTheme="minorHAnsi" w:cstheme="minorHAnsi"/>
        </w:rPr>
        <w:t>anulowaniu konkursu w następujących przypadkach:</w:t>
      </w:r>
    </w:p>
    <w:p w14:paraId="53AF428A" w14:textId="77777777" w:rsidR="00CB5544" w:rsidRPr="009D1C94" w:rsidRDefault="00CB5544" w:rsidP="009D1C94">
      <w:pPr>
        <w:pStyle w:val="Akapitzlist"/>
        <w:numPr>
          <w:ilvl w:val="0"/>
          <w:numId w:val="66"/>
        </w:numPr>
        <w:ind w:left="851" w:hanging="425"/>
        <w:rPr>
          <w:rFonts w:asciiTheme="minorHAnsi" w:eastAsia="Calibri" w:hAnsiTheme="minorHAnsi" w:cstheme="minorHAnsi"/>
        </w:rPr>
      </w:pPr>
      <w:r w:rsidRPr="009D1C94">
        <w:rPr>
          <w:rFonts w:asciiTheme="minorHAnsi" w:eastAsia="Calibri" w:hAnsiTheme="minorHAnsi" w:cstheme="minorHAnsi"/>
        </w:rPr>
        <w:t>zaistnienia sytuacji nadzwyczajnej, której nie dało się przewidzieć w chwili ogłoszenia konkursu,</w:t>
      </w:r>
      <w:r w:rsidR="00FF5D0E" w:rsidRPr="009D1C94">
        <w:rPr>
          <w:rFonts w:asciiTheme="minorHAnsi" w:eastAsia="Calibri" w:hAnsiTheme="minorHAnsi" w:cstheme="minorHAnsi"/>
        </w:rPr>
        <w:t xml:space="preserve"> </w:t>
      </w:r>
      <w:r w:rsidRPr="009D1C94">
        <w:rPr>
          <w:rFonts w:asciiTheme="minorHAnsi" w:eastAsia="Calibri" w:hAnsiTheme="minorHAnsi" w:cstheme="minorHAnsi"/>
        </w:rPr>
        <w:t>a której wystąpienie czyni niemożliwym lub rażąco utrudnia</w:t>
      </w:r>
      <w:r w:rsidR="00FF5D0E" w:rsidRPr="009D1C94">
        <w:rPr>
          <w:rFonts w:asciiTheme="minorHAnsi" w:eastAsia="Calibri" w:hAnsiTheme="minorHAnsi" w:cstheme="minorHAnsi"/>
        </w:rPr>
        <w:t xml:space="preserve"> </w:t>
      </w:r>
      <w:r w:rsidRPr="009D1C94">
        <w:rPr>
          <w:rFonts w:asciiTheme="minorHAnsi" w:eastAsia="Calibri" w:hAnsiTheme="minorHAnsi" w:cstheme="minorHAnsi"/>
        </w:rPr>
        <w:t>kontynuowanie procedury konkursowej, lub utrudnia realizację zakładanych poziomów wskaźników, lub stanowi zagrożenie dla interesu publicznego;</w:t>
      </w:r>
    </w:p>
    <w:p w14:paraId="05989BD3" w14:textId="77777777" w:rsidR="00CB5544" w:rsidRPr="009D1C94" w:rsidRDefault="00CB5544" w:rsidP="009D1C94">
      <w:pPr>
        <w:pStyle w:val="Akapitzlist"/>
        <w:numPr>
          <w:ilvl w:val="0"/>
          <w:numId w:val="66"/>
        </w:numPr>
        <w:ind w:left="851" w:hanging="425"/>
        <w:rPr>
          <w:rFonts w:asciiTheme="minorHAnsi" w:eastAsia="Calibri" w:hAnsiTheme="minorHAnsi" w:cstheme="minorHAnsi"/>
        </w:rPr>
      </w:pPr>
      <w:r w:rsidRPr="009D1C94">
        <w:rPr>
          <w:rFonts w:asciiTheme="minorHAnsi" w:eastAsia="Calibri" w:hAnsiTheme="minorHAnsi" w:cstheme="minorHAnsi"/>
        </w:rPr>
        <w:t>ogłoszenia aktów prawnych lub wytycznych horyzontalnych</w:t>
      </w:r>
      <w:r w:rsidR="0008090B" w:rsidRPr="009D1C94">
        <w:rPr>
          <w:rFonts w:asciiTheme="minorHAnsi" w:eastAsia="Calibri" w:hAnsiTheme="minorHAnsi" w:cstheme="minorHAnsi"/>
        </w:rPr>
        <w:t>, o których mowa w art. 5 ustawy wdrożeniowej</w:t>
      </w:r>
      <w:r w:rsidRPr="009D1C94">
        <w:rPr>
          <w:rFonts w:asciiTheme="minorHAnsi" w:eastAsia="Calibri" w:hAnsiTheme="minorHAnsi" w:cstheme="minorHAnsi"/>
        </w:rPr>
        <w:t xml:space="preserve"> w istotny sposób sprzecznych z postanowieniami niniejszego Regulaminu konkursu.</w:t>
      </w:r>
    </w:p>
    <w:p w14:paraId="4A9EB283" w14:textId="15E54FBA" w:rsidR="00CB5544" w:rsidRPr="009D1C94" w:rsidRDefault="00CB5544" w:rsidP="009D1C94">
      <w:pPr>
        <w:autoSpaceDE w:val="0"/>
        <w:autoSpaceDN w:val="0"/>
        <w:adjustRightInd w:val="0"/>
        <w:rPr>
          <w:rFonts w:asciiTheme="minorHAnsi" w:eastAsia="Calibri" w:hAnsiTheme="minorHAnsi" w:cstheme="minorHAnsi"/>
        </w:rPr>
      </w:pPr>
      <w:r w:rsidRPr="009D1C94">
        <w:rPr>
          <w:rFonts w:asciiTheme="minorHAnsi" w:eastAsia="Calibri" w:hAnsiTheme="minorHAnsi" w:cstheme="minorHAnsi"/>
        </w:rPr>
        <w:t>Informacja o anulowaniu ogłoszonego konkursu z podaniem terminu oraz przyczyny jego anulowania zamieszczana jest na stronie internetowej, na portal</w:t>
      </w:r>
      <w:r w:rsidR="00592729" w:rsidRPr="009D1C94">
        <w:rPr>
          <w:rFonts w:asciiTheme="minorHAnsi" w:eastAsia="Calibri" w:hAnsiTheme="minorHAnsi" w:cstheme="minorHAnsi"/>
        </w:rPr>
        <w:t>ach</w:t>
      </w:r>
      <w:r w:rsidRPr="009D1C94">
        <w:rPr>
          <w:rFonts w:asciiTheme="minorHAnsi" w:eastAsia="Calibri" w:hAnsiTheme="minorHAnsi" w:cstheme="minorHAnsi"/>
        </w:rPr>
        <w:t xml:space="preserve"> </w:t>
      </w:r>
      <w:hyperlink r:id="rId13" w:history="1">
        <w:r w:rsidR="00E36B5B" w:rsidRPr="009D1C94">
          <w:rPr>
            <w:rStyle w:val="Hipercze"/>
            <w:rFonts w:asciiTheme="minorHAnsi" w:eastAsia="Calibri" w:hAnsiTheme="minorHAnsi" w:cstheme="minorHAnsi"/>
          </w:rPr>
          <w:t>www.power.gov.pl</w:t>
        </w:r>
      </w:hyperlink>
      <w:r w:rsidR="00592729" w:rsidRPr="009D1C94">
        <w:rPr>
          <w:rStyle w:val="Hipercze"/>
          <w:rFonts w:asciiTheme="minorHAnsi" w:eastAsia="Calibri" w:hAnsiTheme="minorHAnsi" w:cstheme="minorHAnsi"/>
        </w:rPr>
        <w:t xml:space="preserve">, </w:t>
      </w:r>
      <w:hyperlink r:id="rId14" w:history="1">
        <w:r w:rsidR="00592729" w:rsidRPr="009D1C94">
          <w:rPr>
            <w:rStyle w:val="Hipercze"/>
            <w:rFonts w:asciiTheme="minorHAnsi" w:hAnsiTheme="minorHAnsi" w:cstheme="minorHAnsi"/>
          </w:rPr>
          <w:t>www.funduszeeuropejskie.gov.pl</w:t>
        </w:r>
      </w:hyperlink>
      <w:r w:rsidR="00855FB4" w:rsidRPr="009D1C94">
        <w:rPr>
          <w:rFonts w:asciiTheme="minorHAnsi" w:eastAsia="Calibri" w:hAnsiTheme="minorHAnsi" w:cstheme="minorHAnsi"/>
        </w:rPr>
        <w:t xml:space="preserve"> </w:t>
      </w:r>
      <w:r w:rsidRPr="009D1C94">
        <w:rPr>
          <w:rFonts w:asciiTheme="minorHAnsi" w:eastAsia="Calibri" w:hAnsiTheme="minorHAnsi" w:cstheme="minorHAnsi"/>
        </w:rPr>
        <w:t>oraz w każdym miejscu,</w:t>
      </w:r>
      <w:r w:rsidR="00A25726" w:rsidRPr="009D1C94">
        <w:rPr>
          <w:rFonts w:asciiTheme="minorHAnsi" w:eastAsia="Calibri" w:hAnsiTheme="minorHAnsi" w:cstheme="minorHAnsi"/>
        </w:rPr>
        <w:t xml:space="preserve"> </w:t>
      </w:r>
      <w:r w:rsidRPr="009D1C94">
        <w:rPr>
          <w:rFonts w:asciiTheme="minorHAnsi" w:eastAsia="Calibri" w:hAnsiTheme="minorHAnsi" w:cstheme="minorHAnsi"/>
        </w:rPr>
        <w:t>w którym I</w:t>
      </w:r>
      <w:r w:rsidR="007249DF" w:rsidRPr="009D1C94">
        <w:rPr>
          <w:rFonts w:asciiTheme="minorHAnsi" w:eastAsia="Calibri" w:hAnsiTheme="minorHAnsi" w:cstheme="minorHAnsi"/>
        </w:rPr>
        <w:t>OK</w:t>
      </w:r>
      <w:r w:rsidRPr="009D1C94">
        <w:rPr>
          <w:rFonts w:asciiTheme="minorHAnsi" w:eastAsia="Calibri" w:hAnsiTheme="minorHAnsi" w:cstheme="minorHAnsi"/>
        </w:rPr>
        <w:t xml:space="preserve"> podała do publicznej wiadomości informację o ogłoszeniu konkursu. </w:t>
      </w:r>
    </w:p>
    <w:p w14:paraId="453322A8" w14:textId="77777777" w:rsidR="00B52EC1" w:rsidRPr="009D1C94" w:rsidRDefault="00B52EC1" w:rsidP="009D1C94">
      <w:pPr>
        <w:rPr>
          <w:rFonts w:asciiTheme="minorHAnsi" w:hAnsiTheme="minorHAnsi" w:cstheme="minorHAnsi"/>
        </w:rPr>
      </w:pPr>
    </w:p>
    <w:p w14:paraId="55C5636B" w14:textId="77777777" w:rsidR="00F62EC2" w:rsidRPr="009D1C94" w:rsidRDefault="00F62EC2" w:rsidP="009D1C94">
      <w:pPr>
        <w:rPr>
          <w:rFonts w:asciiTheme="minorHAnsi" w:hAnsiTheme="minorHAnsi" w:cstheme="minorHAnsi"/>
        </w:rPr>
      </w:pPr>
    </w:p>
    <w:p w14:paraId="1083D84A" w14:textId="77777777" w:rsidR="003D46BC" w:rsidRPr="009D1C94" w:rsidRDefault="0086536E" w:rsidP="009D1C94">
      <w:pPr>
        <w:pStyle w:val="Nagwek2"/>
        <w:ind w:hanging="578"/>
        <w:jc w:val="left"/>
        <w:rPr>
          <w:rFonts w:asciiTheme="minorHAnsi" w:hAnsiTheme="minorHAnsi" w:cstheme="minorHAnsi"/>
          <w:szCs w:val="24"/>
        </w:rPr>
      </w:pPr>
      <w:r w:rsidRPr="009D1C94">
        <w:rPr>
          <w:rFonts w:asciiTheme="minorHAnsi" w:hAnsiTheme="minorHAnsi" w:cstheme="minorHAnsi"/>
          <w:szCs w:val="24"/>
        </w:rPr>
        <w:t xml:space="preserve"> </w:t>
      </w:r>
      <w:bookmarkStart w:id="4" w:name="_Toc77329522"/>
      <w:r w:rsidR="00135FD5" w:rsidRPr="009D1C94">
        <w:rPr>
          <w:rFonts w:asciiTheme="minorHAnsi" w:hAnsiTheme="minorHAnsi" w:cstheme="minorHAnsi"/>
          <w:szCs w:val="24"/>
        </w:rPr>
        <w:t>Podstawa prawna i dokumenty programowe</w:t>
      </w:r>
      <w:bookmarkEnd w:id="4"/>
    </w:p>
    <w:p w14:paraId="2D0D4F3F" w14:textId="77777777" w:rsidR="003D46BC" w:rsidRPr="009D1C94" w:rsidRDefault="003D46BC" w:rsidP="009D1C94">
      <w:pPr>
        <w:ind w:left="708" w:firstLine="708"/>
        <w:outlineLvl w:val="2"/>
        <w:rPr>
          <w:rFonts w:asciiTheme="minorHAnsi" w:hAnsiTheme="minorHAnsi" w:cstheme="minorHAnsi"/>
          <w:b/>
        </w:rPr>
      </w:pPr>
    </w:p>
    <w:p w14:paraId="72A5FED9" w14:textId="77777777" w:rsidR="00200438" w:rsidRPr="009D1C94" w:rsidRDefault="00200438" w:rsidP="009D1C94">
      <w:pPr>
        <w:pStyle w:val="Nagwek3"/>
        <w:tabs>
          <w:tab w:val="clear" w:pos="567"/>
          <w:tab w:val="clear" w:pos="720"/>
          <w:tab w:val="left" w:pos="851"/>
          <w:tab w:val="num" w:pos="1134"/>
          <w:tab w:val="left" w:pos="1276"/>
        </w:tabs>
        <w:ind w:left="993" w:hanging="284"/>
        <w:jc w:val="left"/>
        <w:rPr>
          <w:rFonts w:asciiTheme="minorHAnsi" w:hAnsiTheme="minorHAnsi" w:cstheme="minorHAnsi"/>
          <w:szCs w:val="24"/>
        </w:rPr>
      </w:pPr>
      <w:bookmarkStart w:id="5" w:name="_Toc77329523"/>
      <w:r w:rsidRPr="009D1C94">
        <w:rPr>
          <w:rFonts w:asciiTheme="minorHAnsi" w:hAnsiTheme="minorHAnsi" w:cstheme="minorHAnsi"/>
          <w:szCs w:val="24"/>
        </w:rPr>
        <w:t>Akty prawne</w:t>
      </w:r>
      <w:bookmarkEnd w:id="5"/>
    </w:p>
    <w:p w14:paraId="652EB84D" w14:textId="77777777"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Rozporządzenie Parlamentu Europejskiego i Rady (UE) nr 1303/2013 z dnia </w:t>
      </w:r>
      <w:r w:rsidRPr="009D1C94">
        <w:rPr>
          <w:rFonts w:asciiTheme="minorHAnsi" w:hAnsiTheme="minorHAnsi" w:cstheme="minorHAnsi"/>
        </w:rPr>
        <w:br/>
        <w:t xml:space="preserve">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9D1C94">
        <w:rPr>
          <w:rFonts w:asciiTheme="minorHAnsi" w:hAnsiTheme="minorHAnsi" w:cstheme="minorHAnsi"/>
        </w:rPr>
        <w:br/>
        <w:t>i Rybackiego oraz uchylającego rozporządzenie Rady (WE) nr 1083/2006 (Dz. Urz. UE L 347 z 20.12.2013, str. 320, z późn. zm.) - zwane rozporządzeniem ogólnym;</w:t>
      </w:r>
    </w:p>
    <w:p w14:paraId="4C614A59" w14:textId="77777777" w:rsidR="006D558B" w:rsidRPr="009D1C94" w:rsidRDefault="006D558B"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Rozporządzenie Parlamentu Europejskiego i Rady (UE) nr 1304/2013 z dnia </w:t>
      </w:r>
      <w:r w:rsidRPr="009D1C94">
        <w:rPr>
          <w:rFonts w:asciiTheme="minorHAnsi" w:hAnsiTheme="minorHAnsi" w:cstheme="minorHAnsi"/>
        </w:rPr>
        <w:br/>
        <w:t>17 grudnia 2013 r. w sprawie Europejskiego Funduszu Społecznego i uchylające rozporządzenie Rady (WE) nr 1081/2006 (Dz. Urz. UE L 347 z 20.12.2013, str. 470 z późn. zm.);</w:t>
      </w:r>
    </w:p>
    <w:p w14:paraId="4B6E1325" w14:textId="0A812E9E" w:rsidR="006B42FB" w:rsidRPr="009D1C94" w:rsidRDefault="006B42FB"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w:t>
      </w:r>
      <w:r w:rsidR="00377878">
        <w:rPr>
          <w:rFonts w:asciiTheme="minorHAnsi" w:hAnsiTheme="minorHAnsi" w:cstheme="minorHAnsi"/>
        </w:rPr>
        <w:t> </w:t>
      </w:r>
      <w:r w:rsidRPr="009D1C94">
        <w:rPr>
          <w:rFonts w:asciiTheme="minorHAnsi" w:hAnsiTheme="minorHAnsi" w:cstheme="minorHAnsi"/>
        </w:rPr>
        <w:t>223/2014 i (UE) nr 283/2014 oraz decyzję nr 541/2014/UE, a także uchylające rozporządzenie (UE, Euratom) nr 966/2012</w:t>
      </w:r>
      <w:r w:rsidR="00D70F61" w:rsidRPr="009D1C94">
        <w:rPr>
          <w:rFonts w:asciiTheme="minorHAnsi" w:hAnsiTheme="minorHAnsi" w:cstheme="minorHAnsi"/>
        </w:rPr>
        <w:t xml:space="preserve"> (Dz. Urz. UE L Nr 193 z 30.07.2018, str. 1, z  późn. zm.) </w:t>
      </w:r>
      <w:r w:rsidRPr="009D1C94">
        <w:rPr>
          <w:rFonts w:asciiTheme="minorHAnsi" w:hAnsiTheme="minorHAnsi" w:cstheme="minorHAnsi"/>
        </w:rPr>
        <w:t xml:space="preserve"> (tzw. rozporządzenie Omnibus)</w:t>
      </w:r>
      <w:r w:rsidR="009308F1" w:rsidRPr="009D1C94">
        <w:rPr>
          <w:rFonts w:asciiTheme="minorHAnsi" w:hAnsiTheme="minorHAnsi" w:cstheme="minorHAnsi"/>
        </w:rPr>
        <w:t>;</w:t>
      </w:r>
    </w:p>
    <w:p w14:paraId="58E151F9" w14:textId="415AF766" w:rsidR="00A1797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Rozporządzenie Komisji (UE) NR 1407/2013 z dnia 18 grudnia 2013 r. w sprawie stosowania art. 107 i 108 Traktatu o funkcjonowaniu Unii Europejskiej do pomocy </w:t>
      </w:r>
      <w:r w:rsidR="00A10238" w:rsidRPr="009D1C94">
        <w:rPr>
          <w:rFonts w:asciiTheme="minorHAnsi" w:hAnsiTheme="minorHAnsi" w:cstheme="minorHAnsi"/>
        </w:rPr>
        <w:br/>
      </w:r>
      <w:r w:rsidRPr="009D1C94">
        <w:rPr>
          <w:rFonts w:asciiTheme="minorHAnsi" w:hAnsiTheme="minorHAnsi" w:cstheme="minorHAnsi"/>
        </w:rPr>
        <w:t>de minimis (Dz. Urz. UE L 352 z 24.12.2013, s</w:t>
      </w:r>
      <w:r w:rsidR="00284E5B" w:rsidRPr="009D1C94">
        <w:rPr>
          <w:rFonts w:asciiTheme="minorHAnsi" w:hAnsiTheme="minorHAnsi" w:cstheme="minorHAnsi"/>
        </w:rPr>
        <w:t>tr</w:t>
      </w:r>
      <w:r w:rsidRPr="009D1C94">
        <w:rPr>
          <w:rFonts w:asciiTheme="minorHAnsi" w:hAnsiTheme="minorHAnsi" w:cstheme="minorHAnsi"/>
        </w:rPr>
        <w:t>. 1);</w:t>
      </w:r>
    </w:p>
    <w:p w14:paraId="5712AE00" w14:textId="328B4F7F" w:rsidR="004E195D" w:rsidRPr="009D1C94" w:rsidRDefault="004E195D"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Rozporządzenie Komisji (UE) nr 1408/2013 z 18 grudnia 2013</w:t>
      </w:r>
      <w:r w:rsidR="00A14774">
        <w:rPr>
          <w:rFonts w:asciiTheme="minorHAnsi" w:hAnsiTheme="minorHAnsi" w:cstheme="minorHAnsi"/>
        </w:rPr>
        <w:t xml:space="preserve"> </w:t>
      </w:r>
      <w:r w:rsidRPr="009D1C94">
        <w:rPr>
          <w:rFonts w:asciiTheme="minorHAnsi" w:hAnsiTheme="minorHAnsi" w:cstheme="minorHAnsi"/>
        </w:rPr>
        <w:t>r. w sprawie stosowania art. 107 i 108 Traktatu o funkcjonowaniu Unii Europejskiej do pomocy de minimis w sektorze rolnym  (Dz. Urz. UE  L 352/9);</w:t>
      </w:r>
    </w:p>
    <w:p w14:paraId="02AA0919" w14:textId="3EFE4AAB" w:rsidR="004E195D" w:rsidRPr="009D1C94" w:rsidRDefault="004E195D"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lastRenderedPageBreak/>
        <w:t>Rozporządzenie Komisji (UE) nr 717/2014  z dnia 27 czerwca 2014</w:t>
      </w:r>
      <w:r w:rsidR="00305DA3" w:rsidRPr="009D1C94">
        <w:rPr>
          <w:rFonts w:asciiTheme="minorHAnsi" w:hAnsiTheme="minorHAnsi" w:cstheme="minorHAnsi"/>
        </w:rPr>
        <w:t xml:space="preserve"> </w:t>
      </w:r>
      <w:r w:rsidRPr="009D1C94">
        <w:rPr>
          <w:rFonts w:asciiTheme="minorHAnsi" w:hAnsiTheme="minorHAnsi" w:cstheme="minorHAnsi"/>
        </w:rPr>
        <w:t>r</w:t>
      </w:r>
      <w:r w:rsidR="00305DA3" w:rsidRPr="009D1C94">
        <w:rPr>
          <w:rFonts w:asciiTheme="minorHAnsi" w:hAnsiTheme="minorHAnsi" w:cstheme="minorHAnsi"/>
        </w:rPr>
        <w:t>.</w:t>
      </w:r>
      <w:r w:rsidRPr="009D1C94">
        <w:rPr>
          <w:rFonts w:asciiTheme="minorHAnsi" w:hAnsiTheme="minorHAnsi" w:cstheme="minorHAnsi"/>
        </w:rPr>
        <w:t xml:space="preserve"> w sprawie stosowania</w:t>
      </w:r>
      <w:r w:rsidR="00A14774">
        <w:rPr>
          <w:rFonts w:asciiTheme="minorHAnsi" w:hAnsiTheme="minorHAnsi" w:cstheme="minorHAnsi"/>
        </w:rPr>
        <w:t xml:space="preserve"> </w:t>
      </w:r>
      <w:r w:rsidRPr="009D1C94">
        <w:rPr>
          <w:rFonts w:asciiTheme="minorHAnsi" w:hAnsiTheme="minorHAnsi" w:cstheme="minorHAnsi"/>
        </w:rPr>
        <w:t xml:space="preserve">art. 107 i 108 Traktatu o funkcjonowaniu Unii Europejskiej do  pomocy de  minimis  w  sektorze  rybołówstwa i akwakultury (Dz. Urz. UE L 190, z 28.06.2014r, str. 45); </w:t>
      </w:r>
    </w:p>
    <w:p w14:paraId="502BC86A" w14:textId="59901B84" w:rsidR="00A17978" w:rsidRPr="009D1C94" w:rsidRDefault="00A1797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Rozporządzenie Parlamentu Europejskiego i Rady (UE) 2016/679 z dnia 27 kwietnia 2016 r. w sprawie ochrony osób fizycznych w związku z przetwarzaniem danych osobowych i w sprawie swobodnego przepływu takich danych oraz uchylenia Dyrektywy 95/46/WE </w:t>
      </w:r>
      <w:r w:rsidR="003C1DFE" w:rsidRPr="009D1C94">
        <w:rPr>
          <w:rFonts w:asciiTheme="minorHAnsi" w:hAnsiTheme="minorHAnsi" w:cstheme="minorHAnsi"/>
        </w:rPr>
        <w:t>(Dz. Urz. UE. L Nr 119</w:t>
      </w:r>
      <w:r w:rsidR="009B0F96" w:rsidRPr="009D1C94">
        <w:rPr>
          <w:rFonts w:asciiTheme="minorHAnsi" w:hAnsiTheme="minorHAnsi" w:cstheme="minorHAnsi"/>
        </w:rPr>
        <w:t xml:space="preserve"> z 4.05.2016</w:t>
      </w:r>
      <w:r w:rsidR="003C1DFE" w:rsidRPr="009D1C94">
        <w:rPr>
          <w:rFonts w:asciiTheme="minorHAnsi" w:hAnsiTheme="minorHAnsi" w:cstheme="minorHAnsi"/>
        </w:rPr>
        <w:t xml:space="preserve">, str. 1) zwane </w:t>
      </w:r>
      <w:r w:rsidRPr="009D1C94">
        <w:rPr>
          <w:rFonts w:asciiTheme="minorHAnsi" w:hAnsiTheme="minorHAnsi" w:cstheme="minorHAnsi"/>
        </w:rPr>
        <w:t>Ogóln</w:t>
      </w:r>
      <w:r w:rsidR="003C1DFE" w:rsidRPr="009D1C94">
        <w:rPr>
          <w:rFonts w:asciiTheme="minorHAnsi" w:hAnsiTheme="minorHAnsi" w:cstheme="minorHAnsi"/>
        </w:rPr>
        <w:t>ym</w:t>
      </w:r>
      <w:r w:rsidRPr="009D1C94">
        <w:rPr>
          <w:rFonts w:asciiTheme="minorHAnsi" w:hAnsiTheme="minorHAnsi" w:cstheme="minorHAnsi"/>
        </w:rPr>
        <w:t xml:space="preserve"> Rozporządzenie</w:t>
      </w:r>
      <w:r w:rsidR="003C1DFE" w:rsidRPr="009D1C94">
        <w:rPr>
          <w:rFonts w:asciiTheme="minorHAnsi" w:hAnsiTheme="minorHAnsi" w:cstheme="minorHAnsi"/>
        </w:rPr>
        <w:t>m o Ochronie Danych;</w:t>
      </w:r>
      <w:r w:rsidRPr="009D1C94">
        <w:rPr>
          <w:rFonts w:asciiTheme="minorHAnsi" w:hAnsiTheme="minorHAnsi" w:cstheme="minorHAnsi"/>
        </w:rPr>
        <w:t xml:space="preserve"> </w:t>
      </w:r>
    </w:p>
    <w:p w14:paraId="3AB47D87" w14:textId="77777777"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Rozporządzenie Ministra Infrastruktury i Rozwoju z </w:t>
      </w:r>
      <w:r w:rsidR="00814C66" w:rsidRPr="009D1C94">
        <w:rPr>
          <w:rFonts w:asciiTheme="minorHAnsi" w:hAnsiTheme="minorHAnsi" w:cstheme="minorHAnsi"/>
        </w:rPr>
        <w:t xml:space="preserve">dnia </w:t>
      </w:r>
      <w:r w:rsidRPr="009D1C94">
        <w:rPr>
          <w:rFonts w:asciiTheme="minorHAnsi" w:hAnsiTheme="minorHAnsi" w:cstheme="minorHAnsi"/>
        </w:rPr>
        <w:t>2 lipca 2015 r. w sprawie udzielania pomocy de minimis oraz pomocy publicznej w ramach programów operacyjnych finansowanych z Europejskiego Funduszu Społecznego na lata 2014-2020 (Dz.U. 2015, poz. 1073);</w:t>
      </w:r>
    </w:p>
    <w:p w14:paraId="3940678E" w14:textId="693F4F2D"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Rozporządzenie </w:t>
      </w:r>
      <w:r w:rsidR="004F4853" w:rsidRPr="009D1C94">
        <w:rPr>
          <w:rFonts w:asciiTheme="minorHAnsi" w:hAnsiTheme="minorHAnsi" w:cstheme="minorHAnsi"/>
        </w:rPr>
        <w:t xml:space="preserve">Ministra Rozwoju i Finansów z dnia 7 grudnia 2017 r. w sprawie zaliczek w ramach programów finansowanych z udziałem środków europejskich </w:t>
      </w:r>
      <w:r w:rsidR="009652FE">
        <w:rPr>
          <w:rFonts w:asciiTheme="minorHAnsi" w:hAnsiTheme="minorHAnsi" w:cstheme="minorHAnsi"/>
        </w:rPr>
        <w:br/>
      </w:r>
      <w:r w:rsidR="004F4853" w:rsidRPr="009D1C94">
        <w:rPr>
          <w:rFonts w:asciiTheme="minorHAnsi" w:hAnsiTheme="minorHAnsi" w:cstheme="minorHAnsi"/>
        </w:rPr>
        <w:t>(Dz. U. z 2017 poz. 2367)</w:t>
      </w:r>
      <w:r w:rsidR="00022561" w:rsidRPr="009D1C94">
        <w:rPr>
          <w:rFonts w:asciiTheme="minorHAnsi" w:hAnsiTheme="minorHAnsi" w:cstheme="minorHAnsi"/>
        </w:rPr>
        <w:t>;</w:t>
      </w:r>
    </w:p>
    <w:p w14:paraId="76D17F4F" w14:textId="70006507" w:rsidR="00FD6AC6" w:rsidRPr="009D1C94" w:rsidRDefault="00AA5979"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Rozporządzenie Ministra Finansów z dnia 21 grudnia 2012 r. w sprawie płatności w</w:t>
      </w:r>
      <w:r w:rsidR="007125C0" w:rsidRPr="009D1C94">
        <w:rPr>
          <w:rFonts w:asciiTheme="minorHAnsi" w:hAnsiTheme="minorHAnsi" w:cstheme="minorHAnsi"/>
        </w:rPr>
        <w:t> </w:t>
      </w:r>
      <w:r w:rsidRPr="009D1C94">
        <w:rPr>
          <w:rFonts w:asciiTheme="minorHAnsi" w:hAnsiTheme="minorHAnsi" w:cstheme="minorHAnsi"/>
        </w:rPr>
        <w:t>ramach programów finansowanych z udziałem środków europejskich oraz przekazywania informacji dotyczących tych płatności (Dz. U. z 201</w:t>
      </w:r>
      <w:r w:rsidR="004F4853" w:rsidRPr="009D1C94">
        <w:rPr>
          <w:rFonts w:asciiTheme="minorHAnsi" w:hAnsiTheme="minorHAnsi" w:cstheme="minorHAnsi"/>
        </w:rPr>
        <w:t>8</w:t>
      </w:r>
      <w:r w:rsidRPr="009D1C94">
        <w:rPr>
          <w:rFonts w:asciiTheme="minorHAnsi" w:hAnsiTheme="minorHAnsi" w:cstheme="minorHAnsi"/>
        </w:rPr>
        <w:t xml:space="preserve"> poz. </w:t>
      </w:r>
      <w:r w:rsidR="004F4853" w:rsidRPr="009D1C94">
        <w:rPr>
          <w:rFonts w:asciiTheme="minorHAnsi" w:hAnsiTheme="minorHAnsi" w:cstheme="minorHAnsi"/>
        </w:rPr>
        <w:t>1011</w:t>
      </w:r>
      <w:r w:rsidR="009B0F96" w:rsidRPr="009D1C94">
        <w:rPr>
          <w:rFonts w:asciiTheme="minorHAnsi" w:hAnsiTheme="minorHAnsi" w:cstheme="minorHAnsi"/>
        </w:rPr>
        <w:t xml:space="preserve"> z późn. zm.</w:t>
      </w:r>
      <w:r w:rsidR="00312581" w:rsidRPr="009D1C94">
        <w:rPr>
          <w:rFonts w:asciiTheme="minorHAnsi" w:hAnsiTheme="minorHAnsi" w:cstheme="minorHAnsi"/>
        </w:rPr>
        <w:t>);</w:t>
      </w:r>
    </w:p>
    <w:p w14:paraId="5938E4AA" w14:textId="5988429E"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Ustawa z dnia 11 lipca 2014 r. o zasadach realizacji programów w zakresie polityki spójności finansowanych w perspektywie finansowej 2014–2020 </w:t>
      </w:r>
      <w:r w:rsidR="00D70F61" w:rsidRPr="009D1C94">
        <w:rPr>
          <w:rFonts w:asciiTheme="minorHAnsi" w:hAnsiTheme="minorHAnsi" w:cstheme="minorHAnsi"/>
        </w:rPr>
        <w:t>(Dz. U. z 2020 poz. 818)</w:t>
      </w:r>
      <w:r w:rsidR="00385C35" w:rsidRPr="009D1C94">
        <w:rPr>
          <w:rFonts w:asciiTheme="minorHAnsi" w:hAnsiTheme="minorHAnsi" w:cstheme="minorHAnsi"/>
        </w:rPr>
        <w:t xml:space="preserve"> zwan</w:t>
      </w:r>
      <w:r w:rsidR="00324A8D" w:rsidRPr="009D1C94">
        <w:rPr>
          <w:rFonts w:asciiTheme="minorHAnsi" w:hAnsiTheme="minorHAnsi" w:cstheme="minorHAnsi"/>
        </w:rPr>
        <w:t>a</w:t>
      </w:r>
      <w:r w:rsidR="00385C35" w:rsidRPr="009D1C94">
        <w:rPr>
          <w:rFonts w:asciiTheme="minorHAnsi" w:hAnsiTheme="minorHAnsi" w:cstheme="minorHAnsi"/>
        </w:rPr>
        <w:t xml:space="preserve"> dalej ustawą </w:t>
      </w:r>
      <w:r w:rsidR="00547738" w:rsidRPr="009D1C94">
        <w:rPr>
          <w:rFonts w:asciiTheme="minorHAnsi" w:hAnsiTheme="minorHAnsi" w:cstheme="minorHAnsi"/>
        </w:rPr>
        <w:t>wdrożeniową</w:t>
      </w:r>
      <w:r w:rsidRPr="009D1C94">
        <w:rPr>
          <w:rFonts w:asciiTheme="minorHAnsi" w:hAnsiTheme="minorHAnsi" w:cstheme="minorHAnsi"/>
        </w:rPr>
        <w:t>;</w:t>
      </w:r>
    </w:p>
    <w:p w14:paraId="76A92E1D" w14:textId="558C2DB4"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Ustawa z dnia 20 kwietnia 2004 r. o promocji zatrudnienia i instytucjach rynku pracy </w:t>
      </w:r>
      <w:r w:rsidR="00D70F61" w:rsidRPr="009D1C94">
        <w:rPr>
          <w:rFonts w:asciiTheme="minorHAnsi" w:hAnsiTheme="minorHAnsi" w:cstheme="minorHAnsi"/>
        </w:rPr>
        <w:t>(t.j. Dz. U. z </w:t>
      </w:r>
      <w:r w:rsidR="008D5C9D" w:rsidRPr="009D1C94">
        <w:rPr>
          <w:rFonts w:asciiTheme="minorHAnsi" w:hAnsiTheme="minorHAnsi" w:cstheme="minorHAnsi"/>
        </w:rPr>
        <w:t>202</w:t>
      </w:r>
      <w:r w:rsidR="008D5C9D">
        <w:rPr>
          <w:rFonts w:asciiTheme="minorHAnsi" w:hAnsiTheme="minorHAnsi" w:cstheme="minorHAnsi"/>
        </w:rPr>
        <w:t>1</w:t>
      </w:r>
      <w:r w:rsidR="008D5C9D" w:rsidRPr="009D1C94">
        <w:rPr>
          <w:rFonts w:asciiTheme="minorHAnsi" w:hAnsiTheme="minorHAnsi" w:cstheme="minorHAnsi"/>
        </w:rPr>
        <w:t xml:space="preserve"> </w:t>
      </w:r>
      <w:r w:rsidR="00D70F61" w:rsidRPr="009D1C94">
        <w:rPr>
          <w:rFonts w:asciiTheme="minorHAnsi" w:hAnsiTheme="minorHAnsi" w:cstheme="minorHAnsi"/>
        </w:rPr>
        <w:t xml:space="preserve">r. poz. </w:t>
      </w:r>
      <w:r w:rsidR="008D5C9D" w:rsidRPr="009D1C94">
        <w:rPr>
          <w:rFonts w:asciiTheme="minorHAnsi" w:hAnsiTheme="minorHAnsi" w:cstheme="minorHAnsi"/>
        </w:rPr>
        <w:t>1</w:t>
      </w:r>
      <w:r w:rsidR="008D5C9D">
        <w:rPr>
          <w:rFonts w:asciiTheme="minorHAnsi" w:hAnsiTheme="minorHAnsi" w:cstheme="minorHAnsi"/>
        </w:rPr>
        <w:t>100</w:t>
      </w:r>
      <w:r w:rsidR="008D5C9D" w:rsidRPr="009D1C94">
        <w:rPr>
          <w:rFonts w:asciiTheme="minorHAnsi" w:hAnsiTheme="minorHAnsi" w:cstheme="minorHAnsi"/>
        </w:rPr>
        <w:t xml:space="preserve"> </w:t>
      </w:r>
      <w:r w:rsidR="00D70F61" w:rsidRPr="009D1C94">
        <w:rPr>
          <w:rFonts w:asciiTheme="minorHAnsi" w:hAnsiTheme="minorHAnsi" w:cstheme="minorHAnsi"/>
        </w:rPr>
        <w:t>z późn. zm.);</w:t>
      </w:r>
      <w:r w:rsidR="00D70F61" w:rsidRPr="009D1C94" w:rsidDel="00D70F61">
        <w:rPr>
          <w:rFonts w:asciiTheme="minorHAnsi" w:hAnsiTheme="minorHAnsi" w:cstheme="minorHAnsi"/>
        </w:rPr>
        <w:t xml:space="preserve"> </w:t>
      </w:r>
    </w:p>
    <w:p w14:paraId="535AFF00" w14:textId="1EA8D3C7"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Ustawa z dnia 29 stycznia 2004 r. Prawo zamówień publicznych </w:t>
      </w:r>
      <w:r w:rsidR="00D70F61" w:rsidRPr="009D1C94">
        <w:rPr>
          <w:rFonts w:asciiTheme="minorHAnsi" w:hAnsiTheme="minorHAnsi" w:cstheme="minorHAnsi"/>
        </w:rPr>
        <w:t xml:space="preserve">(t.j. Dz. U. z </w:t>
      </w:r>
      <w:r w:rsidR="00F43689" w:rsidRPr="009D1C94">
        <w:rPr>
          <w:rFonts w:asciiTheme="minorHAnsi" w:hAnsiTheme="minorHAnsi" w:cstheme="minorHAnsi"/>
        </w:rPr>
        <w:t>20</w:t>
      </w:r>
      <w:r w:rsidR="00F43689">
        <w:rPr>
          <w:rFonts w:asciiTheme="minorHAnsi" w:hAnsiTheme="minorHAnsi" w:cstheme="minorHAnsi"/>
        </w:rPr>
        <w:t>21</w:t>
      </w:r>
      <w:r w:rsidR="00F43689" w:rsidRPr="009D1C94">
        <w:rPr>
          <w:rFonts w:asciiTheme="minorHAnsi" w:hAnsiTheme="minorHAnsi" w:cstheme="minorHAnsi"/>
        </w:rPr>
        <w:t xml:space="preserve"> </w:t>
      </w:r>
      <w:r w:rsidR="00D70F61" w:rsidRPr="009D1C94">
        <w:rPr>
          <w:rFonts w:asciiTheme="minorHAnsi" w:hAnsiTheme="minorHAnsi" w:cstheme="minorHAnsi"/>
        </w:rPr>
        <w:t xml:space="preserve">r. poz. </w:t>
      </w:r>
      <w:r w:rsidR="00F43689" w:rsidRPr="009D1C94">
        <w:rPr>
          <w:rFonts w:asciiTheme="minorHAnsi" w:hAnsiTheme="minorHAnsi" w:cstheme="minorHAnsi"/>
        </w:rPr>
        <w:t>1</w:t>
      </w:r>
      <w:r w:rsidR="00F43689">
        <w:rPr>
          <w:rFonts w:asciiTheme="minorHAnsi" w:hAnsiTheme="minorHAnsi" w:cstheme="minorHAnsi"/>
        </w:rPr>
        <w:t>129</w:t>
      </w:r>
      <w:r w:rsidR="00F43689" w:rsidRPr="009D1C94">
        <w:rPr>
          <w:rFonts w:asciiTheme="minorHAnsi" w:hAnsiTheme="minorHAnsi" w:cstheme="minorHAnsi"/>
        </w:rPr>
        <w:t xml:space="preserve"> </w:t>
      </w:r>
      <w:r w:rsidR="00D70F61" w:rsidRPr="009D1C94">
        <w:rPr>
          <w:rFonts w:asciiTheme="minorHAnsi" w:hAnsiTheme="minorHAnsi" w:cstheme="minorHAnsi"/>
        </w:rPr>
        <w:t>z późn. zm.);</w:t>
      </w:r>
      <w:r w:rsidR="00D70F61" w:rsidRPr="009D1C94" w:rsidDel="00D70F61">
        <w:rPr>
          <w:rFonts w:asciiTheme="minorHAnsi" w:hAnsiTheme="minorHAnsi" w:cstheme="minorHAnsi"/>
        </w:rPr>
        <w:t xml:space="preserve"> </w:t>
      </w:r>
    </w:p>
    <w:p w14:paraId="64F59590" w14:textId="233FBE94"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Ustawa z dnia 27 sierpnia 2009 r. o finansach publicznych (</w:t>
      </w:r>
      <w:r w:rsidR="004F4853" w:rsidRPr="009D1C94">
        <w:rPr>
          <w:rFonts w:asciiTheme="minorHAnsi" w:hAnsiTheme="minorHAnsi" w:cstheme="minorHAnsi"/>
        </w:rPr>
        <w:t xml:space="preserve">t.j. </w:t>
      </w:r>
      <w:r w:rsidRPr="009D1C94">
        <w:rPr>
          <w:rFonts w:asciiTheme="minorHAnsi" w:hAnsiTheme="minorHAnsi" w:cstheme="minorHAnsi"/>
        </w:rPr>
        <w:t xml:space="preserve">Dz. U. z </w:t>
      </w:r>
      <w:r w:rsidR="005D0050" w:rsidRPr="009D1C94">
        <w:rPr>
          <w:rFonts w:asciiTheme="minorHAnsi" w:hAnsiTheme="minorHAnsi" w:cstheme="minorHAnsi"/>
        </w:rPr>
        <w:t>20</w:t>
      </w:r>
      <w:r w:rsidR="005D0050">
        <w:rPr>
          <w:rFonts w:asciiTheme="minorHAnsi" w:hAnsiTheme="minorHAnsi" w:cstheme="minorHAnsi"/>
        </w:rPr>
        <w:t>21</w:t>
      </w:r>
      <w:r w:rsidR="005D0050" w:rsidRPr="009D1C94">
        <w:rPr>
          <w:rFonts w:asciiTheme="minorHAnsi" w:hAnsiTheme="minorHAnsi" w:cstheme="minorHAnsi"/>
        </w:rPr>
        <w:t xml:space="preserve"> </w:t>
      </w:r>
      <w:r w:rsidRPr="009D1C94">
        <w:rPr>
          <w:rFonts w:asciiTheme="minorHAnsi" w:hAnsiTheme="minorHAnsi" w:cstheme="minorHAnsi"/>
        </w:rPr>
        <w:t xml:space="preserve">r. poz. </w:t>
      </w:r>
      <w:r w:rsidR="005D0050">
        <w:rPr>
          <w:rFonts w:asciiTheme="minorHAnsi" w:hAnsiTheme="minorHAnsi" w:cstheme="minorHAnsi"/>
        </w:rPr>
        <w:t>305</w:t>
      </w:r>
      <w:r w:rsidR="005D0050" w:rsidRPr="009D1C94">
        <w:rPr>
          <w:rFonts w:asciiTheme="minorHAnsi" w:hAnsiTheme="minorHAnsi" w:cstheme="minorHAnsi"/>
        </w:rPr>
        <w:t xml:space="preserve"> </w:t>
      </w:r>
      <w:r w:rsidR="004F4853" w:rsidRPr="009D1C94">
        <w:rPr>
          <w:rFonts w:asciiTheme="minorHAnsi" w:hAnsiTheme="minorHAnsi" w:cstheme="minorHAnsi"/>
        </w:rPr>
        <w:t>z późn. zm.</w:t>
      </w:r>
      <w:r w:rsidRPr="009D1C94">
        <w:rPr>
          <w:rFonts w:asciiTheme="minorHAnsi" w:hAnsiTheme="minorHAnsi" w:cstheme="minorHAnsi"/>
        </w:rPr>
        <w:t>);</w:t>
      </w:r>
    </w:p>
    <w:p w14:paraId="3C77AB1A" w14:textId="14EF0581" w:rsidR="00200438" w:rsidRPr="009D1C94" w:rsidRDefault="00200438" w:rsidP="00A25726">
      <w:pPr>
        <w:pStyle w:val="Akapitzlist"/>
        <w:numPr>
          <w:ilvl w:val="0"/>
          <w:numId w:val="63"/>
        </w:numPr>
        <w:rPr>
          <w:rFonts w:asciiTheme="minorHAnsi" w:hAnsiTheme="minorHAnsi" w:cstheme="minorHAnsi"/>
        </w:rPr>
      </w:pPr>
      <w:r w:rsidRPr="009D1C94">
        <w:rPr>
          <w:rFonts w:asciiTheme="minorHAnsi" w:hAnsiTheme="minorHAnsi" w:cstheme="minorHAnsi"/>
        </w:rPr>
        <w:t xml:space="preserve">Ustawa z dnia 29 września 1994 r. o rachunkowości (t.j. Dz. U. z </w:t>
      </w:r>
      <w:r w:rsidR="005D0050" w:rsidRPr="009D1C94">
        <w:rPr>
          <w:rFonts w:asciiTheme="minorHAnsi" w:hAnsiTheme="minorHAnsi" w:cstheme="minorHAnsi"/>
        </w:rPr>
        <w:t>20</w:t>
      </w:r>
      <w:r w:rsidR="005D0050">
        <w:rPr>
          <w:rFonts w:asciiTheme="minorHAnsi" w:hAnsiTheme="minorHAnsi" w:cstheme="minorHAnsi"/>
        </w:rPr>
        <w:t>21</w:t>
      </w:r>
      <w:r w:rsidR="005D0050" w:rsidRPr="009D1C94">
        <w:rPr>
          <w:rFonts w:asciiTheme="minorHAnsi" w:hAnsiTheme="minorHAnsi" w:cstheme="minorHAnsi"/>
        </w:rPr>
        <w:t xml:space="preserve"> </w:t>
      </w:r>
      <w:r w:rsidRPr="009D1C94">
        <w:rPr>
          <w:rFonts w:asciiTheme="minorHAnsi" w:hAnsiTheme="minorHAnsi" w:cstheme="minorHAnsi"/>
        </w:rPr>
        <w:t xml:space="preserve">poz. </w:t>
      </w:r>
      <w:r w:rsidR="005D0050">
        <w:rPr>
          <w:rFonts w:asciiTheme="minorHAnsi" w:hAnsiTheme="minorHAnsi" w:cstheme="minorHAnsi"/>
        </w:rPr>
        <w:t>217</w:t>
      </w:r>
      <w:r w:rsidR="005D0050" w:rsidRPr="009D1C94">
        <w:rPr>
          <w:rFonts w:asciiTheme="minorHAnsi" w:hAnsiTheme="minorHAnsi" w:cstheme="minorHAnsi"/>
        </w:rPr>
        <w:t xml:space="preserve"> </w:t>
      </w:r>
      <w:r w:rsidR="00312581" w:rsidRPr="009D1C94">
        <w:rPr>
          <w:rFonts w:asciiTheme="minorHAnsi" w:hAnsiTheme="minorHAnsi" w:cstheme="minorHAnsi"/>
        </w:rPr>
        <w:t>z późn. zm.</w:t>
      </w:r>
      <w:r w:rsidR="004F4853" w:rsidRPr="009D1C94">
        <w:rPr>
          <w:rFonts w:asciiTheme="minorHAnsi" w:hAnsiTheme="minorHAnsi" w:cstheme="minorHAnsi"/>
        </w:rPr>
        <w:t>)</w:t>
      </w:r>
      <w:r w:rsidRPr="009D1C94">
        <w:rPr>
          <w:rFonts w:asciiTheme="minorHAnsi" w:hAnsiTheme="minorHAnsi" w:cstheme="minorHAnsi"/>
        </w:rPr>
        <w:t>;</w:t>
      </w:r>
    </w:p>
    <w:p w14:paraId="55EBCC9A" w14:textId="4913222C"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Ustawa z dnia 14 czerwca 1960 r. Kodeks postępowania administracyjnego </w:t>
      </w:r>
      <w:r w:rsidRPr="009D1C94">
        <w:rPr>
          <w:rFonts w:asciiTheme="minorHAnsi" w:hAnsiTheme="minorHAnsi" w:cstheme="minorHAnsi"/>
        </w:rPr>
        <w:br/>
      </w:r>
      <w:r w:rsidR="00582497" w:rsidRPr="009D1C94">
        <w:rPr>
          <w:rFonts w:asciiTheme="minorHAnsi" w:hAnsiTheme="minorHAnsi" w:cstheme="minorHAnsi"/>
        </w:rPr>
        <w:t xml:space="preserve">(t.j. Dz. U. z </w:t>
      </w:r>
      <w:r w:rsidR="005D0050" w:rsidRPr="009D1C94">
        <w:rPr>
          <w:rFonts w:asciiTheme="minorHAnsi" w:hAnsiTheme="minorHAnsi" w:cstheme="minorHAnsi"/>
        </w:rPr>
        <w:t>202</w:t>
      </w:r>
      <w:r w:rsidR="005D0050">
        <w:rPr>
          <w:rFonts w:asciiTheme="minorHAnsi" w:hAnsiTheme="minorHAnsi" w:cstheme="minorHAnsi"/>
        </w:rPr>
        <w:t>1</w:t>
      </w:r>
      <w:r w:rsidR="005D0050" w:rsidRPr="009D1C94">
        <w:rPr>
          <w:rFonts w:asciiTheme="minorHAnsi" w:hAnsiTheme="minorHAnsi" w:cstheme="minorHAnsi"/>
        </w:rPr>
        <w:t xml:space="preserve"> </w:t>
      </w:r>
      <w:r w:rsidR="00D70F61" w:rsidRPr="009D1C94">
        <w:rPr>
          <w:rFonts w:asciiTheme="minorHAnsi" w:hAnsiTheme="minorHAnsi" w:cstheme="minorHAnsi"/>
        </w:rPr>
        <w:t xml:space="preserve">r. poz. </w:t>
      </w:r>
      <w:r w:rsidR="005D0050">
        <w:rPr>
          <w:rFonts w:asciiTheme="minorHAnsi" w:hAnsiTheme="minorHAnsi" w:cstheme="minorHAnsi"/>
        </w:rPr>
        <w:t>753</w:t>
      </w:r>
      <w:r w:rsidR="005D0050" w:rsidRPr="009D1C94">
        <w:rPr>
          <w:rFonts w:asciiTheme="minorHAnsi" w:hAnsiTheme="minorHAnsi" w:cstheme="minorHAnsi"/>
        </w:rPr>
        <w:t xml:space="preserve"> </w:t>
      </w:r>
      <w:r w:rsidR="00D70F61" w:rsidRPr="009D1C94">
        <w:rPr>
          <w:rFonts w:asciiTheme="minorHAnsi" w:hAnsiTheme="minorHAnsi" w:cstheme="minorHAnsi"/>
        </w:rPr>
        <w:t>z późn. zm.)</w:t>
      </w:r>
      <w:r w:rsidR="004F4853" w:rsidRPr="009D1C94">
        <w:rPr>
          <w:rFonts w:asciiTheme="minorHAnsi" w:hAnsiTheme="minorHAnsi" w:cstheme="minorHAnsi"/>
        </w:rPr>
        <w:t>;</w:t>
      </w:r>
    </w:p>
    <w:p w14:paraId="521506B6" w14:textId="0039F6E8"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Ustawa z dnia </w:t>
      </w:r>
      <w:r w:rsidR="003C1DFE" w:rsidRPr="009D1C94">
        <w:rPr>
          <w:rFonts w:asciiTheme="minorHAnsi" w:hAnsiTheme="minorHAnsi" w:cstheme="minorHAnsi"/>
        </w:rPr>
        <w:t>10 maja</w:t>
      </w:r>
      <w:r w:rsidRPr="009D1C94">
        <w:rPr>
          <w:rFonts w:asciiTheme="minorHAnsi" w:hAnsiTheme="minorHAnsi" w:cstheme="minorHAnsi"/>
        </w:rPr>
        <w:t xml:space="preserve"> </w:t>
      </w:r>
      <w:r w:rsidR="003C1DFE" w:rsidRPr="009D1C94">
        <w:rPr>
          <w:rFonts w:asciiTheme="minorHAnsi" w:hAnsiTheme="minorHAnsi" w:cstheme="minorHAnsi"/>
        </w:rPr>
        <w:t>2018</w:t>
      </w:r>
      <w:r w:rsidRPr="009D1C94">
        <w:rPr>
          <w:rFonts w:asciiTheme="minorHAnsi" w:hAnsiTheme="minorHAnsi" w:cstheme="minorHAnsi"/>
        </w:rPr>
        <w:t xml:space="preserve"> r. o ochronie danych osobowych (</w:t>
      </w:r>
      <w:r w:rsidR="00312581" w:rsidRPr="009D1C94">
        <w:rPr>
          <w:rFonts w:asciiTheme="minorHAnsi" w:hAnsiTheme="minorHAnsi" w:cstheme="minorHAnsi"/>
        </w:rPr>
        <w:t xml:space="preserve">t.j. </w:t>
      </w:r>
      <w:r w:rsidRPr="009D1C94">
        <w:rPr>
          <w:rFonts w:asciiTheme="minorHAnsi" w:hAnsiTheme="minorHAnsi" w:cstheme="minorHAnsi"/>
        </w:rPr>
        <w:t>Dz. U. z 201</w:t>
      </w:r>
      <w:r w:rsidR="00312581" w:rsidRPr="009D1C94">
        <w:rPr>
          <w:rFonts w:asciiTheme="minorHAnsi" w:hAnsiTheme="minorHAnsi" w:cstheme="minorHAnsi"/>
        </w:rPr>
        <w:t>9</w:t>
      </w:r>
      <w:r w:rsidRPr="009D1C94">
        <w:rPr>
          <w:rFonts w:asciiTheme="minorHAnsi" w:hAnsiTheme="minorHAnsi" w:cstheme="minorHAnsi"/>
        </w:rPr>
        <w:t xml:space="preserve"> r., poz. </w:t>
      </w:r>
      <w:r w:rsidR="00312581" w:rsidRPr="009D1C94">
        <w:rPr>
          <w:rFonts w:asciiTheme="minorHAnsi" w:hAnsiTheme="minorHAnsi" w:cstheme="minorHAnsi"/>
        </w:rPr>
        <w:t>1781</w:t>
      </w:r>
      <w:r w:rsidR="00582497" w:rsidRPr="009D1C94">
        <w:rPr>
          <w:rFonts w:asciiTheme="minorHAnsi" w:hAnsiTheme="minorHAnsi" w:cstheme="minorHAnsi"/>
        </w:rPr>
        <w:t xml:space="preserve"> z późn. zm.</w:t>
      </w:r>
      <w:r w:rsidR="00312581" w:rsidRPr="009D1C94">
        <w:rPr>
          <w:rFonts w:asciiTheme="minorHAnsi" w:hAnsiTheme="minorHAnsi" w:cstheme="minorHAnsi"/>
        </w:rPr>
        <w:t>);</w:t>
      </w:r>
    </w:p>
    <w:p w14:paraId="0BAF5AFF" w14:textId="30816214"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Ustawa z dnia 6 września 2001 r. o dostępie do informacji publicznej (</w:t>
      </w:r>
      <w:r w:rsidR="00555490" w:rsidRPr="009D1C94">
        <w:rPr>
          <w:rFonts w:asciiTheme="minorHAnsi" w:hAnsiTheme="minorHAnsi" w:cstheme="minorHAnsi"/>
        </w:rPr>
        <w:t xml:space="preserve">t.j. </w:t>
      </w:r>
      <w:r w:rsidR="00CA0AE4" w:rsidRPr="009D1C94">
        <w:rPr>
          <w:rFonts w:asciiTheme="minorHAnsi" w:hAnsiTheme="minorHAnsi" w:cstheme="minorHAnsi"/>
        </w:rPr>
        <w:t>Dz. U. z </w:t>
      </w:r>
      <w:r w:rsidRPr="009D1C94">
        <w:rPr>
          <w:rFonts w:asciiTheme="minorHAnsi" w:hAnsiTheme="minorHAnsi" w:cstheme="minorHAnsi"/>
        </w:rPr>
        <w:t>20</w:t>
      </w:r>
      <w:r w:rsidR="00582497" w:rsidRPr="009D1C94">
        <w:rPr>
          <w:rFonts w:asciiTheme="minorHAnsi" w:hAnsiTheme="minorHAnsi" w:cstheme="minorHAnsi"/>
        </w:rPr>
        <w:t>20</w:t>
      </w:r>
      <w:r w:rsidR="00312581" w:rsidRPr="009D1C94">
        <w:rPr>
          <w:rFonts w:asciiTheme="minorHAnsi" w:hAnsiTheme="minorHAnsi" w:cstheme="minorHAnsi"/>
        </w:rPr>
        <w:t xml:space="preserve"> </w:t>
      </w:r>
      <w:r w:rsidRPr="009D1C94">
        <w:rPr>
          <w:rFonts w:asciiTheme="minorHAnsi" w:hAnsiTheme="minorHAnsi" w:cstheme="minorHAnsi"/>
        </w:rPr>
        <w:t xml:space="preserve">r. poz. </w:t>
      </w:r>
      <w:r w:rsidR="00582497" w:rsidRPr="009D1C94">
        <w:rPr>
          <w:rFonts w:asciiTheme="minorHAnsi" w:hAnsiTheme="minorHAnsi" w:cstheme="minorHAnsi"/>
        </w:rPr>
        <w:t>2176</w:t>
      </w:r>
      <w:r w:rsidR="004D4571">
        <w:rPr>
          <w:rFonts w:asciiTheme="minorHAnsi" w:hAnsiTheme="minorHAnsi" w:cstheme="minorHAnsi"/>
        </w:rPr>
        <w:t xml:space="preserve"> </w:t>
      </w:r>
      <w:r w:rsidR="004D4571" w:rsidRPr="009D1C94">
        <w:rPr>
          <w:rFonts w:asciiTheme="minorHAnsi" w:hAnsiTheme="minorHAnsi" w:cstheme="minorHAnsi"/>
        </w:rPr>
        <w:t>z późn. zm.)</w:t>
      </w:r>
      <w:r w:rsidR="004D4571">
        <w:rPr>
          <w:rFonts w:asciiTheme="minorHAnsi" w:hAnsiTheme="minorHAnsi" w:cstheme="minorHAnsi"/>
        </w:rPr>
        <w:t>;</w:t>
      </w:r>
    </w:p>
    <w:p w14:paraId="6142AB2C" w14:textId="003C061E" w:rsidR="00200438"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Ustawa z dnia 11 marca 2004 r. o podatku od towarów i usług (</w:t>
      </w:r>
      <w:r w:rsidR="00555490" w:rsidRPr="009D1C94">
        <w:rPr>
          <w:rFonts w:asciiTheme="minorHAnsi" w:hAnsiTheme="minorHAnsi" w:cstheme="minorHAnsi"/>
        </w:rPr>
        <w:t xml:space="preserve">t.j. </w:t>
      </w:r>
      <w:r w:rsidRPr="009D1C94">
        <w:rPr>
          <w:rFonts w:asciiTheme="minorHAnsi" w:hAnsiTheme="minorHAnsi" w:cstheme="minorHAnsi"/>
        </w:rPr>
        <w:t xml:space="preserve">Dz. U. z </w:t>
      </w:r>
      <w:r w:rsidR="004D4571" w:rsidRPr="009D1C94">
        <w:rPr>
          <w:rFonts w:asciiTheme="minorHAnsi" w:hAnsiTheme="minorHAnsi" w:cstheme="minorHAnsi"/>
        </w:rPr>
        <w:t>202</w:t>
      </w:r>
      <w:r w:rsidR="004D4571">
        <w:rPr>
          <w:rFonts w:asciiTheme="minorHAnsi" w:hAnsiTheme="minorHAnsi" w:cstheme="minorHAnsi"/>
        </w:rPr>
        <w:t>1</w:t>
      </w:r>
      <w:r w:rsidR="004D4571" w:rsidRPr="009D1C94">
        <w:rPr>
          <w:rFonts w:asciiTheme="minorHAnsi" w:hAnsiTheme="minorHAnsi" w:cstheme="minorHAnsi"/>
        </w:rPr>
        <w:t xml:space="preserve"> </w:t>
      </w:r>
      <w:r w:rsidR="00555490" w:rsidRPr="009D1C94">
        <w:rPr>
          <w:rFonts w:asciiTheme="minorHAnsi" w:hAnsiTheme="minorHAnsi" w:cstheme="minorHAnsi"/>
        </w:rPr>
        <w:t xml:space="preserve">r., </w:t>
      </w:r>
      <w:r w:rsidRPr="009D1C94">
        <w:rPr>
          <w:rFonts w:asciiTheme="minorHAnsi" w:hAnsiTheme="minorHAnsi" w:cstheme="minorHAnsi"/>
        </w:rPr>
        <w:t xml:space="preserve">poz. </w:t>
      </w:r>
      <w:r w:rsidR="004D4571">
        <w:rPr>
          <w:rFonts w:asciiTheme="minorHAnsi" w:hAnsiTheme="minorHAnsi" w:cstheme="minorHAnsi"/>
        </w:rPr>
        <w:t>685</w:t>
      </w:r>
      <w:r w:rsidR="004D4571" w:rsidRPr="009D1C94">
        <w:rPr>
          <w:rFonts w:asciiTheme="minorHAnsi" w:hAnsiTheme="minorHAnsi" w:cstheme="minorHAnsi"/>
        </w:rPr>
        <w:t xml:space="preserve"> </w:t>
      </w:r>
      <w:r w:rsidR="00C7251D" w:rsidRPr="009D1C94">
        <w:rPr>
          <w:rFonts w:asciiTheme="minorHAnsi" w:hAnsiTheme="minorHAnsi" w:cstheme="minorHAnsi"/>
        </w:rPr>
        <w:t>z późn. zm.);</w:t>
      </w:r>
    </w:p>
    <w:p w14:paraId="55AD9C36" w14:textId="19C36C5E" w:rsidR="00C7251D"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Ustawa z dnia 28 października 2002 r. o odpowiedzialności podmiotów zbiorowych </w:t>
      </w:r>
      <w:r w:rsidR="00A10238" w:rsidRPr="009D1C94">
        <w:rPr>
          <w:rFonts w:asciiTheme="minorHAnsi" w:hAnsiTheme="minorHAnsi" w:cstheme="minorHAnsi"/>
        </w:rPr>
        <w:br/>
      </w:r>
      <w:r w:rsidRPr="009D1C94">
        <w:rPr>
          <w:rFonts w:asciiTheme="minorHAnsi" w:hAnsiTheme="minorHAnsi" w:cstheme="minorHAnsi"/>
        </w:rPr>
        <w:t>za czyny zabronione pod groźbą kary (t.j. Dz. U. z 20</w:t>
      </w:r>
      <w:r w:rsidR="00582497" w:rsidRPr="009D1C94">
        <w:rPr>
          <w:rFonts w:asciiTheme="minorHAnsi" w:hAnsiTheme="minorHAnsi" w:cstheme="minorHAnsi"/>
        </w:rPr>
        <w:t>20</w:t>
      </w:r>
      <w:r w:rsidRPr="009D1C94">
        <w:rPr>
          <w:rFonts w:asciiTheme="minorHAnsi" w:hAnsiTheme="minorHAnsi" w:cstheme="minorHAnsi"/>
        </w:rPr>
        <w:t xml:space="preserve"> r. poz. </w:t>
      </w:r>
      <w:r w:rsidR="00582497" w:rsidRPr="009D1C94">
        <w:rPr>
          <w:rFonts w:asciiTheme="minorHAnsi" w:hAnsiTheme="minorHAnsi" w:cstheme="minorHAnsi"/>
        </w:rPr>
        <w:t>358</w:t>
      </w:r>
      <w:r w:rsidR="004D4571" w:rsidRPr="004D4571">
        <w:rPr>
          <w:rFonts w:asciiTheme="minorHAnsi" w:hAnsiTheme="minorHAnsi" w:cstheme="minorHAnsi"/>
        </w:rPr>
        <w:t xml:space="preserve"> </w:t>
      </w:r>
      <w:r w:rsidR="004D4571" w:rsidRPr="009D1C94">
        <w:rPr>
          <w:rFonts w:asciiTheme="minorHAnsi" w:hAnsiTheme="minorHAnsi" w:cstheme="minorHAnsi"/>
        </w:rPr>
        <w:t>z późn. zm.);</w:t>
      </w:r>
    </w:p>
    <w:p w14:paraId="004EACAC" w14:textId="68C0391A" w:rsidR="00FD6AC6" w:rsidRPr="009D1C94" w:rsidRDefault="00200438"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lastRenderedPageBreak/>
        <w:t>Ustawa z dnia 15 czerwca 2012 r. o skutkach powierzania wykonywania pracy cudzoziemcom przebywającym wbrew przepisom na terytorium Rzeczypospolitej Polskiej (</w:t>
      </w:r>
      <w:r w:rsidR="00312581" w:rsidRPr="009D1C94">
        <w:rPr>
          <w:rFonts w:asciiTheme="minorHAnsi" w:hAnsiTheme="minorHAnsi" w:cstheme="minorHAnsi"/>
        </w:rPr>
        <w:t xml:space="preserve">t.j. </w:t>
      </w:r>
      <w:r w:rsidRPr="009D1C94">
        <w:rPr>
          <w:rFonts w:asciiTheme="minorHAnsi" w:hAnsiTheme="minorHAnsi" w:cstheme="minorHAnsi"/>
        </w:rPr>
        <w:t>Dz. U. poz. 769</w:t>
      </w:r>
      <w:r w:rsidR="00582497" w:rsidRPr="009D1C94">
        <w:rPr>
          <w:rFonts w:asciiTheme="minorHAnsi" w:hAnsiTheme="minorHAnsi" w:cstheme="minorHAnsi"/>
        </w:rPr>
        <w:t xml:space="preserve"> z późn. zm.</w:t>
      </w:r>
      <w:r w:rsidR="00284E5B" w:rsidRPr="009D1C94">
        <w:rPr>
          <w:rFonts w:asciiTheme="minorHAnsi" w:hAnsiTheme="minorHAnsi" w:cstheme="minorHAnsi"/>
        </w:rPr>
        <w:t>)</w:t>
      </w:r>
      <w:r w:rsidR="00A8701E" w:rsidRPr="009D1C94">
        <w:rPr>
          <w:rFonts w:asciiTheme="minorHAnsi" w:hAnsiTheme="minorHAnsi" w:cstheme="minorHAnsi"/>
        </w:rPr>
        <w:t>;</w:t>
      </w:r>
    </w:p>
    <w:p w14:paraId="6542E8EC" w14:textId="47274357" w:rsidR="0084343C" w:rsidRPr="009D1C94" w:rsidRDefault="004D5BCE"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Ustawa z dnia 30 kwietnia 2004 r. o postępowaniu w sprawach dotyczących pomocy publicznej (</w:t>
      </w:r>
      <w:r w:rsidR="00312581" w:rsidRPr="009D1C94">
        <w:rPr>
          <w:rFonts w:asciiTheme="minorHAnsi" w:hAnsiTheme="minorHAnsi" w:cstheme="minorHAnsi"/>
        </w:rPr>
        <w:t xml:space="preserve">t.j. </w:t>
      </w:r>
      <w:r w:rsidRPr="009D1C94">
        <w:rPr>
          <w:rFonts w:asciiTheme="minorHAnsi" w:hAnsiTheme="minorHAnsi" w:cstheme="minorHAnsi"/>
        </w:rPr>
        <w:t xml:space="preserve">Dz. U. z </w:t>
      </w:r>
      <w:r w:rsidR="00A14774" w:rsidRPr="009D1C94">
        <w:rPr>
          <w:rFonts w:asciiTheme="minorHAnsi" w:hAnsiTheme="minorHAnsi" w:cstheme="minorHAnsi"/>
        </w:rPr>
        <w:t>202</w:t>
      </w:r>
      <w:r w:rsidR="00A14774">
        <w:rPr>
          <w:rFonts w:asciiTheme="minorHAnsi" w:hAnsiTheme="minorHAnsi" w:cstheme="minorHAnsi"/>
        </w:rPr>
        <w:t>1</w:t>
      </w:r>
      <w:r w:rsidR="00A14774" w:rsidRPr="009D1C94">
        <w:rPr>
          <w:rFonts w:asciiTheme="minorHAnsi" w:hAnsiTheme="minorHAnsi" w:cstheme="minorHAnsi"/>
        </w:rPr>
        <w:t xml:space="preserve"> </w:t>
      </w:r>
      <w:r w:rsidR="00EE2092" w:rsidRPr="009D1C94">
        <w:rPr>
          <w:rFonts w:asciiTheme="minorHAnsi" w:hAnsiTheme="minorHAnsi" w:cstheme="minorHAnsi"/>
        </w:rPr>
        <w:t xml:space="preserve">r., </w:t>
      </w:r>
      <w:r w:rsidR="00A14774">
        <w:rPr>
          <w:rFonts w:asciiTheme="minorHAnsi" w:hAnsiTheme="minorHAnsi" w:cstheme="minorHAnsi"/>
        </w:rPr>
        <w:t xml:space="preserve">poz. 743 </w:t>
      </w:r>
      <w:r w:rsidR="00A14774" w:rsidRPr="00A14774">
        <w:rPr>
          <w:rFonts w:asciiTheme="minorHAnsi" w:hAnsiTheme="minorHAnsi" w:cstheme="minorHAnsi"/>
        </w:rPr>
        <w:t>z późn. zm.);</w:t>
      </w:r>
    </w:p>
    <w:p w14:paraId="185BBAD4" w14:textId="515FFD3F" w:rsidR="00582497" w:rsidRPr="009D1C94" w:rsidRDefault="00582497"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Ustawy z dnia 6 marca 2018 r. – Prawo Przedsiębiorców (Dz. U. z </w:t>
      </w:r>
      <w:r w:rsidR="00A14774" w:rsidRPr="009D1C94">
        <w:rPr>
          <w:rFonts w:asciiTheme="minorHAnsi" w:hAnsiTheme="minorHAnsi" w:cstheme="minorHAnsi"/>
        </w:rPr>
        <w:t>20</w:t>
      </w:r>
      <w:r w:rsidR="00A14774">
        <w:rPr>
          <w:rFonts w:asciiTheme="minorHAnsi" w:hAnsiTheme="minorHAnsi" w:cstheme="minorHAnsi"/>
        </w:rPr>
        <w:t>21</w:t>
      </w:r>
      <w:r w:rsidR="00A14774" w:rsidRPr="009D1C94">
        <w:rPr>
          <w:rFonts w:asciiTheme="minorHAnsi" w:hAnsiTheme="minorHAnsi" w:cstheme="minorHAnsi"/>
        </w:rPr>
        <w:t xml:space="preserve"> </w:t>
      </w:r>
      <w:r w:rsidRPr="009D1C94">
        <w:rPr>
          <w:rFonts w:asciiTheme="minorHAnsi" w:hAnsiTheme="minorHAnsi" w:cstheme="minorHAnsi"/>
        </w:rPr>
        <w:t xml:space="preserve">r. poz. </w:t>
      </w:r>
      <w:r w:rsidR="00A14774">
        <w:rPr>
          <w:rFonts w:asciiTheme="minorHAnsi" w:hAnsiTheme="minorHAnsi" w:cstheme="minorHAnsi"/>
        </w:rPr>
        <w:t>162</w:t>
      </w:r>
      <w:r w:rsidR="00A14774" w:rsidRPr="009D1C94">
        <w:rPr>
          <w:rFonts w:asciiTheme="minorHAnsi" w:hAnsiTheme="minorHAnsi" w:cstheme="minorHAnsi"/>
        </w:rPr>
        <w:t xml:space="preserve"> </w:t>
      </w:r>
      <w:r w:rsidR="008732C7" w:rsidRPr="009D1C94">
        <w:rPr>
          <w:rFonts w:asciiTheme="minorHAnsi" w:hAnsiTheme="minorHAnsi" w:cstheme="minorHAnsi"/>
        </w:rPr>
        <w:br/>
      </w:r>
      <w:r w:rsidRPr="009D1C94">
        <w:rPr>
          <w:rFonts w:asciiTheme="minorHAnsi" w:hAnsiTheme="minorHAnsi" w:cstheme="minorHAnsi"/>
        </w:rPr>
        <w:t>z późn. zm.)</w:t>
      </w:r>
      <w:r w:rsidR="00A14774">
        <w:rPr>
          <w:rFonts w:asciiTheme="minorHAnsi" w:hAnsiTheme="minorHAnsi" w:cstheme="minorHAnsi"/>
        </w:rPr>
        <w:t>;</w:t>
      </w:r>
    </w:p>
    <w:p w14:paraId="07451FEE" w14:textId="48BA1D58" w:rsidR="00481EEA" w:rsidRPr="009D1C94" w:rsidRDefault="00481EEA" w:rsidP="009D1C94">
      <w:pPr>
        <w:pStyle w:val="Listapunktowana2"/>
        <w:numPr>
          <w:ilvl w:val="0"/>
          <w:numId w:val="62"/>
        </w:numPr>
        <w:spacing w:before="120" w:after="120"/>
        <w:rPr>
          <w:rFonts w:asciiTheme="minorHAnsi" w:hAnsiTheme="minorHAnsi" w:cstheme="minorHAnsi"/>
        </w:rPr>
      </w:pPr>
      <w:r w:rsidRPr="009D1C94">
        <w:rPr>
          <w:rFonts w:asciiTheme="minorHAnsi" w:hAnsiTheme="minorHAnsi" w:cstheme="minorHAnsi"/>
        </w:rPr>
        <w:t xml:space="preserve">Ustawa z dnia 14 grudnia 2016 r. Prawo oświatowe (Dz. U. z </w:t>
      </w:r>
      <w:r w:rsidR="00A14774" w:rsidRPr="009D1C94">
        <w:rPr>
          <w:rFonts w:asciiTheme="minorHAnsi" w:hAnsiTheme="minorHAnsi" w:cstheme="minorHAnsi"/>
        </w:rPr>
        <w:t>202</w:t>
      </w:r>
      <w:r w:rsidR="00A14774">
        <w:rPr>
          <w:rFonts w:asciiTheme="minorHAnsi" w:hAnsiTheme="minorHAnsi" w:cstheme="minorHAnsi"/>
        </w:rPr>
        <w:t>1</w:t>
      </w:r>
      <w:r w:rsidR="00A14774" w:rsidRPr="009D1C94">
        <w:rPr>
          <w:rFonts w:asciiTheme="minorHAnsi" w:hAnsiTheme="minorHAnsi" w:cstheme="minorHAnsi"/>
        </w:rPr>
        <w:t xml:space="preserve"> </w:t>
      </w:r>
      <w:r w:rsidRPr="009D1C94">
        <w:rPr>
          <w:rFonts w:asciiTheme="minorHAnsi" w:hAnsiTheme="minorHAnsi" w:cstheme="minorHAnsi"/>
        </w:rPr>
        <w:t xml:space="preserve">r. poz. </w:t>
      </w:r>
      <w:r w:rsidR="00A14774">
        <w:rPr>
          <w:rFonts w:asciiTheme="minorHAnsi" w:hAnsiTheme="minorHAnsi" w:cstheme="minorHAnsi"/>
        </w:rPr>
        <w:t>1082</w:t>
      </w:r>
      <w:r w:rsidR="00A14774" w:rsidRPr="009D1C94">
        <w:rPr>
          <w:rFonts w:asciiTheme="minorHAnsi" w:hAnsiTheme="minorHAnsi" w:cstheme="minorHAnsi"/>
        </w:rPr>
        <w:t xml:space="preserve"> </w:t>
      </w:r>
      <w:r w:rsidRPr="009D1C94">
        <w:rPr>
          <w:rFonts w:asciiTheme="minorHAnsi" w:hAnsiTheme="minorHAnsi" w:cstheme="minorHAnsi"/>
        </w:rPr>
        <w:t>z późn. zm.)</w:t>
      </w:r>
      <w:r w:rsidR="00A14774">
        <w:rPr>
          <w:rFonts w:asciiTheme="minorHAnsi" w:hAnsiTheme="minorHAnsi" w:cstheme="minorHAnsi"/>
        </w:rPr>
        <w:t>.</w:t>
      </w:r>
    </w:p>
    <w:p w14:paraId="5ECD5BBC" w14:textId="77777777" w:rsidR="00481EEA" w:rsidRPr="009D1C94" w:rsidRDefault="00481EEA" w:rsidP="009D1C94">
      <w:pPr>
        <w:pStyle w:val="Listapunktowana2"/>
        <w:spacing w:before="120" w:after="120"/>
        <w:ind w:left="720"/>
        <w:rPr>
          <w:rFonts w:asciiTheme="minorHAnsi" w:hAnsiTheme="minorHAnsi" w:cstheme="minorHAnsi"/>
        </w:rPr>
      </w:pPr>
    </w:p>
    <w:p w14:paraId="52EE868B" w14:textId="77777777" w:rsidR="00BD547D" w:rsidRPr="009D1C94" w:rsidRDefault="00BD547D" w:rsidP="00A25726">
      <w:pPr>
        <w:autoSpaceDE w:val="0"/>
        <w:autoSpaceDN w:val="0"/>
        <w:adjustRightInd w:val="0"/>
        <w:rPr>
          <w:rFonts w:asciiTheme="minorHAnsi" w:hAnsiTheme="minorHAnsi" w:cstheme="minorHAnsi"/>
        </w:rPr>
      </w:pPr>
    </w:p>
    <w:p w14:paraId="26AF9D4B" w14:textId="77777777" w:rsidR="00FD6AC6" w:rsidRPr="009D1C94" w:rsidRDefault="00200438" w:rsidP="009D1C94">
      <w:pPr>
        <w:pStyle w:val="Nagwek3"/>
        <w:tabs>
          <w:tab w:val="left" w:pos="1134"/>
        </w:tabs>
        <w:ind w:firstLine="227"/>
        <w:jc w:val="left"/>
        <w:rPr>
          <w:rFonts w:asciiTheme="minorHAnsi" w:hAnsiTheme="minorHAnsi" w:cstheme="minorHAnsi"/>
          <w:szCs w:val="24"/>
        </w:rPr>
      </w:pPr>
      <w:bookmarkStart w:id="6" w:name="_Toc60213356"/>
      <w:bookmarkStart w:id="7" w:name="_Toc60214475"/>
      <w:bookmarkStart w:id="8" w:name="_Toc60214839"/>
      <w:bookmarkStart w:id="9" w:name="_Toc77329524"/>
      <w:bookmarkEnd w:id="6"/>
      <w:bookmarkEnd w:id="7"/>
      <w:bookmarkEnd w:id="8"/>
      <w:r w:rsidRPr="009D1C94">
        <w:rPr>
          <w:rFonts w:asciiTheme="minorHAnsi" w:hAnsiTheme="minorHAnsi" w:cstheme="minorHAnsi"/>
          <w:szCs w:val="24"/>
        </w:rPr>
        <w:t>Dokumenty i wytyczne</w:t>
      </w:r>
      <w:bookmarkEnd w:id="9"/>
    </w:p>
    <w:p w14:paraId="3A321F56" w14:textId="452B3568"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 xml:space="preserve">Program Operacyjny Wiedza Edukacja Rozwój 2014–2020 z dnia </w:t>
      </w:r>
      <w:r w:rsidR="00377878" w:rsidRPr="009D1C94">
        <w:rPr>
          <w:rFonts w:asciiTheme="minorHAnsi" w:hAnsiTheme="minorHAnsi" w:cstheme="minorHAnsi"/>
        </w:rPr>
        <w:t>2</w:t>
      </w:r>
      <w:r w:rsidR="00377878">
        <w:rPr>
          <w:rFonts w:asciiTheme="minorHAnsi" w:hAnsiTheme="minorHAnsi" w:cstheme="minorHAnsi"/>
        </w:rPr>
        <w:t>7</w:t>
      </w:r>
      <w:r w:rsidR="00377878" w:rsidRPr="009D1C94">
        <w:rPr>
          <w:rFonts w:asciiTheme="minorHAnsi" w:hAnsiTheme="minorHAnsi" w:cstheme="minorHAnsi"/>
        </w:rPr>
        <w:t xml:space="preserve"> </w:t>
      </w:r>
      <w:r w:rsidR="00377878">
        <w:rPr>
          <w:rFonts w:asciiTheme="minorHAnsi" w:hAnsiTheme="minorHAnsi" w:cstheme="minorHAnsi"/>
        </w:rPr>
        <w:t>kwietnia</w:t>
      </w:r>
      <w:r w:rsidR="00271ABD" w:rsidRPr="009D1C94">
        <w:rPr>
          <w:rFonts w:asciiTheme="minorHAnsi" w:hAnsiTheme="minorHAnsi" w:cstheme="minorHAnsi"/>
        </w:rPr>
        <w:br/>
      </w:r>
      <w:r w:rsidR="00D608FE" w:rsidRPr="009D1C94">
        <w:rPr>
          <w:rFonts w:asciiTheme="minorHAnsi" w:hAnsiTheme="minorHAnsi" w:cstheme="minorHAnsi"/>
        </w:rPr>
        <w:t>20</w:t>
      </w:r>
      <w:r w:rsidR="009D63F3" w:rsidRPr="009D1C94">
        <w:rPr>
          <w:rFonts w:asciiTheme="minorHAnsi" w:hAnsiTheme="minorHAnsi" w:cstheme="minorHAnsi"/>
        </w:rPr>
        <w:t>2</w:t>
      </w:r>
      <w:r w:rsidR="00377878">
        <w:rPr>
          <w:rFonts w:asciiTheme="minorHAnsi" w:hAnsiTheme="minorHAnsi" w:cstheme="minorHAnsi"/>
        </w:rPr>
        <w:t>1</w:t>
      </w:r>
      <w:r w:rsidR="009D63F3" w:rsidRPr="009D1C94">
        <w:rPr>
          <w:rFonts w:asciiTheme="minorHAnsi" w:hAnsiTheme="minorHAnsi" w:cstheme="minorHAnsi"/>
        </w:rPr>
        <w:t xml:space="preserve"> </w:t>
      </w:r>
      <w:r w:rsidRPr="009D1C94">
        <w:rPr>
          <w:rFonts w:asciiTheme="minorHAnsi" w:hAnsiTheme="minorHAnsi" w:cstheme="minorHAnsi"/>
        </w:rPr>
        <w:t>r.;</w:t>
      </w:r>
    </w:p>
    <w:p w14:paraId="2FE8FEF5" w14:textId="339ACE70" w:rsidR="00200438" w:rsidRPr="009D1C94" w:rsidRDefault="00284E5B"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Szczegółowy Opis Osi Priorytetowych Programu Operacyjnego Wiedza Edukacja Rozwój 2014-2020</w:t>
      </w:r>
      <w:r w:rsidR="00200438" w:rsidRPr="009D1C94">
        <w:rPr>
          <w:rFonts w:asciiTheme="minorHAnsi" w:hAnsiTheme="minorHAnsi" w:cstheme="minorHAnsi"/>
        </w:rPr>
        <w:t xml:space="preserve"> zatwierdzony przez IZ PO WER</w:t>
      </w:r>
      <w:r w:rsidR="009C6770" w:rsidRPr="009D1C94">
        <w:rPr>
          <w:rFonts w:asciiTheme="minorHAnsi" w:hAnsiTheme="minorHAnsi" w:cstheme="minorHAnsi"/>
        </w:rPr>
        <w:t xml:space="preserve"> z dnia </w:t>
      </w:r>
      <w:r w:rsidR="00A14774">
        <w:rPr>
          <w:rFonts w:asciiTheme="minorHAnsi" w:hAnsiTheme="minorHAnsi" w:cstheme="minorHAnsi"/>
        </w:rPr>
        <w:t>11</w:t>
      </w:r>
      <w:r w:rsidR="00A14774" w:rsidRPr="009D1C94">
        <w:rPr>
          <w:rFonts w:asciiTheme="minorHAnsi" w:hAnsiTheme="minorHAnsi" w:cstheme="minorHAnsi"/>
        </w:rPr>
        <w:t xml:space="preserve"> </w:t>
      </w:r>
      <w:r w:rsidR="00A14774">
        <w:rPr>
          <w:rFonts w:asciiTheme="minorHAnsi" w:hAnsiTheme="minorHAnsi" w:cstheme="minorHAnsi"/>
        </w:rPr>
        <w:t>maja</w:t>
      </w:r>
      <w:r w:rsidR="00A14774" w:rsidRPr="009D1C94">
        <w:rPr>
          <w:rFonts w:asciiTheme="minorHAnsi" w:hAnsiTheme="minorHAnsi" w:cstheme="minorHAnsi"/>
        </w:rPr>
        <w:t xml:space="preserve"> </w:t>
      </w:r>
      <w:r w:rsidR="00FD23E0" w:rsidRPr="009D1C94">
        <w:rPr>
          <w:rFonts w:asciiTheme="minorHAnsi" w:hAnsiTheme="minorHAnsi" w:cstheme="minorHAnsi"/>
        </w:rPr>
        <w:t>202</w:t>
      </w:r>
      <w:r w:rsidR="00A14774">
        <w:rPr>
          <w:rFonts w:asciiTheme="minorHAnsi" w:hAnsiTheme="minorHAnsi" w:cstheme="minorHAnsi"/>
        </w:rPr>
        <w:t>1</w:t>
      </w:r>
      <w:r w:rsidR="009C6770" w:rsidRPr="009D1C94">
        <w:rPr>
          <w:rFonts w:asciiTheme="minorHAnsi" w:hAnsiTheme="minorHAnsi" w:cstheme="minorHAnsi"/>
        </w:rPr>
        <w:t xml:space="preserve"> </w:t>
      </w:r>
      <w:r w:rsidR="00441699" w:rsidRPr="009D1C94">
        <w:rPr>
          <w:rFonts w:asciiTheme="minorHAnsi" w:hAnsiTheme="minorHAnsi" w:cstheme="minorHAnsi"/>
        </w:rPr>
        <w:t xml:space="preserve">r., </w:t>
      </w:r>
      <w:r w:rsidR="00200438" w:rsidRPr="009D1C94">
        <w:rPr>
          <w:rFonts w:asciiTheme="minorHAnsi" w:hAnsiTheme="minorHAnsi" w:cstheme="minorHAnsi"/>
        </w:rPr>
        <w:t xml:space="preserve"> stanowiący załącznik nr 1;</w:t>
      </w:r>
    </w:p>
    <w:p w14:paraId="1889D93E" w14:textId="189ABBB4" w:rsidR="00200438" w:rsidRPr="009D1C94" w:rsidRDefault="00284E5B"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 xml:space="preserve">Roczny </w:t>
      </w:r>
      <w:r w:rsidR="00200438" w:rsidRPr="009D1C94">
        <w:rPr>
          <w:rFonts w:asciiTheme="minorHAnsi" w:hAnsiTheme="minorHAnsi" w:cstheme="minorHAnsi"/>
        </w:rPr>
        <w:t xml:space="preserve">Plan Działania na rok </w:t>
      </w:r>
      <w:r w:rsidR="00A14774" w:rsidRPr="009D1C94">
        <w:rPr>
          <w:rFonts w:asciiTheme="minorHAnsi" w:hAnsiTheme="minorHAnsi" w:cstheme="minorHAnsi"/>
        </w:rPr>
        <w:t>202</w:t>
      </w:r>
      <w:r w:rsidR="00A14774">
        <w:rPr>
          <w:rFonts w:asciiTheme="minorHAnsi" w:hAnsiTheme="minorHAnsi" w:cstheme="minorHAnsi"/>
        </w:rPr>
        <w:t>1</w:t>
      </w:r>
      <w:r w:rsidR="00A14774" w:rsidRPr="009D1C94">
        <w:rPr>
          <w:rFonts w:asciiTheme="minorHAnsi" w:hAnsiTheme="minorHAnsi" w:cstheme="minorHAnsi"/>
        </w:rPr>
        <w:t xml:space="preserve"> </w:t>
      </w:r>
      <w:r w:rsidR="00200438" w:rsidRPr="009D1C94">
        <w:rPr>
          <w:rFonts w:asciiTheme="minorHAnsi" w:hAnsiTheme="minorHAnsi" w:cstheme="minorHAnsi"/>
        </w:rPr>
        <w:t xml:space="preserve">dla I Osi Priorytetowej Programu Operacyjnego Wiedza Edukacja Rozwój (dostępny na stronie: </w:t>
      </w:r>
      <w:hyperlink r:id="rId15" w:history="1">
        <w:r w:rsidR="00A25726" w:rsidRPr="009D1C94">
          <w:rPr>
            <w:rStyle w:val="Hipercze"/>
            <w:rFonts w:asciiTheme="minorHAnsi" w:eastAsia="Calibri" w:hAnsiTheme="minorHAnsi" w:cstheme="minorHAnsi"/>
          </w:rPr>
          <w:t>www.power.gov.pl</w:t>
        </w:r>
      </w:hyperlink>
      <w:r w:rsidR="00200438" w:rsidRPr="009D1C94">
        <w:rPr>
          <w:rFonts w:asciiTheme="minorHAnsi" w:hAnsiTheme="minorHAnsi" w:cstheme="minorHAnsi"/>
        </w:rPr>
        <w:t>);</w:t>
      </w:r>
    </w:p>
    <w:p w14:paraId="7B5FEA00" w14:textId="77777777" w:rsidR="00200438" w:rsidRPr="009D1C94" w:rsidRDefault="00FD6AC6"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Plan realizacji Gwarancji dla młodzieży w Polsce, październik 2015;</w:t>
      </w:r>
    </w:p>
    <w:p w14:paraId="29A0F0F8" w14:textId="00749DFC"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Wytyczne w zakresie kwalifikowalności wydatków w ramach Europejskiego Funduszu Rozwoju Regionalnego, Europejskiego Funduszu Społecznego oraz Funduszu Spójności na lata 2014–2020</w:t>
      </w:r>
      <w:r w:rsidR="00441699" w:rsidRPr="009D1C94">
        <w:rPr>
          <w:rFonts w:asciiTheme="minorHAnsi" w:hAnsiTheme="minorHAnsi" w:cstheme="minorHAnsi"/>
        </w:rPr>
        <w:t xml:space="preserve"> z dnia </w:t>
      </w:r>
      <w:r w:rsidR="00D608FE" w:rsidRPr="009D1C94">
        <w:rPr>
          <w:rFonts w:asciiTheme="minorHAnsi" w:hAnsiTheme="minorHAnsi" w:cstheme="minorHAnsi"/>
        </w:rPr>
        <w:t>2</w:t>
      </w:r>
      <w:r w:rsidR="00F37A5B">
        <w:rPr>
          <w:rFonts w:asciiTheme="minorHAnsi" w:hAnsiTheme="minorHAnsi" w:cstheme="minorHAnsi"/>
        </w:rPr>
        <w:t>1</w:t>
      </w:r>
      <w:r w:rsidR="00D608FE" w:rsidRPr="009D1C94">
        <w:rPr>
          <w:rFonts w:asciiTheme="minorHAnsi" w:hAnsiTheme="minorHAnsi" w:cstheme="minorHAnsi"/>
        </w:rPr>
        <w:t xml:space="preserve"> </w:t>
      </w:r>
      <w:r w:rsidR="00F37A5B">
        <w:rPr>
          <w:rFonts w:asciiTheme="minorHAnsi" w:hAnsiTheme="minorHAnsi" w:cstheme="minorHAnsi"/>
        </w:rPr>
        <w:t>grudnia</w:t>
      </w:r>
      <w:r w:rsidR="00D608FE" w:rsidRPr="009D1C94">
        <w:rPr>
          <w:rFonts w:asciiTheme="minorHAnsi" w:hAnsiTheme="minorHAnsi" w:cstheme="minorHAnsi"/>
        </w:rPr>
        <w:t xml:space="preserve"> 20</w:t>
      </w:r>
      <w:r w:rsidR="00F37A5B">
        <w:rPr>
          <w:rFonts w:asciiTheme="minorHAnsi" w:hAnsiTheme="minorHAnsi" w:cstheme="minorHAnsi"/>
        </w:rPr>
        <w:t>20</w:t>
      </w:r>
      <w:r w:rsidR="00441699" w:rsidRPr="009D1C94">
        <w:rPr>
          <w:rFonts w:asciiTheme="minorHAnsi" w:hAnsiTheme="minorHAnsi" w:cstheme="minorHAnsi"/>
        </w:rPr>
        <w:t xml:space="preserve"> r.,</w:t>
      </w:r>
      <w:r w:rsidRPr="009D1C94">
        <w:rPr>
          <w:rFonts w:asciiTheme="minorHAnsi" w:hAnsiTheme="minorHAnsi" w:cstheme="minorHAnsi"/>
        </w:rPr>
        <w:t xml:space="preserve"> zwane dalej </w:t>
      </w:r>
      <w:r w:rsidRPr="009D1C94">
        <w:rPr>
          <w:rFonts w:asciiTheme="minorHAnsi" w:hAnsiTheme="minorHAnsi" w:cstheme="minorHAnsi"/>
          <w:i/>
        </w:rPr>
        <w:t>Wytycznymi</w:t>
      </w:r>
      <w:r w:rsidRPr="009D1C94">
        <w:rPr>
          <w:rFonts w:asciiTheme="minorHAnsi" w:hAnsiTheme="minorHAnsi" w:cstheme="minorHAnsi"/>
        </w:rPr>
        <w:t>;</w:t>
      </w:r>
    </w:p>
    <w:p w14:paraId="7499430F" w14:textId="3B4228B5" w:rsidR="00FC6360" w:rsidRPr="009D1C94" w:rsidRDefault="00FC6360"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Wytyczne w zakresie realizacji zasady partnerstwa na lata 2014–2020 z dnia 28 października 2015 r.;</w:t>
      </w:r>
    </w:p>
    <w:p w14:paraId="1E493462" w14:textId="181AF4BF"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Wytyczne w zakresie monitorowania postępu rzeczowego realizacji programów operacyjnych na lata 2014–2020</w:t>
      </w:r>
      <w:r w:rsidR="00BC0517" w:rsidRPr="009D1C94">
        <w:rPr>
          <w:rFonts w:asciiTheme="minorHAnsi" w:hAnsiTheme="minorHAnsi" w:cstheme="minorHAnsi"/>
        </w:rPr>
        <w:t xml:space="preserve"> z dnia </w:t>
      </w:r>
      <w:r w:rsidR="00A155B3" w:rsidRPr="009D1C94">
        <w:rPr>
          <w:rFonts w:asciiTheme="minorHAnsi" w:hAnsiTheme="minorHAnsi" w:cstheme="minorHAnsi"/>
        </w:rPr>
        <w:t>18</w:t>
      </w:r>
      <w:r w:rsidR="00284E5B" w:rsidRPr="009D1C94">
        <w:rPr>
          <w:rFonts w:asciiTheme="minorHAnsi" w:hAnsiTheme="minorHAnsi" w:cstheme="minorHAnsi"/>
        </w:rPr>
        <w:t xml:space="preserve"> </w:t>
      </w:r>
      <w:r w:rsidR="009D63F3" w:rsidRPr="009D1C94">
        <w:rPr>
          <w:rFonts w:asciiTheme="minorHAnsi" w:hAnsiTheme="minorHAnsi" w:cstheme="minorHAnsi"/>
        </w:rPr>
        <w:t>sierpnia</w:t>
      </w:r>
      <w:r w:rsidR="00284E5B" w:rsidRPr="009D1C94">
        <w:rPr>
          <w:rFonts w:asciiTheme="minorHAnsi" w:hAnsiTheme="minorHAnsi" w:cstheme="minorHAnsi"/>
        </w:rPr>
        <w:t xml:space="preserve"> </w:t>
      </w:r>
      <w:r w:rsidR="00BC0517" w:rsidRPr="009D1C94">
        <w:rPr>
          <w:rFonts w:asciiTheme="minorHAnsi" w:hAnsiTheme="minorHAnsi" w:cstheme="minorHAnsi"/>
        </w:rPr>
        <w:t>20</w:t>
      </w:r>
      <w:r w:rsidR="00A155B3" w:rsidRPr="009D1C94">
        <w:rPr>
          <w:rFonts w:asciiTheme="minorHAnsi" w:hAnsiTheme="minorHAnsi" w:cstheme="minorHAnsi"/>
        </w:rPr>
        <w:t>20</w:t>
      </w:r>
      <w:r w:rsidR="0020638F" w:rsidRPr="009D1C94">
        <w:rPr>
          <w:rFonts w:asciiTheme="minorHAnsi" w:hAnsiTheme="minorHAnsi" w:cstheme="minorHAnsi"/>
        </w:rPr>
        <w:t xml:space="preserve"> </w:t>
      </w:r>
      <w:r w:rsidR="00BC0517" w:rsidRPr="009D1C94">
        <w:rPr>
          <w:rFonts w:asciiTheme="minorHAnsi" w:hAnsiTheme="minorHAnsi" w:cstheme="minorHAnsi"/>
        </w:rPr>
        <w:t>r.</w:t>
      </w:r>
      <w:r w:rsidRPr="009D1C94">
        <w:rPr>
          <w:rFonts w:asciiTheme="minorHAnsi" w:hAnsiTheme="minorHAnsi" w:cstheme="minorHAnsi"/>
        </w:rPr>
        <w:t>;</w:t>
      </w:r>
    </w:p>
    <w:p w14:paraId="796B68B8" w14:textId="77777777"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 xml:space="preserve">Wytyczne w zakresie realizacji zasady równości szans i niedyskryminacji, w tym dostępności dla osób z niepełnosprawnościami oraz zasady równości szans kobiet </w:t>
      </w:r>
      <w:r w:rsidRPr="009D1C94">
        <w:rPr>
          <w:rFonts w:asciiTheme="minorHAnsi" w:hAnsiTheme="minorHAnsi" w:cstheme="minorHAnsi"/>
        </w:rPr>
        <w:br/>
        <w:t>i mężczyzn w ramach funduszy unijnych na lata 2014–2020</w:t>
      </w:r>
      <w:r w:rsidR="00EB2CFC" w:rsidRPr="009D1C94">
        <w:rPr>
          <w:rFonts w:asciiTheme="minorHAnsi" w:hAnsiTheme="minorHAnsi" w:cstheme="minorHAnsi"/>
        </w:rPr>
        <w:t xml:space="preserve"> z dnia </w:t>
      </w:r>
      <w:r w:rsidR="00D91BAE" w:rsidRPr="009D1C94">
        <w:rPr>
          <w:rFonts w:asciiTheme="minorHAnsi" w:hAnsiTheme="minorHAnsi" w:cstheme="minorHAnsi"/>
        </w:rPr>
        <w:t>5</w:t>
      </w:r>
      <w:r w:rsidR="00284E5B" w:rsidRPr="009D1C94">
        <w:rPr>
          <w:rFonts w:asciiTheme="minorHAnsi" w:hAnsiTheme="minorHAnsi" w:cstheme="minorHAnsi"/>
        </w:rPr>
        <w:t xml:space="preserve"> </w:t>
      </w:r>
      <w:r w:rsidR="00D91BAE" w:rsidRPr="009D1C94">
        <w:rPr>
          <w:rFonts w:asciiTheme="minorHAnsi" w:hAnsiTheme="minorHAnsi" w:cstheme="minorHAnsi"/>
        </w:rPr>
        <w:t>kwietnia</w:t>
      </w:r>
      <w:r w:rsidR="00284E5B" w:rsidRPr="009D1C94">
        <w:rPr>
          <w:rFonts w:asciiTheme="minorHAnsi" w:hAnsiTheme="minorHAnsi" w:cstheme="minorHAnsi"/>
        </w:rPr>
        <w:t xml:space="preserve"> </w:t>
      </w:r>
      <w:r w:rsidR="00D91BAE" w:rsidRPr="009D1C94">
        <w:rPr>
          <w:rFonts w:asciiTheme="minorHAnsi" w:hAnsiTheme="minorHAnsi" w:cstheme="minorHAnsi"/>
        </w:rPr>
        <w:t xml:space="preserve">2018 </w:t>
      </w:r>
      <w:r w:rsidR="00EB2CFC" w:rsidRPr="009D1C94">
        <w:rPr>
          <w:rFonts w:asciiTheme="minorHAnsi" w:hAnsiTheme="minorHAnsi" w:cstheme="minorHAnsi"/>
        </w:rPr>
        <w:t>r.</w:t>
      </w:r>
      <w:r w:rsidRPr="009D1C94">
        <w:rPr>
          <w:rFonts w:asciiTheme="minorHAnsi" w:hAnsiTheme="minorHAnsi" w:cstheme="minorHAnsi"/>
        </w:rPr>
        <w:t>;</w:t>
      </w:r>
    </w:p>
    <w:p w14:paraId="289D41DF" w14:textId="77777777"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Wytyczne w zakresie informacji i promocji programów operacyjnych polityki spójności na lata 2014–2020</w:t>
      </w:r>
      <w:r w:rsidR="00B31560" w:rsidRPr="009D1C94">
        <w:rPr>
          <w:rFonts w:asciiTheme="minorHAnsi" w:hAnsiTheme="minorHAnsi" w:cstheme="minorHAnsi"/>
        </w:rPr>
        <w:t xml:space="preserve"> z dnia 3</w:t>
      </w:r>
      <w:r w:rsidR="00284E5B" w:rsidRPr="009D1C94">
        <w:rPr>
          <w:rFonts w:asciiTheme="minorHAnsi" w:hAnsiTheme="minorHAnsi" w:cstheme="minorHAnsi"/>
        </w:rPr>
        <w:t xml:space="preserve"> </w:t>
      </w:r>
      <w:r w:rsidR="00FC32DD" w:rsidRPr="009D1C94">
        <w:rPr>
          <w:rFonts w:asciiTheme="minorHAnsi" w:hAnsiTheme="minorHAnsi" w:cstheme="minorHAnsi"/>
        </w:rPr>
        <w:t>listopada</w:t>
      </w:r>
      <w:r w:rsidR="00284E5B" w:rsidRPr="009D1C94">
        <w:rPr>
          <w:rFonts w:asciiTheme="minorHAnsi" w:hAnsiTheme="minorHAnsi" w:cstheme="minorHAnsi"/>
        </w:rPr>
        <w:t xml:space="preserve"> </w:t>
      </w:r>
      <w:r w:rsidR="00B31560" w:rsidRPr="009D1C94">
        <w:rPr>
          <w:rFonts w:asciiTheme="minorHAnsi" w:hAnsiTheme="minorHAnsi" w:cstheme="minorHAnsi"/>
        </w:rPr>
        <w:t>201</w:t>
      </w:r>
      <w:r w:rsidR="00FC32DD" w:rsidRPr="009D1C94">
        <w:rPr>
          <w:rFonts w:asciiTheme="minorHAnsi" w:hAnsiTheme="minorHAnsi" w:cstheme="minorHAnsi"/>
        </w:rPr>
        <w:t xml:space="preserve">6 </w:t>
      </w:r>
      <w:r w:rsidR="00B31560" w:rsidRPr="009D1C94">
        <w:rPr>
          <w:rFonts w:asciiTheme="minorHAnsi" w:hAnsiTheme="minorHAnsi" w:cstheme="minorHAnsi"/>
        </w:rPr>
        <w:t>r.</w:t>
      </w:r>
      <w:r w:rsidRPr="009D1C94">
        <w:rPr>
          <w:rFonts w:asciiTheme="minorHAnsi" w:hAnsiTheme="minorHAnsi" w:cstheme="minorHAnsi"/>
        </w:rPr>
        <w:t>;</w:t>
      </w:r>
    </w:p>
    <w:p w14:paraId="33F4D890" w14:textId="707FF03D"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Wytyczne w zakresie realizacji przedsięwzięć z udziałem środków Europejskiego Funduszu Społecznego w obszarze rynku pracy na lata 2014–2020</w:t>
      </w:r>
      <w:r w:rsidR="00855FB4" w:rsidRPr="009D1C94">
        <w:rPr>
          <w:rFonts w:asciiTheme="minorHAnsi" w:hAnsiTheme="minorHAnsi" w:cstheme="minorHAnsi"/>
        </w:rPr>
        <w:t xml:space="preserve">, </w:t>
      </w:r>
      <w:r w:rsidR="00D91BAE" w:rsidRPr="009D1C94">
        <w:rPr>
          <w:rFonts w:asciiTheme="minorHAnsi" w:hAnsiTheme="minorHAnsi" w:cstheme="minorHAnsi"/>
        </w:rPr>
        <w:t>wersja</w:t>
      </w:r>
      <w:r w:rsidR="00855FB4" w:rsidRPr="009D1C94">
        <w:rPr>
          <w:rFonts w:asciiTheme="minorHAnsi" w:hAnsiTheme="minorHAnsi" w:cstheme="minorHAnsi"/>
        </w:rPr>
        <w:t xml:space="preserve"> obowiązująca </w:t>
      </w:r>
      <w:r w:rsidR="00D91BAE" w:rsidRPr="009D1C94">
        <w:rPr>
          <w:rFonts w:asciiTheme="minorHAnsi" w:hAnsiTheme="minorHAnsi" w:cstheme="minorHAnsi"/>
        </w:rPr>
        <w:t xml:space="preserve"> od </w:t>
      </w:r>
      <w:r w:rsidR="009D63F3" w:rsidRPr="009D1C94">
        <w:rPr>
          <w:rFonts w:asciiTheme="minorHAnsi" w:hAnsiTheme="minorHAnsi" w:cstheme="minorHAnsi"/>
        </w:rPr>
        <w:t>1</w:t>
      </w:r>
      <w:r w:rsidR="00377878">
        <w:rPr>
          <w:rFonts w:asciiTheme="minorHAnsi" w:hAnsiTheme="minorHAnsi" w:cstheme="minorHAnsi"/>
        </w:rPr>
        <w:t>9</w:t>
      </w:r>
      <w:r w:rsidR="00D608FE" w:rsidRPr="009D1C94">
        <w:rPr>
          <w:rFonts w:asciiTheme="minorHAnsi" w:hAnsiTheme="minorHAnsi" w:cstheme="minorHAnsi"/>
        </w:rPr>
        <w:t xml:space="preserve"> </w:t>
      </w:r>
      <w:r w:rsidR="009D63F3" w:rsidRPr="009D1C94">
        <w:rPr>
          <w:rFonts w:asciiTheme="minorHAnsi" w:hAnsiTheme="minorHAnsi" w:cstheme="minorHAnsi"/>
        </w:rPr>
        <w:t>kwietnia</w:t>
      </w:r>
      <w:r w:rsidR="00D608FE" w:rsidRPr="009D1C94">
        <w:rPr>
          <w:rFonts w:asciiTheme="minorHAnsi" w:hAnsiTheme="minorHAnsi" w:cstheme="minorHAnsi"/>
        </w:rPr>
        <w:t xml:space="preserve"> 20</w:t>
      </w:r>
      <w:r w:rsidR="009D63F3" w:rsidRPr="009D1C94">
        <w:rPr>
          <w:rFonts w:asciiTheme="minorHAnsi" w:hAnsiTheme="minorHAnsi" w:cstheme="minorHAnsi"/>
        </w:rPr>
        <w:t>2</w:t>
      </w:r>
      <w:r w:rsidR="00377878">
        <w:rPr>
          <w:rFonts w:asciiTheme="minorHAnsi" w:hAnsiTheme="minorHAnsi" w:cstheme="minorHAnsi"/>
        </w:rPr>
        <w:t>1</w:t>
      </w:r>
      <w:r w:rsidR="00140978" w:rsidRPr="009D1C94">
        <w:rPr>
          <w:rFonts w:asciiTheme="minorHAnsi" w:hAnsiTheme="minorHAnsi" w:cstheme="minorHAnsi"/>
        </w:rPr>
        <w:t xml:space="preserve"> </w:t>
      </w:r>
      <w:r w:rsidR="00B31560" w:rsidRPr="009D1C94">
        <w:rPr>
          <w:rFonts w:asciiTheme="minorHAnsi" w:hAnsiTheme="minorHAnsi" w:cstheme="minorHAnsi"/>
        </w:rPr>
        <w:t>r.</w:t>
      </w:r>
      <w:r w:rsidRPr="009D1C94">
        <w:rPr>
          <w:rFonts w:asciiTheme="minorHAnsi" w:hAnsiTheme="minorHAnsi" w:cstheme="minorHAnsi"/>
        </w:rPr>
        <w:t xml:space="preserve">; </w:t>
      </w:r>
    </w:p>
    <w:p w14:paraId="5324C9E7" w14:textId="77777777"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 xml:space="preserve">Wytyczne w zakresie trybów wyboru projektów na lata 2014-2020 z dnia </w:t>
      </w:r>
      <w:r w:rsidR="002503C2" w:rsidRPr="009D1C94">
        <w:rPr>
          <w:rFonts w:asciiTheme="minorHAnsi" w:hAnsiTheme="minorHAnsi" w:cstheme="minorHAnsi"/>
        </w:rPr>
        <w:t>13</w:t>
      </w:r>
      <w:r w:rsidRPr="009D1C94">
        <w:rPr>
          <w:rFonts w:asciiTheme="minorHAnsi" w:hAnsiTheme="minorHAnsi" w:cstheme="minorHAnsi"/>
        </w:rPr>
        <w:t xml:space="preserve"> </w:t>
      </w:r>
      <w:r w:rsidR="002503C2" w:rsidRPr="009D1C94">
        <w:rPr>
          <w:rFonts w:asciiTheme="minorHAnsi" w:hAnsiTheme="minorHAnsi" w:cstheme="minorHAnsi"/>
        </w:rPr>
        <w:t>lut</w:t>
      </w:r>
      <w:r w:rsidR="0090247E" w:rsidRPr="009D1C94">
        <w:rPr>
          <w:rFonts w:asciiTheme="minorHAnsi" w:hAnsiTheme="minorHAnsi" w:cstheme="minorHAnsi"/>
        </w:rPr>
        <w:t>ego</w:t>
      </w:r>
      <w:r w:rsidRPr="009D1C94">
        <w:rPr>
          <w:rFonts w:asciiTheme="minorHAnsi" w:hAnsiTheme="minorHAnsi" w:cstheme="minorHAnsi"/>
        </w:rPr>
        <w:t xml:space="preserve"> 201</w:t>
      </w:r>
      <w:r w:rsidR="002503C2" w:rsidRPr="009D1C94">
        <w:rPr>
          <w:rFonts w:asciiTheme="minorHAnsi" w:hAnsiTheme="minorHAnsi" w:cstheme="minorHAnsi"/>
        </w:rPr>
        <w:t>8</w:t>
      </w:r>
      <w:r w:rsidRPr="009D1C94">
        <w:rPr>
          <w:rFonts w:asciiTheme="minorHAnsi" w:hAnsiTheme="minorHAnsi" w:cstheme="minorHAnsi"/>
        </w:rPr>
        <w:t xml:space="preserve"> r.</w:t>
      </w:r>
      <w:r w:rsidR="007125C0" w:rsidRPr="009D1C94">
        <w:rPr>
          <w:rFonts w:asciiTheme="minorHAnsi" w:hAnsiTheme="minorHAnsi" w:cstheme="minorHAnsi"/>
        </w:rPr>
        <w:t>;</w:t>
      </w:r>
    </w:p>
    <w:p w14:paraId="45628898" w14:textId="77777777"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Wytyczne w zakresie warunków gromadzenia i przekazywania danych w postaci elektro</w:t>
      </w:r>
      <w:r w:rsidR="002503C2" w:rsidRPr="009D1C94">
        <w:rPr>
          <w:rFonts w:asciiTheme="minorHAnsi" w:hAnsiTheme="minorHAnsi" w:cstheme="minorHAnsi"/>
        </w:rPr>
        <w:t xml:space="preserve">nicznej na lata 2014-2020 </w:t>
      </w:r>
      <w:r w:rsidR="0090247E" w:rsidRPr="009D1C94">
        <w:rPr>
          <w:rFonts w:asciiTheme="minorHAnsi" w:hAnsiTheme="minorHAnsi" w:cstheme="minorHAnsi"/>
        </w:rPr>
        <w:t>obowiązując</w:t>
      </w:r>
      <w:r w:rsidR="007250A5" w:rsidRPr="009D1C94">
        <w:rPr>
          <w:rFonts w:asciiTheme="minorHAnsi" w:hAnsiTheme="minorHAnsi" w:cstheme="minorHAnsi"/>
        </w:rPr>
        <w:t>e</w:t>
      </w:r>
      <w:r w:rsidR="0090247E" w:rsidRPr="009D1C94">
        <w:rPr>
          <w:rFonts w:asciiTheme="minorHAnsi" w:hAnsiTheme="minorHAnsi" w:cstheme="minorHAnsi"/>
        </w:rPr>
        <w:t xml:space="preserve"> od 19</w:t>
      </w:r>
      <w:r w:rsidRPr="009D1C94">
        <w:rPr>
          <w:rFonts w:asciiTheme="minorHAnsi" w:hAnsiTheme="minorHAnsi" w:cstheme="minorHAnsi"/>
        </w:rPr>
        <w:t xml:space="preserve"> </w:t>
      </w:r>
      <w:r w:rsidR="002503C2" w:rsidRPr="009D1C94">
        <w:rPr>
          <w:rFonts w:asciiTheme="minorHAnsi" w:hAnsiTheme="minorHAnsi" w:cstheme="minorHAnsi"/>
        </w:rPr>
        <w:t>grudnia 2017</w:t>
      </w:r>
      <w:r w:rsidRPr="009D1C94">
        <w:rPr>
          <w:rFonts w:asciiTheme="minorHAnsi" w:hAnsiTheme="minorHAnsi" w:cstheme="minorHAnsi"/>
        </w:rPr>
        <w:t xml:space="preserve"> r.</w:t>
      </w:r>
      <w:r w:rsidR="007125C0" w:rsidRPr="009D1C94">
        <w:rPr>
          <w:rFonts w:asciiTheme="minorHAnsi" w:hAnsiTheme="minorHAnsi" w:cstheme="minorHAnsi"/>
        </w:rPr>
        <w:t>;</w:t>
      </w:r>
    </w:p>
    <w:p w14:paraId="701F1BB6" w14:textId="77777777" w:rsidR="008B7824"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lastRenderedPageBreak/>
        <w:t xml:space="preserve">Wytyczne w zakresie kontroli realizacji programów operacyjnych na lata 2014-2020 </w:t>
      </w:r>
      <w:r w:rsidRPr="009D1C94">
        <w:rPr>
          <w:rFonts w:asciiTheme="minorHAnsi" w:hAnsiTheme="minorHAnsi" w:cstheme="minorHAnsi"/>
        </w:rPr>
        <w:br/>
        <w:t xml:space="preserve">z dnia </w:t>
      </w:r>
      <w:r w:rsidR="00AE5DF8" w:rsidRPr="009D1C94">
        <w:rPr>
          <w:rFonts w:asciiTheme="minorHAnsi" w:hAnsiTheme="minorHAnsi" w:cstheme="minorHAnsi"/>
        </w:rPr>
        <w:t xml:space="preserve">17 </w:t>
      </w:r>
      <w:r w:rsidR="00D608FE" w:rsidRPr="009D1C94">
        <w:rPr>
          <w:rFonts w:asciiTheme="minorHAnsi" w:hAnsiTheme="minorHAnsi" w:cstheme="minorHAnsi"/>
        </w:rPr>
        <w:t>września</w:t>
      </w:r>
      <w:r w:rsidR="00AE5DF8" w:rsidRPr="009D1C94">
        <w:rPr>
          <w:rFonts w:asciiTheme="minorHAnsi" w:hAnsiTheme="minorHAnsi" w:cstheme="minorHAnsi"/>
        </w:rPr>
        <w:t xml:space="preserve"> 2019</w:t>
      </w:r>
      <w:r w:rsidR="00284E5B" w:rsidRPr="009D1C94">
        <w:rPr>
          <w:rFonts w:asciiTheme="minorHAnsi" w:hAnsiTheme="minorHAnsi" w:cstheme="minorHAnsi"/>
        </w:rPr>
        <w:t xml:space="preserve"> </w:t>
      </w:r>
      <w:r w:rsidRPr="009D1C94">
        <w:rPr>
          <w:rFonts w:asciiTheme="minorHAnsi" w:hAnsiTheme="minorHAnsi" w:cstheme="minorHAnsi"/>
        </w:rPr>
        <w:t>r.</w:t>
      </w:r>
    </w:p>
    <w:p w14:paraId="747715EB" w14:textId="77777777" w:rsidR="00FD6AC6" w:rsidRPr="009D1C94" w:rsidRDefault="00FD6AC6" w:rsidP="009D1C94">
      <w:pPr>
        <w:pStyle w:val="Listapunktowana2"/>
        <w:spacing w:after="120"/>
        <w:ind w:left="720"/>
        <w:rPr>
          <w:rFonts w:asciiTheme="minorHAnsi" w:hAnsiTheme="minorHAnsi" w:cstheme="minorHAnsi"/>
        </w:rPr>
      </w:pPr>
    </w:p>
    <w:p w14:paraId="1790BB81" w14:textId="77777777" w:rsidR="00200438" w:rsidRPr="009D1C94" w:rsidRDefault="00200438" w:rsidP="009D1C94">
      <w:pPr>
        <w:pStyle w:val="Nagwek3"/>
        <w:ind w:firstLine="227"/>
        <w:jc w:val="left"/>
        <w:rPr>
          <w:rFonts w:asciiTheme="minorHAnsi" w:hAnsiTheme="minorHAnsi" w:cstheme="minorHAnsi"/>
          <w:szCs w:val="24"/>
        </w:rPr>
      </w:pPr>
      <w:bookmarkStart w:id="10" w:name="_Toc77329525"/>
      <w:r w:rsidRPr="009D1C94">
        <w:rPr>
          <w:rFonts w:asciiTheme="minorHAnsi" w:hAnsiTheme="minorHAnsi" w:cstheme="minorHAnsi"/>
          <w:szCs w:val="24"/>
        </w:rPr>
        <w:t>Instrukcje/podręczniki</w:t>
      </w:r>
      <w:bookmarkEnd w:id="10"/>
    </w:p>
    <w:p w14:paraId="26760354" w14:textId="5B775A54"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Instrukcja wypełniania wniosku o dofinansowanie projektu w ramach Programu Operacyjnego Wiedza Edukacja Rozwój 2014–2020, wersja 1.</w:t>
      </w:r>
      <w:r w:rsidR="001161F7" w:rsidRPr="009D1C94">
        <w:rPr>
          <w:rFonts w:asciiTheme="minorHAnsi" w:hAnsiTheme="minorHAnsi" w:cstheme="minorHAnsi"/>
        </w:rPr>
        <w:t>1</w:t>
      </w:r>
      <w:r w:rsidR="00377878">
        <w:rPr>
          <w:rFonts w:asciiTheme="minorHAnsi" w:hAnsiTheme="minorHAnsi" w:cstheme="minorHAnsi"/>
        </w:rPr>
        <w:t>1</w:t>
      </w:r>
      <w:r w:rsidRPr="009D1C94">
        <w:rPr>
          <w:rFonts w:asciiTheme="minorHAnsi" w:hAnsiTheme="minorHAnsi" w:cstheme="minorHAnsi"/>
        </w:rPr>
        <w:t xml:space="preserve"> z dnia </w:t>
      </w:r>
      <w:r w:rsidR="00377878">
        <w:rPr>
          <w:rFonts w:asciiTheme="minorHAnsi" w:hAnsiTheme="minorHAnsi" w:cstheme="minorHAnsi"/>
        </w:rPr>
        <w:t>28</w:t>
      </w:r>
      <w:r w:rsidR="00377878" w:rsidRPr="009D1C94">
        <w:rPr>
          <w:rFonts w:asciiTheme="minorHAnsi" w:hAnsiTheme="minorHAnsi" w:cstheme="minorHAnsi"/>
        </w:rPr>
        <w:t xml:space="preserve"> </w:t>
      </w:r>
      <w:r w:rsidR="00377878">
        <w:rPr>
          <w:rFonts w:asciiTheme="minorHAnsi" w:hAnsiTheme="minorHAnsi" w:cstheme="minorHAnsi"/>
        </w:rPr>
        <w:t>czerwca</w:t>
      </w:r>
      <w:r w:rsidR="00377878" w:rsidRPr="009D1C94">
        <w:rPr>
          <w:rFonts w:asciiTheme="minorHAnsi" w:hAnsiTheme="minorHAnsi" w:cstheme="minorHAnsi"/>
        </w:rPr>
        <w:t xml:space="preserve"> </w:t>
      </w:r>
      <w:r w:rsidR="0088184A" w:rsidRPr="009D1C94">
        <w:rPr>
          <w:rFonts w:asciiTheme="minorHAnsi" w:hAnsiTheme="minorHAnsi" w:cstheme="minorHAnsi"/>
        </w:rPr>
        <w:t>20</w:t>
      </w:r>
      <w:r w:rsidR="001161F7" w:rsidRPr="009D1C94">
        <w:rPr>
          <w:rFonts w:asciiTheme="minorHAnsi" w:hAnsiTheme="minorHAnsi" w:cstheme="minorHAnsi"/>
        </w:rPr>
        <w:t>20</w:t>
      </w:r>
      <w:r w:rsidRPr="009D1C94">
        <w:rPr>
          <w:rFonts w:asciiTheme="minorHAnsi" w:hAnsiTheme="minorHAnsi" w:cstheme="minorHAnsi"/>
        </w:rPr>
        <w:t xml:space="preserve"> r. stanowiąc</w:t>
      </w:r>
      <w:r w:rsidR="0088184A" w:rsidRPr="009D1C94">
        <w:rPr>
          <w:rFonts w:asciiTheme="minorHAnsi" w:hAnsiTheme="minorHAnsi" w:cstheme="minorHAnsi"/>
        </w:rPr>
        <w:t>a</w:t>
      </w:r>
      <w:r w:rsidRPr="009D1C94">
        <w:rPr>
          <w:rFonts w:asciiTheme="minorHAnsi" w:hAnsiTheme="minorHAnsi" w:cstheme="minorHAnsi"/>
        </w:rPr>
        <w:t xml:space="preserve"> załącznik nr </w:t>
      </w:r>
      <w:r w:rsidR="009930A1" w:rsidRPr="009D1C94">
        <w:rPr>
          <w:rFonts w:asciiTheme="minorHAnsi" w:hAnsiTheme="minorHAnsi" w:cstheme="minorHAnsi"/>
        </w:rPr>
        <w:t>6</w:t>
      </w:r>
      <w:r w:rsidRPr="009D1C94">
        <w:rPr>
          <w:rFonts w:asciiTheme="minorHAnsi" w:hAnsiTheme="minorHAnsi" w:cstheme="minorHAnsi"/>
        </w:rPr>
        <w:t>;</w:t>
      </w:r>
    </w:p>
    <w:p w14:paraId="186A8197" w14:textId="3C04C3BC"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 xml:space="preserve">Instrukcja użytkownika Systemu Obsługi Wniosków Aplikacyjnych (SOWA) w ramach Programu Operacyjnego Wiedza Edukacja Rozwój 2014–2020 dla wnioskodawców/ beneficjentów, wersja </w:t>
      </w:r>
      <w:r w:rsidR="001161F7" w:rsidRPr="009D1C94">
        <w:rPr>
          <w:rFonts w:asciiTheme="minorHAnsi" w:hAnsiTheme="minorHAnsi" w:cstheme="minorHAnsi"/>
        </w:rPr>
        <w:t>10</w:t>
      </w:r>
      <w:r w:rsidRPr="009D1C94">
        <w:rPr>
          <w:rFonts w:asciiTheme="minorHAnsi" w:hAnsiTheme="minorHAnsi" w:cstheme="minorHAnsi"/>
        </w:rPr>
        <w:t xml:space="preserve">.0 </w:t>
      </w:r>
      <w:r w:rsidR="0088184A" w:rsidRPr="009D1C94">
        <w:rPr>
          <w:rFonts w:asciiTheme="minorHAnsi" w:hAnsiTheme="minorHAnsi" w:cstheme="minorHAnsi"/>
        </w:rPr>
        <w:t xml:space="preserve">obowiązująca od </w:t>
      </w:r>
      <w:r w:rsidR="00207005" w:rsidRPr="009D1C94">
        <w:rPr>
          <w:rFonts w:asciiTheme="minorHAnsi" w:hAnsiTheme="minorHAnsi" w:cstheme="minorHAnsi"/>
        </w:rPr>
        <w:t>2</w:t>
      </w:r>
      <w:r w:rsidR="001161F7" w:rsidRPr="009D1C94">
        <w:rPr>
          <w:rFonts w:asciiTheme="minorHAnsi" w:hAnsiTheme="minorHAnsi" w:cstheme="minorHAnsi"/>
        </w:rPr>
        <w:t>5</w:t>
      </w:r>
      <w:r w:rsidRPr="009D1C94">
        <w:rPr>
          <w:rFonts w:asciiTheme="minorHAnsi" w:hAnsiTheme="minorHAnsi" w:cstheme="minorHAnsi"/>
        </w:rPr>
        <w:t xml:space="preserve"> </w:t>
      </w:r>
      <w:r w:rsidR="00207005" w:rsidRPr="009D1C94">
        <w:rPr>
          <w:rFonts w:asciiTheme="minorHAnsi" w:hAnsiTheme="minorHAnsi" w:cstheme="minorHAnsi"/>
        </w:rPr>
        <w:t>ma</w:t>
      </w:r>
      <w:r w:rsidR="001161F7" w:rsidRPr="009D1C94">
        <w:rPr>
          <w:rFonts w:asciiTheme="minorHAnsi" w:hAnsiTheme="minorHAnsi" w:cstheme="minorHAnsi"/>
        </w:rPr>
        <w:t>rca</w:t>
      </w:r>
      <w:r w:rsidR="0088184A" w:rsidRPr="009D1C94">
        <w:rPr>
          <w:rFonts w:asciiTheme="minorHAnsi" w:hAnsiTheme="minorHAnsi" w:cstheme="minorHAnsi"/>
        </w:rPr>
        <w:t xml:space="preserve"> </w:t>
      </w:r>
      <w:r w:rsidRPr="009D1C94">
        <w:rPr>
          <w:rFonts w:asciiTheme="minorHAnsi" w:hAnsiTheme="minorHAnsi" w:cstheme="minorHAnsi"/>
        </w:rPr>
        <w:t>20</w:t>
      </w:r>
      <w:r w:rsidR="001161F7" w:rsidRPr="009D1C94">
        <w:rPr>
          <w:rFonts w:asciiTheme="minorHAnsi" w:hAnsiTheme="minorHAnsi" w:cstheme="minorHAnsi"/>
        </w:rPr>
        <w:t>20</w:t>
      </w:r>
      <w:r w:rsidRPr="009D1C94">
        <w:rPr>
          <w:rFonts w:asciiTheme="minorHAnsi" w:hAnsiTheme="minorHAnsi" w:cstheme="minorHAnsi"/>
        </w:rPr>
        <w:t xml:space="preserve"> r. stanowiąc</w:t>
      </w:r>
      <w:r w:rsidR="0088184A" w:rsidRPr="009D1C94">
        <w:rPr>
          <w:rFonts w:asciiTheme="minorHAnsi" w:hAnsiTheme="minorHAnsi" w:cstheme="minorHAnsi"/>
        </w:rPr>
        <w:t>a</w:t>
      </w:r>
      <w:r w:rsidRPr="009D1C94">
        <w:rPr>
          <w:rFonts w:asciiTheme="minorHAnsi" w:hAnsiTheme="minorHAnsi" w:cstheme="minorHAnsi"/>
        </w:rPr>
        <w:t xml:space="preserve"> załącznik nr</w:t>
      </w:r>
      <w:r w:rsidR="00207005" w:rsidRPr="009D1C94">
        <w:rPr>
          <w:rFonts w:asciiTheme="minorHAnsi" w:hAnsiTheme="minorHAnsi" w:cstheme="minorHAnsi"/>
        </w:rPr>
        <w:t> </w:t>
      </w:r>
      <w:r w:rsidR="009930A1" w:rsidRPr="009D1C94">
        <w:rPr>
          <w:rFonts w:asciiTheme="minorHAnsi" w:hAnsiTheme="minorHAnsi" w:cstheme="minorHAnsi"/>
        </w:rPr>
        <w:t>7</w:t>
      </w:r>
      <w:r w:rsidR="00C92942" w:rsidRPr="009D1C94">
        <w:rPr>
          <w:rFonts w:asciiTheme="minorHAnsi" w:hAnsiTheme="minorHAnsi" w:cstheme="minorHAnsi"/>
        </w:rPr>
        <w:t>;</w:t>
      </w:r>
    </w:p>
    <w:p w14:paraId="48FA29B0" w14:textId="741EBFBF" w:rsidR="00200438" w:rsidRPr="009D1C94" w:rsidRDefault="0088184A" w:rsidP="009D1C94">
      <w:pPr>
        <w:numPr>
          <w:ilvl w:val="0"/>
          <w:numId w:val="35"/>
        </w:numPr>
        <w:tabs>
          <w:tab w:val="left" w:pos="567"/>
        </w:tabs>
        <w:spacing w:before="120" w:after="120" w:line="276" w:lineRule="auto"/>
        <w:rPr>
          <w:rFonts w:asciiTheme="minorHAnsi" w:hAnsiTheme="minorHAnsi" w:cstheme="minorHAnsi"/>
        </w:rPr>
      </w:pPr>
      <w:r w:rsidRPr="009D1C94">
        <w:rPr>
          <w:rFonts w:asciiTheme="minorHAnsi" w:hAnsiTheme="minorHAnsi" w:cstheme="minorHAnsi"/>
        </w:rPr>
        <w:t xml:space="preserve">  </w:t>
      </w:r>
      <w:r w:rsidR="00824B4C" w:rsidRPr="009D1C94">
        <w:rPr>
          <w:rFonts w:asciiTheme="minorHAnsi" w:hAnsiTheme="minorHAnsi" w:cstheme="minorHAnsi"/>
        </w:rPr>
        <w:t xml:space="preserve"> </w:t>
      </w:r>
      <w:r w:rsidR="00200438" w:rsidRPr="009D1C94">
        <w:rPr>
          <w:rFonts w:asciiTheme="minorHAnsi" w:hAnsiTheme="minorHAnsi" w:cstheme="minorHAnsi"/>
        </w:rPr>
        <w:t xml:space="preserve">Księga identyfikacji wizualnej znaku marki Fundusze Europejskie i znaków programów polityki spójności na lata 2014-2020 – </w:t>
      </w:r>
      <w:r w:rsidRPr="009D1C94">
        <w:rPr>
          <w:rFonts w:asciiTheme="minorHAnsi" w:hAnsiTheme="minorHAnsi" w:cstheme="minorHAnsi"/>
        </w:rPr>
        <w:t>obowiązuje od 1 stycznia 2018 r.</w:t>
      </w:r>
      <w:r w:rsidR="00855FB4" w:rsidRPr="009D1C94">
        <w:rPr>
          <w:rFonts w:asciiTheme="minorHAnsi" w:hAnsiTheme="minorHAnsi" w:cstheme="minorHAnsi"/>
        </w:rPr>
        <w:t>;</w:t>
      </w:r>
    </w:p>
    <w:p w14:paraId="401E28BE" w14:textId="77777777"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 xml:space="preserve">Agenda działań na rzecz równości szans i niedyskryminacji </w:t>
      </w:r>
      <w:r w:rsidR="00284E5B" w:rsidRPr="009D1C94">
        <w:rPr>
          <w:rFonts w:asciiTheme="minorHAnsi" w:hAnsiTheme="minorHAnsi" w:cstheme="minorHAnsi"/>
        </w:rPr>
        <w:t xml:space="preserve">w ramach funduszy unijnych 2014-2020 </w:t>
      </w:r>
      <w:r w:rsidRPr="009D1C94">
        <w:rPr>
          <w:rFonts w:asciiTheme="minorHAnsi" w:hAnsiTheme="minorHAnsi" w:cstheme="minorHAnsi"/>
        </w:rPr>
        <w:t>z dnia 22 kwietnia 2015 r.</w:t>
      </w:r>
      <w:r w:rsidR="00C92942" w:rsidRPr="009D1C94">
        <w:rPr>
          <w:rFonts w:asciiTheme="minorHAnsi" w:hAnsiTheme="minorHAnsi" w:cstheme="minorHAnsi"/>
        </w:rPr>
        <w:t>;</w:t>
      </w:r>
    </w:p>
    <w:p w14:paraId="600DD8C3" w14:textId="15B4FE72" w:rsidR="00200438" w:rsidRPr="009D1C94" w:rsidRDefault="00200438"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Podręcznik wnioskodawcy i beneficjenta programów polityki spójności 2014-2020 w</w:t>
      </w:r>
      <w:r w:rsidR="007125C0" w:rsidRPr="009D1C94">
        <w:rPr>
          <w:rFonts w:asciiTheme="minorHAnsi" w:hAnsiTheme="minorHAnsi" w:cstheme="minorHAnsi"/>
        </w:rPr>
        <w:t> </w:t>
      </w:r>
      <w:r w:rsidRPr="009D1C94">
        <w:rPr>
          <w:rFonts w:asciiTheme="minorHAnsi" w:hAnsiTheme="minorHAnsi" w:cstheme="minorHAnsi"/>
        </w:rPr>
        <w:t xml:space="preserve">zakresie informacji i promocji </w:t>
      </w:r>
      <w:r w:rsidR="0089226D" w:rsidRPr="009D1C94">
        <w:rPr>
          <w:rFonts w:asciiTheme="minorHAnsi" w:hAnsiTheme="minorHAnsi" w:cstheme="minorHAnsi"/>
        </w:rPr>
        <w:t>dla umów podpisanych od 1 stycznia 2018 r.;</w:t>
      </w:r>
    </w:p>
    <w:p w14:paraId="0E41A595" w14:textId="77777777" w:rsidR="00FC32DD" w:rsidRPr="009D1C94" w:rsidRDefault="00FC32DD" w:rsidP="009D1C94">
      <w:pPr>
        <w:pStyle w:val="Listapunktowana2"/>
        <w:numPr>
          <w:ilvl w:val="0"/>
          <w:numId w:val="35"/>
        </w:numPr>
        <w:spacing w:after="120"/>
        <w:rPr>
          <w:rFonts w:asciiTheme="minorHAnsi" w:hAnsiTheme="minorHAnsi" w:cstheme="minorHAnsi"/>
        </w:rPr>
      </w:pPr>
      <w:r w:rsidRPr="009D1C94">
        <w:rPr>
          <w:rFonts w:asciiTheme="minorHAnsi" w:hAnsiTheme="minorHAnsi" w:cstheme="minorHAnsi"/>
        </w:rPr>
        <w:t>Poradnik dotyczący zasady równości szans kobiet i mężczyzn w funduszach unijnych na lat</w:t>
      </w:r>
      <w:r w:rsidR="0089226D" w:rsidRPr="009D1C94">
        <w:rPr>
          <w:rFonts w:asciiTheme="minorHAnsi" w:hAnsiTheme="minorHAnsi" w:cstheme="minorHAnsi"/>
        </w:rPr>
        <w:t xml:space="preserve">a 2014-2020 </w:t>
      </w:r>
      <w:r w:rsidR="00855FB4" w:rsidRPr="009D1C94">
        <w:rPr>
          <w:rFonts w:asciiTheme="minorHAnsi" w:hAnsiTheme="minorHAnsi" w:cstheme="minorHAnsi"/>
        </w:rPr>
        <w:t>–</w:t>
      </w:r>
      <w:r w:rsidR="00AA49BE" w:rsidRPr="009D1C94">
        <w:rPr>
          <w:rFonts w:asciiTheme="minorHAnsi" w:hAnsiTheme="minorHAnsi" w:cstheme="minorHAnsi"/>
        </w:rPr>
        <w:t xml:space="preserve"> </w:t>
      </w:r>
      <w:r w:rsidR="0089226D" w:rsidRPr="009D1C94">
        <w:rPr>
          <w:rFonts w:asciiTheme="minorHAnsi" w:hAnsiTheme="minorHAnsi" w:cstheme="minorHAnsi"/>
        </w:rPr>
        <w:t xml:space="preserve">obowiązuje od </w:t>
      </w:r>
      <w:r w:rsidR="00CA0AE4" w:rsidRPr="009D1C94">
        <w:rPr>
          <w:rFonts w:asciiTheme="minorHAnsi" w:hAnsiTheme="minorHAnsi" w:cstheme="minorHAnsi"/>
        </w:rPr>
        <w:t>7</w:t>
      </w:r>
      <w:r w:rsidR="00005664" w:rsidRPr="009D1C94">
        <w:rPr>
          <w:rFonts w:asciiTheme="minorHAnsi" w:hAnsiTheme="minorHAnsi" w:cstheme="minorHAnsi"/>
        </w:rPr>
        <w:t xml:space="preserve"> czerwca 2016 r.;</w:t>
      </w:r>
    </w:p>
    <w:p w14:paraId="0779F875" w14:textId="77777777" w:rsidR="00005664" w:rsidRPr="009D1C94" w:rsidRDefault="00005664" w:rsidP="009D1C94">
      <w:pPr>
        <w:pStyle w:val="Akapitzlist"/>
        <w:numPr>
          <w:ilvl w:val="0"/>
          <w:numId w:val="64"/>
        </w:numPr>
        <w:rPr>
          <w:rFonts w:asciiTheme="minorHAnsi" w:hAnsiTheme="minorHAnsi" w:cstheme="minorHAnsi"/>
        </w:rPr>
      </w:pPr>
      <w:r w:rsidRPr="009D1C94">
        <w:rPr>
          <w:rFonts w:asciiTheme="minorHAnsi" w:hAnsiTheme="minorHAnsi" w:cstheme="minorHAnsi"/>
        </w:rPr>
        <w:t xml:space="preserve">Przewodnik po danych osobowych w projektach PO WER dla Wnioskodawców i Beneficjentów </w:t>
      </w:r>
      <w:r w:rsidR="00855FB4" w:rsidRPr="009D1C94">
        <w:rPr>
          <w:rFonts w:asciiTheme="minorHAnsi" w:hAnsiTheme="minorHAnsi" w:cstheme="minorHAnsi"/>
        </w:rPr>
        <w:t>–</w:t>
      </w:r>
      <w:r w:rsidRPr="009D1C94">
        <w:rPr>
          <w:rFonts w:asciiTheme="minorHAnsi" w:hAnsiTheme="minorHAnsi" w:cstheme="minorHAnsi"/>
        </w:rPr>
        <w:t xml:space="preserve"> wersja 1.0 </w:t>
      </w:r>
      <w:r w:rsidR="00AA49BE" w:rsidRPr="009D1C94">
        <w:rPr>
          <w:rFonts w:asciiTheme="minorHAnsi" w:hAnsiTheme="minorHAnsi" w:cstheme="minorHAnsi"/>
        </w:rPr>
        <w:t>obowiązuje od 22 czerwca 2018 r.</w:t>
      </w:r>
    </w:p>
    <w:p w14:paraId="6D3D643D" w14:textId="77777777" w:rsidR="00200438" w:rsidRPr="009D1C94" w:rsidRDefault="00200438" w:rsidP="00A25726">
      <w:pPr>
        <w:rPr>
          <w:rFonts w:asciiTheme="minorHAnsi" w:hAnsiTheme="minorHAnsi" w:cstheme="minorHAnsi"/>
        </w:rPr>
      </w:pPr>
    </w:p>
    <w:p w14:paraId="673B59CA" w14:textId="1362F8A2" w:rsidR="00200438" w:rsidRPr="009D1C94" w:rsidRDefault="00200438" w:rsidP="009D1C94">
      <w:pPr>
        <w:tabs>
          <w:tab w:val="left" w:pos="284"/>
        </w:tabs>
        <w:rPr>
          <w:rFonts w:asciiTheme="minorHAnsi" w:hAnsiTheme="minorHAnsi" w:cstheme="minorHAnsi"/>
        </w:rPr>
      </w:pPr>
      <w:r w:rsidRPr="009D1C94">
        <w:rPr>
          <w:rFonts w:asciiTheme="minorHAnsi" w:hAnsiTheme="minorHAnsi" w:cstheme="minorHAnsi"/>
          <w:b/>
          <w:iCs/>
          <w:lang w:eastAsia="ar-SA"/>
        </w:rPr>
        <w:t xml:space="preserve">Nieznajomość powyższych dokumentów skutkować może </w:t>
      </w:r>
      <w:r w:rsidR="00C92942" w:rsidRPr="009D1C94">
        <w:rPr>
          <w:rFonts w:asciiTheme="minorHAnsi" w:hAnsiTheme="minorHAnsi" w:cstheme="minorHAnsi"/>
          <w:b/>
          <w:iCs/>
          <w:lang w:eastAsia="ar-SA"/>
        </w:rPr>
        <w:t xml:space="preserve">m.in. </w:t>
      </w:r>
      <w:r w:rsidRPr="009D1C94">
        <w:rPr>
          <w:rFonts w:asciiTheme="minorHAnsi" w:hAnsiTheme="minorHAnsi" w:cstheme="minorHAnsi"/>
          <w:b/>
          <w:iCs/>
          <w:lang w:eastAsia="ar-SA"/>
        </w:rPr>
        <w:t xml:space="preserve">niewłaściwym przygotowaniem projektu, nieprawidłowym wypełnieniem formularza wniosku </w:t>
      </w:r>
      <w:r w:rsidR="0089226D" w:rsidRPr="009D1C94">
        <w:rPr>
          <w:rFonts w:asciiTheme="minorHAnsi" w:hAnsiTheme="minorHAnsi" w:cstheme="minorHAnsi"/>
          <w:b/>
          <w:iCs/>
          <w:lang w:eastAsia="ar-SA"/>
        </w:rPr>
        <w:t>o</w:t>
      </w:r>
      <w:r w:rsidR="000A40D2" w:rsidRPr="009D1C94">
        <w:rPr>
          <w:rFonts w:asciiTheme="minorHAnsi" w:hAnsiTheme="minorHAnsi" w:cstheme="minorHAnsi"/>
          <w:b/>
          <w:iCs/>
          <w:lang w:eastAsia="ar-SA"/>
        </w:rPr>
        <w:t> </w:t>
      </w:r>
      <w:r w:rsidR="0089226D" w:rsidRPr="009D1C94">
        <w:rPr>
          <w:rFonts w:asciiTheme="minorHAnsi" w:hAnsiTheme="minorHAnsi" w:cstheme="minorHAnsi"/>
          <w:b/>
          <w:iCs/>
          <w:lang w:eastAsia="ar-SA"/>
        </w:rPr>
        <w:t>dofinansowanie projektu</w:t>
      </w:r>
      <w:r w:rsidR="00F86088" w:rsidRPr="009D1C94">
        <w:rPr>
          <w:rFonts w:asciiTheme="minorHAnsi" w:hAnsiTheme="minorHAnsi" w:cstheme="minorHAnsi"/>
          <w:b/>
          <w:iCs/>
          <w:lang w:eastAsia="ar-SA"/>
        </w:rPr>
        <w:t>,</w:t>
      </w:r>
      <w:r w:rsidR="0089226D" w:rsidRPr="009D1C94">
        <w:rPr>
          <w:rFonts w:asciiTheme="minorHAnsi" w:hAnsiTheme="minorHAnsi" w:cstheme="minorHAnsi"/>
          <w:b/>
          <w:iCs/>
          <w:lang w:eastAsia="ar-SA"/>
        </w:rPr>
        <w:t xml:space="preserve"> w tym</w:t>
      </w:r>
      <w:r w:rsidRPr="009D1C94">
        <w:rPr>
          <w:rFonts w:asciiTheme="minorHAnsi" w:hAnsiTheme="minorHAnsi" w:cstheme="minorHAnsi"/>
          <w:b/>
          <w:iCs/>
          <w:lang w:eastAsia="ar-SA"/>
        </w:rPr>
        <w:t xml:space="preserve"> </w:t>
      </w:r>
      <w:r w:rsidR="00C92942" w:rsidRPr="009D1C94">
        <w:rPr>
          <w:rFonts w:asciiTheme="minorHAnsi" w:hAnsiTheme="minorHAnsi" w:cstheme="minorHAnsi"/>
          <w:b/>
          <w:iCs/>
          <w:lang w:eastAsia="ar-SA"/>
        </w:rPr>
        <w:t xml:space="preserve">nieprawidłowym </w:t>
      </w:r>
      <w:r w:rsidRPr="009D1C94">
        <w:rPr>
          <w:rFonts w:asciiTheme="minorHAnsi" w:hAnsiTheme="minorHAnsi" w:cstheme="minorHAnsi"/>
          <w:b/>
          <w:iCs/>
          <w:lang w:eastAsia="ar-SA"/>
        </w:rPr>
        <w:t>opracowaniem budżetu</w:t>
      </w:r>
      <w:r w:rsidR="00C92942" w:rsidRPr="009D1C94">
        <w:rPr>
          <w:rFonts w:asciiTheme="minorHAnsi" w:hAnsiTheme="minorHAnsi" w:cstheme="minorHAnsi"/>
          <w:b/>
          <w:iCs/>
          <w:lang w:eastAsia="ar-SA"/>
        </w:rPr>
        <w:t>.</w:t>
      </w:r>
      <w:r w:rsidRPr="009D1C94">
        <w:rPr>
          <w:rFonts w:asciiTheme="minorHAnsi" w:hAnsiTheme="minorHAnsi" w:cstheme="minorHAnsi"/>
          <w:b/>
        </w:rPr>
        <w:t xml:space="preserve"> </w:t>
      </w:r>
    </w:p>
    <w:p w14:paraId="6AF08E4B" w14:textId="77777777" w:rsidR="00200438" w:rsidRPr="009D1C94" w:rsidRDefault="00200438" w:rsidP="009D1C94">
      <w:pPr>
        <w:suppressAutoHyphens/>
        <w:spacing w:before="120" w:after="120"/>
        <w:rPr>
          <w:rFonts w:asciiTheme="minorHAnsi" w:hAnsiTheme="minorHAnsi" w:cstheme="minorHAnsi"/>
          <w:iCs/>
          <w:lang w:eastAsia="ar-SA"/>
        </w:rPr>
      </w:pPr>
      <w:r w:rsidRPr="009D1C94">
        <w:rPr>
          <w:rFonts w:asciiTheme="minorHAnsi" w:hAnsiTheme="minorHAnsi" w:cstheme="minorHAnsi"/>
          <w:b/>
          <w:iCs/>
          <w:lang w:eastAsia="ar-SA"/>
        </w:rPr>
        <w:t xml:space="preserve">Odpowiedzialność za znajomość podstawowych dokumentów, aktów prawnych, zasad, wytycznych i instrukcji związanych z przygotowaniem wniosku </w:t>
      </w:r>
      <w:r w:rsidR="004207D7" w:rsidRPr="009D1C94">
        <w:rPr>
          <w:rFonts w:asciiTheme="minorHAnsi" w:hAnsiTheme="minorHAnsi" w:cstheme="minorHAnsi"/>
          <w:b/>
          <w:iCs/>
          <w:lang w:eastAsia="ar-SA"/>
        </w:rPr>
        <w:t>spoczywa</w:t>
      </w:r>
      <w:r w:rsidRPr="009D1C94">
        <w:rPr>
          <w:rFonts w:asciiTheme="minorHAnsi" w:hAnsiTheme="minorHAnsi" w:cstheme="minorHAnsi"/>
          <w:b/>
          <w:iCs/>
          <w:lang w:eastAsia="ar-SA"/>
        </w:rPr>
        <w:t xml:space="preserve"> </w:t>
      </w:r>
      <w:r w:rsidR="004207D7" w:rsidRPr="009D1C94">
        <w:rPr>
          <w:rFonts w:asciiTheme="minorHAnsi" w:hAnsiTheme="minorHAnsi" w:cstheme="minorHAnsi"/>
          <w:b/>
          <w:iCs/>
          <w:lang w:eastAsia="ar-SA"/>
        </w:rPr>
        <w:t xml:space="preserve">na </w:t>
      </w:r>
      <w:r w:rsidRPr="009D1C94">
        <w:rPr>
          <w:rFonts w:asciiTheme="minorHAnsi" w:hAnsiTheme="minorHAnsi" w:cstheme="minorHAnsi"/>
          <w:b/>
          <w:iCs/>
          <w:lang w:eastAsia="ar-SA"/>
        </w:rPr>
        <w:t>Wnioskodawc</w:t>
      </w:r>
      <w:r w:rsidR="004207D7" w:rsidRPr="009D1C94">
        <w:rPr>
          <w:rFonts w:asciiTheme="minorHAnsi" w:hAnsiTheme="minorHAnsi" w:cstheme="minorHAnsi"/>
          <w:b/>
          <w:iCs/>
          <w:lang w:eastAsia="ar-SA"/>
        </w:rPr>
        <w:t>y</w:t>
      </w:r>
      <w:r w:rsidRPr="009D1C94">
        <w:rPr>
          <w:rFonts w:asciiTheme="minorHAnsi" w:hAnsiTheme="minorHAnsi" w:cstheme="minorHAnsi"/>
          <w:iCs/>
          <w:lang w:eastAsia="ar-SA"/>
        </w:rPr>
        <w:t>.</w:t>
      </w:r>
    </w:p>
    <w:p w14:paraId="298FD360" w14:textId="77777777" w:rsidR="00200438" w:rsidRPr="009D1C94" w:rsidRDefault="00200438" w:rsidP="00A25726">
      <w:pPr>
        <w:pStyle w:val="Tekstkomentarza"/>
        <w:rPr>
          <w:rFonts w:asciiTheme="minorHAnsi" w:hAnsiTheme="minorHAnsi" w:cstheme="minorHAnsi"/>
          <w:sz w:val="24"/>
          <w:szCs w:val="24"/>
        </w:rPr>
      </w:pPr>
    </w:p>
    <w:p w14:paraId="0DACD4BB" w14:textId="28D7B09A" w:rsidR="00A81D03" w:rsidRPr="009D1C94" w:rsidRDefault="00A81D03" w:rsidP="009D1C94">
      <w:pPr>
        <w:autoSpaceDE w:val="0"/>
        <w:autoSpaceDN w:val="0"/>
        <w:adjustRightInd w:val="0"/>
        <w:rPr>
          <w:rFonts w:asciiTheme="minorHAnsi" w:hAnsiTheme="minorHAnsi" w:cstheme="minorHAnsi"/>
        </w:rPr>
      </w:pPr>
      <w:r w:rsidRPr="009D1C94">
        <w:rPr>
          <w:rFonts w:asciiTheme="minorHAnsi" w:hAnsiTheme="minorHAnsi" w:cstheme="minorHAnsi"/>
        </w:rPr>
        <w:t xml:space="preserve">Wnioskodawcy ubiegający się o dofinansowanie oraz beneficjenci realizujący projekty zobowiązani są do korzystania z </w:t>
      </w:r>
      <w:r w:rsidRPr="009D1C94">
        <w:rPr>
          <w:rFonts w:asciiTheme="minorHAnsi" w:hAnsiTheme="minorHAnsi" w:cstheme="minorHAnsi"/>
          <w:bCs/>
        </w:rPr>
        <w:t>aktualnych wersji aktów prawnych</w:t>
      </w:r>
      <w:r w:rsidR="0091574F" w:rsidRPr="009D1C94">
        <w:rPr>
          <w:rFonts w:asciiTheme="minorHAnsi" w:hAnsiTheme="minorHAnsi" w:cstheme="minorHAnsi"/>
          <w:bCs/>
        </w:rPr>
        <w:t>,</w:t>
      </w:r>
      <w:r w:rsidR="0089226D" w:rsidRPr="009D1C94">
        <w:rPr>
          <w:rFonts w:asciiTheme="minorHAnsi" w:hAnsiTheme="minorHAnsi" w:cstheme="minorHAnsi"/>
          <w:bCs/>
        </w:rPr>
        <w:t xml:space="preserve"> jak i dokumentów programowych</w:t>
      </w:r>
      <w:r w:rsidRPr="009D1C94">
        <w:rPr>
          <w:rFonts w:asciiTheme="minorHAnsi" w:hAnsiTheme="minorHAnsi" w:cstheme="minorHAnsi"/>
        </w:rPr>
        <w:t>.</w:t>
      </w:r>
    </w:p>
    <w:p w14:paraId="3A69CF05" w14:textId="77777777" w:rsidR="00BB5BB4" w:rsidRPr="009D1C94" w:rsidRDefault="00BB5BB4" w:rsidP="009D1C94">
      <w:pPr>
        <w:outlineLvl w:val="1"/>
        <w:rPr>
          <w:rFonts w:asciiTheme="minorHAnsi" w:hAnsiTheme="minorHAnsi" w:cstheme="minorHAnsi"/>
          <w:b/>
        </w:rPr>
      </w:pPr>
    </w:p>
    <w:p w14:paraId="3309843B" w14:textId="0F229C6F" w:rsidR="00BB5BB4" w:rsidRPr="009D1C94" w:rsidRDefault="00AA44B1" w:rsidP="009D1C94">
      <w:pPr>
        <w:rPr>
          <w:rFonts w:asciiTheme="minorHAnsi" w:hAnsiTheme="minorHAnsi" w:cstheme="minorHAnsi"/>
          <w:b/>
        </w:rPr>
      </w:pPr>
      <w:r>
        <w:rPr>
          <w:rFonts w:asciiTheme="minorHAnsi" w:hAnsiTheme="minorHAnsi" w:cstheme="minorHAnsi"/>
          <w:b/>
        </w:rPr>
        <w:br w:type="page"/>
      </w:r>
    </w:p>
    <w:p w14:paraId="5CAAFD9F" w14:textId="77777777" w:rsidR="003575BD" w:rsidRPr="009D1C94" w:rsidRDefault="00200438" w:rsidP="009D1C94">
      <w:pPr>
        <w:pStyle w:val="Nagwek2"/>
        <w:ind w:hanging="436"/>
        <w:jc w:val="left"/>
        <w:rPr>
          <w:rFonts w:asciiTheme="minorHAnsi" w:hAnsiTheme="minorHAnsi" w:cstheme="minorHAnsi"/>
          <w:szCs w:val="24"/>
        </w:rPr>
      </w:pPr>
      <w:r w:rsidRPr="009D1C94">
        <w:rPr>
          <w:rFonts w:asciiTheme="minorHAnsi" w:hAnsiTheme="minorHAnsi" w:cstheme="minorHAnsi"/>
          <w:szCs w:val="24"/>
        </w:rPr>
        <w:lastRenderedPageBreak/>
        <w:t xml:space="preserve"> </w:t>
      </w:r>
      <w:bookmarkStart w:id="11" w:name="_Toc77329526"/>
      <w:r w:rsidR="00F62711" w:rsidRPr="009D1C94">
        <w:rPr>
          <w:rFonts w:asciiTheme="minorHAnsi" w:hAnsiTheme="minorHAnsi" w:cstheme="minorHAnsi"/>
          <w:szCs w:val="24"/>
        </w:rPr>
        <w:t>Forma, termin i miejsce naboru</w:t>
      </w:r>
      <w:bookmarkEnd w:id="11"/>
      <w:r w:rsidR="00687CD5" w:rsidRPr="009D1C94">
        <w:rPr>
          <w:rFonts w:asciiTheme="minorHAnsi" w:hAnsiTheme="minorHAnsi" w:cstheme="minorHAnsi"/>
          <w:szCs w:val="24"/>
        </w:rPr>
        <w:t xml:space="preserve"> </w:t>
      </w:r>
    </w:p>
    <w:p w14:paraId="26D0964E" w14:textId="77777777" w:rsidR="00200438" w:rsidRPr="009D1C94" w:rsidRDefault="00200438" w:rsidP="009D1C94">
      <w:pPr>
        <w:ind w:left="792"/>
        <w:outlineLvl w:val="1"/>
        <w:rPr>
          <w:rFonts w:asciiTheme="minorHAnsi" w:hAnsiTheme="minorHAnsi" w:cstheme="minorHAnsi"/>
        </w:rPr>
      </w:pPr>
    </w:p>
    <w:p w14:paraId="2B22E423" w14:textId="7EB78654" w:rsidR="00FD6AC6" w:rsidRPr="009D1C94" w:rsidRDefault="002411D7" w:rsidP="009D1C94">
      <w:pPr>
        <w:rPr>
          <w:rFonts w:asciiTheme="minorHAnsi" w:hAnsiTheme="minorHAnsi" w:cstheme="minorHAnsi"/>
        </w:rPr>
      </w:pPr>
      <w:r w:rsidRPr="009D1C94">
        <w:rPr>
          <w:rFonts w:asciiTheme="minorHAnsi" w:hAnsiTheme="minorHAnsi" w:cstheme="minorHAnsi"/>
        </w:rPr>
        <w:t xml:space="preserve">Wybór projektów następuje w trybie konkursowym. </w:t>
      </w:r>
      <w:r w:rsidR="00840E6D" w:rsidRPr="009D1C94">
        <w:rPr>
          <w:rFonts w:asciiTheme="minorHAnsi" w:hAnsiTheme="minorHAnsi" w:cstheme="minorHAnsi"/>
        </w:rPr>
        <w:t>Konkurs ma charakter zamknięty, tj.</w:t>
      </w:r>
      <w:r w:rsidR="002E73F5" w:rsidRPr="009D1C94">
        <w:rPr>
          <w:rFonts w:asciiTheme="minorHAnsi" w:hAnsiTheme="minorHAnsi" w:cstheme="minorHAnsi"/>
        </w:rPr>
        <w:t> </w:t>
      </w:r>
      <w:r w:rsidR="00840E6D" w:rsidRPr="009D1C94">
        <w:rPr>
          <w:rFonts w:asciiTheme="minorHAnsi" w:hAnsiTheme="minorHAnsi" w:cstheme="minorHAnsi"/>
        </w:rPr>
        <w:t>I</w:t>
      </w:r>
      <w:r w:rsidR="007249DF" w:rsidRPr="009D1C94">
        <w:rPr>
          <w:rFonts w:asciiTheme="minorHAnsi" w:hAnsiTheme="minorHAnsi" w:cstheme="minorHAnsi"/>
        </w:rPr>
        <w:t>OK</w:t>
      </w:r>
      <w:r w:rsidR="002E73F5" w:rsidRPr="009D1C94">
        <w:rPr>
          <w:rFonts w:asciiTheme="minorHAnsi" w:hAnsiTheme="minorHAnsi" w:cstheme="minorHAnsi"/>
        </w:rPr>
        <w:t> </w:t>
      </w:r>
      <w:r w:rsidR="00840E6D" w:rsidRPr="009D1C94">
        <w:rPr>
          <w:rFonts w:asciiTheme="minorHAnsi" w:hAnsiTheme="minorHAnsi" w:cstheme="minorHAnsi"/>
        </w:rPr>
        <w:t>określa dokładną datę oraz godzinę rozpoczęcia i zakończenia naboru.</w:t>
      </w:r>
    </w:p>
    <w:p w14:paraId="7496D639" w14:textId="3273E40C" w:rsidR="000E53B6" w:rsidRPr="009D1C94" w:rsidRDefault="00982BD5" w:rsidP="009D1C94">
      <w:pPr>
        <w:pStyle w:val="Listapunktowana2"/>
        <w:numPr>
          <w:ilvl w:val="0"/>
          <w:numId w:val="5"/>
        </w:numPr>
        <w:spacing w:before="120" w:after="120"/>
        <w:ind w:left="641" w:hanging="357"/>
        <w:rPr>
          <w:rFonts w:asciiTheme="minorHAnsi" w:hAnsiTheme="minorHAnsi" w:cstheme="minorHAnsi"/>
          <w:b/>
        </w:rPr>
      </w:pPr>
      <w:bookmarkStart w:id="12" w:name="_Hlk35413169"/>
      <w:r w:rsidRPr="009D1C94">
        <w:rPr>
          <w:rFonts w:asciiTheme="minorHAnsi" w:hAnsiTheme="minorHAnsi" w:cstheme="minorHAnsi"/>
        </w:rPr>
        <w:t xml:space="preserve">Nabór wniosków o dofinansowanie realizacji projektów będzie prowadzony </w:t>
      </w:r>
      <w:r w:rsidR="001514BF" w:rsidRPr="009D1C94">
        <w:rPr>
          <w:rFonts w:asciiTheme="minorHAnsi" w:hAnsiTheme="minorHAnsi" w:cstheme="minorHAnsi"/>
        </w:rPr>
        <w:br/>
      </w:r>
      <w:r w:rsidR="0071637A" w:rsidRPr="002F1FAD">
        <w:rPr>
          <w:rFonts w:asciiTheme="minorHAnsi" w:hAnsiTheme="minorHAnsi" w:cstheme="minorHAnsi"/>
          <w:b/>
        </w:rPr>
        <w:t xml:space="preserve">od </w:t>
      </w:r>
      <w:r w:rsidR="00F41CA3" w:rsidRPr="002F1FAD">
        <w:rPr>
          <w:rFonts w:asciiTheme="minorHAnsi" w:hAnsiTheme="minorHAnsi" w:cstheme="minorHAnsi"/>
          <w:b/>
        </w:rPr>
        <w:t xml:space="preserve">18 </w:t>
      </w:r>
      <w:r w:rsidR="00B63156" w:rsidRPr="002F1FAD">
        <w:rPr>
          <w:rFonts w:asciiTheme="minorHAnsi" w:hAnsiTheme="minorHAnsi" w:cstheme="minorHAnsi"/>
          <w:b/>
        </w:rPr>
        <w:t>sierpnia</w:t>
      </w:r>
      <w:r w:rsidR="00AE3086" w:rsidRPr="002F1FAD">
        <w:rPr>
          <w:rFonts w:asciiTheme="minorHAnsi" w:hAnsiTheme="minorHAnsi" w:cstheme="minorHAnsi"/>
          <w:b/>
        </w:rPr>
        <w:t xml:space="preserve"> </w:t>
      </w:r>
      <w:r w:rsidR="00EA2AC0" w:rsidRPr="002F1FAD">
        <w:rPr>
          <w:rFonts w:asciiTheme="minorHAnsi" w:hAnsiTheme="minorHAnsi" w:cstheme="minorHAnsi"/>
          <w:b/>
        </w:rPr>
        <w:t>2021</w:t>
      </w:r>
      <w:r w:rsidR="00FD6AC6" w:rsidRPr="002F1FAD">
        <w:rPr>
          <w:rFonts w:asciiTheme="minorHAnsi" w:hAnsiTheme="minorHAnsi" w:cstheme="minorHAnsi"/>
          <w:b/>
        </w:rPr>
        <w:t xml:space="preserve"> r. godzina 0:00 do </w:t>
      </w:r>
      <w:r w:rsidR="00F6378E" w:rsidRPr="002F1FAD">
        <w:rPr>
          <w:rFonts w:asciiTheme="minorHAnsi" w:hAnsiTheme="minorHAnsi" w:cstheme="minorHAnsi"/>
          <w:b/>
        </w:rPr>
        <w:t>3</w:t>
      </w:r>
      <w:r w:rsidR="00F41CA3" w:rsidRPr="002F1FAD">
        <w:rPr>
          <w:rFonts w:asciiTheme="minorHAnsi" w:hAnsiTheme="minorHAnsi" w:cstheme="minorHAnsi"/>
          <w:b/>
        </w:rPr>
        <w:t>1</w:t>
      </w:r>
      <w:r w:rsidR="00E32378" w:rsidRPr="002F1FAD">
        <w:rPr>
          <w:rFonts w:asciiTheme="minorHAnsi" w:hAnsiTheme="minorHAnsi" w:cstheme="minorHAnsi"/>
          <w:b/>
        </w:rPr>
        <w:t xml:space="preserve"> </w:t>
      </w:r>
      <w:r w:rsidR="00F41CA3" w:rsidRPr="002F1FAD">
        <w:rPr>
          <w:rFonts w:asciiTheme="minorHAnsi" w:hAnsiTheme="minorHAnsi" w:cstheme="minorHAnsi"/>
          <w:b/>
        </w:rPr>
        <w:t>sierpnia</w:t>
      </w:r>
      <w:r w:rsidR="00F41CA3">
        <w:rPr>
          <w:rFonts w:asciiTheme="minorHAnsi" w:hAnsiTheme="minorHAnsi" w:cstheme="minorHAnsi"/>
          <w:b/>
        </w:rPr>
        <w:t xml:space="preserve"> </w:t>
      </w:r>
      <w:r w:rsidR="00EA2AC0" w:rsidRPr="009D1C94">
        <w:rPr>
          <w:rFonts w:asciiTheme="minorHAnsi" w:hAnsiTheme="minorHAnsi" w:cstheme="minorHAnsi"/>
          <w:b/>
        </w:rPr>
        <w:t>2021</w:t>
      </w:r>
      <w:r w:rsidR="00FD6AC6" w:rsidRPr="009D1C94">
        <w:rPr>
          <w:rFonts w:asciiTheme="minorHAnsi" w:hAnsiTheme="minorHAnsi" w:cstheme="minorHAnsi"/>
          <w:b/>
          <w:bCs/>
        </w:rPr>
        <w:t xml:space="preserve"> r. godzina 13:00</w:t>
      </w:r>
      <w:r w:rsidR="00FD6AC6" w:rsidRPr="009D1C94">
        <w:rPr>
          <w:rStyle w:val="Odwoanieprzypisudolnego"/>
          <w:rFonts w:asciiTheme="minorHAnsi" w:hAnsiTheme="minorHAnsi" w:cstheme="minorHAnsi"/>
          <w:b/>
          <w:bCs/>
        </w:rPr>
        <w:footnoteReference w:id="4"/>
      </w:r>
      <w:r w:rsidR="00FD6AC6" w:rsidRPr="009D1C94">
        <w:rPr>
          <w:rFonts w:asciiTheme="minorHAnsi" w:hAnsiTheme="minorHAnsi" w:cstheme="minorHAnsi"/>
          <w:b/>
          <w:bCs/>
        </w:rPr>
        <w:t>.</w:t>
      </w:r>
    </w:p>
    <w:bookmarkEnd w:id="12"/>
    <w:p w14:paraId="59A53BCC" w14:textId="2596B66E" w:rsidR="005E4C24" w:rsidRPr="009D1C94" w:rsidRDefault="00FD6AC6" w:rsidP="009D1C94">
      <w:pPr>
        <w:pStyle w:val="Listapunktowana2"/>
        <w:numPr>
          <w:ilvl w:val="0"/>
          <w:numId w:val="5"/>
        </w:numPr>
        <w:spacing w:before="120" w:after="120"/>
        <w:ind w:left="641" w:hanging="357"/>
        <w:rPr>
          <w:rFonts w:asciiTheme="minorHAnsi" w:hAnsiTheme="minorHAnsi" w:cstheme="minorHAnsi"/>
          <w:b/>
        </w:rPr>
      </w:pPr>
      <w:r w:rsidRPr="009D1C94">
        <w:rPr>
          <w:rFonts w:asciiTheme="minorHAnsi" w:hAnsiTheme="minorHAnsi" w:cstheme="minorHAnsi"/>
          <w:b/>
        </w:rPr>
        <w:t>Wnioski złożone po upływie wyznaczonego terminu zamknięcia naboru zostaną pozostawione bez rozpatrzenia</w:t>
      </w:r>
      <w:r w:rsidR="00330136" w:rsidRPr="009D1C94">
        <w:rPr>
          <w:rFonts w:asciiTheme="minorHAnsi" w:hAnsiTheme="minorHAnsi" w:cstheme="minorHAnsi"/>
          <w:b/>
        </w:rPr>
        <w:t xml:space="preserve">, chyba że wnioskodawca wykaże, że niedotrzymanie terminu na złożenie wniosku o dofinasowanie wynika bezpośrednio z wystąpienia COVID-19. IOK uzna wniosek za złożony z zachowaniem terminu, jeżeli opóźnienie </w:t>
      </w:r>
      <w:r w:rsidR="00330136" w:rsidRPr="009D1C94">
        <w:rPr>
          <w:rFonts w:asciiTheme="minorHAnsi" w:hAnsiTheme="minorHAnsi" w:cstheme="minorHAnsi"/>
          <w:b/>
        </w:rPr>
        <w:br/>
        <w:t>w złożeniu wniosku nie przekroczyło 14 dni. Z uwagi na uwarunkowania techniczne systemu SOWA, brak możliwości złożenia wniosku w wyznaczonym terminie należy niezwłocznie zgłosić do IOK</w:t>
      </w:r>
    </w:p>
    <w:p w14:paraId="50236DF3" w14:textId="77777777" w:rsidR="00147CF6" w:rsidRPr="009D1C94" w:rsidRDefault="00147CF6" w:rsidP="00A25726">
      <w:pPr>
        <w:autoSpaceDE w:val="0"/>
        <w:autoSpaceDN w:val="0"/>
        <w:adjustRightInd w:val="0"/>
        <w:rPr>
          <w:rFonts w:asciiTheme="minorHAnsi" w:hAnsiTheme="minorHAnsi" w:cstheme="minorHAnsi"/>
          <w:color w:val="000000"/>
        </w:rPr>
      </w:pPr>
    </w:p>
    <w:p w14:paraId="7A3DDCAA" w14:textId="77777777" w:rsidR="00147CF6" w:rsidRPr="009D1C94" w:rsidRDefault="00FD6AC6" w:rsidP="009D1C94">
      <w:pPr>
        <w:autoSpaceDE w:val="0"/>
        <w:autoSpaceDN w:val="0"/>
        <w:adjustRightInd w:val="0"/>
        <w:rPr>
          <w:rFonts w:asciiTheme="minorHAnsi" w:hAnsiTheme="minorHAnsi" w:cstheme="minorHAnsi"/>
          <w:color w:val="000000"/>
        </w:rPr>
      </w:pPr>
      <w:r w:rsidRPr="009D1C94">
        <w:rPr>
          <w:rFonts w:asciiTheme="minorHAnsi" w:hAnsiTheme="minorHAnsi" w:cstheme="minorHAnsi"/>
          <w:color w:val="000000"/>
        </w:rPr>
        <w:t xml:space="preserve">Wniosek o dofinansowanie jest składany </w:t>
      </w:r>
      <w:r w:rsidR="00147CF6" w:rsidRPr="009D1C94">
        <w:rPr>
          <w:rFonts w:asciiTheme="minorHAnsi" w:hAnsiTheme="minorHAnsi" w:cstheme="minorHAnsi"/>
          <w:color w:val="000000"/>
        </w:rPr>
        <w:t xml:space="preserve">na obowiązującym formularzu, </w:t>
      </w:r>
      <w:r w:rsidR="00547738" w:rsidRPr="009D1C94">
        <w:rPr>
          <w:rFonts w:asciiTheme="minorHAnsi" w:hAnsiTheme="minorHAnsi" w:cstheme="minorHAnsi"/>
          <w:b/>
          <w:color w:val="000000"/>
        </w:rPr>
        <w:t xml:space="preserve">wyłącznie </w:t>
      </w:r>
      <w:r w:rsidR="00147CF6" w:rsidRPr="009D1C94">
        <w:rPr>
          <w:rFonts w:asciiTheme="minorHAnsi" w:hAnsiTheme="minorHAnsi" w:cstheme="minorHAnsi"/>
          <w:b/>
          <w:color w:val="000000"/>
        </w:rPr>
        <w:t>w formie dokumentu elektronicznego</w:t>
      </w:r>
      <w:r w:rsidR="00147CF6" w:rsidRPr="009D1C94">
        <w:rPr>
          <w:rFonts w:asciiTheme="minorHAnsi" w:hAnsiTheme="minorHAnsi" w:cstheme="minorHAnsi"/>
          <w:color w:val="000000"/>
        </w:rPr>
        <w:t xml:space="preserve"> za pośrednictwem systemu obsługi wniosków aplikacyjnych </w:t>
      </w:r>
      <w:r w:rsidR="00547738" w:rsidRPr="009D1C94">
        <w:rPr>
          <w:rFonts w:asciiTheme="minorHAnsi" w:hAnsiTheme="minorHAnsi" w:cstheme="minorHAnsi"/>
          <w:color w:val="000000"/>
        </w:rPr>
        <w:t>(</w:t>
      </w:r>
      <w:r w:rsidR="00147CF6" w:rsidRPr="009D1C94">
        <w:rPr>
          <w:rFonts w:asciiTheme="minorHAnsi" w:hAnsiTheme="minorHAnsi" w:cstheme="minorHAnsi"/>
          <w:color w:val="000000"/>
        </w:rPr>
        <w:t>SOWA</w:t>
      </w:r>
      <w:r w:rsidR="00547738" w:rsidRPr="009D1C94">
        <w:rPr>
          <w:rFonts w:asciiTheme="minorHAnsi" w:hAnsiTheme="minorHAnsi" w:cstheme="minorHAnsi"/>
          <w:color w:val="000000"/>
        </w:rPr>
        <w:t>)</w:t>
      </w:r>
      <w:r w:rsidR="00147CF6" w:rsidRPr="009D1C94">
        <w:rPr>
          <w:rFonts w:asciiTheme="minorHAnsi" w:hAnsiTheme="minorHAnsi" w:cstheme="minorHAnsi"/>
          <w:color w:val="000000"/>
        </w:rPr>
        <w:t xml:space="preserve"> </w:t>
      </w:r>
      <w:r w:rsidR="00547738" w:rsidRPr="009D1C94">
        <w:rPr>
          <w:rFonts w:asciiTheme="minorHAnsi" w:hAnsiTheme="minorHAnsi" w:cstheme="minorHAnsi"/>
          <w:color w:val="000000"/>
        </w:rPr>
        <w:t>dostępnego pod adresem www.sowa.efs.gov.pl</w:t>
      </w:r>
      <w:r w:rsidR="00147CF6" w:rsidRPr="009D1C94">
        <w:rPr>
          <w:rFonts w:asciiTheme="minorHAnsi" w:hAnsiTheme="minorHAnsi" w:cstheme="minorHAnsi"/>
          <w:color w:val="000000"/>
        </w:rPr>
        <w:t xml:space="preserve">. </w:t>
      </w:r>
    </w:p>
    <w:p w14:paraId="32475A59" w14:textId="77777777" w:rsidR="00F4432E" w:rsidRPr="009D1C94" w:rsidRDefault="00F4432E" w:rsidP="00A25726">
      <w:pPr>
        <w:autoSpaceDE w:val="0"/>
        <w:autoSpaceDN w:val="0"/>
        <w:adjustRightInd w:val="0"/>
        <w:rPr>
          <w:rFonts w:asciiTheme="minorHAnsi" w:hAnsiTheme="minorHAnsi" w:cstheme="minorHAnsi"/>
          <w:color w:val="000000"/>
        </w:rPr>
      </w:pPr>
    </w:p>
    <w:p w14:paraId="7661D415" w14:textId="77777777" w:rsidR="00864660" w:rsidRPr="009D1C94" w:rsidRDefault="00864660" w:rsidP="009D1C94">
      <w:pPr>
        <w:autoSpaceDE w:val="0"/>
        <w:autoSpaceDN w:val="0"/>
        <w:adjustRightInd w:val="0"/>
        <w:rPr>
          <w:rFonts w:asciiTheme="minorHAnsi" w:hAnsiTheme="minorHAnsi" w:cstheme="minorHAnsi"/>
          <w:b/>
          <w:color w:val="000000"/>
          <w:u w:val="single"/>
        </w:rPr>
      </w:pPr>
      <w:r w:rsidRPr="009D1C94">
        <w:rPr>
          <w:rFonts w:asciiTheme="minorHAnsi" w:hAnsiTheme="minorHAnsi" w:cstheme="minorHAnsi"/>
          <w:b/>
          <w:color w:val="000000"/>
          <w:u w:val="single"/>
        </w:rPr>
        <w:t xml:space="preserve">Oznacza to, że wraz z przesłaniem wniosku w systemie nie jest wymagane jego uprzednie podpisanie kwalifikowanym certyfikatem lub profilem zaufanym ePUAP. Nie jest również wymagane przesyłanie do IOK podpisanej wersji papierowej wniosku. Do IOK należy </w:t>
      </w:r>
      <w:r w:rsidR="00547738" w:rsidRPr="009D1C94">
        <w:rPr>
          <w:rFonts w:asciiTheme="minorHAnsi" w:hAnsiTheme="minorHAnsi" w:cstheme="minorHAnsi"/>
          <w:b/>
          <w:color w:val="000000"/>
          <w:u w:val="single"/>
        </w:rPr>
        <w:t xml:space="preserve">wyłącznie </w:t>
      </w:r>
      <w:r w:rsidRPr="009D1C94">
        <w:rPr>
          <w:rFonts w:asciiTheme="minorHAnsi" w:hAnsiTheme="minorHAnsi" w:cstheme="minorHAnsi"/>
          <w:b/>
          <w:color w:val="000000"/>
          <w:u w:val="single"/>
        </w:rPr>
        <w:t xml:space="preserve">przesłać </w:t>
      </w:r>
      <w:r w:rsidR="008C182B" w:rsidRPr="009D1C94">
        <w:rPr>
          <w:rFonts w:asciiTheme="minorHAnsi" w:hAnsiTheme="minorHAnsi" w:cstheme="minorHAnsi"/>
          <w:b/>
          <w:color w:val="000000"/>
          <w:u w:val="single"/>
        </w:rPr>
        <w:t xml:space="preserve">wniosek </w:t>
      </w:r>
      <w:r w:rsidRPr="009D1C94">
        <w:rPr>
          <w:rFonts w:asciiTheme="minorHAnsi" w:hAnsiTheme="minorHAnsi" w:cstheme="minorHAnsi"/>
          <w:b/>
          <w:color w:val="000000"/>
          <w:u w:val="single"/>
        </w:rPr>
        <w:t xml:space="preserve">wypełniony </w:t>
      </w:r>
      <w:r w:rsidR="008C28F6" w:rsidRPr="009D1C94">
        <w:rPr>
          <w:rFonts w:asciiTheme="minorHAnsi" w:hAnsiTheme="minorHAnsi" w:cstheme="minorHAnsi"/>
          <w:b/>
          <w:color w:val="000000"/>
          <w:u w:val="single"/>
        </w:rPr>
        <w:t>w systemie</w:t>
      </w:r>
      <w:r w:rsidRPr="009D1C94">
        <w:rPr>
          <w:rFonts w:asciiTheme="minorHAnsi" w:hAnsiTheme="minorHAnsi" w:cstheme="minorHAnsi"/>
          <w:b/>
          <w:color w:val="000000"/>
          <w:u w:val="single"/>
        </w:rPr>
        <w:t>.</w:t>
      </w:r>
    </w:p>
    <w:p w14:paraId="22121BF9" w14:textId="77777777" w:rsidR="00864660" w:rsidRPr="009D1C94" w:rsidRDefault="00864660" w:rsidP="009D1C94">
      <w:pPr>
        <w:autoSpaceDE w:val="0"/>
        <w:autoSpaceDN w:val="0"/>
        <w:adjustRightInd w:val="0"/>
        <w:rPr>
          <w:rFonts w:asciiTheme="minorHAnsi" w:hAnsiTheme="minorHAnsi" w:cstheme="minorHAnsi"/>
          <w:b/>
          <w:color w:val="000000"/>
        </w:rPr>
      </w:pPr>
    </w:p>
    <w:p w14:paraId="2BC7DA21" w14:textId="77777777" w:rsidR="00F4432E" w:rsidRPr="009D1C94" w:rsidRDefault="00F4432E" w:rsidP="009D1C94">
      <w:pPr>
        <w:autoSpaceDE w:val="0"/>
        <w:autoSpaceDN w:val="0"/>
        <w:adjustRightInd w:val="0"/>
        <w:rPr>
          <w:rFonts w:asciiTheme="minorHAnsi" w:hAnsiTheme="minorHAnsi" w:cstheme="minorHAnsi"/>
          <w:b/>
          <w:color w:val="000000"/>
        </w:rPr>
      </w:pPr>
      <w:r w:rsidRPr="009D1C94">
        <w:rPr>
          <w:rFonts w:asciiTheme="minorHAnsi" w:hAnsiTheme="minorHAnsi" w:cstheme="minorHAnsi"/>
          <w:b/>
          <w:color w:val="000000"/>
        </w:rPr>
        <w:t xml:space="preserve">Złożenie wniosku w systemie SOWA oznacza potwierdzenie zgodności z prawdą oświadczeń zawartych w sekcji VIII wniosku. </w:t>
      </w:r>
    </w:p>
    <w:p w14:paraId="2D07E015" w14:textId="77777777" w:rsidR="00F4432E" w:rsidRPr="009D1C94" w:rsidRDefault="00F4432E" w:rsidP="00A25726">
      <w:pPr>
        <w:autoSpaceDE w:val="0"/>
        <w:autoSpaceDN w:val="0"/>
        <w:adjustRightInd w:val="0"/>
        <w:rPr>
          <w:rFonts w:asciiTheme="minorHAnsi" w:hAnsiTheme="minorHAnsi" w:cstheme="minorHAnsi"/>
          <w:color w:val="000000"/>
        </w:rPr>
      </w:pPr>
    </w:p>
    <w:p w14:paraId="222C5308" w14:textId="77777777" w:rsidR="00D561D5" w:rsidRPr="009D1C94" w:rsidRDefault="00D561D5"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O terminie złożenia dokumentów decydować będzie data i godzina złożenia wersji elektronicznej wniosku w systemie obsługi wniosków aplikacyjnych SOWA.</w:t>
      </w:r>
    </w:p>
    <w:p w14:paraId="197A25BD" w14:textId="77777777" w:rsidR="00504111" w:rsidRPr="009D1C94" w:rsidRDefault="00504111" w:rsidP="009D1C94">
      <w:pPr>
        <w:spacing w:after="120"/>
        <w:rPr>
          <w:rFonts w:asciiTheme="minorHAnsi" w:hAnsiTheme="minorHAnsi" w:cstheme="minorHAnsi"/>
          <w:b/>
        </w:rPr>
      </w:pPr>
    </w:p>
    <w:p w14:paraId="7E06703D" w14:textId="77777777" w:rsidR="00982BD5" w:rsidRPr="009D1C94" w:rsidRDefault="00E36B5B" w:rsidP="009D1C94">
      <w:pPr>
        <w:spacing w:after="120"/>
        <w:rPr>
          <w:rFonts w:asciiTheme="minorHAnsi" w:hAnsiTheme="minorHAnsi" w:cstheme="minorHAnsi"/>
        </w:rPr>
      </w:pPr>
      <w:r w:rsidRPr="009D1C94">
        <w:rPr>
          <w:rFonts w:asciiTheme="minorHAnsi" w:hAnsiTheme="minorHAnsi" w:cstheme="minorHAnsi"/>
          <w:b/>
        </w:rPr>
        <w:t>IOK nie wymaga złożenia innych załączników. Wszelkie inne dokumenty dołączone</w:t>
      </w:r>
      <w:r w:rsidR="00773094" w:rsidRPr="009D1C94">
        <w:rPr>
          <w:rFonts w:asciiTheme="minorHAnsi" w:hAnsiTheme="minorHAnsi" w:cstheme="minorHAnsi"/>
          <w:b/>
        </w:rPr>
        <w:t xml:space="preserve"> dodatkowo do wniosku o dofinansowanie nie będą brane pod uwagę w trakcie oceny</w:t>
      </w:r>
      <w:r w:rsidR="00773094" w:rsidRPr="009D1C94">
        <w:rPr>
          <w:rFonts w:asciiTheme="minorHAnsi" w:hAnsiTheme="minorHAnsi" w:cstheme="minorHAnsi"/>
        </w:rPr>
        <w:t>.</w:t>
      </w:r>
    </w:p>
    <w:p w14:paraId="580CD749" w14:textId="77777777" w:rsidR="000B2C70" w:rsidRPr="009D1C94" w:rsidRDefault="000B2C70" w:rsidP="009D1C94">
      <w:pPr>
        <w:autoSpaceDE w:val="0"/>
        <w:autoSpaceDN w:val="0"/>
        <w:adjustRightInd w:val="0"/>
        <w:spacing w:after="120"/>
        <w:rPr>
          <w:rFonts w:asciiTheme="minorHAnsi" w:hAnsiTheme="minorHAnsi" w:cstheme="minorHAnsi"/>
        </w:rPr>
      </w:pPr>
    </w:p>
    <w:p w14:paraId="292EDDD3" w14:textId="6B8DD365" w:rsidR="00E87F96" w:rsidRPr="009D1C94" w:rsidRDefault="000B2C7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Ilekroć w niniejszym dokumencie wskazuje się liczbę dni, mowa jest o dniach kalendarzowych, a terminy wskazane w niniejszym dokumencie – zgodnie z art. 50 ustawy </w:t>
      </w:r>
      <w:r w:rsidR="00E36B5B" w:rsidRPr="009D1C94">
        <w:rPr>
          <w:rFonts w:asciiTheme="minorHAnsi" w:hAnsiTheme="minorHAnsi" w:cstheme="minorHAnsi"/>
        </w:rPr>
        <w:t>wdrożeniowej</w:t>
      </w:r>
      <w:r w:rsidR="008C182B" w:rsidRPr="009D1C94">
        <w:rPr>
          <w:rFonts w:asciiTheme="minorHAnsi" w:hAnsiTheme="minorHAnsi" w:cstheme="minorHAnsi"/>
        </w:rPr>
        <w:t xml:space="preserve"> </w:t>
      </w:r>
      <w:r w:rsidRPr="009D1C94">
        <w:rPr>
          <w:rFonts w:asciiTheme="minorHAnsi" w:hAnsiTheme="minorHAnsi" w:cstheme="minorHAnsi"/>
        </w:rPr>
        <w:t xml:space="preserve">– obliczane są w sposób zgodny z przepisami ustawy z dnia 14 czerwca 1960 r. </w:t>
      </w:r>
      <w:r w:rsidR="008C182B" w:rsidRPr="009D1C94">
        <w:rPr>
          <w:rFonts w:asciiTheme="minorHAnsi" w:hAnsiTheme="minorHAnsi" w:cstheme="minorHAnsi"/>
        </w:rPr>
        <w:t>(</w:t>
      </w:r>
      <w:r w:rsidRPr="009D1C94">
        <w:rPr>
          <w:rFonts w:asciiTheme="minorHAnsi" w:hAnsiTheme="minorHAnsi" w:cstheme="minorHAnsi"/>
          <w:i/>
        </w:rPr>
        <w:t>Kodeks postępowania administracyjnego</w:t>
      </w:r>
      <w:r w:rsidR="008C182B" w:rsidRPr="009D1C94">
        <w:rPr>
          <w:rFonts w:asciiTheme="minorHAnsi" w:hAnsiTheme="minorHAnsi" w:cstheme="minorHAnsi"/>
        </w:rPr>
        <w:t xml:space="preserve">, </w:t>
      </w:r>
      <w:r w:rsidR="008C28F6" w:rsidRPr="009D1C94">
        <w:rPr>
          <w:rFonts w:asciiTheme="minorHAnsi" w:hAnsiTheme="minorHAnsi" w:cstheme="minorHAnsi"/>
        </w:rPr>
        <w:t xml:space="preserve">Dz. U. z </w:t>
      </w:r>
      <w:r w:rsidR="009D0400" w:rsidRPr="009D1C94">
        <w:rPr>
          <w:rFonts w:asciiTheme="minorHAnsi" w:hAnsiTheme="minorHAnsi" w:cstheme="minorHAnsi"/>
        </w:rPr>
        <w:t>202</w:t>
      </w:r>
      <w:r w:rsidR="009D0400">
        <w:rPr>
          <w:rFonts w:asciiTheme="minorHAnsi" w:hAnsiTheme="minorHAnsi" w:cstheme="minorHAnsi"/>
        </w:rPr>
        <w:t>1</w:t>
      </w:r>
      <w:r w:rsidR="009D0400" w:rsidRPr="009D1C94">
        <w:rPr>
          <w:rFonts w:asciiTheme="minorHAnsi" w:hAnsiTheme="minorHAnsi" w:cstheme="minorHAnsi"/>
        </w:rPr>
        <w:t xml:space="preserve"> </w:t>
      </w:r>
      <w:r w:rsidR="008C28F6" w:rsidRPr="009D1C94">
        <w:rPr>
          <w:rFonts w:asciiTheme="minorHAnsi" w:hAnsiTheme="minorHAnsi" w:cstheme="minorHAnsi"/>
        </w:rPr>
        <w:t xml:space="preserve">r., poz. </w:t>
      </w:r>
      <w:r w:rsidR="009D0400">
        <w:rPr>
          <w:rFonts w:asciiTheme="minorHAnsi" w:hAnsiTheme="minorHAnsi" w:cstheme="minorHAnsi"/>
        </w:rPr>
        <w:t>735</w:t>
      </w:r>
      <w:r w:rsidR="009D0400" w:rsidRPr="009D1C94">
        <w:rPr>
          <w:rFonts w:asciiTheme="minorHAnsi" w:hAnsiTheme="minorHAnsi" w:cstheme="minorHAnsi"/>
        </w:rPr>
        <w:t xml:space="preserve"> </w:t>
      </w:r>
      <w:r w:rsidR="008C28F6" w:rsidRPr="009D1C94">
        <w:rPr>
          <w:rFonts w:asciiTheme="minorHAnsi" w:hAnsiTheme="minorHAnsi" w:cstheme="minorHAnsi"/>
        </w:rPr>
        <w:t>z późn. zm.)</w:t>
      </w:r>
      <w:r w:rsidR="00843BAB" w:rsidRPr="009D1C94">
        <w:rPr>
          <w:rFonts w:asciiTheme="minorHAnsi" w:hAnsiTheme="minorHAnsi" w:cstheme="minorHAnsi"/>
        </w:rPr>
        <w:t>,</w:t>
      </w:r>
      <w:r w:rsidR="008C28F6" w:rsidRPr="009D1C94">
        <w:rPr>
          <w:rFonts w:asciiTheme="minorHAnsi" w:hAnsiTheme="minorHAnsi" w:cstheme="minorHAnsi"/>
        </w:rPr>
        <w:t xml:space="preserve"> </w:t>
      </w:r>
      <w:r w:rsidR="00843BAB" w:rsidRPr="009D1C94">
        <w:rPr>
          <w:rFonts w:asciiTheme="minorHAnsi" w:hAnsiTheme="minorHAnsi" w:cstheme="minorHAnsi"/>
        </w:rPr>
        <w:t>z zastrzeżeniem, iż</w:t>
      </w:r>
      <w:r w:rsidR="00E87F96" w:rsidRPr="009D1C94">
        <w:rPr>
          <w:rFonts w:asciiTheme="minorHAnsi" w:hAnsiTheme="minorHAnsi" w:cstheme="minorHAnsi"/>
        </w:rPr>
        <w:t>:</w:t>
      </w:r>
    </w:p>
    <w:p w14:paraId="423254A4" w14:textId="61A94145" w:rsidR="0012565B" w:rsidRPr="009D1C94" w:rsidRDefault="00843BAB" w:rsidP="009D1C94">
      <w:pPr>
        <w:pStyle w:val="Akapitzlist"/>
        <w:numPr>
          <w:ilvl w:val="0"/>
          <w:numId w:val="64"/>
        </w:numPr>
        <w:autoSpaceDE w:val="0"/>
        <w:autoSpaceDN w:val="0"/>
        <w:adjustRightInd w:val="0"/>
        <w:spacing w:after="120"/>
        <w:rPr>
          <w:rFonts w:asciiTheme="minorHAnsi" w:hAnsiTheme="minorHAnsi" w:cstheme="minorHAnsi"/>
        </w:rPr>
      </w:pPr>
      <w:r w:rsidRPr="009D1C94">
        <w:rPr>
          <w:rFonts w:asciiTheme="minorHAnsi" w:hAnsiTheme="minorHAnsi" w:cstheme="minorHAnsi"/>
        </w:rPr>
        <w:t>sobota traktowana jest jako dzień równorzędny z dniem ustawowo wolnym od pracy</w:t>
      </w:r>
      <w:r w:rsidR="00403B14" w:rsidRPr="009D1C94">
        <w:rPr>
          <w:rFonts w:asciiTheme="minorHAnsi" w:hAnsiTheme="minorHAnsi" w:cstheme="minorHAnsi"/>
        </w:rPr>
        <w:t>.</w:t>
      </w:r>
      <w:r w:rsidRPr="009D1C94">
        <w:rPr>
          <w:rFonts w:asciiTheme="minorHAnsi" w:hAnsiTheme="minorHAnsi" w:cstheme="minorHAnsi"/>
        </w:rPr>
        <w:t xml:space="preserve"> </w:t>
      </w:r>
      <w:r w:rsidR="000B2C70" w:rsidRPr="009D1C94">
        <w:rPr>
          <w:rFonts w:asciiTheme="minorHAnsi" w:hAnsiTheme="minorHAnsi" w:cstheme="minorHAnsi"/>
        </w:rPr>
        <w:t xml:space="preserve">Jeżeli </w:t>
      </w:r>
      <w:r w:rsidR="00BE17D3" w:rsidRPr="009D1C94">
        <w:rPr>
          <w:rFonts w:asciiTheme="minorHAnsi" w:hAnsiTheme="minorHAnsi" w:cstheme="minorHAnsi"/>
        </w:rPr>
        <w:t xml:space="preserve">ostatni dzień </w:t>
      </w:r>
      <w:r w:rsidR="000B2C70" w:rsidRPr="009D1C94">
        <w:rPr>
          <w:rFonts w:asciiTheme="minorHAnsi" w:hAnsiTheme="minorHAnsi" w:cstheme="minorHAnsi"/>
        </w:rPr>
        <w:t xml:space="preserve">terminu przypada na dzień ustawowo wolny od pracy, za ostatni </w:t>
      </w:r>
      <w:r w:rsidR="000B2C70" w:rsidRPr="009D1C94">
        <w:rPr>
          <w:rFonts w:asciiTheme="minorHAnsi" w:hAnsiTheme="minorHAnsi" w:cstheme="minorHAnsi"/>
        </w:rPr>
        <w:lastRenderedPageBreak/>
        <w:t>dzień terminu uważa się najbliższy następny dzień powszedni</w:t>
      </w:r>
      <w:r w:rsidR="008C182B" w:rsidRPr="009D1C94">
        <w:rPr>
          <w:rFonts w:asciiTheme="minorHAnsi" w:hAnsiTheme="minorHAnsi" w:cstheme="minorHAnsi"/>
        </w:rPr>
        <w:t>, po dniu/</w:t>
      </w:r>
      <w:r w:rsidR="00EB2987" w:rsidRPr="009D1C94">
        <w:rPr>
          <w:rFonts w:asciiTheme="minorHAnsi" w:hAnsiTheme="minorHAnsi" w:cstheme="minorHAnsi"/>
        </w:rPr>
        <w:t>dniach wolnych od pracy</w:t>
      </w:r>
      <w:r w:rsidR="00E87F96" w:rsidRPr="009D1C94">
        <w:rPr>
          <w:rFonts w:asciiTheme="minorHAnsi" w:hAnsiTheme="minorHAnsi" w:cstheme="minorHAnsi"/>
        </w:rPr>
        <w:t xml:space="preserve">. </w:t>
      </w:r>
    </w:p>
    <w:p w14:paraId="7FABE08F" w14:textId="3E5CEDE0" w:rsidR="00FD6AC6" w:rsidRPr="009D1C94" w:rsidRDefault="006B42FB" w:rsidP="009D1C94">
      <w:pPr>
        <w:pStyle w:val="Akapitzlist"/>
        <w:numPr>
          <w:ilvl w:val="0"/>
          <w:numId w:val="64"/>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 przypadku </w:t>
      </w:r>
      <w:r w:rsidR="0012565B" w:rsidRPr="009D1C94">
        <w:rPr>
          <w:rFonts w:asciiTheme="minorHAnsi" w:hAnsiTheme="minorHAnsi" w:cstheme="minorHAnsi"/>
        </w:rPr>
        <w:t xml:space="preserve">dokumentów przekazywanych papierowo – termin </w:t>
      </w:r>
      <w:r w:rsidR="00FD6AC6" w:rsidRPr="009D1C94">
        <w:rPr>
          <w:rFonts w:asciiTheme="minorHAnsi" w:hAnsiTheme="minorHAnsi" w:cstheme="minorHAnsi"/>
        </w:rPr>
        <w:t xml:space="preserve">liczy się od dnia </w:t>
      </w:r>
      <w:r w:rsidR="00724FA9" w:rsidRPr="009D1C94">
        <w:rPr>
          <w:rFonts w:asciiTheme="minorHAnsi" w:hAnsiTheme="minorHAnsi" w:cstheme="minorHAnsi"/>
        </w:rPr>
        <w:t>doręczenia</w:t>
      </w:r>
      <w:r w:rsidR="00E87F96" w:rsidRPr="009D1C94">
        <w:rPr>
          <w:rFonts w:asciiTheme="minorHAnsi" w:hAnsiTheme="minorHAnsi" w:cstheme="minorHAnsi"/>
        </w:rPr>
        <w:t>;</w:t>
      </w:r>
      <w:r w:rsidR="0068287E" w:rsidRPr="009D1C94">
        <w:rPr>
          <w:rFonts w:asciiTheme="minorHAnsi" w:hAnsiTheme="minorHAnsi" w:cstheme="minorHAnsi"/>
        </w:rPr>
        <w:t xml:space="preserve"> </w:t>
      </w:r>
    </w:p>
    <w:p w14:paraId="217CE68B" w14:textId="006FCD11" w:rsidR="0012565B" w:rsidRPr="009D1C94" w:rsidRDefault="00E76B38" w:rsidP="009D1C94">
      <w:pPr>
        <w:pStyle w:val="Akapitzlist"/>
        <w:numPr>
          <w:ilvl w:val="0"/>
          <w:numId w:val="64"/>
        </w:numPr>
        <w:autoSpaceDE w:val="0"/>
        <w:autoSpaceDN w:val="0"/>
        <w:adjustRightInd w:val="0"/>
        <w:spacing w:after="120"/>
        <w:rPr>
          <w:rFonts w:asciiTheme="minorHAnsi" w:hAnsiTheme="minorHAnsi" w:cstheme="minorHAnsi"/>
        </w:rPr>
      </w:pPr>
      <w:r w:rsidRPr="009D1C94">
        <w:rPr>
          <w:rFonts w:asciiTheme="minorHAnsi" w:hAnsiTheme="minorHAnsi" w:cstheme="minorHAnsi"/>
        </w:rPr>
        <w:t>w</w:t>
      </w:r>
      <w:r w:rsidR="0012565B" w:rsidRPr="009D1C94">
        <w:rPr>
          <w:rFonts w:asciiTheme="minorHAnsi" w:hAnsiTheme="minorHAnsi" w:cstheme="minorHAnsi"/>
        </w:rPr>
        <w:t xml:space="preserve"> przypadku dokumentów przekazywanych elektronicznie (w tym za pośrednictwem SOWA) termin liczy się od dnia następującego po </w:t>
      </w:r>
      <w:r w:rsidR="00E87F96" w:rsidRPr="009D1C94">
        <w:rPr>
          <w:rFonts w:asciiTheme="minorHAnsi" w:hAnsiTheme="minorHAnsi" w:cstheme="minorHAnsi"/>
        </w:rPr>
        <w:t xml:space="preserve">dniu </w:t>
      </w:r>
      <w:r w:rsidR="0012565B" w:rsidRPr="009D1C94">
        <w:rPr>
          <w:rFonts w:asciiTheme="minorHAnsi" w:hAnsiTheme="minorHAnsi" w:cstheme="minorHAnsi"/>
        </w:rPr>
        <w:t>wysłani</w:t>
      </w:r>
      <w:r w:rsidR="00E87F96" w:rsidRPr="009D1C94">
        <w:rPr>
          <w:rFonts w:asciiTheme="minorHAnsi" w:hAnsiTheme="minorHAnsi" w:cstheme="minorHAnsi"/>
        </w:rPr>
        <w:t>a.</w:t>
      </w:r>
    </w:p>
    <w:p w14:paraId="7FD2D45E" w14:textId="77777777" w:rsidR="0014371E" w:rsidRPr="009D1C94" w:rsidRDefault="0014371E" w:rsidP="009D1C94">
      <w:pPr>
        <w:autoSpaceDE w:val="0"/>
        <w:autoSpaceDN w:val="0"/>
        <w:adjustRightInd w:val="0"/>
        <w:spacing w:after="120"/>
        <w:rPr>
          <w:rFonts w:asciiTheme="minorHAnsi" w:hAnsiTheme="minorHAnsi" w:cstheme="minorHAnsi"/>
        </w:rPr>
      </w:pPr>
    </w:p>
    <w:p w14:paraId="562A1541" w14:textId="77777777" w:rsidR="00F62EC2" w:rsidRPr="009D1C94" w:rsidRDefault="00FB11B8"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t>UWAGA:</w:t>
      </w:r>
    </w:p>
    <w:p w14:paraId="277E493D" w14:textId="77777777" w:rsidR="00FB11B8" w:rsidRPr="009D1C94" w:rsidRDefault="00B075AA"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t xml:space="preserve">IOK rekomenduje zgłaszanie pytań </w:t>
      </w:r>
      <w:r w:rsidR="00617903" w:rsidRPr="009D1C94">
        <w:rPr>
          <w:rFonts w:asciiTheme="minorHAnsi" w:hAnsiTheme="minorHAnsi" w:cstheme="minorHAnsi"/>
          <w:b/>
        </w:rPr>
        <w:t xml:space="preserve">bądź </w:t>
      </w:r>
      <w:r w:rsidRPr="009D1C94">
        <w:rPr>
          <w:rFonts w:asciiTheme="minorHAnsi" w:hAnsiTheme="minorHAnsi" w:cstheme="minorHAnsi"/>
          <w:b/>
        </w:rPr>
        <w:t xml:space="preserve">wątpliwości </w:t>
      </w:r>
      <w:r w:rsidR="00617903" w:rsidRPr="009D1C94">
        <w:rPr>
          <w:rFonts w:asciiTheme="minorHAnsi" w:hAnsiTheme="minorHAnsi" w:cstheme="minorHAnsi"/>
          <w:b/>
        </w:rPr>
        <w:t>podczas wypełniania formularza wniosku</w:t>
      </w:r>
      <w:r w:rsidR="00534880" w:rsidRPr="009D1C94">
        <w:rPr>
          <w:rFonts w:asciiTheme="minorHAnsi" w:hAnsiTheme="minorHAnsi" w:cstheme="minorHAnsi"/>
          <w:b/>
        </w:rPr>
        <w:t xml:space="preserve"> (dane kontaktowe zostały podane w rozdz. 1.</w:t>
      </w:r>
      <w:r w:rsidR="00403B14" w:rsidRPr="009D1C94">
        <w:rPr>
          <w:rFonts w:asciiTheme="minorHAnsi" w:hAnsiTheme="minorHAnsi" w:cstheme="minorHAnsi"/>
          <w:b/>
        </w:rPr>
        <w:t>7</w:t>
      </w:r>
      <w:r w:rsidR="00337D10" w:rsidRPr="009D1C94">
        <w:rPr>
          <w:rFonts w:asciiTheme="minorHAnsi" w:hAnsiTheme="minorHAnsi" w:cstheme="minorHAnsi"/>
          <w:b/>
        </w:rPr>
        <w:t>)</w:t>
      </w:r>
      <w:r w:rsidR="00534880" w:rsidRPr="009D1C94">
        <w:rPr>
          <w:rFonts w:asciiTheme="minorHAnsi" w:hAnsiTheme="minorHAnsi" w:cstheme="minorHAnsi"/>
          <w:b/>
        </w:rPr>
        <w:t>.</w:t>
      </w:r>
      <w:r w:rsidR="00742819" w:rsidRPr="009D1C94">
        <w:rPr>
          <w:rFonts w:asciiTheme="minorHAnsi" w:hAnsiTheme="minorHAnsi" w:cstheme="minorHAnsi"/>
          <w:b/>
        </w:rPr>
        <w:t xml:space="preserve"> </w:t>
      </w:r>
      <w:r w:rsidR="00327E0F" w:rsidRPr="009D1C94">
        <w:rPr>
          <w:rFonts w:asciiTheme="minorHAnsi" w:hAnsiTheme="minorHAnsi" w:cstheme="minorHAnsi"/>
          <w:b/>
        </w:rPr>
        <w:t>Jednocześnie z przyczyn organizacyjno-technicznych</w:t>
      </w:r>
      <w:r w:rsidR="003D7442" w:rsidRPr="009D1C94">
        <w:rPr>
          <w:rFonts w:asciiTheme="minorHAnsi" w:hAnsiTheme="minorHAnsi" w:cstheme="minorHAnsi"/>
          <w:b/>
        </w:rPr>
        <w:t xml:space="preserve"> nie zaleca się pozostawienia prac nad przygotowaniem wniosku na koniec okresu naboru.</w:t>
      </w:r>
    </w:p>
    <w:p w14:paraId="32CC6ED8" w14:textId="77777777" w:rsidR="00F62EC2" w:rsidRPr="009D1C94" w:rsidRDefault="00F62EC2" w:rsidP="009D1C94">
      <w:pPr>
        <w:autoSpaceDE w:val="0"/>
        <w:autoSpaceDN w:val="0"/>
        <w:adjustRightInd w:val="0"/>
        <w:spacing w:after="120"/>
        <w:rPr>
          <w:rFonts w:asciiTheme="minorHAnsi" w:hAnsiTheme="minorHAnsi" w:cstheme="minorHAnsi"/>
        </w:rPr>
      </w:pPr>
    </w:p>
    <w:p w14:paraId="67C52B75" w14:textId="77777777" w:rsidR="00982BD5" w:rsidRPr="009D1C94" w:rsidRDefault="007A5CD9" w:rsidP="009D1C94">
      <w:pPr>
        <w:pStyle w:val="Nagwek2"/>
        <w:ind w:hanging="436"/>
        <w:jc w:val="left"/>
        <w:rPr>
          <w:rFonts w:asciiTheme="minorHAnsi" w:hAnsiTheme="minorHAnsi" w:cstheme="minorHAnsi"/>
          <w:szCs w:val="24"/>
        </w:rPr>
      </w:pPr>
      <w:r w:rsidRPr="009D1C94">
        <w:rPr>
          <w:rStyle w:val="Nagwek2Znak"/>
          <w:rFonts w:asciiTheme="minorHAnsi" w:hAnsiTheme="minorHAnsi" w:cstheme="minorHAnsi"/>
          <w:szCs w:val="24"/>
        </w:rPr>
        <w:t xml:space="preserve"> </w:t>
      </w:r>
      <w:bookmarkStart w:id="13" w:name="_Toc77329527"/>
      <w:r w:rsidR="000478AE" w:rsidRPr="009D1C94">
        <w:rPr>
          <w:rFonts w:asciiTheme="minorHAnsi" w:hAnsiTheme="minorHAnsi" w:cstheme="minorHAnsi"/>
          <w:szCs w:val="24"/>
        </w:rPr>
        <w:t>Kwota środków przeznaczonych na dofinansowanie projektu</w:t>
      </w:r>
      <w:bookmarkEnd w:id="13"/>
    </w:p>
    <w:p w14:paraId="1221234A" w14:textId="77777777" w:rsidR="000478AE" w:rsidRPr="009D1C94" w:rsidRDefault="000478AE" w:rsidP="00A25726">
      <w:pPr>
        <w:rPr>
          <w:rFonts w:asciiTheme="minorHAnsi" w:hAnsiTheme="minorHAnsi" w:cstheme="minorHAnsi"/>
        </w:rPr>
      </w:pPr>
    </w:p>
    <w:p w14:paraId="7D975A7F" w14:textId="3AF3A9D3" w:rsidR="00495BCA" w:rsidRPr="009D1C94" w:rsidRDefault="00495BCA">
      <w:pPr>
        <w:rPr>
          <w:rFonts w:asciiTheme="minorHAnsi" w:hAnsiTheme="minorHAnsi" w:cstheme="minorHAnsi"/>
        </w:rPr>
      </w:pPr>
      <w:r w:rsidRPr="009D1C94">
        <w:rPr>
          <w:rFonts w:asciiTheme="minorHAnsi" w:hAnsiTheme="minorHAnsi" w:cstheme="minorHAnsi"/>
        </w:rPr>
        <w:t>Kwota przeznaczona na konkurs w ramach Poddziałania 1.2.1 PO WER wynosi – 1</w:t>
      </w:r>
      <w:r w:rsidR="008D4770">
        <w:rPr>
          <w:rFonts w:asciiTheme="minorHAnsi" w:hAnsiTheme="minorHAnsi" w:cstheme="minorHAnsi"/>
        </w:rPr>
        <w:t>0</w:t>
      </w:r>
      <w:r w:rsidR="00B1323C">
        <w:rPr>
          <w:rFonts w:asciiTheme="minorHAnsi" w:hAnsiTheme="minorHAnsi" w:cstheme="minorHAnsi"/>
        </w:rPr>
        <w:t> </w:t>
      </w:r>
      <w:r w:rsidRPr="009D1C94">
        <w:rPr>
          <w:rFonts w:asciiTheme="minorHAnsi" w:hAnsiTheme="minorHAnsi" w:cstheme="minorHAnsi"/>
        </w:rPr>
        <w:t>000</w:t>
      </w:r>
      <w:r w:rsidR="00B1323C">
        <w:rPr>
          <w:rFonts w:asciiTheme="minorHAnsi" w:hAnsiTheme="minorHAnsi" w:cstheme="minorHAnsi"/>
        </w:rPr>
        <w:t> 0</w:t>
      </w:r>
      <w:r w:rsidRPr="009D1C94">
        <w:rPr>
          <w:rFonts w:asciiTheme="minorHAnsi" w:hAnsiTheme="minorHAnsi" w:cstheme="minorHAnsi"/>
        </w:rPr>
        <w:t>00,00 PLN.</w:t>
      </w:r>
    </w:p>
    <w:p w14:paraId="609C3653" w14:textId="77777777" w:rsidR="00A10238" w:rsidRDefault="00A10238">
      <w:pPr>
        <w:rPr>
          <w:rFonts w:asciiTheme="minorHAnsi" w:hAnsiTheme="minorHAnsi" w:cstheme="minorHAnsi"/>
        </w:rPr>
      </w:pPr>
    </w:p>
    <w:p w14:paraId="3F1AFA3C" w14:textId="77777777" w:rsidR="00F37A5B" w:rsidRPr="009D1C94" w:rsidRDefault="00F37A5B" w:rsidP="009D1C94">
      <w:pPr>
        <w:rPr>
          <w:rFonts w:asciiTheme="minorHAnsi" w:hAnsiTheme="minorHAnsi" w:cstheme="minorHAnsi"/>
        </w:rPr>
      </w:pPr>
      <w:r w:rsidRPr="009D1C94">
        <w:rPr>
          <w:rFonts w:asciiTheme="minorHAnsi" w:hAnsiTheme="minorHAnsi" w:cstheme="minorHAnsi"/>
        </w:rPr>
        <w:t>Maksymalny poziom dofinansowania projektu ze środków UE wynosi 84,28%.</w:t>
      </w:r>
      <w:r w:rsidRPr="009D1C94">
        <w:rPr>
          <w:rFonts w:asciiTheme="minorHAnsi" w:hAnsiTheme="minorHAnsi" w:cstheme="minorHAnsi"/>
        </w:rPr>
        <w:tab/>
      </w:r>
    </w:p>
    <w:p w14:paraId="08FEA5BE" w14:textId="0F768360" w:rsidR="00F37A5B" w:rsidRPr="009D1C94" w:rsidRDefault="00F37A5B" w:rsidP="009D1C94">
      <w:pPr>
        <w:rPr>
          <w:rFonts w:asciiTheme="minorHAnsi" w:hAnsiTheme="minorHAnsi" w:cstheme="minorHAnsi"/>
        </w:rPr>
      </w:pPr>
      <w:r w:rsidRPr="009D1C94">
        <w:rPr>
          <w:rFonts w:asciiTheme="minorHAnsi" w:hAnsiTheme="minorHAnsi" w:cstheme="minorHAnsi"/>
        </w:rPr>
        <w:t>Maksymalny poziom całkowitego dofinansowania projektu (ze środków UE oraz współfinansowanie z budżetu państwa) wynosi:</w:t>
      </w:r>
    </w:p>
    <w:p w14:paraId="7BFE0121" w14:textId="77777777" w:rsidR="00F37A5B" w:rsidRDefault="00F37A5B" w:rsidP="009D1C94">
      <w:pPr>
        <w:rPr>
          <w:rFonts w:asciiTheme="minorHAnsi" w:hAnsiTheme="minorHAnsi" w:cstheme="minorHAnsi"/>
        </w:rPr>
      </w:pPr>
    </w:p>
    <w:p w14:paraId="2C292A9D" w14:textId="5A7E44C6" w:rsidR="00F37A5B" w:rsidRPr="009D1C94" w:rsidRDefault="00F37A5B" w:rsidP="009D1C94">
      <w:pPr>
        <w:rPr>
          <w:rFonts w:asciiTheme="minorHAnsi" w:hAnsiTheme="minorHAnsi" w:cstheme="minorHAnsi"/>
        </w:rPr>
      </w:pPr>
      <w:r>
        <w:rPr>
          <w:rFonts w:asciiTheme="minorHAnsi" w:hAnsiTheme="minorHAnsi" w:cstheme="minorHAnsi"/>
        </w:rPr>
        <w:t xml:space="preserve">- </w:t>
      </w:r>
      <w:r w:rsidRPr="009D1C94">
        <w:rPr>
          <w:rFonts w:asciiTheme="minorHAnsi" w:hAnsiTheme="minorHAnsi" w:cstheme="minorHAnsi"/>
        </w:rPr>
        <w:t xml:space="preserve">100% dla wydatków na wsparcie pomostowe oraz dotacje; </w:t>
      </w:r>
    </w:p>
    <w:p w14:paraId="4254928A" w14:textId="39214E73" w:rsidR="00F37A5B" w:rsidRPr="009D1C94" w:rsidRDefault="00F37A5B" w:rsidP="009D1C94">
      <w:pPr>
        <w:rPr>
          <w:rFonts w:asciiTheme="minorHAnsi" w:hAnsiTheme="minorHAnsi" w:cstheme="minorHAnsi"/>
        </w:rPr>
      </w:pPr>
      <w:r>
        <w:rPr>
          <w:rFonts w:asciiTheme="minorHAnsi" w:hAnsiTheme="minorHAnsi" w:cstheme="minorHAnsi"/>
        </w:rPr>
        <w:t xml:space="preserve">- </w:t>
      </w:r>
      <w:r w:rsidRPr="009D1C94">
        <w:rPr>
          <w:rFonts w:asciiTheme="minorHAnsi" w:hAnsiTheme="minorHAnsi" w:cstheme="minorHAnsi"/>
        </w:rPr>
        <w:t xml:space="preserve">95% dla pozostałych wydatków. </w:t>
      </w:r>
    </w:p>
    <w:p w14:paraId="3F97D6DF" w14:textId="77777777" w:rsidR="00F37A5B" w:rsidRPr="009D1C94" w:rsidRDefault="00F37A5B">
      <w:pPr>
        <w:rPr>
          <w:rFonts w:asciiTheme="minorHAnsi" w:hAnsiTheme="minorHAnsi" w:cstheme="minorHAnsi"/>
        </w:rPr>
      </w:pPr>
    </w:p>
    <w:p w14:paraId="6369BA94" w14:textId="2AB61DEF" w:rsidR="007C4647" w:rsidRDefault="007C4647" w:rsidP="009D1C94">
      <w:pPr>
        <w:rPr>
          <w:rFonts w:asciiTheme="minorHAnsi" w:hAnsiTheme="minorHAnsi" w:cstheme="minorHAnsi"/>
          <w:b/>
        </w:rPr>
      </w:pPr>
      <w:r w:rsidRPr="009D1C94">
        <w:rPr>
          <w:rFonts w:asciiTheme="minorHAnsi" w:hAnsiTheme="minorHAnsi" w:cstheme="minorHAnsi"/>
          <w:b/>
        </w:rPr>
        <w:t>Wkład własny stanowi nie mniej niż 5,00% kwalifikowalnych wydatków projektu pomniejszonych o wartość środków przeznaczonych na wypłatę dotacji na rozpoczęcie działalności gospodarczej i wsparcia pomostowego.</w:t>
      </w:r>
    </w:p>
    <w:p w14:paraId="0A905515" w14:textId="77777777" w:rsidR="00F37A5B" w:rsidRPr="009D1C94" w:rsidRDefault="00F37A5B" w:rsidP="009D1C94">
      <w:pPr>
        <w:rPr>
          <w:rFonts w:asciiTheme="minorHAnsi" w:hAnsiTheme="minorHAnsi" w:cstheme="minorHAnsi"/>
          <w:b/>
        </w:rPr>
      </w:pPr>
    </w:p>
    <w:p w14:paraId="78FA35C6" w14:textId="299123CD" w:rsidR="00495BCA" w:rsidRPr="009D1C94" w:rsidRDefault="00F37A5B">
      <w:pPr>
        <w:rPr>
          <w:rFonts w:asciiTheme="minorHAnsi" w:hAnsiTheme="minorHAnsi" w:cstheme="minorHAnsi"/>
        </w:rPr>
      </w:pPr>
      <w:r>
        <w:rPr>
          <w:rFonts w:asciiTheme="minorHAnsi" w:hAnsiTheme="minorHAnsi" w:cstheme="minorHAnsi"/>
          <w:b/>
          <w:color w:val="000000"/>
        </w:rPr>
        <w:t>Minimalna wartość projektu musi być</w:t>
      </w:r>
      <w:r w:rsidRPr="00F37A5B">
        <w:rPr>
          <w:rFonts w:asciiTheme="minorHAnsi" w:hAnsiTheme="minorHAnsi" w:cstheme="minorHAnsi"/>
          <w:b/>
          <w:color w:val="000000"/>
        </w:rPr>
        <w:t xml:space="preserve"> wyższa niż 1 500 000,00 zł.</w:t>
      </w:r>
    </w:p>
    <w:p w14:paraId="4DB6FACF" w14:textId="77777777" w:rsidR="00495BCA" w:rsidRPr="009D1C94" w:rsidRDefault="00495BCA">
      <w:pPr>
        <w:rPr>
          <w:rFonts w:asciiTheme="minorHAnsi" w:hAnsiTheme="minorHAnsi" w:cstheme="minorHAnsi"/>
        </w:rPr>
      </w:pPr>
    </w:p>
    <w:p w14:paraId="7FC0BC33" w14:textId="10BD87A3" w:rsidR="00495BCA" w:rsidRPr="009D1C94" w:rsidRDefault="00495BCA">
      <w:pPr>
        <w:rPr>
          <w:rFonts w:asciiTheme="minorHAnsi" w:hAnsiTheme="minorHAnsi" w:cstheme="minorHAnsi"/>
        </w:rPr>
      </w:pPr>
      <w:r w:rsidRPr="009D1C94">
        <w:rPr>
          <w:rFonts w:asciiTheme="minorHAnsi" w:hAnsiTheme="minorHAnsi" w:cstheme="minorHAnsi"/>
        </w:rPr>
        <w:t xml:space="preserve">Ostateczna kwota przeznaczona na konkurs/nabór uzależniona będzie od dostępności środków w ramach alokacji przeznaczonej na Poddziałanie 1.2.1 Wsparcie udzielane </w:t>
      </w:r>
      <w:r w:rsidR="00A10238" w:rsidRPr="009D1C94">
        <w:rPr>
          <w:rFonts w:asciiTheme="minorHAnsi" w:hAnsiTheme="minorHAnsi" w:cstheme="minorHAnsi"/>
        </w:rPr>
        <w:br/>
      </w:r>
      <w:r w:rsidRPr="009D1C94">
        <w:rPr>
          <w:rFonts w:asciiTheme="minorHAnsi" w:hAnsiTheme="minorHAnsi" w:cstheme="minorHAnsi"/>
        </w:rPr>
        <w:t>z Europejskiego Funduszu Społecznego w województwie kujawsko-pomorskim.</w:t>
      </w:r>
    </w:p>
    <w:p w14:paraId="2000EB0A" w14:textId="77777777" w:rsidR="00495BCA" w:rsidRPr="009D1C94" w:rsidRDefault="00495BCA">
      <w:pPr>
        <w:rPr>
          <w:rFonts w:asciiTheme="minorHAnsi" w:hAnsiTheme="minorHAnsi" w:cstheme="minorHAnsi"/>
        </w:rPr>
      </w:pPr>
    </w:p>
    <w:p w14:paraId="5E459182" w14:textId="52093FEC" w:rsidR="00495BCA" w:rsidRPr="009D1C94" w:rsidRDefault="00495BCA">
      <w:pPr>
        <w:rPr>
          <w:rFonts w:asciiTheme="minorHAnsi" w:hAnsiTheme="minorHAnsi" w:cstheme="minorHAnsi"/>
        </w:rPr>
      </w:pPr>
      <w:r w:rsidRPr="009D1C94">
        <w:rPr>
          <w:rFonts w:asciiTheme="minorHAnsi" w:hAnsiTheme="minorHAnsi" w:cstheme="minorHAnsi"/>
        </w:rPr>
        <w:t xml:space="preserve">Zgodnie z art. 46 ust. 2 ustawy wdrożeniowej po rozstrzygnięciu konkursu IP może zwiększyć kwotę przeznaczoną na dofinansowanie projektów w konkursie. Jednocześnie zgodnie </w:t>
      </w:r>
      <w:r w:rsidR="00A10238" w:rsidRPr="009D1C94">
        <w:rPr>
          <w:rFonts w:asciiTheme="minorHAnsi" w:hAnsiTheme="minorHAnsi" w:cstheme="minorHAnsi"/>
        </w:rPr>
        <w:br/>
      </w:r>
      <w:r w:rsidRPr="009D1C94">
        <w:rPr>
          <w:rFonts w:asciiTheme="minorHAnsi" w:hAnsiTheme="minorHAnsi" w:cstheme="minorHAnsi"/>
        </w:rPr>
        <w:t>z zapisami Wytycznych w zakresie trybu wyborów projektów na lata 2014-2020 istnieje możliwość zwiększenia tej kwoty jeszcze przed rozstrzygnięciem konkursu, o ile dostępne są środki w działaniu lub poddziałaniu. Przy zwiększeniu kwoty musi zostać zachowana zasada równego traktowania,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p>
    <w:p w14:paraId="69E97F2F" w14:textId="0A080D90" w:rsidR="00357E0D" w:rsidRPr="009D1C94" w:rsidRDefault="00357E0D" w:rsidP="009D1C94">
      <w:pPr>
        <w:autoSpaceDE w:val="0"/>
        <w:autoSpaceDN w:val="0"/>
        <w:adjustRightInd w:val="0"/>
        <w:ind w:left="284"/>
        <w:rPr>
          <w:rFonts w:asciiTheme="minorHAnsi" w:hAnsiTheme="minorHAnsi" w:cstheme="minorHAnsi"/>
        </w:rPr>
      </w:pPr>
    </w:p>
    <w:p w14:paraId="3DC11002" w14:textId="77777777" w:rsidR="009C26D3" w:rsidRPr="009D1C94" w:rsidRDefault="009C26D3" w:rsidP="009D1C94">
      <w:pPr>
        <w:rPr>
          <w:rFonts w:asciiTheme="minorHAnsi" w:hAnsiTheme="minorHAnsi" w:cstheme="minorHAnsi"/>
          <w:b/>
        </w:rPr>
      </w:pPr>
    </w:p>
    <w:p w14:paraId="328FDFB7" w14:textId="31BB5641" w:rsidR="00283D15" w:rsidRPr="009D1C94" w:rsidRDefault="00283D15" w:rsidP="009D1C94">
      <w:pPr>
        <w:pStyle w:val="Nagwek2"/>
        <w:ind w:hanging="436"/>
        <w:jc w:val="left"/>
        <w:rPr>
          <w:rFonts w:asciiTheme="minorHAnsi" w:hAnsiTheme="minorHAnsi" w:cstheme="minorHAnsi"/>
          <w:szCs w:val="24"/>
        </w:rPr>
      </w:pPr>
      <w:bookmarkStart w:id="14" w:name="_Toc77329528"/>
      <w:r w:rsidRPr="009D1C94">
        <w:rPr>
          <w:rFonts w:asciiTheme="minorHAnsi" w:hAnsiTheme="minorHAnsi" w:cstheme="minorHAnsi"/>
          <w:szCs w:val="24"/>
        </w:rPr>
        <w:t>Forma i sposób komunikacji</w:t>
      </w:r>
      <w:bookmarkEnd w:id="14"/>
      <w:r w:rsidRPr="009D1C94">
        <w:rPr>
          <w:rFonts w:asciiTheme="minorHAnsi" w:hAnsiTheme="minorHAnsi" w:cstheme="minorHAnsi"/>
          <w:szCs w:val="24"/>
        </w:rPr>
        <w:t xml:space="preserve"> </w:t>
      </w:r>
    </w:p>
    <w:p w14:paraId="548631CB" w14:textId="77777777" w:rsidR="008B7F76" w:rsidRPr="009D1C94" w:rsidRDefault="008B7F76" w:rsidP="009D1C94">
      <w:pPr>
        <w:spacing w:after="120"/>
        <w:rPr>
          <w:rFonts w:asciiTheme="minorHAnsi" w:hAnsiTheme="minorHAnsi" w:cstheme="minorHAnsi"/>
        </w:rPr>
      </w:pPr>
    </w:p>
    <w:p w14:paraId="3B310912" w14:textId="1C0130F9" w:rsidR="00283D15" w:rsidRPr="009D1C94" w:rsidRDefault="00283D15" w:rsidP="009D1C94">
      <w:pPr>
        <w:ind w:left="284"/>
        <w:rPr>
          <w:rFonts w:asciiTheme="minorHAnsi" w:hAnsiTheme="minorHAnsi" w:cstheme="minorHAnsi"/>
          <w:color w:val="000000"/>
        </w:rPr>
      </w:pPr>
      <w:r w:rsidRPr="009D1C94">
        <w:rPr>
          <w:rFonts w:asciiTheme="minorHAnsi" w:hAnsiTheme="minorHAnsi" w:cstheme="minorHAnsi"/>
          <w:color w:val="000000"/>
        </w:rPr>
        <w:t xml:space="preserve">Komunikacja, o której mowa w art. 41 ust. 2 pkt 7b ustawy </w:t>
      </w:r>
      <w:r w:rsidR="00814C66" w:rsidRPr="009D1C94">
        <w:rPr>
          <w:rFonts w:asciiTheme="minorHAnsi" w:hAnsiTheme="minorHAnsi" w:cstheme="minorHAnsi"/>
        </w:rPr>
        <w:t>wdrożeniowej</w:t>
      </w:r>
      <w:r w:rsidR="00814C66" w:rsidRPr="009D1C94">
        <w:rPr>
          <w:rFonts w:asciiTheme="minorHAnsi" w:hAnsiTheme="minorHAnsi" w:cstheme="minorHAnsi"/>
          <w:color w:val="000000"/>
        </w:rPr>
        <w:t xml:space="preserve"> </w:t>
      </w:r>
      <w:r w:rsidRPr="009D1C94">
        <w:rPr>
          <w:rFonts w:asciiTheme="minorHAnsi" w:hAnsiTheme="minorHAnsi" w:cstheme="minorHAnsi"/>
          <w:color w:val="000000"/>
        </w:rPr>
        <w:t>pomiędzy I</w:t>
      </w:r>
      <w:r w:rsidR="007249DF" w:rsidRPr="009D1C94">
        <w:rPr>
          <w:rFonts w:asciiTheme="minorHAnsi" w:hAnsiTheme="minorHAnsi" w:cstheme="minorHAnsi"/>
          <w:color w:val="000000"/>
        </w:rPr>
        <w:t>OK</w:t>
      </w:r>
      <w:r w:rsidRPr="009D1C94">
        <w:rPr>
          <w:rFonts w:asciiTheme="minorHAnsi" w:hAnsiTheme="minorHAnsi" w:cstheme="minorHAnsi"/>
          <w:color w:val="000000"/>
        </w:rPr>
        <w:t xml:space="preserve"> a</w:t>
      </w:r>
      <w:r w:rsidR="002E73F5" w:rsidRPr="009D1C94">
        <w:rPr>
          <w:rFonts w:asciiTheme="minorHAnsi" w:hAnsiTheme="minorHAnsi" w:cstheme="minorHAnsi"/>
          <w:color w:val="000000"/>
        </w:rPr>
        <w:t> </w:t>
      </w:r>
      <w:r w:rsidRPr="009D1C94">
        <w:rPr>
          <w:rFonts w:asciiTheme="minorHAnsi" w:hAnsiTheme="minorHAnsi" w:cstheme="minorHAnsi"/>
          <w:color w:val="000000"/>
        </w:rPr>
        <w:t>wnioskodawcą odbywać się będzie:</w:t>
      </w:r>
    </w:p>
    <w:p w14:paraId="6335C696" w14:textId="7EC7844C" w:rsidR="00283D15" w:rsidRPr="009D1C94" w:rsidRDefault="00283D15" w:rsidP="009D1C94">
      <w:pPr>
        <w:pStyle w:val="Akapitzlist"/>
        <w:numPr>
          <w:ilvl w:val="0"/>
          <w:numId w:val="65"/>
        </w:numPr>
        <w:ind w:left="709" w:hanging="425"/>
        <w:rPr>
          <w:rFonts w:asciiTheme="minorHAnsi" w:hAnsiTheme="minorHAnsi" w:cstheme="minorHAnsi"/>
        </w:rPr>
      </w:pPr>
      <w:r w:rsidRPr="009D1C94">
        <w:rPr>
          <w:rFonts w:asciiTheme="minorHAnsi" w:hAnsiTheme="minorHAnsi" w:cstheme="minorHAnsi"/>
        </w:rPr>
        <w:t>za pośrednictwem systemu obsługi wniosków aplikacyjnych (SOWA) – w części dotyczącej złożenia przez wnioskodawcę wniosku o dofinansowanie w odpowiedzi na konkurs, również kolejnych wersji wniosku po skorygowaniu oczywistych omyłek</w:t>
      </w:r>
      <w:r w:rsidR="008D4770">
        <w:rPr>
          <w:rFonts w:asciiTheme="minorHAnsi" w:hAnsiTheme="minorHAnsi" w:cstheme="minorHAnsi"/>
        </w:rPr>
        <w:t xml:space="preserve"> lub </w:t>
      </w:r>
      <w:r w:rsidR="00C473A3">
        <w:rPr>
          <w:rFonts w:asciiTheme="minorHAnsi" w:hAnsiTheme="minorHAnsi" w:cstheme="minorHAnsi"/>
        </w:rPr>
        <w:t xml:space="preserve">kwestii merytorycznych i/lub finansowych </w:t>
      </w:r>
      <w:r w:rsidR="008D4770" w:rsidRPr="002F1FAD">
        <w:rPr>
          <w:rFonts w:asciiTheme="minorHAnsi" w:hAnsiTheme="minorHAnsi" w:cstheme="minorHAnsi"/>
        </w:rPr>
        <w:t xml:space="preserve">wynikających </w:t>
      </w:r>
      <w:r w:rsidR="00ED4D25" w:rsidRPr="002F1FAD">
        <w:rPr>
          <w:rFonts w:asciiTheme="minorHAnsi" w:hAnsiTheme="minorHAnsi" w:cstheme="minorHAnsi"/>
        </w:rPr>
        <w:t xml:space="preserve">z </w:t>
      </w:r>
      <w:r w:rsidR="00C473A3" w:rsidRPr="002F1FAD">
        <w:rPr>
          <w:rFonts w:asciiTheme="minorHAnsi" w:hAnsiTheme="minorHAnsi" w:cstheme="minorHAnsi"/>
        </w:rPr>
        <w:t>ostatecznego stanowiska negocjacyjnego</w:t>
      </w:r>
      <w:r w:rsidRPr="002F1FAD">
        <w:rPr>
          <w:rFonts w:asciiTheme="minorHAnsi" w:hAnsiTheme="minorHAnsi" w:cstheme="minorHAnsi"/>
        </w:rPr>
        <w:t>;</w:t>
      </w:r>
      <w:r w:rsidRPr="009D1C94">
        <w:rPr>
          <w:rFonts w:asciiTheme="minorHAnsi" w:hAnsiTheme="minorHAnsi" w:cstheme="minorHAnsi"/>
        </w:rPr>
        <w:t xml:space="preserve"> </w:t>
      </w:r>
    </w:p>
    <w:p w14:paraId="21105A89" w14:textId="08F08E4D" w:rsidR="00325EBC" w:rsidRPr="009D1C94" w:rsidRDefault="00325EBC" w:rsidP="009D1C94">
      <w:pPr>
        <w:pStyle w:val="Akapitzlist"/>
        <w:numPr>
          <w:ilvl w:val="0"/>
          <w:numId w:val="65"/>
        </w:numPr>
        <w:ind w:left="709" w:hanging="425"/>
        <w:rPr>
          <w:rFonts w:asciiTheme="minorHAnsi" w:hAnsiTheme="minorHAnsi" w:cstheme="minorHAnsi"/>
        </w:rPr>
      </w:pPr>
      <w:r w:rsidRPr="009D1C94">
        <w:rPr>
          <w:rFonts w:asciiTheme="minorHAnsi" w:hAnsiTheme="minorHAnsi" w:cstheme="minorHAnsi"/>
        </w:rPr>
        <w:t>za pośrednictwem modułu komunikacji w systemie SOWA –w części dotyczącej wzywania wnioskodawcy do poprawienia oczywistych omyłek we wniosku, w części dotyczącej informowania wnioskodawcy o ewentualnych zmianach w Regulaminie konkursu, w części dotyczącej wycofania wniosku o dofinansowanie zgodnie z podrozdziałem 8.6 Regulaminu, w części dotyczącej informowania wnioskodawcy</w:t>
      </w:r>
      <w:r w:rsidR="00AA44B1">
        <w:rPr>
          <w:rFonts w:asciiTheme="minorHAnsi" w:hAnsiTheme="minorHAnsi" w:cstheme="minorHAnsi"/>
        </w:rPr>
        <w:br/>
      </w:r>
      <w:r w:rsidRPr="009D1C94">
        <w:rPr>
          <w:rFonts w:asciiTheme="minorHAnsi" w:hAnsiTheme="minorHAnsi" w:cstheme="minorHAnsi"/>
        </w:rPr>
        <w:t>o prowadzonym procesie negocjacji (tj. możliwości jego rozpoczęcia, kontynuowania lub zakończenia)</w:t>
      </w:r>
      <w:r w:rsidR="00A9104E" w:rsidRPr="009D1C94">
        <w:rPr>
          <w:rFonts w:asciiTheme="minorHAnsi" w:hAnsiTheme="minorHAnsi" w:cstheme="minorHAnsi"/>
        </w:rPr>
        <w:t>,</w:t>
      </w:r>
      <w:r w:rsidRPr="009D1C94">
        <w:rPr>
          <w:rFonts w:asciiTheme="minorHAnsi" w:hAnsiTheme="minorHAnsi" w:cstheme="minorHAnsi"/>
        </w:rPr>
        <w:t xml:space="preserve"> w tym zatwierdzeniu wniosku o dofinansowanie projektu</w:t>
      </w:r>
      <w:r w:rsidR="0039183C" w:rsidRPr="009D1C94">
        <w:rPr>
          <w:rFonts w:asciiTheme="minorHAnsi" w:hAnsiTheme="minorHAnsi" w:cstheme="minorHAnsi"/>
        </w:rPr>
        <w:t xml:space="preserve"> </w:t>
      </w:r>
      <w:r w:rsidRPr="009D1C94">
        <w:rPr>
          <w:rFonts w:asciiTheme="minorHAnsi" w:hAnsiTheme="minorHAnsi" w:cstheme="minorHAnsi"/>
        </w:rPr>
        <w:t>uwzględniającego założenia negocjacji</w:t>
      </w:r>
      <w:r w:rsidR="007B5CBC" w:rsidRPr="009D1C94">
        <w:rPr>
          <w:rFonts w:asciiTheme="minorHAnsi" w:hAnsiTheme="minorHAnsi" w:cstheme="minorHAnsi"/>
        </w:rPr>
        <w:t>, w części dotyczącej przesłania do wnioskodawcy zestawu załączników do wypełnienia na etapie tworzenia umowy o dofinansowanie projektu;</w:t>
      </w:r>
    </w:p>
    <w:p w14:paraId="12678136" w14:textId="6D1B83ED" w:rsidR="00A9104E" w:rsidRPr="009D1C94" w:rsidRDefault="0063748E" w:rsidP="009D1C94">
      <w:pPr>
        <w:pStyle w:val="Akapitzlist"/>
        <w:numPr>
          <w:ilvl w:val="0"/>
          <w:numId w:val="65"/>
        </w:numPr>
        <w:ind w:left="709" w:hanging="425"/>
        <w:rPr>
          <w:rFonts w:asciiTheme="minorHAnsi" w:hAnsiTheme="minorHAnsi" w:cstheme="minorHAnsi"/>
        </w:rPr>
      </w:pPr>
      <w:r w:rsidRPr="009D1C94">
        <w:rPr>
          <w:rFonts w:asciiTheme="minorHAnsi" w:hAnsiTheme="minorHAnsi" w:cstheme="minorHAnsi"/>
        </w:rPr>
        <w:t xml:space="preserve">w formie pisemnej – </w:t>
      </w:r>
      <w:r w:rsidR="005C410D" w:rsidRPr="009D1C94">
        <w:rPr>
          <w:rFonts w:asciiTheme="minorHAnsi" w:hAnsiTheme="minorHAnsi" w:cstheme="minorHAnsi"/>
        </w:rPr>
        <w:t>w części dotyczącej informowania wnioskodawcy o wynikach oceny merytorycznej</w:t>
      </w:r>
      <w:r w:rsidR="008D4770">
        <w:rPr>
          <w:rFonts w:asciiTheme="minorHAnsi" w:hAnsiTheme="minorHAnsi" w:cstheme="minorHAnsi"/>
        </w:rPr>
        <w:t xml:space="preserve"> (dotyczy </w:t>
      </w:r>
      <w:r w:rsidR="005C410D" w:rsidRPr="009D1C94">
        <w:rPr>
          <w:rFonts w:asciiTheme="minorHAnsi" w:hAnsiTheme="minorHAnsi" w:cstheme="minorHAnsi"/>
        </w:rPr>
        <w:t>niespełnieni</w:t>
      </w:r>
      <w:r w:rsidR="008D4770">
        <w:rPr>
          <w:rFonts w:asciiTheme="minorHAnsi" w:hAnsiTheme="minorHAnsi" w:cstheme="minorHAnsi"/>
        </w:rPr>
        <w:t>a</w:t>
      </w:r>
      <w:r w:rsidR="005C410D" w:rsidRPr="009D1C94">
        <w:rPr>
          <w:rFonts w:asciiTheme="minorHAnsi" w:hAnsiTheme="minorHAnsi" w:cstheme="minorHAnsi"/>
        </w:rPr>
        <w:t xml:space="preserve"> przez projekt kryteriów wyboru projektu i </w:t>
      </w:r>
      <w:r w:rsidR="008D4770">
        <w:rPr>
          <w:rFonts w:asciiTheme="minorHAnsi" w:hAnsiTheme="minorHAnsi" w:cstheme="minorHAnsi"/>
        </w:rPr>
        <w:t>braku</w:t>
      </w:r>
      <w:r w:rsidR="008D4770" w:rsidRPr="009D1C94">
        <w:rPr>
          <w:rFonts w:asciiTheme="minorHAnsi" w:hAnsiTheme="minorHAnsi" w:cstheme="minorHAnsi"/>
        </w:rPr>
        <w:t xml:space="preserve"> </w:t>
      </w:r>
      <w:r w:rsidR="005C410D" w:rsidRPr="009D1C94">
        <w:rPr>
          <w:rFonts w:asciiTheme="minorHAnsi" w:hAnsiTheme="minorHAnsi" w:cstheme="minorHAnsi"/>
        </w:rPr>
        <w:t>przyznani</w:t>
      </w:r>
      <w:r w:rsidR="008D4770">
        <w:rPr>
          <w:rFonts w:asciiTheme="minorHAnsi" w:hAnsiTheme="minorHAnsi" w:cstheme="minorHAnsi"/>
        </w:rPr>
        <w:t>a</w:t>
      </w:r>
      <w:r w:rsidR="005C410D" w:rsidRPr="009D1C94">
        <w:rPr>
          <w:rFonts w:asciiTheme="minorHAnsi" w:hAnsiTheme="minorHAnsi" w:cstheme="minorHAnsi"/>
        </w:rPr>
        <w:t xml:space="preserve"> dofinansowania</w:t>
      </w:r>
      <w:r w:rsidR="008D4770">
        <w:rPr>
          <w:rFonts w:asciiTheme="minorHAnsi" w:hAnsiTheme="minorHAnsi" w:cstheme="minorHAnsi"/>
        </w:rPr>
        <w:t>)</w:t>
      </w:r>
      <w:r w:rsidR="005C410D" w:rsidRPr="009D1C94">
        <w:rPr>
          <w:rFonts w:asciiTheme="minorHAnsi" w:hAnsiTheme="minorHAnsi" w:cstheme="minorHAnsi"/>
        </w:rPr>
        <w:t xml:space="preserve">, </w:t>
      </w:r>
      <w:r w:rsidRPr="009D1C94">
        <w:rPr>
          <w:rFonts w:asciiTheme="minorHAnsi" w:hAnsiTheme="minorHAnsi" w:cstheme="minorHAnsi"/>
        </w:rPr>
        <w:t>w części dotyczącej wniesienia środka odwoławczego i informowania wnioskodawcy o podjętym rozstrzygnięciu w tym zakresie, jak również informowania o ewentualnym pozostawieniu wniosku bez rozpatrzenia</w:t>
      </w:r>
      <w:r w:rsidR="00A9104E" w:rsidRPr="009D1C94">
        <w:rPr>
          <w:rFonts w:asciiTheme="minorHAnsi" w:hAnsiTheme="minorHAnsi" w:cstheme="minorHAnsi"/>
        </w:rPr>
        <w:t>.</w:t>
      </w:r>
    </w:p>
    <w:p w14:paraId="00A920C2" w14:textId="77777777" w:rsidR="00E807D0" w:rsidRPr="009D1C94" w:rsidRDefault="00E807D0" w:rsidP="009D1C94">
      <w:pPr>
        <w:pStyle w:val="Akapitzlist"/>
        <w:ind w:left="709"/>
        <w:rPr>
          <w:rFonts w:asciiTheme="minorHAnsi" w:hAnsiTheme="minorHAnsi" w:cstheme="minorHAnsi"/>
        </w:rPr>
      </w:pPr>
    </w:p>
    <w:p w14:paraId="735A6546" w14:textId="77777777" w:rsidR="00E807D0" w:rsidRPr="009D1C94" w:rsidRDefault="00FD6AC6" w:rsidP="009D1C94">
      <w:pPr>
        <w:ind w:left="284"/>
        <w:rPr>
          <w:rFonts w:asciiTheme="minorHAnsi" w:hAnsiTheme="minorHAnsi" w:cstheme="minorHAnsi"/>
        </w:rPr>
      </w:pPr>
      <w:r w:rsidRPr="009D1C94">
        <w:rPr>
          <w:rFonts w:asciiTheme="minorHAnsi" w:hAnsiTheme="minorHAnsi" w:cstheme="minorHAnsi"/>
        </w:rPr>
        <w:t xml:space="preserve">Wnioskodawca w części VIII wniosku o dofinansowanie projektu </w:t>
      </w:r>
      <w:r w:rsidRPr="009D1C94">
        <w:rPr>
          <w:rFonts w:asciiTheme="minorHAnsi" w:hAnsiTheme="minorHAnsi" w:cstheme="minorHAnsi"/>
          <w:i/>
        </w:rPr>
        <w:t>Oświadczenie</w:t>
      </w:r>
      <w:r w:rsidRPr="009D1C94">
        <w:rPr>
          <w:rFonts w:asciiTheme="minorHAnsi" w:hAnsiTheme="minorHAnsi" w:cstheme="minorHAnsi"/>
        </w:rPr>
        <w:t xml:space="preserve"> składa oświadczenie dotyczące świadomości skutków niezachowania wskazanej powyżej formy komunikacji</w:t>
      </w:r>
      <w:r w:rsidR="001068C7" w:rsidRPr="009D1C94">
        <w:rPr>
          <w:rFonts w:asciiTheme="minorHAnsi" w:hAnsiTheme="minorHAnsi" w:cstheme="minorHAnsi"/>
        </w:rPr>
        <w:t>, o którym mowa w art. 41 ust. 2 pkt 7c ustawy wdrożeniowej.</w:t>
      </w:r>
    </w:p>
    <w:p w14:paraId="6DEC347A" w14:textId="77777777" w:rsidR="00E807D0" w:rsidRPr="009D1C94" w:rsidRDefault="00E807D0" w:rsidP="009D1C94">
      <w:pPr>
        <w:rPr>
          <w:rFonts w:asciiTheme="minorHAnsi" w:hAnsiTheme="minorHAnsi" w:cstheme="minorHAnsi"/>
        </w:rPr>
      </w:pPr>
    </w:p>
    <w:p w14:paraId="19A6100D" w14:textId="77777777" w:rsidR="00903C13" w:rsidRPr="009D1C94" w:rsidRDefault="00903C13" w:rsidP="00A25726">
      <w:pPr>
        <w:pStyle w:val="Akapitzlist"/>
        <w:rPr>
          <w:rFonts w:asciiTheme="minorHAnsi" w:hAnsiTheme="minorHAnsi" w:cstheme="minorHAnsi"/>
        </w:rPr>
      </w:pPr>
    </w:p>
    <w:p w14:paraId="12C29393" w14:textId="77777777" w:rsidR="007F619D" w:rsidRPr="009D1C94" w:rsidRDefault="0011423C" w:rsidP="009D1C94">
      <w:pPr>
        <w:pStyle w:val="Nagwek2"/>
        <w:ind w:hanging="436"/>
        <w:jc w:val="left"/>
        <w:rPr>
          <w:rFonts w:asciiTheme="minorHAnsi" w:hAnsiTheme="minorHAnsi" w:cstheme="minorHAnsi"/>
          <w:szCs w:val="24"/>
        </w:rPr>
      </w:pPr>
      <w:bookmarkStart w:id="15" w:name="_Toc77329529"/>
      <w:r w:rsidRPr="009D1C94">
        <w:rPr>
          <w:rFonts w:asciiTheme="minorHAnsi" w:hAnsiTheme="minorHAnsi" w:cstheme="minorHAnsi"/>
          <w:szCs w:val="24"/>
        </w:rPr>
        <w:t>Udzielanie informacji o konkursie</w:t>
      </w:r>
      <w:bookmarkEnd w:id="15"/>
    </w:p>
    <w:p w14:paraId="4DA42181" w14:textId="77777777" w:rsidR="00EC3622" w:rsidRPr="009D1C94" w:rsidRDefault="00EC3622" w:rsidP="009D1C94">
      <w:pPr>
        <w:spacing w:after="120"/>
        <w:outlineLvl w:val="1"/>
        <w:rPr>
          <w:rFonts w:asciiTheme="minorHAnsi" w:hAnsiTheme="minorHAnsi" w:cstheme="minorHAnsi"/>
          <w:b/>
        </w:rPr>
      </w:pPr>
    </w:p>
    <w:p w14:paraId="2CA6270F" w14:textId="77777777" w:rsidR="0010052D" w:rsidRPr="009D1C94" w:rsidRDefault="00FD6AC6" w:rsidP="009D1C94">
      <w:pPr>
        <w:spacing w:after="240"/>
        <w:rPr>
          <w:rFonts w:asciiTheme="minorHAnsi" w:hAnsiTheme="minorHAnsi" w:cstheme="minorHAnsi"/>
          <w:bCs/>
        </w:rPr>
      </w:pPr>
      <w:r w:rsidRPr="009D1C94">
        <w:rPr>
          <w:rFonts w:asciiTheme="minorHAnsi" w:hAnsiTheme="minorHAnsi" w:cstheme="minorHAnsi"/>
          <w:bCs/>
        </w:rPr>
        <w:t>Dodatkowe informacje dotyczące naboru wniosków o dofinansowanie projektów konkursowych można uzyskać w Wojewódzkim Urzędzie Pracy w Toruniu, ul. Szosa Chełmińska 30/32, 87-100 Toruń:</w:t>
      </w:r>
    </w:p>
    <w:p w14:paraId="7D353214" w14:textId="1BEE0567" w:rsidR="00993CCD" w:rsidRPr="009D1C94" w:rsidRDefault="00FD6AC6" w:rsidP="009D1C94">
      <w:pPr>
        <w:spacing w:after="240"/>
        <w:rPr>
          <w:rFonts w:asciiTheme="minorHAnsi" w:hAnsiTheme="minorHAnsi" w:cstheme="minorHAnsi"/>
        </w:rPr>
      </w:pPr>
      <w:r w:rsidRPr="009D1C94">
        <w:rPr>
          <w:rFonts w:asciiTheme="minorHAnsi" w:hAnsiTheme="minorHAnsi" w:cstheme="minorHAnsi"/>
          <w:b/>
          <w:bCs/>
        </w:rPr>
        <w:t>Punkt Informacji i Promocji</w:t>
      </w:r>
      <w:r w:rsidRPr="009D1C94">
        <w:rPr>
          <w:rFonts w:asciiTheme="minorHAnsi" w:hAnsiTheme="minorHAnsi" w:cstheme="minorHAnsi"/>
          <w:b/>
          <w:bCs/>
        </w:rPr>
        <w:br/>
      </w:r>
      <w:r w:rsidRPr="009D1C94">
        <w:rPr>
          <w:rFonts w:asciiTheme="minorHAnsi" w:hAnsiTheme="minorHAnsi" w:cstheme="minorHAnsi"/>
        </w:rPr>
        <w:t xml:space="preserve">tel. (56) 669 39 39 </w:t>
      </w:r>
      <w:r w:rsidRPr="009D1C94">
        <w:rPr>
          <w:rFonts w:asciiTheme="minorHAnsi" w:hAnsiTheme="minorHAnsi" w:cstheme="minorHAnsi"/>
        </w:rPr>
        <w:br/>
        <w:t xml:space="preserve">e-mail: </w:t>
      </w:r>
      <w:hyperlink r:id="rId16" w:history="1">
        <w:r w:rsidR="0003369A" w:rsidRPr="009D1C94">
          <w:rPr>
            <w:rStyle w:val="Hipercze"/>
            <w:rFonts w:asciiTheme="minorHAnsi" w:hAnsiTheme="minorHAnsi" w:cstheme="minorHAnsi"/>
          </w:rPr>
          <w:t>promocjaefs@wup.torun.pl</w:t>
        </w:r>
      </w:hyperlink>
    </w:p>
    <w:p w14:paraId="3FDA36C4" w14:textId="77777777" w:rsidR="007D41A3" w:rsidRPr="009D1C94" w:rsidRDefault="00FD6AC6" w:rsidP="009D1C94">
      <w:pPr>
        <w:rPr>
          <w:rFonts w:asciiTheme="minorHAnsi" w:hAnsiTheme="minorHAnsi" w:cstheme="minorHAnsi"/>
        </w:rPr>
      </w:pPr>
      <w:r w:rsidRPr="009D1C94">
        <w:rPr>
          <w:rFonts w:asciiTheme="minorHAnsi" w:hAnsiTheme="minorHAnsi" w:cstheme="minorHAnsi"/>
          <w:b/>
        </w:rPr>
        <w:t>Oddział ds. Projektów Konkursowych</w:t>
      </w:r>
    </w:p>
    <w:p w14:paraId="3071499F" w14:textId="5F34F01B" w:rsidR="00993CCD" w:rsidRPr="009D1C94" w:rsidRDefault="00FD6AC6" w:rsidP="009D1C94">
      <w:pPr>
        <w:rPr>
          <w:rStyle w:val="Hipercze"/>
          <w:rFonts w:asciiTheme="minorHAnsi" w:hAnsiTheme="minorHAnsi" w:cstheme="minorHAnsi"/>
          <w:lang w:val="de-DE"/>
        </w:rPr>
      </w:pPr>
      <w:r w:rsidRPr="009D1C94">
        <w:rPr>
          <w:rFonts w:asciiTheme="minorHAnsi" w:hAnsiTheme="minorHAnsi" w:cstheme="minorHAnsi"/>
        </w:rPr>
        <w:t>(56) 669 39 64,</w:t>
      </w:r>
      <w:r w:rsidR="007D41A3" w:rsidRPr="009D1C94">
        <w:rPr>
          <w:rFonts w:asciiTheme="minorHAnsi" w:hAnsiTheme="minorHAnsi" w:cstheme="minorHAnsi"/>
        </w:rPr>
        <w:t xml:space="preserve"> </w:t>
      </w:r>
      <w:r w:rsidRPr="009D1C94">
        <w:rPr>
          <w:rFonts w:asciiTheme="minorHAnsi" w:hAnsiTheme="minorHAnsi" w:cstheme="minorHAnsi"/>
        </w:rPr>
        <w:t>(56) 669 39 89, (56) 669 39 93, (56) 669 39 94, (56) 669 39 23</w:t>
      </w:r>
      <w:r w:rsidR="0076611A">
        <w:rPr>
          <w:rFonts w:asciiTheme="minorHAnsi" w:hAnsiTheme="minorHAnsi" w:cstheme="minorHAnsi"/>
        </w:rPr>
        <w:t xml:space="preserve">, </w:t>
      </w:r>
      <w:r w:rsidR="0076611A" w:rsidRPr="009D1C94">
        <w:rPr>
          <w:rFonts w:asciiTheme="minorHAnsi" w:hAnsiTheme="minorHAnsi" w:cstheme="minorHAnsi"/>
        </w:rPr>
        <w:t xml:space="preserve">(56) 669 39 </w:t>
      </w:r>
      <w:r w:rsidR="000E64AA">
        <w:rPr>
          <w:rFonts w:asciiTheme="minorHAnsi" w:hAnsiTheme="minorHAnsi" w:cstheme="minorHAnsi"/>
        </w:rPr>
        <w:t xml:space="preserve">65, </w:t>
      </w:r>
      <w:r w:rsidR="000E64AA" w:rsidRPr="009D1C94">
        <w:rPr>
          <w:rFonts w:asciiTheme="minorHAnsi" w:hAnsiTheme="minorHAnsi" w:cstheme="minorHAnsi"/>
        </w:rPr>
        <w:t xml:space="preserve">(56) 669 39 </w:t>
      </w:r>
      <w:r w:rsidR="000E64AA">
        <w:rPr>
          <w:rFonts w:asciiTheme="minorHAnsi" w:hAnsiTheme="minorHAnsi" w:cstheme="minorHAnsi"/>
        </w:rPr>
        <w:t>66,</w:t>
      </w:r>
      <w:r w:rsidRPr="009D1C94">
        <w:rPr>
          <w:rFonts w:asciiTheme="minorHAnsi" w:hAnsiTheme="minorHAnsi" w:cstheme="minorHAnsi"/>
          <w:b/>
        </w:rPr>
        <w:br/>
      </w:r>
      <w:r w:rsidRPr="009D1C94">
        <w:rPr>
          <w:rFonts w:asciiTheme="minorHAnsi" w:hAnsiTheme="minorHAnsi" w:cstheme="minorHAnsi"/>
          <w:lang w:val="de-DE"/>
        </w:rPr>
        <w:t xml:space="preserve">e-mail: </w:t>
      </w:r>
      <w:hyperlink r:id="rId17" w:history="1">
        <w:r w:rsidR="001A7432" w:rsidRPr="009D1C94">
          <w:rPr>
            <w:rStyle w:val="Hipercze"/>
            <w:rFonts w:asciiTheme="minorHAnsi" w:hAnsiTheme="minorHAnsi" w:cstheme="minorHAnsi"/>
            <w:lang w:val="de-DE"/>
          </w:rPr>
          <w:t>power@wup.torun.pl</w:t>
        </w:r>
      </w:hyperlink>
    </w:p>
    <w:p w14:paraId="4E067B31" w14:textId="77777777" w:rsidR="003A0E32" w:rsidRPr="009D1C94" w:rsidRDefault="003A0E32" w:rsidP="009D1C94">
      <w:pPr>
        <w:rPr>
          <w:rStyle w:val="Hipercze"/>
          <w:rFonts w:asciiTheme="minorHAnsi" w:hAnsiTheme="minorHAnsi" w:cstheme="minorHAnsi"/>
          <w:lang w:val="de-DE"/>
        </w:rPr>
      </w:pPr>
    </w:p>
    <w:p w14:paraId="529FBD57" w14:textId="476630B9" w:rsidR="0011423C" w:rsidRPr="009D1C94" w:rsidRDefault="003A0E32" w:rsidP="009D1C94">
      <w:pPr>
        <w:spacing w:after="120"/>
        <w:rPr>
          <w:rFonts w:asciiTheme="minorHAnsi" w:hAnsiTheme="minorHAnsi" w:cstheme="minorHAnsi"/>
          <w:b/>
        </w:rPr>
      </w:pPr>
      <w:r w:rsidRPr="009D1C94">
        <w:rPr>
          <w:rFonts w:asciiTheme="minorHAnsi" w:hAnsiTheme="minorHAnsi" w:cstheme="minorHAnsi"/>
        </w:rPr>
        <w:lastRenderedPageBreak/>
        <w:t xml:space="preserve">IOK, w zależności od potrzeb wnioskodawców </w:t>
      </w:r>
      <w:r w:rsidR="000E64AA">
        <w:rPr>
          <w:rFonts w:asciiTheme="minorHAnsi" w:hAnsiTheme="minorHAnsi" w:cstheme="minorHAnsi"/>
        </w:rPr>
        <w:t>or</w:t>
      </w:r>
      <w:r w:rsidR="000E64AA" w:rsidRPr="002F1FAD">
        <w:rPr>
          <w:rFonts w:asciiTheme="minorHAnsi" w:hAnsiTheme="minorHAnsi" w:cstheme="minorHAnsi"/>
        </w:rPr>
        <w:t>az z uwzględnieniem sytuacji epidemiologicznej w kraju</w:t>
      </w:r>
      <w:r w:rsidRPr="002F1FAD">
        <w:rPr>
          <w:rFonts w:asciiTheme="minorHAnsi" w:hAnsiTheme="minorHAnsi" w:cstheme="minorHAnsi"/>
        </w:rPr>
        <w:t xml:space="preserve"> </w:t>
      </w:r>
      <w:r w:rsidR="00FD6AC6" w:rsidRPr="002F1FAD">
        <w:rPr>
          <w:rFonts w:asciiTheme="minorHAnsi" w:hAnsiTheme="minorHAnsi" w:cstheme="minorHAnsi"/>
        </w:rPr>
        <w:t>zorganizuje</w:t>
      </w:r>
      <w:r w:rsidR="00FD6AC6" w:rsidRPr="009D1C94">
        <w:rPr>
          <w:rFonts w:asciiTheme="minorHAnsi" w:hAnsiTheme="minorHAnsi" w:cstheme="minorHAnsi"/>
        </w:rPr>
        <w:t xml:space="preserve"> w czasie trwania naboru wniosków o dofinansowanie projektu </w:t>
      </w:r>
      <w:r w:rsidR="00FD6AC6" w:rsidRPr="009D1C94">
        <w:rPr>
          <w:rFonts w:asciiTheme="minorHAnsi" w:hAnsiTheme="minorHAnsi" w:cstheme="minorHAnsi"/>
          <w:bCs/>
        </w:rPr>
        <w:t>spotkanie dla osób zainteresowanych ubieganiem się o dofinansowanie</w:t>
      </w:r>
      <w:r w:rsidR="0091574F" w:rsidRPr="009D1C94">
        <w:rPr>
          <w:rFonts w:asciiTheme="minorHAnsi" w:hAnsiTheme="minorHAnsi" w:cstheme="minorHAnsi"/>
          <w:bCs/>
        </w:rPr>
        <w:t xml:space="preserve"> w ramach </w:t>
      </w:r>
      <w:r w:rsidR="007D41A3" w:rsidRPr="009D1C94">
        <w:rPr>
          <w:rFonts w:asciiTheme="minorHAnsi" w:hAnsiTheme="minorHAnsi" w:cstheme="minorHAnsi"/>
          <w:bCs/>
        </w:rPr>
        <w:br/>
      </w:r>
      <w:r w:rsidR="0091574F" w:rsidRPr="009D1C94">
        <w:rPr>
          <w:rFonts w:asciiTheme="minorHAnsi" w:hAnsiTheme="minorHAnsi" w:cstheme="minorHAnsi"/>
          <w:bCs/>
        </w:rPr>
        <w:t>ww. konkursu</w:t>
      </w:r>
      <w:r w:rsidR="00FD6AC6" w:rsidRPr="009D1C94">
        <w:rPr>
          <w:rFonts w:asciiTheme="minorHAnsi" w:hAnsiTheme="minorHAnsi" w:cstheme="minorHAnsi"/>
        </w:rPr>
        <w:t>. Bliższe informacje na temat terminu i miejsca</w:t>
      </w:r>
      <w:r w:rsidR="00FD6AC6" w:rsidRPr="009D1C94">
        <w:rPr>
          <w:rFonts w:asciiTheme="minorHAnsi" w:hAnsiTheme="minorHAnsi" w:cstheme="minorHAnsi"/>
          <w:bCs/>
        </w:rPr>
        <w:t xml:space="preserve"> </w:t>
      </w:r>
      <w:r w:rsidRPr="009D1C94">
        <w:rPr>
          <w:rFonts w:asciiTheme="minorHAnsi" w:hAnsiTheme="minorHAnsi" w:cstheme="minorHAnsi"/>
          <w:bCs/>
        </w:rPr>
        <w:t xml:space="preserve">ewentualnego </w:t>
      </w:r>
      <w:r w:rsidR="00FD6AC6" w:rsidRPr="009D1C94">
        <w:rPr>
          <w:rFonts w:asciiTheme="minorHAnsi" w:hAnsiTheme="minorHAnsi" w:cstheme="minorHAnsi"/>
        </w:rPr>
        <w:t>spotkania będą udostępnione na stronie internetowej</w:t>
      </w:r>
      <w:r w:rsidR="0032409B" w:rsidRPr="009D1C94">
        <w:rPr>
          <w:rFonts w:asciiTheme="minorHAnsi" w:eastAsia="Calibri" w:hAnsiTheme="minorHAnsi" w:cstheme="minorHAnsi"/>
        </w:rPr>
        <w:t xml:space="preserve"> WUP w Toruniu.</w:t>
      </w:r>
      <w:r w:rsidR="000E64AA">
        <w:rPr>
          <w:rFonts w:asciiTheme="minorHAnsi" w:eastAsia="Calibri" w:hAnsiTheme="minorHAnsi" w:cstheme="minorHAnsi"/>
        </w:rPr>
        <w:t xml:space="preserve"> Jednocześnie WUP w Toruniu dopuszcza jako formę konsultacji</w:t>
      </w:r>
      <w:r w:rsidR="001206A1">
        <w:rPr>
          <w:rFonts w:asciiTheme="minorHAnsi" w:eastAsia="Calibri" w:hAnsiTheme="minorHAnsi" w:cstheme="minorHAnsi"/>
        </w:rPr>
        <w:t xml:space="preserve"> </w:t>
      </w:r>
      <w:r w:rsidR="000E64AA">
        <w:rPr>
          <w:rFonts w:asciiTheme="minorHAnsi" w:eastAsia="Calibri" w:hAnsiTheme="minorHAnsi" w:cstheme="minorHAnsi"/>
        </w:rPr>
        <w:t xml:space="preserve"> przesyłanie zapytań </w:t>
      </w:r>
      <w:r w:rsidR="001206A1">
        <w:rPr>
          <w:rFonts w:asciiTheme="minorHAnsi" w:eastAsia="Calibri" w:hAnsiTheme="minorHAnsi" w:cstheme="minorHAnsi"/>
        </w:rPr>
        <w:t>przez</w:t>
      </w:r>
      <w:r w:rsidR="000E64AA">
        <w:rPr>
          <w:rFonts w:asciiTheme="minorHAnsi" w:eastAsia="Calibri" w:hAnsiTheme="minorHAnsi" w:cstheme="minorHAnsi"/>
        </w:rPr>
        <w:t xml:space="preserve"> Beneficjentów. </w:t>
      </w:r>
      <w:r w:rsidR="00D420E2">
        <w:rPr>
          <w:rFonts w:asciiTheme="minorHAnsi" w:hAnsiTheme="minorHAnsi" w:cstheme="minorHAnsi"/>
          <w:bCs/>
        </w:rPr>
        <w:t xml:space="preserve">Odpowiedzi na pytania </w:t>
      </w:r>
      <w:r w:rsidR="001206A1">
        <w:rPr>
          <w:rFonts w:asciiTheme="minorHAnsi" w:hAnsiTheme="minorHAnsi" w:cstheme="minorHAnsi"/>
          <w:bCs/>
        </w:rPr>
        <w:t xml:space="preserve">kierowane </w:t>
      </w:r>
      <w:r w:rsidR="00D420E2" w:rsidRPr="00CC4A88">
        <w:rPr>
          <w:rFonts w:asciiTheme="minorHAnsi" w:hAnsiTheme="minorHAnsi" w:cstheme="minorHAnsi"/>
          <w:bCs/>
        </w:rPr>
        <w:t xml:space="preserve">na adres </w:t>
      </w:r>
      <w:hyperlink r:id="rId18" w:history="1">
        <w:r w:rsidR="00D420E2" w:rsidRPr="009D1C94">
          <w:rPr>
            <w:rStyle w:val="Hipercze"/>
            <w:rFonts w:asciiTheme="minorHAnsi" w:hAnsiTheme="minorHAnsi" w:cstheme="minorHAnsi"/>
            <w:lang w:val="de-DE"/>
          </w:rPr>
          <w:t>power@wup.torun.pl</w:t>
        </w:r>
      </w:hyperlink>
      <w:r w:rsidR="00D420E2">
        <w:rPr>
          <w:rStyle w:val="Hipercze"/>
          <w:rFonts w:asciiTheme="minorHAnsi" w:hAnsiTheme="minorHAnsi" w:cstheme="minorHAnsi"/>
          <w:lang w:val="de-DE"/>
        </w:rPr>
        <w:t xml:space="preserve">, </w:t>
      </w:r>
      <w:r w:rsidR="00D420E2" w:rsidRPr="00CC4A88">
        <w:rPr>
          <w:rFonts w:asciiTheme="minorHAnsi" w:hAnsiTheme="minorHAnsi" w:cstheme="minorHAnsi"/>
          <w:bCs/>
        </w:rPr>
        <w:t xml:space="preserve"> </w:t>
      </w:r>
      <w:hyperlink r:id="rId19" w:history="1">
        <w:r w:rsidR="00D420E2" w:rsidRPr="009D1C94">
          <w:rPr>
            <w:rStyle w:val="Hipercze"/>
            <w:rFonts w:asciiTheme="minorHAnsi" w:hAnsiTheme="minorHAnsi" w:cstheme="minorHAnsi"/>
          </w:rPr>
          <w:t>promocjaefs@wup.torun.pl</w:t>
        </w:r>
      </w:hyperlink>
      <w:r w:rsidR="001206A1">
        <w:rPr>
          <w:rStyle w:val="Hipercze"/>
          <w:rFonts w:asciiTheme="minorHAnsi" w:hAnsiTheme="minorHAnsi" w:cstheme="minorHAnsi"/>
        </w:rPr>
        <w:t>,</w:t>
      </w:r>
      <w:r w:rsidR="00D420E2">
        <w:rPr>
          <w:rStyle w:val="Hipercze"/>
          <w:rFonts w:asciiTheme="minorHAnsi" w:hAnsiTheme="minorHAnsi" w:cstheme="minorHAnsi"/>
        </w:rPr>
        <w:t xml:space="preserve"> </w:t>
      </w:r>
      <w:r w:rsidR="00D420E2">
        <w:rPr>
          <w:rFonts w:asciiTheme="minorHAnsi" w:hAnsiTheme="minorHAnsi" w:cstheme="minorHAnsi"/>
          <w:bCs/>
        </w:rPr>
        <w:t>WUP będzie udzielał</w:t>
      </w:r>
      <w:r w:rsidR="000E64AA" w:rsidRPr="002F1FAD">
        <w:rPr>
          <w:rFonts w:asciiTheme="minorHAnsi" w:hAnsiTheme="minorHAnsi" w:cstheme="minorHAnsi"/>
          <w:bCs/>
        </w:rPr>
        <w:t xml:space="preserve"> </w:t>
      </w:r>
      <w:r w:rsidR="00D420E2">
        <w:rPr>
          <w:rFonts w:asciiTheme="minorHAnsi" w:hAnsiTheme="minorHAnsi" w:cstheme="minorHAnsi"/>
          <w:bCs/>
        </w:rPr>
        <w:t xml:space="preserve">bezpośrednio na skrzynkę nadawcy oraz publikował </w:t>
      </w:r>
      <w:r w:rsidR="000E64AA" w:rsidRPr="002F1FAD">
        <w:rPr>
          <w:rFonts w:asciiTheme="minorHAnsi" w:hAnsiTheme="minorHAnsi" w:cstheme="minorHAnsi"/>
          <w:bCs/>
        </w:rPr>
        <w:t xml:space="preserve"> na stronie internetowej IOK</w:t>
      </w:r>
      <w:r w:rsidR="00D420E2">
        <w:rPr>
          <w:rFonts w:asciiTheme="minorHAnsi" w:hAnsiTheme="minorHAnsi" w:cstheme="minorHAnsi"/>
          <w:bCs/>
        </w:rPr>
        <w:t>.</w:t>
      </w:r>
    </w:p>
    <w:p w14:paraId="2FD37857" w14:textId="05941797" w:rsidR="00B71BBC" w:rsidRDefault="00B71BBC" w:rsidP="009D1C94">
      <w:pPr>
        <w:suppressAutoHyphens/>
        <w:spacing w:before="120" w:after="120"/>
        <w:rPr>
          <w:rFonts w:asciiTheme="minorHAnsi" w:hAnsiTheme="minorHAnsi" w:cstheme="minorHAnsi"/>
          <w:b/>
          <w:iCs/>
          <w:lang w:eastAsia="ar-SA"/>
        </w:rPr>
      </w:pPr>
    </w:p>
    <w:p w14:paraId="1D59ADE9" w14:textId="24BCF4D7" w:rsidR="00B71BBC" w:rsidRDefault="00B71BBC" w:rsidP="009D1C94">
      <w:pPr>
        <w:suppressAutoHyphens/>
        <w:spacing w:before="120" w:after="120"/>
        <w:rPr>
          <w:rFonts w:asciiTheme="minorHAnsi" w:hAnsiTheme="minorHAnsi" w:cstheme="minorHAnsi"/>
          <w:b/>
          <w:iCs/>
          <w:lang w:eastAsia="ar-SA"/>
        </w:rPr>
      </w:pPr>
    </w:p>
    <w:p w14:paraId="0009B2BA" w14:textId="7432B293" w:rsidR="00B71BBC" w:rsidRDefault="00B71BBC" w:rsidP="009D1C94">
      <w:pPr>
        <w:suppressAutoHyphens/>
        <w:spacing w:before="120" w:after="120"/>
        <w:rPr>
          <w:rFonts w:asciiTheme="minorHAnsi" w:hAnsiTheme="minorHAnsi" w:cstheme="minorHAnsi"/>
          <w:b/>
          <w:iCs/>
          <w:lang w:eastAsia="ar-SA"/>
        </w:rPr>
      </w:pPr>
    </w:p>
    <w:p w14:paraId="57F997AE" w14:textId="2C5560A3" w:rsidR="00B71BBC" w:rsidRDefault="00B71BBC" w:rsidP="009D1C94">
      <w:pPr>
        <w:suppressAutoHyphens/>
        <w:spacing w:before="120" w:after="120"/>
        <w:rPr>
          <w:rFonts w:asciiTheme="minorHAnsi" w:hAnsiTheme="minorHAnsi" w:cstheme="minorHAnsi"/>
          <w:b/>
          <w:iCs/>
          <w:lang w:eastAsia="ar-SA"/>
        </w:rPr>
      </w:pPr>
    </w:p>
    <w:p w14:paraId="62691A8A" w14:textId="3AA59422" w:rsidR="00B71BBC" w:rsidRDefault="00B71BBC" w:rsidP="009D1C94">
      <w:pPr>
        <w:suppressAutoHyphens/>
        <w:spacing w:before="120" w:after="120"/>
        <w:rPr>
          <w:rFonts w:asciiTheme="minorHAnsi" w:hAnsiTheme="minorHAnsi" w:cstheme="minorHAnsi"/>
          <w:b/>
          <w:iCs/>
          <w:lang w:eastAsia="ar-SA"/>
        </w:rPr>
      </w:pPr>
    </w:p>
    <w:p w14:paraId="7D30C1CD" w14:textId="509C9D9D" w:rsidR="00B71BBC" w:rsidRDefault="00B71BBC" w:rsidP="009D1C94">
      <w:pPr>
        <w:suppressAutoHyphens/>
        <w:spacing w:before="120" w:after="120"/>
        <w:rPr>
          <w:rFonts w:asciiTheme="minorHAnsi" w:hAnsiTheme="minorHAnsi" w:cstheme="minorHAnsi"/>
          <w:b/>
          <w:iCs/>
          <w:lang w:eastAsia="ar-SA"/>
        </w:rPr>
      </w:pPr>
    </w:p>
    <w:p w14:paraId="23577138" w14:textId="079D73E3" w:rsidR="00B71BBC" w:rsidRDefault="00B71BBC" w:rsidP="009D1C94">
      <w:pPr>
        <w:suppressAutoHyphens/>
        <w:spacing w:before="120" w:after="120"/>
        <w:rPr>
          <w:rFonts w:asciiTheme="minorHAnsi" w:hAnsiTheme="minorHAnsi" w:cstheme="minorHAnsi"/>
          <w:b/>
          <w:iCs/>
          <w:lang w:eastAsia="ar-SA"/>
        </w:rPr>
      </w:pPr>
    </w:p>
    <w:p w14:paraId="3E7384A3" w14:textId="7E610391" w:rsidR="00B71BBC" w:rsidRDefault="00B71BBC" w:rsidP="009D1C94">
      <w:pPr>
        <w:suppressAutoHyphens/>
        <w:spacing w:before="120" w:after="120"/>
        <w:rPr>
          <w:rFonts w:asciiTheme="minorHAnsi" w:hAnsiTheme="minorHAnsi" w:cstheme="minorHAnsi"/>
          <w:b/>
          <w:iCs/>
          <w:lang w:eastAsia="ar-SA"/>
        </w:rPr>
      </w:pPr>
    </w:p>
    <w:p w14:paraId="6AD2D76C" w14:textId="7A1DB569" w:rsidR="00B71BBC" w:rsidRDefault="00B71BBC" w:rsidP="009D1C94">
      <w:pPr>
        <w:suppressAutoHyphens/>
        <w:spacing w:before="120" w:after="120"/>
        <w:rPr>
          <w:rFonts w:asciiTheme="minorHAnsi" w:hAnsiTheme="minorHAnsi" w:cstheme="minorHAnsi"/>
          <w:b/>
          <w:iCs/>
          <w:lang w:eastAsia="ar-SA"/>
        </w:rPr>
      </w:pPr>
    </w:p>
    <w:p w14:paraId="60C573E7" w14:textId="7BBFDBD2" w:rsidR="00B71BBC" w:rsidRDefault="00B71BBC" w:rsidP="009D1C94">
      <w:pPr>
        <w:suppressAutoHyphens/>
        <w:spacing w:before="120" w:after="120"/>
        <w:rPr>
          <w:rFonts w:asciiTheme="minorHAnsi" w:hAnsiTheme="minorHAnsi" w:cstheme="minorHAnsi"/>
          <w:b/>
          <w:iCs/>
          <w:lang w:eastAsia="ar-SA"/>
        </w:rPr>
      </w:pPr>
    </w:p>
    <w:p w14:paraId="0A6103C0" w14:textId="5D7015C0" w:rsidR="00B71BBC" w:rsidRDefault="00B71BBC" w:rsidP="009D1C94">
      <w:pPr>
        <w:suppressAutoHyphens/>
        <w:spacing w:before="120" w:after="120"/>
        <w:rPr>
          <w:rFonts w:asciiTheme="minorHAnsi" w:hAnsiTheme="minorHAnsi" w:cstheme="minorHAnsi"/>
          <w:b/>
          <w:iCs/>
          <w:lang w:eastAsia="ar-SA"/>
        </w:rPr>
      </w:pPr>
    </w:p>
    <w:p w14:paraId="2FFF3E91" w14:textId="35A70979" w:rsidR="00B71BBC" w:rsidRDefault="00B71BBC" w:rsidP="009D1C94">
      <w:pPr>
        <w:suppressAutoHyphens/>
        <w:spacing w:before="120" w:after="120"/>
        <w:rPr>
          <w:rFonts w:asciiTheme="minorHAnsi" w:hAnsiTheme="minorHAnsi" w:cstheme="minorHAnsi"/>
          <w:b/>
          <w:iCs/>
          <w:lang w:eastAsia="ar-SA"/>
        </w:rPr>
      </w:pPr>
    </w:p>
    <w:p w14:paraId="64234896" w14:textId="5B247613" w:rsidR="00B71BBC" w:rsidRDefault="00B71BBC" w:rsidP="009D1C94">
      <w:pPr>
        <w:suppressAutoHyphens/>
        <w:spacing w:before="120" w:after="120"/>
        <w:rPr>
          <w:rFonts w:asciiTheme="minorHAnsi" w:hAnsiTheme="minorHAnsi" w:cstheme="minorHAnsi"/>
          <w:b/>
          <w:iCs/>
          <w:lang w:eastAsia="ar-SA"/>
        </w:rPr>
      </w:pPr>
    </w:p>
    <w:p w14:paraId="20D2AFEA" w14:textId="22CC7628" w:rsidR="00B71BBC" w:rsidRDefault="00B71BBC" w:rsidP="009D1C94">
      <w:pPr>
        <w:suppressAutoHyphens/>
        <w:spacing w:before="120" w:after="120"/>
        <w:rPr>
          <w:rFonts w:asciiTheme="minorHAnsi" w:hAnsiTheme="minorHAnsi" w:cstheme="minorHAnsi"/>
          <w:b/>
          <w:iCs/>
          <w:lang w:eastAsia="ar-SA"/>
        </w:rPr>
      </w:pPr>
    </w:p>
    <w:p w14:paraId="18DD93AE" w14:textId="101BFB67" w:rsidR="00B71BBC" w:rsidRDefault="00B71BBC" w:rsidP="009D1C94">
      <w:pPr>
        <w:suppressAutoHyphens/>
        <w:spacing w:before="120" w:after="120"/>
        <w:rPr>
          <w:rFonts w:asciiTheme="minorHAnsi" w:hAnsiTheme="minorHAnsi" w:cstheme="minorHAnsi"/>
          <w:b/>
          <w:iCs/>
          <w:lang w:eastAsia="ar-SA"/>
        </w:rPr>
      </w:pPr>
    </w:p>
    <w:p w14:paraId="1C885964" w14:textId="36E40355" w:rsidR="00B71BBC" w:rsidRDefault="00B71BBC" w:rsidP="009D1C94">
      <w:pPr>
        <w:suppressAutoHyphens/>
        <w:spacing w:before="120" w:after="120"/>
        <w:rPr>
          <w:rFonts w:asciiTheme="minorHAnsi" w:hAnsiTheme="minorHAnsi" w:cstheme="minorHAnsi"/>
          <w:b/>
          <w:iCs/>
          <w:lang w:eastAsia="ar-SA"/>
        </w:rPr>
      </w:pPr>
    </w:p>
    <w:p w14:paraId="6460AE17" w14:textId="440D24B9" w:rsidR="00B71BBC" w:rsidRDefault="00B71BBC" w:rsidP="009D1C94">
      <w:pPr>
        <w:suppressAutoHyphens/>
        <w:spacing w:before="120" w:after="120"/>
        <w:rPr>
          <w:rFonts w:asciiTheme="minorHAnsi" w:hAnsiTheme="minorHAnsi" w:cstheme="minorHAnsi"/>
          <w:b/>
          <w:iCs/>
          <w:lang w:eastAsia="ar-SA"/>
        </w:rPr>
      </w:pPr>
    </w:p>
    <w:p w14:paraId="4746B1D6" w14:textId="14D46C5E" w:rsidR="00B71BBC" w:rsidRDefault="00B71BBC" w:rsidP="009D1C94">
      <w:pPr>
        <w:suppressAutoHyphens/>
        <w:spacing w:before="120" w:after="120"/>
        <w:rPr>
          <w:rFonts w:asciiTheme="minorHAnsi" w:hAnsiTheme="minorHAnsi" w:cstheme="minorHAnsi"/>
          <w:b/>
          <w:iCs/>
          <w:lang w:eastAsia="ar-SA"/>
        </w:rPr>
      </w:pPr>
    </w:p>
    <w:p w14:paraId="344E1177" w14:textId="5A1B7843" w:rsidR="00B71BBC" w:rsidRDefault="00B71BBC" w:rsidP="009D1C94">
      <w:pPr>
        <w:suppressAutoHyphens/>
        <w:spacing w:before="120" w:after="120"/>
        <w:rPr>
          <w:rFonts w:asciiTheme="minorHAnsi" w:hAnsiTheme="minorHAnsi" w:cstheme="minorHAnsi"/>
          <w:b/>
          <w:iCs/>
          <w:lang w:eastAsia="ar-SA"/>
        </w:rPr>
      </w:pPr>
    </w:p>
    <w:p w14:paraId="6AE191D5" w14:textId="2DDA08DD" w:rsidR="00B71BBC" w:rsidRDefault="00B71BBC" w:rsidP="009D1C94">
      <w:pPr>
        <w:suppressAutoHyphens/>
        <w:spacing w:before="120" w:after="120"/>
        <w:rPr>
          <w:rFonts w:asciiTheme="minorHAnsi" w:hAnsiTheme="minorHAnsi" w:cstheme="minorHAnsi"/>
          <w:b/>
          <w:iCs/>
          <w:lang w:eastAsia="ar-SA"/>
        </w:rPr>
      </w:pPr>
    </w:p>
    <w:p w14:paraId="2092D93C" w14:textId="62E339E7" w:rsidR="00B71BBC" w:rsidRDefault="00B71BBC" w:rsidP="009D1C94">
      <w:pPr>
        <w:suppressAutoHyphens/>
        <w:spacing w:before="120" w:after="120"/>
        <w:rPr>
          <w:rFonts w:asciiTheme="minorHAnsi" w:hAnsiTheme="minorHAnsi" w:cstheme="minorHAnsi"/>
          <w:b/>
          <w:iCs/>
          <w:lang w:eastAsia="ar-SA"/>
        </w:rPr>
      </w:pPr>
    </w:p>
    <w:p w14:paraId="4231458F" w14:textId="6731E4B4" w:rsidR="00B71BBC" w:rsidRDefault="00B71BBC" w:rsidP="009D1C94">
      <w:pPr>
        <w:suppressAutoHyphens/>
        <w:spacing w:before="120" w:after="120"/>
        <w:rPr>
          <w:rFonts w:asciiTheme="minorHAnsi" w:hAnsiTheme="minorHAnsi" w:cstheme="minorHAnsi"/>
          <w:b/>
          <w:iCs/>
          <w:lang w:eastAsia="ar-SA"/>
        </w:rPr>
      </w:pPr>
    </w:p>
    <w:p w14:paraId="001FAF07" w14:textId="7A1C4091" w:rsidR="00B71BBC" w:rsidRDefault="00B71BBC" w:rsidP="009D1C94">
      <w:pPr>
        <w:suppressAutoHyphens/>
        <w:spacing w:before="120" w:after="120"/>
        <w:rPr>
          <w:rFonts w:asciiTheme="minorHAnsi" w:hAnsiTheme="minorHAnsi" w:cstheme="minorHAnsi"/>
          <w:b/>
          <w:iCs/>
          <w:lang w:eastAsia="ar-SA"/>
        </w:rPr>
      </w:pPr>
    </w:p>
    <w:p w14:paraId="28E5F4F6" w14:textId="6C13615E" w:rsidR="00B71BBC" w:rsidRDefault="00B71BBC" w:rsidP="009D1C94">
      <w:pPr>
        <w:suppressAutoHyphens/>
        <w:spacing w:before="120" w:after="120"/>
        <w:rPr>
          <w:rFonts w:asciiTheme="minorHAnsi" w:hAnsiTheme="minorHAnsi" w:cstheme="minorHAnsi"/>
          <w:b/>
          <w:iCs/>
          <w:lang w:eastAsia="ar-SA"/>
        </w:rPr>
      </w:pPr>
    </w:p>
    <w:p w14:paraId="59C36646" w14:textId="65689CFC" w:rsidR="00B71BBC" w:rsidRPr="009D1C94" w:rsidRDefault="00B71BBC" w:rsidP="009D1C94">
      <w:pPr>
        <w:suppressAutoHyphens/>
        <w:spacing w:before="120" w:after="120"/>
        <w:rPr>
          <w:rFonts w:asciiTheme="minorHAnsi" w:hAnsiTheme="minorHAnsi" w:cstheme="minorHAnsi"/>
          <w:b/>
          <w:iCs/>
          <w:lang w:eastAsia="ar-SA"/>
        </w:rPr>
      </w:pPr>
    </w:p>
    <w:p w14:paraId="4EDBF25C" w14:textId="6C374516" w:rsidR="009100E0" w:rsidRPr="009D1C94" w:rsidRDefault="009100E0" w:rsidP="009D1C94">
      <w:pPr>
        <w:pStyle w:val="Nagwek1"/>
        <w:jc w:val="left"/>
        <w:rPr>
          <w:rFonts w:asciiTheme="minorHAnsi" w:hAnsiTheme="minorHAnsi" w:cstheme="minorHAnsi"/>
          <w:szCs w:val="24"/>
        </w:rPr>
      </w:pPr>
      <w:bookmarkStart w:id="16" w:name="_Toc77329530"/>
      <w:r w:rsidRPr="009D1C94">
        <w:rPr>
          <w:rFonts w:asciiTheme="minorHAnsi" w:hAnsiTheme="minorHAnsi" w:cstheme="minorHAnsi"/>
          <w:szCs w:val="24"/>
        </w:rPr>
        <w:lastRenderedPageBreak/>
        <w:t>Wymagania konkursowe</w:t>
      </w:r>
      <w:bookmarkEnd w:id="16"/>
    </w:p>
    <w:p w14:paraId="6C7B15BE" w14:textId="4396D877" w:rsidR="00C90A16" w:rsidRPr="009D1C94" w:rsidRDefault="009100E0" w:rsidP="009D1C94">
      <w:pPr>
        <w:pStyle w:val="Nagwek2"/>
        <w:ind w:hanging="436"/>
        <w:jc w:val="left"/>
        <w:rPr>
          <w:rFonts w:asciiTheme="minorHAnsi" w:hAnsiTheme="minorHAnsi" w:cstheme="minorHAnsi"/>
          <w:szCs w:val="24"/>
        </w:rPr>
      </w:pPr>
      <w:bookmarkStart w:id="17" w:name="_Toc77329531"/>
      <w:r w:rsidRPr="009D1C94">
        <w:rPr>
          <w:rFonts w:asciiTheme="minorHAnsi" w:hAnsiTheme="minorHAnsi" w:cstheme="minorHAnsi"/>
          <w:szCs w:val="24"/>
        </w:rPr>
        <w:t>Podmioty uprawnione do ubiegania się o dofinansowanie projektu</w:t>
      </w:r>
      <w:bookmarkEnd w:id="17"/>
      <w:r w:rsidR="0002211C" w:rsidRPr="009D1C94">
        <w:rPr>
          <w:rFonts w:asciiTheme="minorHAnsi" w:hAnsiTheme="minorHAnsi" w:cstheme="minorHAnsi"/>
          <w:szCs w:val="24"/>
        </w:rPr>
        <w:t xml:space="preserve"> </w:t>
      </w:r>
    </w:p>
    <w:p w14:paraId="5A9FD8D1" w14:textId="77777777" w:rsidR="00BF672F" w:rsidRPr="009D1C94" w:rsidRDefault="00BF672F" w:rsidP="00A25726">
      <w:pPr>
        <w:rPr>
          <w:rFonts w:asciiTheme="minorHAnsi" w:hAnsiTheme="minorHAnsi" w:cstheme="minorHAnsi"/>
          <w:lang w:eastAsia="ar-SA"/>
        </w:rPr>
      </w:pPr>
    </w:p>
    <w:p w14:paraId="63AB97AA" w14:textId="276B4E19" w:rsidR="00495BCA" w:rsidRPr="009D1C94" w:rsidRDefault="00BF672F" w:rsidP="009D1C94">
      <w:pPr>
        <w:pStyle w:val="Default"/>
        <w:rPr>
          <w:rFonts w:asciiTheme="minorHAnsi" w:hAnsiTheme="minorHAnsi" w:cstheme="minorHAnsi"/>
        </w:rPr>
      </w:pPr>
      <w:r w:rsidRPr="009D1C94">
        <w:rPr>
          <w:rFonts w:asciiTheme="minorHAnsi" w:hAnsiTheme="minorHAnsi" w:cstheme="minorHAnsi"/>
        </w:rPr>
        <w:t>O</w:t>
      </w:r>
      <w:r w:rsidR="00495BCA" w:rsidRPr="009D1C94">
        <w:rPr>
          <w:rFonts w:asciiTheme="minorHAnsi" w:hAnsiTheme="minorHAnsi" w:cstheme="minorHAnsi"/>
        </w:rPr>
        <w:t xml:space="preserve"> dofinansowanie projektu mogą ubiegać się podmioty, które spełniają łącznie następujące warunki:</w:t>
      </w:r>
    </w:p>
    <w:p w14:paraId="48E62DB3" w14:textId="577C86DB" w:rsidR="00495BCA" w:rsidRPr="009D1C94" w:rsidRDefault="00495BCA" w:rsidP="009D1C94">
      <w:pPr>
        <w:pStyle w:val="Default"/>
        <w:rPr>
          <w:rFonts w:asciiTheme="minorHAnsi" w:hAnsiTheme="minorHAnsi" w:cstheme="minorHAnsi"/>
        </w:rPr>
      </w:pPr>
      <w:r w:rsidRPr="009D1C94">
        <w:rPr>
          <w:rFonts w:asciiTheme="minorHAnsi" w:hAnsiTheme="minorHAnsi" w:cstheme="minorHAnsi"/>
        </w:rPr>
        <w:t xml:space="preserve">- prowadzą działalność na rzecz rozwoju przedsiębiorczości, </w:t>
      </w:r>
      <w:r w:rsidR="00042F33" w:rsidRPr="009D1C94">
        <w:rPr>
          <w:rFonts w:asciiTheme="minorHAnsi" w:hAnsiTheme="minorHAnsi" w:cstheme="minorHAnsi"/>
        </w:rPr>
        <w:t>nie działają dla zysku lub przeznaczają</w:t>
      </w:r>
      <w:r w:rsidRPr="009D1C94">
        <w:rPr>
          <w:rFonts w:asciiTheme="minorHAnsi" w:hAnsiTheme="minorHAnsi" w:cstheme="minorHAnsi"/>
        </w:rPr>
        <w:t xml:space="preserve"> zysk na cele statutowe zgodnie z zapisami w statucie lub innym równoważnym dokume</w:t>
      </w:r>
      <w:r w:rsidR="00042F33" w:rsidRPr="009D1C94">
        <w:rPr>
          <w:rFonts w:asciiTheme="minorHAnsi" w:hAnsiTheme="minorHAnsi" w:cstheme="minorHAnsi"/>
        </w:rPr>
        <w:t>ncie założycielskim, posiadają</w:t>
      </w:r>
      <w:r w:rsidRPr="009D1C94">
        <w:rPr>
          <w:rFonts w:asciiTheme="minorHAnsi" w:hAnsiTheme="minorHAnsi" w:cstheme="minorHAnsi"/>
        </w:rPr>
        <w:t xml:space="preserve"> bazę materialną, techniczną i zasoby ludzkie oraz kompetencyjne niezbędne do świadczenia usług na rzecz sektora MŚP; </w:t>
      </w:r>
    </w:p>
    <w:p w14:paraId="4173F6CE" w14:textId="77777777" w:rsidR="00495BCA" w:rsidRPr="009D1C94" w:rsidRDefault="00495BCA" w:rsidP="009D1C94">
      <w:pPr>
        <w:pStyle w:val="Default"/>
        <w:rPr>
          <w:rFonts w:asciiTheme="minorHAnsi" w:hAnsiTheme="minorHAnsi" w:cstheme="minorHAnsi"/>
        </w:rPr>
      </w:pPr>
      <w:r w:rsidRPr="009D1C94">
        <w:rPr>
          <w:rFonts w:asciiTheme="minorHAnsi" w:hAnsiTheme="minorHAnsi" w:cstheme="minorHAnsi"/>
        </w:rPr>
        <w:t xml:space="preserve">- posiadają co najmniej 2-letnie doświadczenie w zakresie udzielania dotacji, pożyczek lub poręczeń na utworzenie lub rozwój przedsiębiorstw; </w:t>
      </w:r>
    </w:p>
    <w:p w14:paraId="039AEA29" w14:textId="77777777" w:rsidR="00495BCA" w:rsidRPr="009D1C94" w:rsidRDefault="00495BCA" w:rsidP="009D1C94">
      <w:pPr>
        <w:pStyle w:val="Default"/>
        <w:rPr>
          <w:rFonts w:asciiTheme="minorHAnsi" w:hAnsiTheme="minorHAnsi" w:cstheme="minorHAnsi"/>
        </w:rPr>
      </w:pPr>
      <w:r w:rsidRPr="009D1C94">
        <w:rPr>
          <w:rFonts w:asciiTheme="minorHAnsi" w:hAnsiTheme="minorHAnsi" w:cstheme="minorHAnsi"/>
        </w:rPr>
        <w:t xml:space="preserve">- posiadają siedzibę na terenie województwa kujawsko-pomorskiego. </w:t>
      </w:r>
    </w:p>
    <w:p w14:paraId="04E051C7" w14:textId="77777777" w:rsidR="00495BCA" w:rsidRPr="009D1C94" w:rsidRDefault="00495BCA" w:rsidP="009D1C94">
      <w:pPr>
        <w:rPr>
          <w:rFonts w:asciiTheme="minorHAnsi" w:hAnsiTheme="minorHAnsi" w:cstheme="minorHAnsi"/>
        </w:rPr>
      </w:pPr>
    </w:p>
    <w:p w14:paraId="4B9DBD07" w14:textId="2172B142" w:rsidR="00FD6AC6" w:rsidRPr="009D1C94" w:rsidRDefault="00FD6AC6" w:rsidP="009D1C94">
      <w:pPr>
        <w:rPr>
          <w:rFonts w:asciiTheme="minorHAnsi" w:hAnsiTheme="minorHAnsi" w:cstheme="minorHAnsi"/>
          <w:b/>
          <w:u w:val="single"/>
        </w:rPr>
      </w:pPr>
      <w:r w:rsidRPr="009D1C94">
        <w:rPr>
          <w:rFonts w:asciiTheme="minorHAnsi" w:hAnsiTheme="minorHAnsi" w:cstheme="minorHAnsi"/>
          <w:b/>
          <w:u w:val="single"/>
        </w:rPr>
        <w:t xml:space="preserve">Mając na uwadze kryterium merytoryczne </w:t>
      </w:r>
      <w:r w:rsidR="0092750C">
        <w:rPr>
          <w:rFonts w:asciiTheme="minorHAnsi" w:hAnsiTheme="minorHAnsi" w:cstheme="minorHAnsi"/>
          <w:b/>
          <w:u w:val="single"/>
        </w:rPr>
        <w:t xml:space="preserve">0-1 </w:t>
      </w:r>
      <w:r w:rsidRPr="009D1C94">
        <w:rPr>
          <w:rFonts w:asciiTheme="minorHAnsi" w:hAnsiTheme="minorHAnsi" w:cstheme="minorHAnsi"/>
          <w:b/>
          <w:u w:val="single"/>
        </w:rPr>
        <w:t xml:space="preserve">w brzmieniu </w:t>
      </w:r>
      <w:r w:rsidRPr="009D1C94">
        <w:rPr>
          <w:rFonts w:asciiTheme="minorHAnsi" w:hAnsiTheme="minorHAnsi" w:cstheme="minorHAnsi"/>
          <w:b/>
          <w:i/>
          <w:u w:val="single"/>
        </w:rPr>
        <w:t>Wnioskodawca zgodnie ze Szczegółowym Opisem Osi Priorytetowych PO WER jest podmiotem uprawnionym do ubiegania się o dofinansowanie w ramach właściwego Działania/Poddziałania PO WER lub właściwego naboru o ile ustalono w nim kryterium dostępu zawężające listę podmiotów uprawnionych do ubiegania się o dofinansowanie</w:t>
      </w:r>
      <w:r w:rsidR="002E188D" w:rsidRPr="009D1C94">
        <w:rPr>
          <w:rFonts w:asciiTheme="minorHAnsi" w:hAnsiTheme="minorHAnsi" w:cstheme="minorHAnsi"/>
          <w:b/>
          <w:i/>
          <w:u w:val="single"/>
        </w:rPr>
        <w:t xml:space="preserve"> </w:t>
      </w:r>
      <w:r w:rsidRPr="009D1C94">
        <w:rPr>
          <w:rFonts w:asciiTheme="minorHAnsi" w:hAnsiTheme="minorHAnsi" w:cstheme="minorHAnsi"/>
          <w:b/>
          <w:u w:val="single"/>
        </w:rPr>
        <w:t>oceniane w systemie 0-1, wniosek o</w:t>
      </w:r>
      <w:r w:rsidR="002E188D" w:rsidRPr="009D1C94">
        <w:rPr>
          <w:rFonts w:asciiTheme="minorHAnsi" w:hAnsiTheme="minorHAnsi" w:cstheme="minorHAnsi"/>
          <w:b/>
          <w:u w:val="single"/>
        </w:rPr>
        <w:t> </w:t>
      </w:r>
      <w:r w:rsidRPr="009D1C94">
        <w:rPr>
          <w:rFonts w:asciiTheme="minorHAnsi" w:hAnsiTheme="minorHAnsi" w:cstheme="minorHAnsi"/>
          <w:b/>
          <w:u w:val="single"/>
        </w:rPr>
        <w:t>dofinansowanie projektu złożony przez</w:t>
      </w:r>
      <w:r w:rsidR="00BE4193" w:rsidRPr="009D1C94">
        <w:rPr>
          <w:rFonts w:asciiTheme="minorHAnsi" w:hAnsiTheme="minorHAnsi" w:cstheme="minorHAnsi"/>
          <w:b/>
          <w:u w:val="single"/>
        </w:rPr>
        <w:t xml:space="preserve"> </w:t>
      </w:r>
      <w:r w:rsidRPr="009D1C94">
        <w:rPr>
          <w:rFonts w:asciiTheme="minorHAnsi" w:hAnsiTheme="minorHAnsi" w:cstheme="minorHAnsi"/>
          <w:b/>
          <w:u w:val="single"/>
        </w:rPr>
        <w:t>podmiot</w:t>
      </w:r>
      <w:r w:rsidR="00BE4193" w:rsidRPr="009D1C94">
        <w:rPr>
          <w:rFonts w:asciiTheme="minorHAnsi" w:hAnsiTheme="minorHAnsi" w:cstheme="minorHAnsi"/>
          <w:b/>
          <w:u w:val="single"/>
        </w:rPr>
        <w:t xml:space="preserve"> </w:t>
      </w:r>
      <w:r w:rsidR="00042F33" w:rsidRPr="009D1C94">
        <w:rPr>
          <w:rFonts w:asciiTheme="minorHAnsi" w:hAnsiTheme="minorHAnsi" w:cstheme="minorHAnsi"/>
          <w:b/>
          <w:u w:val="single"/>
        </w:rPr>
        <w:t>nie spełniający warunków</w:t>
      </w:r>
      <w:r w:rsidR="00495BCA" w:rsidRPr="009D1C94">
        <w:rPr>
          <w:rFonts w:asciiTheme="minorHAnsi" w:hAnsiTheme="minorHAnsi" w:cstheme="minorHAnsi"/>
          <w:b/>
          <w:u w:val="single"/>
        </w:rPr>
        <w:t xml:space="preserve"> wymieniony</w:t>
      </w:r>
      <w:r w:rsidR="00042F33" w:rsidRPr="009D1C94">
        <w:rPr>
          <w:rFonts w:asciiTheme="minorHAnsi" w:hAnsiTheme="minorHAnsi" w:cstheme="minorHAnsi"/>
          <w:b/>
          <w:u w:val="single"/>
        </w:rPr>
        <w:t>ch</w:t>
      </w:r>
      <w:r w:rsidR="00495BCA" w:rsidRPr="009D1C94">
        <w:rPr>
          <w:rFonts w:asciiTheme="minorHAnsi" w:hAnsiTheme="minorHAnsi" w:cstheme="minorHAnsi"/>
          <w:b/>
          <w:u w:val="single"/>
        </w:rPr>
        <w:t xml:space="preserve"> powyżej</w:t>
      </w:r>
      <w:r w:rsidR="00835F23" w:rsidRPr="009D1C94">
        <w:rPr>
          <w:rFonts w:asciiTheme="minorHAnsi" w:hAnsiTheme="minorHAnsi" w:cstheme="minorHAnsi"/>
          <w:b/>
          <w:u w:val="single"/>
        </w:rPr>
        <w:t>,</w:t>
      </w:r>
      <w:r w:rsidRPr="009D1C94">
        <w:rPr>
          <w:rFonts w:asciiTheme="minorHAnsi" w:hAnsiTheme="minorHAnsi" w:cstheme="minorHAnsi"/>
          <w:b/>
          <w:u w:val="single"/>
        </w:rPr>
        <w:t xml:space="preserve">  zostanie odrzucony na etapie oceny merytorycznej. </w:t>
      </w:r>
    </w:p>
    <w:p w14:paraId="7D6980D8" w14:textId="77777777" w:rsidR="00FD6AC6" w:rsidRPr="009D1C94" w:rsidRDefault="00FD6AC6" w:rsidP="009D1C94">
      <w:pPr>
        <w:rPr>
          <w:rFonts w:asciiTheme="minorHAnsi" w:hAnsiTheme="minorHAnsi" w:cstheme="minorHAnsi"/>
          <w:b/>
          <w:u w:val="single"/>
        </w:rPr>
      </w:pPr>
    </w:p>
    <w:p w14:paraId="713EF0DE" w14:textId="77777777" w:rsidR="00310E4F" w:rsidRPr="009D1C94" w:rsidRDefault="00310E4F" w:rsidP="009D1C94">
      <w:pPr>
        <w:autoSpaceDE w:val="0"/>
        <w:autoSpaceDN w:val="0"/>
        <w:adjustRightInd w:val="0"/>
        <w:rPr>
          <w:rFonts w:asciiTheme="minorHAnsi" w:hAnsiTheme="minorHAnsi" w:cstheme="minorHAnsi"/>
        </w:rPr>
      </w:pPr>
      <w:r w:rsidRPr="009D1C94">
        <w:rPr>
          <w:rFonts w:asciiTheme="minorHAnsi" w:hAnsiTheme="minorHAnsi" w:cstheme="minorHAnsi"/>
        </w:rPr>
        <w:t>O dofinansowanie nie mogą ubiegać się podmioty podlegające wykluczeniu z ubiegania się o dofinansowanie lub, wobec których orzeczono zakaz dostępu do środków na podstawie przepisów:</w:t>
      </w:r>
    </w:p>
    <w:p w14:paraId="16AB6A37" w14:textId="77777777" w:rsidR="00310E4F" w:rsidRPr="009D1C94" w:rsidRDefault="00310E4F" w:rsidP="009D1C94">
      <w:pPr>
        <w:pStyle w:val="Akapitzlist"/>
        <w:numPr>
          <w:ilvl w:val="0"/>
          <w:numId w:val="148"/>
        </w:numPr>
        <w:ind w:left="993" w:hanging="567"/>
        <w:rPr>
          <w:rFonts w:asciiTheme="minorHAnsi" w:hAnsiTheme="minorHAnsi" w:cstheme="minorHAnsi"/>
        </w:rPr>
      </w:pPr>
      <w:r w:rsidRPr="009D1C94">
        <w:rPr>
          <w:rFonts w:asciiTheme="minorHAnsi" w:hAnsiTheme="minorHAnsi" w:cstheme="minorHAnsi"/>
        </w:rPr>
        <w:t>art. 207 ust. 4 ustawy z dnia 27 sierpnia 2009 r. o finansach publicznych;</w:t>
      </w:r>
    </w:p>
    <w:p w14:paraId="4916734E" w14:textId="77777777" w:rsidR="00310E4F" w:rsidRPr="009D1C94" w:rsidRDefault="00310E4F" w:rsidP="009D1C94">
      <w:pPr>
        <w:pStyle w:val="Akapitzlist"/>
        <w:numPr>
          <w:ilvl w:val="0"/>
          <w:numId w:val="148"/>
        </w:numPr>
        <w:ind w:left="993" w:hanging="567"/>
        <w:rPr>
          <w:rFonts w:asciiTheme="minorHAnsi" w:hAnsiTheme="minorHAnsi" w:cstheme="minorHAnsi"/>
        </w:rPr>
      </w:pPr>
      <w:r w:rsidRPr="009D1C94">
        <w:rPr>
          <w:rFonts w:asciiTheme="minorHAnsi" w:hAnsiTheme="minorHAnsi" w:cstheme="minorHAnsi"/>
        </w:rPr>
        <w:t>art. 12 ust. 1 pkt 1 ustawy z dnia 15 czerwca 2012 r. o skutkach powierzania wykonywania pracy cudzoziemcom przebywającym wbrew przepisom na terytorium Rzeczypospolitej Polskiej;</w:t>
      </w:r>
    </w:p>
    <w:p w14:paraId="5C70C0F4" w14:textId="53C4694F" w:rsidR="00310E4F" w:rsidRPr="009D1C94" w:rsidRDefault="00310E4F" w:rsidP="009D1C94">
      <w:pPr>
        <w:pStyle w:val="Akapitzlist"/>
        <w:numPr>
          <w:ilvl w:val="0"/>
          <w:numId w:val="148"/>
        </w:numPr>
        <w:ind w:left="993" w:hanging="567"/>
        <w:rPr>
          <w:rFonts w:asciiTheme="minorHAnsi" w:hAnsiTheme="minorHAnsi" w:cstheme="minorHAnsi"/>
        </w:rPr>
      </w:pPr>
      <w:r w:rsidRPr="009D1C94">
        <w:rPr>
          <w:rFonts w:asciiTheme="minorHAnsi" w:hAnsiTheme="minorHAnsi" w:cstheme="minorHAnsi"/>
        </w:rPr>
        <w:t>art. 9 ust. 1 pkt 2a ustawy z dnia 28 października 2002 r. o odpowiedzialności podmiotów zbiorowych za czyny zabronione pod groźbą.</w:t>
      </w:r>
    </w:p>
    <w:p w14:paraId="67FDD559" w14:textId="3108D970" w:rsidR="00310E4F" w:rsidRPr="009D1C94" w:rsidRDefault="00310E4F" w:rsidP="009D1C94">
      <w:pPr>
        <w:spacing w:after="120"/>
        <w:rPr>
          <w:rFonts w:asciiTheme="minorHAnsi" w:hAnsiTheme="minorHAnsi" w:cstheme="minorHAnsi"/>
          <w:b/>
        </w:rPr>
      </w:pPr>
      <w:r w:rsidRPr="009D1C94">
        <w:rPr>
          <w:rFonts w:asciiTheme="minorHAnsi" w:hAnsiTheme="minorHAnsi" w:cstheme="minorHAnsi"/>
        </w:rPr>
        <w:t>Powyższe wymogi odnoszą się zarówno do Wnioskodawcy (projekty standardowe), jak i Wnioskodawcy oraz Partnera (projekty partnerskie).</w:t>
      </w:r>
    </w:p>
    <w:p w14:paraId="24D22FBD" w14:textId="3B8A5A15" w:rsidR="00AA44B1" w:rsidRPr="009D1C94" w:rsidRDefault="00310E4F">
      <w:pPr>
        <w:rPr>
          <w:rFonts w:asciiTheme="minorHAnsi" w:hAnsiTheme="minorHAnsi" w:cstheme="minorHAnsi"/>
          <w:b/>
        </w:rPr>
      </w:pPr>
      <w:r w:rsidRPr="009D1C94">
        <w:rPr>
          <w:rFonts w:asciiTheme="minorHAnsi" w:hAnsiTheme="minorHAnsi" w:cstheme="minorHAnsi"/>
          <w:b/>
        </w:rPr>
        <w:t>Uwaga:</w:t>
      </w:r>
    </w:p>
    <w:p w14:paraId="51C4EE4E" w14:textId="77777777" w:rsidR="00310E4F" w:rsidRPr="009D1C94" w:rsidRDefault="00310E4F" w:rsidP="009D1C94">
      <w:pPr>
        <w:rPr>
          <w:rFonts w:asciiTheme="minorHAnsi" w:hAnsiTheme="minorHAnsi" w:cstheme="minorHAnsi"/>
        </w:rPr>
      </w:pPr>
      <w:r w:rsidRPr="009D1C94">
        <w:rPr>
          <w:rFonts w:asciiTheme="minorHAnsi" w:hAnsiTheme="minorHAnsi" w:cstheme="minorHAnsi"/>
        </w:rPr>
        <w:t>Spełnienie ww. wymagań będzie weryfikowane zarówno na etapie oceny projektu jak i na etapie podpisywania umowy o dofinansowanie.</w:t>
      </w:r>
    </w:p>
    <w:p w14:paraId="19DE430D" w14:textId="77777777" w:rsidR="00310E4F" w:rsidRPr="009D1C94" w:rsidRDefault="00310E4F" w:rsidP="009D1C94">
      <w:pPr>
        <w:rPr>
          <w:rFonts w:asciiTheme="minorHAnsi" w:hAnsiTheme="minorHAnsi" w:cstheme="minorHAnsi"/>
        </w:rPr>
      </w:pPr>
    </w:p>
    <w:p w14:paraId="5380CD5D" w14:textId="1DA9891F" w:rsidR="009100E0" w:rsidRPr="009D1C94" w:rsidRDefault="009100E0" w:rsidP="009D1C94">
      <w:pPr>
        <w:pStyle w:val="Nagwek2"/>
        <w:ind w:hanging="436"/>
        <w:jc w:val="left"/>
        <w:rPr>
          <w:rFonts w:asciiTheme="minorHAnsi" w:hAnsiTheme="minorHAnsi" w:cstheme="minorHAnsi"/>
          <w:szCs w:val="24"/>
        </w:rPr>
      </w:pPr>
      <w:bookmarkStart w:id="18" w:name="_Toc77329532"/>
      <w:r w:rsidRPr="009D1C94">
        <w:rPr>
          <w:rFonts w:asciiTheme="minorHAnsi" w:hAnsiTheme="minorHAnsi" w:cstheme="minorHAnsi"/>
          <w:szCs w:val="24"/>
        </w:rPr>
        <w:t>Grupy docelowe kwalifikujące się do objęcia wsparciem</w:t>
      </w:r>
      <w:bookmarkEnd w:id="18"/>
    </w:p>
    <w:p w14:paraId="31B129D2" w14:textId="77777777" w:rsidR="00417B80" w:rsidRPr="009D1C94" w:rsidRDefault="00417B80" w:rsidP="009D1C94">
      <w:pPr>
        <w:rPr>
          <w:rFonts w:asciiTheme="minorHAnsi" w:hAnsiTheme="minorHAnsi" w:cstheme="minorHAnsi"/>
        </w:rPr>
      </w:pPr>
    </w:p>
    <w:p w14:paraId="725A19D1" w14:textId="77777777" w:rsidR="00417B80" w:rsidRPr="009D1C94" w:rsidRDefault="00417B80" w:rsidP="009D1C94">
      <w:pPr>
        <w:pStyle w:val="Default"/>
        <w:rPr>
          <w:rFonts w:asciiTheme="minorHAnsi" w:hAnsiTheme="minorHAnsi" w:cstheme="minorHAnsi"/>
        </w:rPr>
      </w:pPr>
      <w:r w:rsidRPr="009D1C94">
        <w:rPr>
          <w:rFonts w:asciiTheme="minorHAnsi" w:eastAsia="Times New Roman" w:hAnsiTheme="minorHAnsi" w:cstheme="minorHAnsi"/>
          <w:color w:val="auto"/>
          <w:lang w:eastAsia="pl-PL"/>
        </w:rPr>
        <w:t xml:space="preserve">Grupę docelową w niniejszym konkursie stanowią wyłącznie osoby </w:t>
      </w:r>
      <w:r w:rsidRPr="009D1C94">
        <w:rPr>
          <w:rFonts w:asciiTheme="minorHAnsi" w:eastAsia="Times New Roman" w:hAnsiTheme="minorHAnsi" w:cstheme="minorHAnsi"/>
          <w:b/>
          <w:color w:val="auto"/>
          <w:lang w:eastAsia="pl-PL"/>
        </w:rPr>
        <w:t>bierne zawodowo</w:t>
      </w:r>
      <w:r w:rsidRPr="009D1C94">
        <w:rPr>
          <w:rFonts w:asciiTheme="minorHAnsi" w:eastAsia="Times New Roman" w:hAnsiTheme="minorHAnsi" w:cstheme="minorHAnsi"/>
          <w:color w:val="auto"/>
          <w:lang w:eastAsia="pl-PL"/>
        </w:rPr>
        <w:t xml:space="preserve"> lub </w:t>
      </w:r>
      <w:r w:rsidRPr="009D1C94">
        <w:rPr>
          <w:rFonts w:asciiTheme="minorHAnsi" w:eastAsia="Times New Roman" w:hAnsiTheme="minorHAnsi" w:cstheme="minorHAnsi"/>
          <w:b/>
          <w:color w:val="auto"/>
          <w:lang w:eastAsia="pl-PL"/>
        </w:rPr>
        <w:t>bezrobotne niezarejestrowane w urzędzie pracy w wieku 18-29 lat</w:t>
      </w:r>
      <w:r w:rsidRPr="009D1C94">
        <w:rPr>
          <w:rFonts w:asciiTheme="minorHAnsi" w:eastAsia="Times New Roman" w:hAnsiTheme="minorHAnsi" w:cstheme="minorHAnsi"/>
          <w:color w:val="auto"/>
          <w:lang w:eastAsia="pl-PL"/>
        </w:rPr>
        <w:t xml:space="preserve"> z województwa kujawsko-pomorskiego (osoby fizyczne, które zamieszkują lub uczą się na obszarze województwa kujawsko-pomorskiego w rozumieniu Kodeksu cywilnego).</w:t>
      </w:r>
    </w:p>
    <w:p w14:paraId="7FEF4CBC" w14:textId="77777777" w:rsidR="00417B80" w:rsidRPr="009D1C94" w:rsidRDefault="00417B80" w:rsidP="009D1C94">
      <w:pPr>
        <w:pStyle w:val="Default"/>
        <w:rPr>
          <w:rFonts w:asciiTheme="minorHAnsi" w:eastAsia="Times New Roman" w:hAnsiTheme="minorHAnsi" w:cstheme="minorHAnsi"/>
          <w:color w:val="auto"/>
          <w:lang w:eastAsia="pl-PL"/>
        </w:rPr>
      </w:pPr>
      <w:r w:rsidRPr="009D1C94">
        <w:rPr>
          <w:rFonts w:asciiTheme="minorHAnsi" w:eastAsia="Times New Roman" w:hAnsiTheme="minorHAnsi" w:cstheme="minorHAnsi"/>
          <w:color w:val="auto"/>
          <w:lang w:eastAsia="pl-PL"/>
        </w:rPr>
        <w:t xml:space="preserve">Uczestnikami projektu nie mogą być osoby należące do grupy docelowej określonej dla trybu konkursowego w Poddziałaniu 1.3.1. </w:t>
      </w:r>
    </w:p>
    <w:p w14:paraId="438F961F" w14:textId="435C516E" w:rsidR="002E0ABD" w:rsidRPr="009D1C94" w:rsidRDefault="002E0ABD" w:rsidP="009D1C94">
      <w:pPr>
        <w:rPr>
          <w:rFonts w:asciiTheme="minorHAnsi" w:hAnsiTheme="minorHAnsi" w:cstheme="minorHAnsi"/>
          <w:bCs/>
        </w:rPr>
      </w:pPr>
    </w:p>
    <w:p w14:paraId="767EF6E1" w14:textId="201FC799" w:rsidR="009100E0" w:rsidRPr="009D1C94" w:rsidRDefault="009100E0" w:rsidP="009D1C94">
      <w:pPr>
        <w:tabs>
          <w:tab w:val="num" w:pos="720"/>
        </w:tabs>
        <w:autoSpaceDE w:val="0"/>
        <w:autoSpaceDN w:val="0"/>
        <w:adjustRightInd w:val="0"/>
        <w:spacing w:after="120"/>
        <w:rPr>
          <w:rFonts w:asciiTheme="minorHAnsi" w:hAnsiTheme="minorHAnsi" w:cstheme="minorHAnsi"/>
        </w:rPr>
      </w:pPr>
      <w:r w:rsidRPr="009D1C94">
        <w:rPr>
          <w:rFonts w:asciiTheme="minorHAnsi" w:hAnsiTheme="minorHAnsi" w:cstheme="minorHAnsi"/>
        </w:rPr>
        <w:lastRenderedPageBreak/>
        <w:t>Osoba w wieku 1</w:t>
      </w:r>
      <w:r w:rsidR="00374884" w:rsidRPr="009D1C94">
        <w:rPr>
          <w:rFonts w:asciiTheme="minorHAnsi" w:hAnsiTheme="minorHAnsi" w:cstheme="minorHAnsi"/>
        </w:rPr>
        <w:t>8</w:t>
      </w:r>
      <w:r w:rsidRPr="009D1C94">
        <w:rPr>
          <w:rFonts w:asciiTheme="minorHAnsi" w:hAnsiTheme="minorHAnsi" w:cstheme="minorHAnsi"/>
        </w:rPr>
        <w:t xml:space="preserve">-29 lat – to osoba, która w dniu rozpoczęcia udziału w projekcie </w:t>
      </w:r>
      <w:r w:rsidR="005C410D" w:rsidRPr="009D1C94">
        <w:rPr>
          <w:rFonts w:asciiTheme="minorHAnsi" w:hAnsiTheme="minorHAnsi" w:cstheme="minorHAnsi"/>
        </w:rPr>
        <w:t xml:space="preserve">ma </w:t>
      </w:r>
      <w:r w:rsidRPr="009D1C94">
        <w:rPr>
          <w:rFonts w:asciiTheme="minorHAnsi" w:hAnsiTheme="minorHAnsi" w:cstheme="minorHAnsi"/>
        </w:rPr>
        <w:t>ukończone 1</w:t>
      </w:r>
      <w:r w:rsidR="00374884" w:rsidRPr="009D1C94">
        <w:rPr>
          <w:rFonts w:asciiTheme="minorHAnsi" w:hAnsiTheme="minorHAnsi" w:cstheme="minorHAnsi"/>
        </w:rPr>
        <w:t>8</w:t>
      </w:r>
      <w:r w:rsidRPr="009D1C94">
        <w:rPr>
          <w:rFonts w:asciiTheme="minorHAnsi" w:hAnsiTheme="minorHAnsi" w:cstheme="minorHAnsi"/>
        </w:rPr>
        <w:t xml:space="preserve"> lat i nie ukończyła 30 lat, tj. do dnia poprzedzającego dzień 30 urodzin. Przykładowo osobą rozpoczynającą udział w projekcie może być osoba, która w dniu rozpoczęcia udziału w projekcie </w:t>
      </w:r>
      <w:r w:rsidR="005C410D" w:rsidRPr="009D1C94">
        <w:rPr>
          <w:rFonts w:asciiTheme="minorHAnsi" w:hAnsiTheme="minorHAnsi" w:cstheme="minorHAnsi"/>
        </w:rPr>
        <w:t xml:space="preserve">ma </w:t>
      </w:r>
      <w:r w:rsidRPr="009D1C94">
        <w:rPr>
          <w:rFonts w:asciiTheme="minorHAnsi" w:hAnsiTheme="minorHAnsi" w:cstheme="minorHAnsi"/>
        </w:rPr>
        <w:t xml:space="preserve">29 lat i 11 miesięcy.  </w:t>
      </w:r>
    </w:p>
    <w:p w14:paraId="7FD20AD9" w14:textId="77777777" w:rsidR="009100E0" w:rsidRPr="009D1C94" w:rsidRDefault="009100E0" w:rsidP="009D1C94">
      <w:pPr>
        <w:tabs>
          <w:tab w:val="num" w:pos="720"/>
        </w:tabs>
        <w:autoSpaceDE w:val="0"/>
        <w:autoSpaceDN w:val="0"/>
        <w:adjustRightInd w:val="0"/>
        <w:spacing w:after="120"/>
        <w:rPr>
          <w:rFonts w:asciiTheme="minorHAnsi" w:hAnsiTheme="minorHAnsi" w:cstheme="minorHAnsi"/>
        </w:rPr>
      </w:pPr>
      <w:r w:rsidRPr="009D1C94">
        <w:rPr>
          <w:rFonts w:asciiTheme="minorHAnsi" w:hAnsiTheme="minorHAnsi" w:cstheme="minorHAnsi"/>
        </w:rPr>
        <w:t>W związku z powyższym mając na uwadze uniknięcie ewentualnych wątpliwości interpretacyjnych nie zaleca się stosowania następujących sformułowań dotyczących przedziału wiekowego grupy docelowej: „18-30 lat”, „do 30 roku życia”, „do 30 lat”.</w:t>
      </w:r>
    </w:p>
    <w:p w14:paraId="37F72370" w14:textId="77777777" w:rsidR="00F67E81" w:rsidRPr="009D1C94" w:rsidRDefault="00F67E81" w:rsidP="009D1C94">
      <w:pPr>
        <w:tabs>
          <w:tab w:val="num" w:pos="720"/>
        </w:tabs>
        <w:autoSpaceDE w:val="0"/>
        <w:autoSpaceDN w:val="0"/>
        <w:adjustRightInd w:val="0"/>
        <w:spacing w:after="120"/>
        <w:rPr>
          <w:rFonts w:asciiTheme="minorHAnsi" w:hAnsiTheme="minorHAnsi" w:cstheme="minorHAnsi"/>
        </w:rPr>
      </w:pPr>
    </w:p>
    <w:p w14:paraId="1F175C3A" w14:textId="77777777" w:rsidR="009100E0" w:rsidRPr="009D1C94" w:rsidRDefault="009100E0" w:rsidP="009D1C94">
      <w:pPr>
        <w:numPr>
          <w:ilvl w:val="0"/>
          <w:numId w:val="6"/>
        </w:numPr>
        <w:autoSpaceDE w:val="0"/>
        <w:autoSpaceDN w:val="0"/>
        <w:adjustRightInd w:val="0"/>
        <w:spacing w:after="120"/>
        <w:rPr>
          <w:rFonts w:asciiTheme="minorHAnsi" w:hAnsiTheme="minorHAnsi" w:cstheme="minorHAnsi"/>
        </w:rPr>
      </w:pPr>
      <w:r w:rsidRPr="009D1C94">
        <w:rPr>
          <w:rFonts w:asciiTheme="minorHAnsi" w:hAnsiTheme="minorHAnsi" w:cstheme="minorHAnsi"/>
        </w:rPr>
        <w:t>Zgodnie z instrukcją wypełniania wniosku, informacje dotyczące grupy docelowej projektu należy przedstawić w pkt 3.2 wniosku o dofinansowanie.</w:t>
      </w:r>
      <w:r w:rsidR="002D21BF" w:rsidRPr="009D1C94">
        <w:rPr>
          <w:rFonts w:asciiTheme="minorHAnsi" w:hAnsiTheme="minorHAnsi" w:cstheme="minorHAnsi"/>
        </w:rPr>
        <w:t xml:space="preserve"> </w:t>
      </w:r>
      <w:r w:rsidRPr="009D1C94">
        <w:rPr>
          <w:rFonts w:asciiTheme="minorHAnsi" w:hAnsiTheme="minorHAnsi" w:cstheme="minorHAnsi"/>
        </w:rPr>
        <w:t xml:space="preserve">Należy pamiętać, że zgodnie z </w:t>
      </w:r>
      <w:r w:rsidRPr="009D1C94">
        <w:rPr>
          <w:rFonts w:asciiTheme="minorHAnsi" w:hAnsiTheme="minorHAnsi" w:cstheme="minorHAnsi"/>
          <w:i/>
        </w:rPr>
        <w:t>Wytyczny</w:t>
      </w:r>
      <w:r w:rsidR="00590D73" w:rsidRPr="009D1C94">
        <w:rPr>
          <w:rFonts w:asciiTheme="minorHAnsi" w:hAnsiTheme="minorHAnsi" w:cstheme="minorHAnsi"/>
          <w:i/>
        </w:rPr>
        <w:t>mi</w:t>
      </w:r>
      <w:r w:rsidRPr="009D1C94">
        <w:rPr>
          <w:rFonts w:asciiTheme="minorHAnsi" w:hAnsiTheme="minorHAnsi" w:cstheme="minorHAnsi"/>
          <w:i/>
        </w:rPr>
        <w:t xml:space="preserve"> monitorowania postępu rzeczowego realizacji programów operacyjnych na lata 2014-2020</w:t>
      </w:r>
      <w:r w:rsidRPr="009D1C94">
        <w:rPr>
          <w:rFonts w:asciiTheme="minorHAnsi" w:hAnsiTheme="minorHAnsi" w:cstheme="minorHAnsi"/>
        </w:rPr>
        <w:t xml:space="preserve">, </w:t>
      </w:r>
      <w:r w:rsidR="00590D73" w:rsidRPr="009D1C94">
        <w:rPr>
          <w:rFonts w:asciiTheme="minorHAnsi" w:hAnsiTheme="minorHAnsi" w:cstheme="minorHAnsi"/>
        </w:rPr>
        <w:t>uczestnikami projektu są</w:t>
      </w:r>
      <w:r w:rsidRPr="009D1C94">
        <w:rPr>
          <w:rFonts w:asciiTheme="minorHAnsi" w:hAnsiTheme="minorHAnsi" w:cstheme="minorHAnsi"/>
        </w:rPr>
        <w:t xml:space="preserve"> osoby otrzymujące wsparcie bezpośrednie.</w:t>
      </w:r>
    </w:p>
    <w:p w14:paraId="5E39DD0F" w14:textId="77777777" w:rsidR="009100E0" w:rsidRPr="009D1C94" w:rsidRDefault="009100E0" w:rsidP="009D1C94">
      <w:pPr>
        <w:numPr>
          <w:ilvl w:val="0"/>
          <w:numId w:val="6"/>
        </w:numPr>
        <w:autoSpaceDE w:val="0"/>
        <w:autoSpaceDN w:val="0"/>
        <w:adjustRightInd w:val="0"/>
        <w:spacing w:after="120"/>
        <w:rPr>
          <w:rFonts w:asciiTheme="minorHAnsi" w:hAnsiTheme="minorHAnsi" w:cstheme="minorHAnsi"/>
        </w:rPr>
      </w:pPr>
      <w:r w:rsidRPr="009D1C94">
        <w:rPr>
          <w:rFonts w:asciiTheme="minorHAnsi" w:hAnsiTheme="minorHAnsi" w:cstheme="minorHAnsi"/>
        </w:rPr>
        <w:t>Wnioskodawca powinien opisać grupę docelową w sposób pozwalający osobie oceniającej wniosek jednoznacznie stwierdzić, czy projekt jest skierowany do grupy kwalifikującej się do otrzymania wsparcia zgodnie z zapisami zawartymi w SZOOP PO WER oraz przyjętymi kryteriami wyboru projektu.</w:t>
      </w:r>
    </w:p>
    <w:p w14:paraId="6CE266EE" w14:textId="77777777" w:rsidR="00FD6AC6" w:rsidRPr="009D1C94" w:rsidRDefault="002E188D" w:rsidP="009D1C94">
      <w:pPr>
        <w:numPr>
          <w:ilvl w:val="0"/>
          <w:numId w:val="6"/>
        </w:numPr>
        <w:autoSpaceDE w:val="0"/>
        <w:autoSpaceDN w:val="0"/>
        <w:adjustRightInd w:val="0"/>
        <w:spacing w:after="120"/>
        <w:rPr>
          <w:rFonts w:asciiTheme="minorHAnsi" w:hAnsiTheme="minorHAnsi" w:cstheme="minorHAnsi"/>
        </w:rPr>
      </w:pPr>
      <w:r w:rsidRPr="009D1C94">
        <w:rPr>
          <w:rFonts w:asciiTheme="minorHAnsi" w:hAnsiTheme="minorHAnsi" w:cstheme="minorHAnsi"/>
        </w:rPr>
        <w:t>Beneficjent jest odpowiedzialny za dołożenie wszelkich starań w celu potwierdzenia, że dana osoba spełnia warunki udziału w projekcie.</w:t>
      </w:r>
    </w:p>
    <w:p w14:paraId="744446F8" w14:textId="77777777" w:rsidR="00B6552A" w:rsidRPr="009D1C94" w:rsidRDefault="00B6552A" w:rsidP="009D1C94">
      <w:pPr>
        <w:spacing w:after="120"/>
        <w:rPr>
          <w:rFonts w:asciiTheme="minorHAnsi" w:hAnsiTheme="minorHAnsi" w:cstheme="minorHAnsi"/>
        </w:rPr>
      </w:pPr>
      <w:r w:rsidRPr="009D1C94">
        <w:rPr>
          <w:rFonts w:asciiTheme="minorHAnsi" w:hAnsiTheme="minorHAnsi" w:cstheme="minorHAnsi"/>
        </w:rPr>
        <w:t>Ponadto mając na uwadze specyfikę wymaganej grupy docelowej w procesie rekrutacji uczestników do projektu Projektodawca powinien zaproponować precyzyjnie przedstawione działania, które w szczególności:</w:t>
      </w:r>
    </w:p>
    <w:p w14:paraId="7A639C6A" w14:textId="77777777" w:rsidR="00B6552A" w:rsidRPr="009D1C94" w:rsidRDefault="00B6552A" w:rsidP="009D1C94">
      <w:pPr>
        <w:numPr>
          <w:ilvl w:val="0"/>
          <w:numId w:val="7"/>
        </w:numPr>
        <w:spacing w:after="120"/>
        <w:rPr>
          <w:rFonts w:asciiTheme="minorHAnsi" w:hAnsiTheme="minorHAnsi" w:cstheme="minorHAnsi"/>
        </w:rPr>
      </w:pPr>
      <w:r w:rsidRPr="009D1C94">
        <w:rPr>
          <w:rFonts w:asciiTheme="minorHAnsi" w:hAnsiTheme="minorHAnsi" w:cstheme="minorHAnsi"/>
        </w:rPr>
        <w:t>umożliwią dotarcie do grupy docelowej;</w:t>
      </w:r>
    </w:p>
    <w:p w14:paraId="5A748651" w14:textId="77777777" w:rsidR="00B6552A" w:rsidRPr="009D1C94" w:rsidRDefault="00B6552A" w:rsidP="009D1C94">
      <w:pPr>
        <w:numPr>
          <w:ilvl w:val="0"/>
          <w:numId w:val="7"/>
        </w:numPr>
        <w:spacing w:after="120"/>
        <w:rPr>
          <w:rFonts w:asciiTheme="minorHAnsi" w:hAnsiTheme="minorHAnsi" w:cstheme="minorHAnsi"/>
        </w:rPr>
      </w:pPr>
      <w:r w:rsidRPr="009D1C94">
        <w:rPr>
          <w:rFonts w:asciiTheme="minorHAnsi" w:hAnsiTheme="minorHAnsi" w:cstheme="minorHAnsi"/>
        </w:rPr>
        <w:t>są adekwatne do potrzeb/oczekiwań grupy docelowej;</w:t>
      </w:r>
    </w:p>
    <w:p w14:paraId="4351BC59" w14:textId="77777777" w:rsidR="00B6552A" w:rsidRPr="009D1C94" w:rsidRDefault="00B6552A" w:rsidP="009D1C94">
      <w:pPr>
        <w:numPr>
          <w:ilvl w:val="0"/>
          <w:numId w:val="7"/>
        </w:numPr>
        <w:spacing w:after="120"/>
        <w:rPr>
          <w:rFonts w:asciiTheme="minorHAnsi" w:hAnsiTheme="minorHAnsi" w:cstheme="minorHAnsi"/>
        </w:rPr>
      </w:pPr>
      <w:r w:rsidRPr="009D1C94">
        <w:rPr>
          <w:rFonts w:asciiTheme="minorHAnsi" w:hAnsiTheme="minorHAnsi" w:cstheme="minorHAnsi"/>
        </w:rPr>
        <w:t>zachęcą i zmotywują grupę docelową do uczestniczenia w projekcie;</w:t>
      </w:r>
    </w:p>
    <w:p w14:paraId="31B383E4" w14:textId="77777777" w:rsidR="00B6552A" w:rsidRPr="009D1C94" w:rsidRDefault="00B6552A" w:rsidP="009D1C94">
      <w:pPr>
        <w:numPr>
          <w:ilvl w:val="0"/>
          <w:numId w:val="7"/>
        </w:numPr>
        <w:spacing w:after="120"/>
        <w:rPr>
          <w:rFonts w:asciiTheme="minorHAnsi" w:hAnsiTheme="minorHAnsi" w:cstheme="minorHAnsi"/>
        </w:rPr>
      </w:pPr>
      <w:r w:rsidRPr="009D1C94">
        <w:rPr>
          <w:rFonts w:asciiTheme="minorHAnsi" w:hAnsiTheme="minorHAnsi" w:cstheme="minorHAnsi"/>
        </w:rPr>
        <w:t>przyczynią się do zapoznania potencjalnych uczestników z możliwościami, jakie daje udział w projekcie;</w:t>
      </w:r>
    </w:p>
    <w:p w14:paraId="583B951D" w14:textId="29D09530" w:rsidR="00B34DD4" w:rsidRPr="009D1C94" w:rsidRDefault="00B6552A" w:rsidP="009D1C94">
      <w:pPr>
        <w:numPr>
          <w:ilvl w:val="0"/>
          <w:numId w:val="7"/>
        </w:numPr>
        <w:spacing w:after="120"/>
        <w:rPr>
          <w:rFonts w:asciiTheme="minorHAnsi" w:hAnsiTheme="minorHAnsi" w:cstheme="minorHAnsi"/>
        </w:rPr>
      </w:pPr>
      <w:r w:rsidRPr="009D1C94">
        <w:rPr>
          <w:rFonts w:asciiTheme="minorHAnsi" w:hAnsiTheme="minorHAnsi" w:cstheme="minorHAnsi"/>
        </w:rPr>
        <w:t>zapewnią obiektywną i rzetelną ocenę możliwości udziału w projekcie przez każdego uczestnika.</w:t>
      </w:r>
    </w:p>
    <w:p w14:paraId="77FCC516" w14:textId="77777777" w:rsidR="00D94145" w:rsidRPr="009D1C94" w:rsidRDefault="00D94145" w:rsidP="009D1C94">
      <w:pPr>
        <w:spacing w:after="120"/>
        <w:rPr>
          <w:rFonts w:asciiTheme="minorHAnsi" w:hAnsiTheme="minorHAnsi" w:cstheme="minorHAnsi"/>
        </w:rPr>
      </w:pPr>
    </w:p>
    <w:p w14:paraId="00D45B2C" w14:textId="77777777" w:rsidR="009100E0" w:rsidRPr="009D1C94" w:rsidRDefault="009100E0" w:rsidP="009D1C94">
      <w:pPr>
        <w:spacing w:after="120"/>
        <w:rPr>
          <w:rFonts w:asciiTheme="minorHAnsi" w:hAnsiTheme="minorHAnsi" w:cstheme="minorHAnsi"/>
        </w:rPr>
      </w:pPr>
      <w:r w:rsidRPr="009D1C94">
        <w:rPr>
          <w:rFonts w:asciiTheme="minorHAnsi" w:hAnsiTheme="minorHAnsi" w:cstheme="minorHAnsi"/>
        </w:rPr>
        <w:t>Kryteria kwalifikowalności uczestnika projektu:</w:t>
      </w:r>
    </w:p>
    <w:p w14:paraId="6DBA4E18" w14:textId="77777777" w:rsidR="009100E0" w:rsidRPr="009D1C94" w:rsidRDefault="009100E0" w:rsidP="009D1C94">
      <w:pPr>
        <w:numPr>
          <w:ilvl w:val="0"/>
          <w:numId w:val="8"/>
        </w:numPr>
        <w:spacing w:after="120"/>
        <w:rPr>
          <w:rFonts w:asciiTheme="minorHAnsi" w:hAnsiTheme="minorHAnsi" w:cstheme="minorHAnsi"/>
        </w:rPr>
      </w:pPr>
      <w:r w:rsidRPr="009D1C94">
        <w:rPr>
          <w:rFonts w:asciiTheme="minorHAnsi" w:hAnsiTheme="minorHAnsi" w:cstheme="minorHAnsi"/>
        </w:rPr>
        <w:t>spełnienie wymogów określonych we wniosku o dofinansowanie;</w:t>
      </w:r>
    </w:p>
    <w:p w14:paraId="1F52E7E2" w14:textId="67D89C1F" w:rsidR="009100E0" w:rsidRPr="009D1C94" w:rsidRDefault="009100E0" w:rsidP="009D1C94">
      <w:pPr>
        <w:numPr>
          <w:ilvl w:val="0"/>
          <w:numId w:val="8"/>
        </w:numPr>
        <w:spacing w:after="120"/>
        <w:rPr>
          <w:rFonts w:asciiTheme="minorHAnsi" w:hAnsiTheme="minorHAnsi" w:cstheme="minorHAnsi"/>
        </w:rPr>
      </w:pPr>
      <w:r w:rsidRPr="009D1C94">
        <w:rPr>
          <w:rFonts w:asciiTheme="minorHAnsi" w:hAnsiTheme="minorHAnsi" w:cstheme="minorHAnsi"/>
        </w:rPr>
        <w:t xml:space="preserve">złożenie </w:t>
      </w:r>
      <w:r w:rsidR="00E035D2" w:rsidRPr="009D1C94">
        <w:rPr>
          <w:rFonts w:asciiTheme="minorHAnsi" w:hAnsiTheme="minorHAnsi" w:cstheme="minorHAnsi"/>
        </w:rPr>
        <w:t xml:space="preserve">wymaganych </w:t>
      </w:r>
      <w:r w:rsidRPr="009D1C94">
        <w:rPr>
          <w:rFonts w:asciiTheme="minorHAnsi" w:hAnsiTheme="minorHAnsi" w:cstheme="minorHAnsi"/>
        </w:rPr>
        <w:t>oświadcze</w:t>
      </w:r>
      <w:r w:rsidR="00E035D2" w:rsidRPr="009D1C94">
        <w:rPr>
          <w:rFonts w:asciiTheme="minorHAnsi" w:hAnsiTheme="minorHAnsi" w:cstheme="minorHAnsi"/>
        </w:rPr>
        <w:t>ń</w:t>
      </w:r>
      <w:r w:rsidRPr="009D1C94">
        <w:rPr>
          <w:rFonts w:asciiTheme="minorHAnsi" w:hAnsiTheme="minorHAnsi" w:cstheme="minorHAnsi"/>
        </w:rPr>
        <w:t xml:space="preserve"> lub zaświadcze</w:t>
      </w:r>
      <w:r w:rsidR="00E035D2" w:rsidRPr="009D1C94">
        <w:rPr>
          <w:rFonts w:asciiTheme="minorHAnsi" w:hAnsiTheme="minorHAnsi" w:cstheme="minorHAnsi"/>
        </w:rPr>
        <w:t>ń</w:t>
      </w:r>
      <w:r w:rsidR="0061094E" w:rsidRPr="009D1C94">
        <w:rPr>
          <w:rFonts w:asciiTheme="minorHAnsi" w:hAnsiTheme="minorHAnsi" w:cstheme="minorHAnsi"/>
        </w:rPr>
        <w:t>, w tym</w:t>
      </w:r>
      <w:r w:rsidR="00D94145" w:rsidRPr="009D1C94">
        <w:rPr>
          <w:rFonts w:asciiTheme="minorHAnsi" w:hAnsiTheme="minorHAnsi" w:cstheme="minorHAnsi"/>
        </w:rPr>
        <w:t xml:space="preserve"> </w:t>
      </w:r>
      <w:r w:rsidR="0095561E" w:rsidRPr="009D1C94">
        <w:rPr>
          <w:rFonts w:asciiTheme="minorHAnsi" w:hAnsiTheme="minorHAnsi" w:cstheme="minorHAnsi"/>
        </w:rPr>
        <w:t>zaświadczeni</w:t>
      </w:r>
      <w:r w:rsidR="0061094E" w:rsidRPr="009D1C94">
        <w:rPr>
          <w:rFonts w:asciiTheme="minorHAnsi" w:hAnsiTheme="minorHAnsi" w:cstheme="minorHAnsi"/>
        </w:rPr>
        <w:t>a</w:t>
      </w:r>
      <w:r w:rsidR="0095561E" w:rsidRPr="009D1C94">
        <w:rPr>
          <w:rFonts w:asciiTheme="minorHAnsi" w:hAnsiTheme="minorHAnsi" w:cstheme="minorHAnsi"/>
        </w:rPr>
        <w:t xml:space="preserve"> z Zakładu Ubezpieczeń Społecznych potwierdzające</w:t>
      </w:r>
      <w:r w:rsidR="0061094E" w:rsidRPr="009D1C94">
        <w:rPr>
          <w:rFonts w:asciiTheme="minorHAnsi" w:hAnsiTheme="minorHAnsi" w:cstheme="minorHAnsi"/>
        </w:rPr>
        <w:t>go</w:t>
      </w:r>
      <w:r w:rsidR="0095561E" w:rsidRPr="009D1C94">
        <w:rPr>
          <w:rFonts w:asciiTheme="minorHAnsi" w:hAnsiTheme="minorHAnsi" w:cstheme="minorHAnsi"/>
        </w:rPr>
        <w:t xml:space="preserve"> </w:t>
      </w:r>
      <w:r w:rsidR="00B807A4" w:rsidRPr="009D1C94">
        <w:rPr>
          <w:rFonts w:asciiTheme="minorHAnsi" w:hAnsiTheme="minorHAnsi" w:cstheme="minorHAnsi"/>
        </w:rPr>
        <w:t>status</w:t>
      </w:r>
      <w:r w:rsidR="0095561E" w:rsidRPr="009D1C94">
        <w:rPr>
          <w:rFonts w:asciiTheme="minorHAnsi" w:hAnsiTheme="minorHAnsi" w:cstheme="minorHAnsi"/>
        </w:rPr>
        <w:t xml:space="preserve"> </w:t>
      </w:r>
      <w:r w:rsidR="00744520" w:rsidRPr="009D1C94">
        <w:rPr>
          <w:rFonts w:asciiTheme="minorHAnsi" w:hAnsiTheme="minorHAnsi" w:cstheme="minorHAnsi"/>
        </w:rPr>
        <w:t xml:space="preserve">osoby </w:t>
      </w:r>
      <w:r w:rsidR="0095561E" w:rsidRPr="009D1C94">
        <w:rPr>
          <w:rFonts w:asciiTheme="minorHAnsi" w:hAnsiTheme="minorHAnsi" w:cstheme="minorHAnsi"/>
        </w:rPr>
        <w:t>bezrobotn</w:t>
      </w:r>
      <w:r w:rsidR="00744520" w:rsidRPr="009D1C94">
        <w:rPr>
          <w:rFonts w:asciiTheme="minorHAnsi" w:hAnsiTheme="minorHAnsi" w:cstheme="minorHAnsi"/>
        </w:rPr>
        <w:t>e</w:t>
      </w:r>
      <w:r w:rsidR="00B807A4" w:rsidRPr="009D1C94">
        <w:rPr>
          <w:rFonts w:asciiTheme="minorHAnsi" w:hAnsiTheme="minorHAnsi" w:cstheme="minorHAnsi"/>
        </w:rPr>
        <w:t>j</w:t>
      </w:r>
      <w:r w:rsidR="0095561E" w:rsidRPr="009D1C94">
        <w:rPr>
          <w:rFonts w:asciiTheme="minorHAnsi" w:hAnsiTheme="minorHAnsi" w:cstheme="minorHAnsi"/>
        </w:rPr>
        <w:t xml:space="preserve"> lub biern</w:t>
      </w:r>
      <w:r w:rsidR="00744520" w:rsidRPr="009D1C94">
        <w:rPr>
          <w:rFonts w:asciiTheme="minorHAnsi" w:hAnsiTheme="minorHAnsi" w:cstheme="minorHAnsi"/>
        </w:rPr>
        <w:t>ej</w:t>
      </w:r>
      <w:r w:rsidR="0095561E" w:rsidRPr="009D1C94">
        <w:rPr>
          <w:rFonts w:asciiTheme="minorHAnsi" w:hAnsiTheme="minorHAnsi" w:cstheme="minorHAnsi"/>
        </w:rPr>
        <w:t xml:space="preserve"> zawodowo w dniu jego wydania</w:t>
      </w:r>
      <w:r w:rsidR="00744520" w:rsidRPr="009D1C94">
        <w:rPr>
          <w:rStyle w:val="Odwoanieprzypisudolnego"/>
          <w:rFonts w:asciiTheme="minorHAnsi" w:hAnsiTheme="minorHAnsi" w:cstheme="minorHAnsi"/>
        </w:rPr>
        <w:footnoteReference w:id="5"/>
      </w:r>
    </w:p>
    <w:p w14:paraId="4A967D2D" w14:textId="771AB935" w:rsidR="009100E0" w:rsidRPr="009D1C94" w:rsidRDefault="009100E0" w:rsidP="009D1C94">
      <w:pPr>
        <w:numPr>
          <w:ilvl w:val="0"/>
          <w:numId w:val="8"/>
        </w:numPr>
        <w:spacing w:after="120"/>
        <w:rPr>
          <w:rFonts w:asciiTheme="minorHAnsi" w:hAnsiTheme="minorHAnsi" w:cstheme="minorHAnsi"/>
        </w:rPr>
      </w:pPr>
      <w:r w:rsidRPr="009D1C94">
        <w:rPr>
          <w:rFonts w:asciiTheme="minorHAnsi" w:hAnsiTheme="minorHAnsi" w:cstheme="minorHAnsi"/>
        </w:rPr>
        <w:t>przekazanie danych osobowych</w:t>
      </w:r>
      <w:r w:rsidR="00B311C5" w:rsidRPr="009D1C94">
        <w:rPr>
          <w:rFonts w:asciiTheme="minorHAnsi" w:hAnsiTheme="minorHAnsi" w:cstheme="minorHAnsi"/>
        </w:rPr>
        <w:t xml:space="preserve"> oraz zobowiązanie uczestnika </w:t>
      </w:r>
      <w:r w:rsidR="00CD4884" w:rsidRPr="009D1C94">
        <w:rPr>
          <w:rFonts w:asciiTheme="minorHAnsi" w:hAnsiTheme="minorHAnsi" w:cstheme="minorHAnsi"/>
        </w:rPr>
        <w:t>do przekazania informacji nt jego sytuacji</w:t>
      </w:r>
      <w:r w:rsidR="005C410D" w:rsidRPr="009D1C94">
        <w:rPr>
          <w:rFonts w:asciiTheme="minorHAnsi" w:hAnsiTheme="minorHAnsi" w:cstheme="minorHAnsi"/>
        </w:rPr>
        <w:t xml:space="preserve"> </w:t>
      </w:r>
      <w:r w:rsidR="00C01119" w:rsidRPr="009D1C94">
        <w:rPr>
          <w:rFonts w:asciiTheme="minorHAnsi" w:hAnsiTheme="minorHAnsi" w:cstheme="minorHAnsi"/>
        </w:rPr>
        <w:t>po zakończeniu udziału w projekcie.</w:t>
      </w:r>
    </w:p>
    <w:p w14:paraId="0A4D0A68" w14:textId="39530A52" w:rsidR="001A64EE" w:rsidRDefault="009100E0" w:rsidP="009D1C94">
      <w:pPr>
        <w:spacing w:after="120"/>
        <w:rPr>
          <w:rFonts w:asciiTheme="minorHAnsi" w:hAnsiTheme="minorHAnsi" w:cstheme="minorHAnsi"/>
        </w:rPr>
      </w:pPr>
      <w:r w:rsidRPr="009D1C94">
        <w:rPr>
          <w:rFonts w:asciiTheme="minorHAnsi" w:hAnsiTheme="minorHAnsi" w:cstheme="minorHAnsi"/>
        </w:rPr>
        <w:lastRenderedPageBreak/>
        <w:t xml:space="preserve">W perspektywie finansowej 2014-2020 nie </w:t>
      </w:r>
      <w:r w:rsidR="00C1518E" w:rsidRPr="009D1C94">
        <w:rPr>
          <w:rFonts w:asciiTheme="minorHAnsi" w:hAnsiTheme="minorHAnsi" w:cstheme="minorHAnsi"/>
        </w:rPr>
        <w:t>ma</w:t>
      </w:r>
      <w:r w:rsidRPr="009D1C94">
        <w:rPr>
          <w:rFonts w:asciiTheme="minorHAnsi" w:hAnsiTheme="minorHAnsi" w:cstheme="minorHAnsi"/>
        </w:rPr>
        <w:t xml:space="preserve"> obowiązku zbierania od uczestników projektu deklaracji uczestnictwa w projekcie.</w:t>
      </w:r>
    </w:p>
    <w:p w14:paraId="41BFAC88" w14:textId="1024B8C3" w:rsidR="00E6523F" w:rsidRDefault="00E6523F" w:rsidP="009D1C94">
      <w:pPr>
        <w:spacing w:after="120"/>
        <w:rPr>
          <w:rFonts w:asciiTheme="minorHAnsi" w:hAnsiTheme="minorHAnsi" w:cstheme="minorHAnsi"/>
          <w:b/>
        </w:rPr>
      </w:pPr>
      <w:r w:rsidRPr="002F1FAD">
        <w:rPr>
          <w:rFonts w:asciiTheme="minorHAnsi" w:hAnsiTheme="minorHAnsi" w:cstheme="minorHAnsi"/>
          <w:b/>
        </w:rPr>
        <w:t>Uwaga:</w:t>
      </w:r>
    </w:p>
    <w:p w14:paraId="651558E4" w14:textId="77C47636" w:rsidR="009B2D43" w:rsidRPr="00AB4006" w:rsidRDefault="009B2D43" w:rsidP="009B2D43">
      <w:pPr>
        <w:spacing w:after="120"/>
        <w:rPr>
          <w:rFonts w:asciiTheme="minorHAnsi" w:hAnsiTheme="minorHAnsi" w:cstheme="minorHAnsi"/>
          <w:b/>
        </w:rPr>
      </w:pPr>
      <w:r w:rsidRPr="00AB4006">
        <w:rPr>
          <w:rFonts w:asciiTheme="minorHAnsi" w:hAnsiTheme="minorHAnsi" w:cstheme="minorHAnsi"/>
          <w:b/>
        </w:rPr>
        <w:t>Wnioskodawca nie może zrekrutować do projektu osób, które uczestniczą w innym projekcie aktywizacji zawodowej dofinansowanym ze środków EFS</w:t>
      </w:r>
      <w:r w:rsidR="004B6D40">
        <w:rPr>
          <w:rFonts w:asciiTheme="minorHAnsi" w:hAnsiTheme="minorHAnsi" w:cstheme="minorHAnsi"/>
          <w:b/>
        </w:rPr>
        <w:t>.</w:t>
      </w:r>
      <w:r w:rsidRPr="00AB4006">
        <w:rPr>
          <w:rFonts w:asciiTheme="minorHAnsi" w:hAnsiTheme="minorHAnsi" w:cstheme="minorHAnsi"/>
          <w:b/>
        </w:rPr>
        <w:t xml:space="preserve"> </w:t>
      </w:r>
      <w:r w:rsidR="004B6D40">
        <w:rPr>
          <w:rFonts w:asciiTheme="minorHAnsi" w:hAnsiTheme="minorHAnsi" w:cstheme="minorHAnsi"/>
          <w:b/>
        </w:rPr>
        <w:t>Dopóki</w:t>
      </w:r>
      <w:r w:rsidRPr="00AB4006">
        <w:rPr>
          <w:rFonts w:asciiTheme="minorHAnsi" w:hAnsiTheme="minorHAnsi" w:cstheme="minorHAnsi"/>
          <w:b/>
        </w:rPr>
        <w:t xml:space="preserve"> uczestnik jednego projektu EFS nie zakończy w nim udziału, nie może rozpocząć wsparcia w innym projekcie EFS. </w:t>
      </w:r>
    </w:p>
    <w:p w14:paraId="7F001205" w14:textId="77777777" w:rsidR="009B2D43" w:rsidRPr="002F1FAD" w:rsidRDefault="009B2D43" w:rsidP="009B2D43">
      <w:pPr>
        <w:spacing w:after="120"/>
        <w:rPr>
          <w:rFonts w:asciiTheme="minorHAnsi" w:hAnsiTheme="minorHAnsi" w:cstheme="minorHAnsi"/>
        </w:rPr>
      </w:pPr>
      <w:r w:rsidRPr="002F1FAD">
        <w:rPr>
          <w:rFonts w:asciiTheme="minorHAnsi" w:hAnsiTheme="minorHAnsi" w:cstheme="minorHAnsi"/>
        </w:rPr>
        <w:t>Beneficjent na podstawie umowy o dofinansowanie projektu jest zobowiązany do niezwłocznego (nie dłużej niż 3 dni robocze od dnia zrekrutowania) wprowadzania danych uczestników projektu do SL2014 w celu umożliwienia IP weryfikacji podwójnego uczestnictwa osób w projektach EFS, pod rygorem niekwalifikowania wsparcia danej osoby w przypadku jej podwójnego uczestnictwa w projektach EFS.</w:t>
      </w:r>
    </w:p>
    <w:p w14:paraId="40C038EF" w14:textId="6A9B0948" w:rsidR="009B2D43" w:rsidRPr="002F1FAD" w:rsidRDefault="009B2D43" w:rsidP="009B2D43">
      <w:pPr>
        <w:spacing w:after="120"/>
        <w:rPr>
          <w:rFonts w:asciiTheme="minorHAnsi" w:hAnsiTheme="minorHAnsi" w:cstheme="minorHAnsi"/>
        </w:rPr>
      </w:pPr>
      <w:r w:rsidRPr="002F1FAD">
        <w:rPr>
          <w:rFonts w:asciiTheme="minorHAnsi" w:hAnsiTheme="minorHAnsi" w:cstheme="minorHAnsi"/>
        </w:rPr>
        <w:t>Natomiast IP w terminie nie dłuższym niż 5dni roboczych od otrzymania informacji od Beneficjenta, informuje Beneficjenta czy dany uczestnik nie bierze jednocześnie udziału w innych projektach EFS z zakresu aktywizacji zawodowej; w przypadku gdy dany uczestnik bierze udział w innym projekcie, IP przekazuje także Beneficjentowi informacje nt. innego projektu (nazwa beneficjenta, tytuł projektu), w ramach którego uczestniczy dana osoba. Procedura weryfikacji wielokrotnego uczestnictwa w projektach konkursowych EFS z zakresu aktywizacji z</w:t>
      </w:r>
      <w:r w:rsidR="00776DC4">
        <w:rPr>
          <w:rFonts w:asciiTheme="minorHAnsi" w:hAnsiTheme="minorHAnsi" w:cstheme="minorHAnsi"/>
        </w:rPr>
        <w:t>awodowej stanowi załącznik nr 16</w:t>
      </w:r>
      <w:r w:rsidRPr="002F1FAD">
        <w:rPr>
          <w:rFonts w:asciiTheme="minorHAnsi" w:hAnsiTheme="minorHAnsi" w:cstheme="minorHAnsi"/>
        </w:rPr>
        <w:t xml:space="preserve"> Regulaminu konkursu.</w:t>
      </w:r>
    </w:p>
    <w:p w14:paraId="279588E4" w14:textId="5D2B9E45" w:rsidR="009B2D43" w:rsidRPr="002F1FAD" w:rsidRDefault="009B2D43" w:rsidP="009D1C94">
      <w:pPr>
        <w:spacing w:after="120"/>
        <w:rPr>
          <w:rFonts w:asciiTheme="minorHAnsi" w:hAnsiTheme="minorHAnsi" w:cstheme="minorHAnsi"/>
          <w:b/>
        </w:rPr>
      </w:pPr>
    </w:p>
    <w:p w14:paraId="2B78337F" w14:textId="0C4DEE96" w:rsidR="00E6523F" w:rsidRPr="002F1FAD" w:rsidRDefault="009B2D43" w:rsidP="00E6523F">
      <w:pPr>
        <w:rPr>
          <w:rFonts w:asciiTheme="minorHAnsi" w:hAnsiTheme="minorHAnsi" w:cstheme="minorHAnsi"/>
        </w:rPr>
      </w:pPr>
      <w:r>
        <w:rPr>
          <w:rFonts w:asciiTheme="minorHAnsi" w:hAnsiTheme="minorHAnsi" w:cstheme="minorHAnsi"/>
        </w:rPr>
        <w:t xml:space="preserve">Ponadto </w:t>
      </w:r>
      <w:r w:rsidRPr="009B2D43">
        <w:rPr>
          <w:rFonts w:asciiTheme="minorHAnsi" w:hAnsiTheme="minorHAnsi" w:cstheme="minorHAnsi"/>
        </w:rPr>
        <w:t>z</w:t>
      </w:r>
      <w:r w:rsidR="00E6523F" w:rsidRPr="002F1FAD">
        <w:rPr>
          <w:rFonts w:asciiTheme="minorHAnsi" w:hAnsiTheme="minorHAnsi" w:cstheme="minorHAnsi"/>
        </w:rPr>
        <w:t xml:space="preserve">godnie z </w:t>
      </w:r>
      <w:r w:rsidR="00E6523F" w:rsidRPr="002F1FAD">
        <w:rPr>
          <w:rFonts w:asciiTheme="minorHAnsi" w:hAnsiTheme="minorHAnsi" w:cstheme="minorHAnsi"/>
          <w:i/>
        </w:rPr>
        <w:t>Wytycznymi w zakresie kwalifikowalności wydatków w ramach EFRR, EFS oraz Funduszu Spójności na lata 2014-2020</w:t>
      </w:r>
      <w:r w:rsidR="00E6523F" w:rsidRPr="002F1FAD">
        <w:rPr>
          <w:rFonts w:asciiTheme="minorHAnsi" w:hAnsiTheme="minorHAnsi" w:cstheme="minorHAnsi"/>
        </w:rPr>
        <w:t xml:space="preserve"> (podrozdział 8.2 pkt 6) „</w:t>
      </w:r>
      <w:r w:rsidR="00E6523F" w:rsidRPr="002F1FAD">
        <w:rPr>
          <w:rFonts w:asciiTheme="minorHAnsi" w:hAnsiTheme="minorHAnsi" w:cstheme="minorHAnsi"/>
          <w:b/>
        </w:rPr>
        <w:t>W projektach, w których zgodnie z wnioskiem o dofinansowanie projektu grupą docelową są osoby bezrobotne lub bierne zawodowo, dokumentem potwierdzającym kwalifikowalność jest zaświadczenie z Zakładu Ubezpieczeń Społecznych</w:t>
      </w:r>
      <w:r w:rsidR="00E6523F" w:rsidRPr="002F1FAD">
        <w:rPr>
          <w:rFonts w:asciiTheme="minorHAnsi" w:hAnsiTheme="minorHAnsi" w:cstheme="minorHAnsi"/>
        </w:rPr>
        <w:t xml:space="preserve"> potwierdzające status tych osób jako bezrobotnych lub biernych zawodowo w dniu jego wydania. </w:t>
      </w:r>
      <w:r w:rsidR="00EF72A2" w:rsidRPr="002F1FAD">
        <w:rPr>
          <w:rFonts w:asciiTheme="minorHAnsi" w:hAnsiTheme="minorHAnsi" w:cstheme="minorHAnsi"/>
        </w:rPr>
        <w:t>Zaświadczenie wydawane jest na podstawie wniosku do ZUS (druk US-7)</w:t>
      </w:r>
      <w:r w:rsidR="00EF72A2">
        <w:rPr>
          <w:rFonts w:asciiTheme="minorHAnsi" w:hAnsiTheme="minorHAnsi" w:cstheme="minorHAnsi"/>
        </w:rPr>
        <w:t>.</w:t>
      </w:r>
      <w:r w:rsidR="00EF72A2" w:rsidRPr="002F1FAD">
        <w:rPr>
          <w:rFonts w:asciiTheme="minorHAnsi" w:hAnsiTheme="minorHAnsi" w:cstheme="minorHAnsi"/>
        </w:rPr>
        <w:t xml:space="preserve"> </w:t>
      </w:r>
      <w:r w:rsidR="00EF72A2" w:rsidRPr="00374C57">
        <w:rPr>
          <w:rFonts w:asciiTheme="minorHAnsi" w:hAnsiTheme="minorHAnsi" w:cstheme="minorHAnsi"/>
        </w:rPr>
        <w:t xml:space="preserve">Wzór wniosku do ZUS druk US-7) </w:t>
      </w:r>
      <w:r w:rsidR="00EF72A2">
        <w:rPr>
          <w:rFonts w:asciiTheme="minorHAnsi" w:hAnsiTheme="minorHAnsi" w:cstheme="minorHAnsi"/>
        </w:rPr>
        <w:t>zostanie przesłany w pakiecie dokumentów po podpisaniu umowy o dofinansowanie</w:t>
      </w:r>
      <w:r w:rsidR="00EF72A2" w:rsidRPr="00374C57">
        <w:rPr>
          <w:rFonts w:asciiTheme="minorHAnsi" w:hAnsiTheme="minorHAnsi" w:cstheme="minorHAnsi"/>
        </w:rPr>
        <w:t>;</w:t>
      </w:r>
    </w:p>
    <w:p w14:paraId="3D5C4B88" w14:textId="77777777" w:rsidR="00E6523F" w:rsidRPr="002F1FAD" w:rsidRDefault="00E6523F" w:rsidP="00E6523F">
      <w:pPr>
        <w:rPr>
          <w:rFonts w:asciiTheme="minorHAnsi" w:hAnsiTheme="minorHAnsi" w:cstheme="minorHAnsi"/>
        </w:rPr>
      </w:pPr>
    </w:p>
    <w:p w14:paraId="18CA6352" w14:textId="77777777" w:rsidR="00E6523F" w:rsidRPr="002F1FAD" w:rsidRDefault="00E6523F" w:rsidP="00E6523F">
      <w:pPr>
        <w:rPr>
          <w:rFonts w:asciiTheme="minorHAnsi" w:hAnsiTheme="minorHAnsi" w:cstheme="minorHAnsi"/>
        </w:rPr>
      </w:pPr>
      <w:r w:rsidRPr="002F1FAD">
        <w:rPr>
          <w:rFonts w:asciiTheme="minorHAnsi" w:hAnsiTheme="minorHAnsi" w:cstheme="minorHAnsi"/>
        </w:rPr>
        <w:t xml:space="preserve">Obowiązek potwierdzania kwalifikowalności dotyczy wyłącznie takich uczestników, których status jako osoby bezrobotnej lub biernej zawodowo jest warunkiem zakwalifikowania do projektu EFS i otrzymania wsparcia (osoby te stanowią grupę docelową lub część tej grupy zgodnie z wnioskiem o dofinansowanie). </w:t>
      </w:r>
    </w:p>
    <w:p w14:paraId="2750FC22" w14:textId="77777777" w:rsidR="00E6523F" w:rsidRPr="002F1FAD" w:rsidRDefault="00E6523F" w:rsidP="00E6523F">
      <w:pPr>
        <w:rPr>
          <w:rFonts w:asciiTheme="minorHAnsi" w:hAnsiTheme="minorHAnsi" w:cstheme="minorHAnsi"/>
        </w:rPr>
      </w:pPr>
    </w:p>
    <w:p w14:paraId="32D97923" w14:textId="77777777" w:rsidR="00E6523F" w:rsidRPr="002F1FAD" w:rsidRDefault="00E6523F" w:rsidP="00E6523F">
      <w:pPr>
        <w:rPr>
          <w:rFonts w:asciiTheme="minorHAnsi" w:hAnsiTheme="minorHAnsi" w:cstheme="minorHAnsi"/>
        </w:rPr>
      </w:pPr>
      <w:r w:rsidRPr="002F1FAD">
        <w:rPr>
          <w:rFonts w:asciiTheme="minorHAnsi" w:hAnsiTheme="minorHAnsi" w:cstheme="minorHAnsi"/>
        </w:rPr>
        <w:t>Uczestnik przedstawia beneficjentowi zaświadczenie o posiadaniu statusu osoby bezrobotnej lub biernej na etapie rekrutacji do projektu lub później, jednak nie dalej niż przed dniem otrzymania pierwszej formy wsparcia w projekcie.</w:t>
      </w:r>
    </w:p>
    <w:p w14:paraId="5C08F31A" w14:textId="77777777" w:rsidR="00E6523F" w:rsidRPr="002F1FAD" w:rsidRDefault="00E6523F" w:rsidP="00E6523F">
      <w:pPr>
        <w:rPr>
          <w:rFonts w:asciiTheme="minorHAnsi" w:hAnsiTheme="minorHAnsi" w:cstheme="minorHAnsi"/>
        </w:rPr>
      </w:pPr>
    </w:p>
    <w:p w14:paraId="5E631FE9" w14:textId="77777777" w:rsidR="00E6523F" w:rsidRPr="002F1FAD" w:rsidRDefault="00E6523F" w:rsidP="00E6523F">
      <w:pPr>
        <w:rPr>
          <w:rFonts w:asciiTheme="minorHAnsi" w:hAnsiTheme="minorHAnsi" w:cstheme="minorHAnsi"/>
        </w:rPr>
      </w:pPr>
      <w:r w:rsidRPr="002F1FAD">
        <w:rPr>
          <w:rFonts w:asciiTheme="minorHAnsi" w:hAnsiTheme="minorHAnsi" w:cstheme="minorHAnsi"/>
        </w:rPr>
        <w:t>Zaświadczenie uznaje się za ważne przez okres 30 dni od dnia jego wydania. Oznacza to, że uczestnik nie może otrzymać pierwszej formy wsparcia później niż 30 dni od dnia wystawienia zaświadczenia, chyba że przedstawi nowe zaświadczenie.</w:t>
      </w:r>
    </w:p>
    <w:p w14:paraId="3EAEC49E" w14:textId="5C0F1BEB" w:rsidR="00E6523F" w:rsidRPr="009D1C94" w:rsidRDefault="00E6523F" w:rsidP="009D1C94">
      <w:pPr>
        <w:spacing w:after="120"/>
        <w:rPr>
          <w:rFonts w:asciiTheme="minorHAnsi" w:hAnsiTheme="minorHAnsi" w:cstheme="minorHAnsi"/>
        </w:rPr>
      </w:pPr>
    </w:p>
    <w:p w14:paraId="4894F034" w14:textId="52C815B3" w:rsidR="0056079D" w:rsidRPr="002F1FAD" w:rsidRDefault="0084343C" w:rsidP="009D1C94">
      <w:pPr>
        <w:spacing w:after="120"/>
        <w:rPr>
          <w:rFonts w:asciiTheme="minorHAnsi" w:hAnsiTheme="minorHAnsi" w:cstheme="minorHAnsi"/>
        </w:rPr>
      </w:pPr>
      <w:r w:rsidRPr="009D1C94">
        <w:rPr>
          <w:rFonts w:asciiTheme="minorHAnsi" w:hAnsiTheme="minorHAnsi" w:cstheme="minorHAnsi"/>
        </w:rPr>
        <w:lastRenderedPageBreak/>
        <w:t xml:space="preserve">Szczegółowe informacje dot. kwalifikowalności uczestników znajdują się w </w:t>
      </w:r>
      <w:r w:rsidRPr="002F1FAD">
        <w:rPr>
          <w:rFonts w:asciiTheme="minorHAnsi" w:hAnsiTheme="minorHAnsi" w:cstheme="minorHAnsi"/>
          <w:i/>
        </w:rPr>
        <w:t>Materiale informacyjnym dotyczącym kwalifikowalności uczestników projektu Programu Wiedza Edukacja Rozwój</w:t>
      </w:r>
      <w:r w:rsidRPr="009D1C94">
        <w:rPr>
          <w:rFonts w:asciiTheme="minorHAnsi" w:hAnsiTheme="minorHAnsi" w:cstheme="minorHAnsi"/>
        </w:rPr>
        <w:t xml:space="preserve"> stanowiącym załącznik </w:t>
      </w:r>
      <w:r w:rsidRPr="002F1FAD">
        <w:rPr>
          <w:rFonts w:asciiTheme="minorHAnsi" w:hAnsiTheme="minorHAnsi" w:cstheme="minorHAnsi"/>
        </w:rPr>
        <w:t xml:space="preserve">nr </w:t>
      </w:r>
      <w:r w:rsidR="00375D4A" w:rsidRPr="002F1FAD">
        <w:rPr>
          <w:rFonts w:asciiTheme="minorHAnsi" w:hAnsiTheme="minorHAnsi" w:cstheme="minorHAnsi"/>
        </w:rPr>
        <w:t>15</w:t>
      </w:r>
      <w:r w:rsidR="0092750C" w:rsidRPr="002F1FAD">
        <w:rPr>
          <w:rFonts w:asciiTheme="minorHAnsi" w:hAnsiTheme="minorHAnsi" w:cstheme="minorHAnsi"/>
        </w:rPr>
        <w:t xml:space="preserve"> </w:t>
      </w:r>
      <w:r w:rsidRPr="002F1FAD">
        <w:rPr>
          <w:rFonts w:asciiTheme="minorHAnsi" w:hAnsiTheme="minorHAnsi" w:cstheme="minorHAnsi"/>
        </w:rPr>
        <w:t>niniejszego regulaminu.</w:t>
      </w:r>
    </w:p>
    <w:p w14:paraId="3B4773F0" w14:textId="77777777" w:rsidR="0084343C" w:rsidRPr="002F1FAD" w:rsidRDefault="0084343C" w:rsidP="009D1C94">
      <w:pPr>
        <w:spacing w:after="120"/>
        <w:rPr>
          <w:rFonts w:asciiTheme="minorHAnsi" w:hAnsiTheme="minorHAnsi" w:cstheme="minorHAnsi"/>
        </w:rPr>
      </w:pPr>
    </w:p>
    <w:p w14:paraId="3F378FEF" w14:textId="77777777" w:rsidR="009100E0" w:rsidRPr="002F1FAD" w:rsidRDefault="009100E0" w:rsidP="009D1C94">
      <w:pPr>
        <w:pStyle w:val="Nagwek2"/>
        <w:ind w:hanging="436"/>
        <w:jc w:val="left"/>
        <w:rPr>
          <w:rFonts w:asciiTheme="minorHAnsi" w:hAnsiTheme="minorHAnsi" w:cstheme="minorHAnsi"/>
          <w:szCs w:val="24"/>
        </w:rPr>
      </w:pPr>
      <w:r w:rsidRPr="002F1FAD">
        <w:rPr>
          <w:rFonts w:asciiTheme="minorHAnsi" w:hAnsiTheme="minorHAnsi" w:cstheme="minorHAnsi"/>
          <w:szCs w:val="24"/>
        </w:rPr>
        <w:t xml:space="preserve"> </w:t>
      </w:r>
      <w:bookmarkStart w:id="19" w:name="_Toc77329533"/>
      <w:r w:rsidRPr="002F1FAD">
        <w:rPr>
          <w:rFonts w:asciiTheme="minorHAnsi" w:hAnsiTheme="minorHAnsi" w:cstheme="minorHAnsi"/>
          <w:szCs w:val="24"/>
        </w:rPr>
        <w:t>Dopuszczalne typy realizowanych projektów</w:t>
      </w:r>
      <w:bookmarkEnd w:id="19"/>
    </w:p>
    <w:p w14:paraId="5199A42E" w14:textId="77777777" w:rsidR="009100E0" w:rsidRPr="002F1FAD" w:rsidRDefault="009100E0" w:rsidP="009D1C94">
      <w:pPr>
        <w:spacing w:after="120"/>
        <w:rPr>
          <w:rFonts w:asciiTheme="minorHAnsi" w:hAnsiTheme="minorHAnsi" w:cstheme="minorHAnsi"/>
        </w:rPr>
      </w:pPr>
    </w:p>
    <w:p w14:paraId="6F76AA7D" w14:textId="77777777" w:rsidR="003F3F3B" w:rsidRPr="002F1FAD" w:rsidRDefault="003F3F3B" w:rsidP="009D1C94">
      <w:pPr>
        <w:pStyle w:val="Default"/>
        <w:rPr>
          <w:rFonts w:asciiTheme="minorHAnsi" w:hAnsiTheme="minorHAnsi" w:cstheme="minorHAnsi"/>
        </w:rPr>
      </w:pPr>
      <w:r w:rsidRPr="002F1FAD">
        <w:rPr>
          <w:rFonts w:asciiTheme="minorHAnsi" w:eastAsia="Times New Roman" w:hAnsiTheme="minorHAnsi" w:cstheme="minorHAnsi"/>
          <w:color w:val="auto"/>
          <w:lang w:eastAsia="pl-PL"/>
        </w:rPr>
        <w:t xml:space="preserve">Przedmiotem konkursu są projekty zakładające realizację kompleksowego wsparcia w zakresie zakładania i prowadzenia własnej działalności gospodarczej obejmującego wyłącznie następujące elementy: </w:t>
      </w:r>
    </w:p>
    <w:p w14:paraId="36777838" w14:textId="77777777" w:rsidR="003F3F3B" w:rsidRPr="002F1FAD" w:rsidRDefault="003F3F3B" w:rsidP="009D1C94">
      <w:pPr>
        <w:pStyle w:val="Default"/>
        <w:rPr>
          <w:rFonts w:asciiTheme="minorHAnsi" w:hAnsiTheme="minorHAnsi" w:cstheme="minorHAnsi"/>
          <w:color w:val="auto"/>
        </w:rPr>
      </w:pPr>
      <w:r w:rsidRPr="002F1FAD">
        <w:rPr>
          <w:rFonts w:asciiTheme="minorHAnsi" w:eastAsia="Times New Roman" w:hAnsiTheme="minorHAnsi" w:cstheme="minorHAnsi"/>
          <w:color w:val="auto"/>
          <w:lang w:eastAsia="pl-PL"/>
        </w:rPr>
        <w:t xml:space="preserve">- szkolenia umożliwiające uzyskanie wiedzy i umiejętności niezbędnych do podjęcia i prowadzenia działalności gospodarczej, </w:t>
      </w:r>
    </w:p>
    <w:p w14:paraId="204BCB18" w14:textId="77777777" w:rsidR="003F3F3B" w:rsidRPr="002F1FAD" w:rsidRDefault="003F3F3B" w:rsidP="009D1C94">
      <w:pPr>
        <w:pStyle w:val="Default"/>
        <w:rPr>
          <w:rFonts w:asciiTheme="minorHAnsi" w:hAnsiTheme="minorHAnsi" w:cstheme="minorHAnsi"/>
          <w:color w:val="auto"/>
        </w:rPr>
      </w:pPr>
      <w:r w:rsidRPr="002F1FAD">
        <w:rPr>
          <w:rFonts w:asciiTheme="minorHAnsi" w:eastAsia="Times New Roman" w:hAnsiTheme="minorHAnsi" w:cstheme="minorHAnsi"/>
          <w:color w:val="auto"/>
          <w:lang w:eastAsia="pl-PL"/>
        </w:rPr>
        <w:t xml:space="preserve">- udzielenie pomocy bezzwrotnej (dotacji) na utworzenie przedsiębiorstwa, </w:t>
      </w:r>
    </w:p>
    <w:p w14:paraId="16BB2DE4" w14:textId="77777777" w:rsidR="003F3F3B" w:rsidRPr="002F1FAD" w:rsidRDefault="003F3F3B" w:rsidP="009D1C94">
      <w:pPr>
        <w:pStyle w:val="Default"/>
        <w:rPr>
          <w:rFonts w:asciiTheme="minorHAnsi" w:hAnsiTheme="minorHAnsi" w:cstheme="minorHAnsi"/>
          <w:color w:val="auto"/>
        </w:rPr>
      </w:pPr>
      <w:r w:rsidRPr="002F1FAD">
        <w:rPr>
          <w:rFonts w:asciiTheme="minorHAnsi" w:eastAsia="Times New Roman" w:hAnsiTheme="minorHAnsi" w:cstheme="minorHAnsi"/>
          <w:color w:val="auto"/>
          <w:lang w:eastAsia="pl-PL"/>
        </w:rPr>
        <w:t xml:space="preserve">- finansowe wsparcie pomostowe wypłacane przez okres do 6 miesięcy od dnia rozpoczęcia prowadzenia działalności gospodarczej. </w:t>
      </w:r>
    </w:p>
    <w:p w14:paraId="25DC32F6" w14:textId="38BDDA40" w:rsidR="003F3F3B" w:rsidRPr="002F1FAD" w:rsidRDefault="003F3F3B" w:rsidP="009D1C94">
      <w:pPr>
        <w:rPr>
          <w:rFonts w:asciiTheme="minorHAnsi" w:hAnsiTheme="minorHAnsi" w:cstheme="minorHAnsi"/>
        </w:rPr>
      </w:pPr>
    </w:p>
    <w:p w14:paraId="0DF0930F" w14:textId="419C1BF1" w:rsidR="00577F0C" w:rsidRPr="002F1FAD" w:rsidRDefault="00577F0C" w:rsidP="009D1C94">
      <w:pPr>
        <w:spacing w:after="120"/>
        <w:rPr>
          <w:rFonts w:asciiTheme="minorHAnsi" w:hAnsiTheme="minorHAnsi" w:cstheme="minorHAnsi"/>
        </w:rPr>
      </w:pPr>
      <w:r w:rsidRPr="002F1FAD">
        <w:rPr>
          <w:rFonts w:asciiTheme="minorHAnsi" w:hAnsiTheme="minorHAnsi" w:cstheme="minorHAnsi"/>
        </w:rPr>
        <w:t>Szczegółowe informacje dot. przewidzianych form wsparcia w konkursie znajdują się w Standardzie realizacji usługi w zakresie wsparcia bezzwrotnego na założenie własnej działalności gospodarczej w ramach PO WER na lata 2014-2020 stanowiącym załącznik nr 11 niniejszego regulaminu.</w:t>
      </w:r>
    </w:p>
    <w:p w14:paraId="62C3251A" w14:textId="77777777" w:rsidR="00B6552A" w:rsidRPr="002F1FAD" w:rsidRDefault="003F3F3B" w:rsidP="009D1C94">
      <w:pPr>
        <w:rPr>
          <w:rFonts w:asciiTheme="minorHAnsi" w:hAnsiTheme="minorHAnsi" w:cstheme="minorHAnsi"/>
        </w:rPr>
      </w:pPr>
      <w:r w:rsidRPr="002F1FAD">
        <w:rPr>
          <w:rFonts w:asciiTheme="minorHAnsi" w:hAnsiTheme="minorHAnsi" w:cstheme="minorHAnsi"/>
        </w:rPr>
        <w:t>Wsparcie udzielane w ramach projektów powinno być dostosowane do indywidualnych potrzeb uczestników projektów, wynikających z ich aktualnego stanu wiedzy, doświadczenia, zdolności, predyspozycji i braku przeciwwskazań do wykonywania danego zawodu.</w:t>
      </w:r>
    </w:p>
    <w:p w14:paraId="43A94D58" w14:textId="73733873" w:rsidR="00B6552A" w:rsidRPr="002F1FAD" w:rsidRDefault="00B6552A" w:rsidP="009D1C94">
      <w:pPr>
        <w:rPr>
          <w:rFonts w:asciiTheme="minorHAnsi" w:hAnsiTheme="minorHAnsi" w:cstheme="minorHAnsi"/>
        </w:rPr>
      </w:pPr>
      <w:r w:rsidRPr="002F1FAD">
        <w:rPr>
          <w:rFonts w:asciiTheme="minorHAnsi" w:hAnsiTheme="minorHAnsi" w:cstheme="minorHAnsi"/>
        </w:rPr>
        <w:t xml:space="preserve"> Zaleca się aby podstawą udzielania wsparcia uczestnikowi projektu była umowa cywilno-prawna zawierana z uczestnikiem projektu. Dotyczy to także wypłaty oraz ewentualnego zwrotu środków przez uczestnika projektu.</w:t>
      </w:r>
    </w:p>
    <w:p w14:paraId="0B9BC483" w14:textId="4329495D" w:rsidR="003F3F3B" w:rsidRPr="002F1FAD" w:rsidRDefault="003F3F3B" w:rsidP="009D1C94">
      <w:pPr>
        <w:rPr>
          <w:rFonts w:asciiTheme="minorHAnsi" w:hAnsiTheme="minorHAnsi" w:cstheme="minorHAnsi"/>
        </w:rPr>
      </w:pPr>
    </w:p>
    <w:p w14:paraId="21F04137" w14:textId="33BFF4A2" w:rsidR="0092750C" w:rsidRPr="002F1FAD" w:rsidRDefault="0092750C" w:rsidP="009D1C94">
      <w:pPr>
        <w:rPr>
          <w:rFonts w:asciiTheme="minorHAnsi" w:hAnsiTheme="minorHAnsi" w:cstheme="minorHAnsi"/>
        </w:rPr>
      </w:pPr>
    </w:p>
    <w:p w14:paraId="6618CB82" w14:textId="77777777" w:rsidR="0092750C" w:rsidRPr="002F1FAD" w:rsidRDefault="0092750C" w:rsidP="009D1C94">
      <w:pPr>
        <w:rPr>
          <w:rFonts w:asciiTheme="minorHAnsi" w:hAnsiTheme="minorHAnsi" w:cstheme="minorHAnsi"/>
        </w:rPr>
      </w:pPr>
    </w:p>
    <w:p w14:paraId="71CE9174" w14:textId="77777777" w:rsidR="003F3F3B" w:rsidRPr="002F1FAD" w:rsidRDefault="003F3F3B" w:rsidP="009D1C94">
      <w:pPr>
        <w:rPr>
          <w:rFonts w:asciiTheme="minorHAnsi" w:hAnsiTheme="minorHAnsi" w:cstheme="minorHAnsi"/>
        </w:rPr>
      </w:pPr>
    </w:p>
    <w:p w14:paraId="10F31528" w14:textId="26498419" w:rsidR="009100E0" w:rsidRPr="002F1FAD" w:rsidRDefault="009100E0" w:rsidP="009D1C94">
      <w:pPr>
        <w:pStyle w:val="Nagwek2"/>
        <w:ind w:hanging="436"/>
        <w:jc w:val="left"/>
        <w:rPr>
          <w:rFonts w:asciiTheme="minorHAnsi" w:hAnsiTheme="minorHAnsi" w:cstheme="minorHAnsi"/>
          <w:szCs w:val="24"/>
        </w:rPr>
      </w:pPr>
      <w:bookmarkStart w:id="20" w:name="_Toc77329534"/>
      <w:r w:rsidRPr="002F1FAD">
        <w:rPr>
          <w:rFonts w:asciiTheme="minorHAnsi" w:hAnsiTheme="minorHAnsi" w:cstheme="minorHAnsi"/>
          <w:szCs w:val="24"/>
        </w:rPr>
        <w:t>Wymagania dotyczące przygotowania wniosku o dofinansowanie</w:t>
      </w:r>
      <w:bookmarkEnd w:id="20"/>
    </w:p>
    <w:p w14:paraId="587F6CC8" w14:textId="77777777" w:rsidR="009100E0" w:rsidRPr="002F1FAD" w:rsidRDefault="009100E0" w:rsidP="009D1C94">
      <w:pPr>
        <w:outlineLvl w:val="1"/>
        <w:rPr>
          <w:rFonts w:asciiTheme="minorHAnsi" w:hAnsiTheme="minorHAnsi" w:cstheme="minorHAnsi"/>
          <w:b/>
        </w:rPr>
      </w:pPr>
    </w:p>
    <w:p w14:paraId="2B7D18E9" w14:textId="77777777" w:rsidR="009100E0" w:rsidRPr="009D1C94" w:rsidRDefault="00FD6AC6" w:rsidP="009D1C94">
      <w:pPr>
        <w:autoSpaceDE w:val="0"/>
        <w:autoSpaceDN w:val="0"/>
        <w:adjustRightInd w:val="0"/>
        <w:spacing w:after="120"/>
        <w:rPr>
          <w:rFonts w:asciiTheme="minorHAnsi" w:hAnsiTheme="minorHAnsi" w:cstheme="minorHAnsi"/>
        </w:rPr>
      </w:pPr>
      <w:r w:rsidRPr="002F1FAD">
        <w:rPr>
          <w:rFonts w:asciiTheme="minorHAnsi" w:hAnsiTheme="minorHAnsi" w:cstheme="minorHAnsi"/>
        </w:rPr>
        <w:t xml:space="preserve">Wybór projektów do dofinansowania następuje w trybie konkursowym w oparciu o wniosek </w:t>
      </w:r>
      <w:r w:rsidRPr="002F1FAD">
        <w:rPr>
          <w:rFonts w:asciiTheme="minorHAnsi" w:hAnsiTheme="minorHAnsi" w:cstheme="minorHAnsi"/>
        </w:rPr>
        <w:br/>
        <w:t>o dofinansowanie, którego wzór stanowi załącznik nr 4.</w:t>
      </w:r>
    </w:p>
    <w:p w14:paraId="79317DD4" w14:textId="77777777" w:rsidR="009100E0" w:rsidRPr="009D1C94" w:rsidRDefault="00FD6AC6" w:rsidP="009D1C94">
      <w:pPr>
        <w:autoSpaceDE w:val="0"/>
        <w:autoSpaceDN w:val="0"/>
        <w:adjustRightInd w:val="0"/>
        <w:spacing w:after="120"/>
        <w:rPr>
          <w:rFonts w:asciiTheme="minorHAnsi" w:hAnsiTheme="minorHAnsi" w:cstheme="minorHAnsi"/>
          <w:i/>
        </w:rPr>
      </w:pPr>
      <w:r w:rsidRPr="009D1C94">
        <w:rPr>
          <w:rFonts w:asciiTheme="minorHAnsi" w:hAnsiTheme="minorHAnsi" w:cstheme="minorHAnsi"/>
        </w:rPr>
        <w:t xml:space="preserve">Wniosek powinien zostać przygotowany za pomocą aplikacji SOWA. System ten dostępny jest z poziomu przeglądarki internetowej pod adresem </w:t>
      </w:r>
      <w:hyperlink r:id="rId20" w:history="1">
        <w:r w:rsidR="0003369A" w:rsidRPr="009D1C94">
          <w:rPr>
            <w:rStyle w:val="Hipercze"/>
            <w:rFonts w:asciiTheme="minorHAnsi" w:hAnsiTheme="minorHAnsi" w:cstheme="minorHAnsi"/>
          </w:rPr>
          <w:t>www.sowa.efs.gov.pl</w:t>
        </w:r>
      </w:hyperlink>
      <w:r w:rsidRPr="009D1C94">
        <w:rPr>
          <w:rFonts w:asciiTheme="minorHAnsi" w:hAnsiTheme="minorHAnsi" w:cstheme="minorHAnsi"/>
          <w:i/>
        </w:rPr>
        <w:t xml:space="preserve"> </w:t>
      </w:r>
    </w:p>
    <w:p w14:paraId="7AB53063" w14:textId="7166B8D7" w:rsidR="004E4858" w:rsidRPr="009D1C94" w:rsidRDefault="00FD6AC6" w:rsidP="009D1C94">
      <w:pPr>
        <w:autoSpaceDE w:val="0"/>
        <w:autoSpaceDN w:val="0"/>
        <w:adjustRightInd w:val="0"/>
        <w:rPr>
          <w:rFonts w:asciiTheme="minorHAnsi" w:hAnsiTheme="minorHAnsi" w:cstheme="minorHAnsi"/>
        </w:rPr>
      </w:pPr>
      <w:r w:rsidRPr="009D1C94">
        <w:rPr>
          <w:rFonts w:asciiTheme="minorHAnsi" w:hAnsiTheme="minorHAnsi" w:cstheme="minorHAnsi"/>
        </w:rPr>
        <w:t>Mając na uwadze działania na rzecz zwiększenia dostępności dla osób</w:t>
      </w:r>
      <w:r w:rsidR="009F3AE6" w:rsidRPr="009D1C94">
        <w:rPr>
          <w:rFonts w:asciiTheme="minorHAnsi" w:hAnsiTheme="minorHAnsi" w:cstheme="minorHAnsi"/>
        </w:rPr>
        <w:t xml:space="preserve"> </w:t>
      </w:r>
      <w:r w:rsidRPr="009D1C94">
        <w:rPr>
          <w:rFonts w:asciiTheme="minorHAnsi" w:hAnsiTheme="minorHAnsi" w:cstheme="minorHAnsi"/>
        </w:rPr>
        <w:t>z</w:t>
      </w:r>
      <w:r w:rsidR="004E4858" w:rsidRPr="009D1C94">
        <w:rPr>
          <w:rFonts w:asciiTheme="minorHAnsi" w:hAnsiTheme="minorHAnsi" w:cstheme="minorHAnsi"/>
        </w:rPr>
        <w:t> </w:t>
      </w:r>
      <w:r w:rsidRPr="009D1C94">
        <w:rPr>
          <w:rFonts w:asciiTheme="minorHAnsi" w:hAnsiTheme="minorHAnsi" w:cstheme="minorHAnsi"/>
        </w:rPr>
        <w:t>niepełnosprawnościami, System Obsługi Wniosków Aplikacyjnych (SOWA) jest dostosowany do potrzeb użytkowników z niepełnosprawnościami.</w:t>
      </w:r>
    </w:p>
    <w:p w14:paraId="02F72DC0" w14:textId="60F544E0" w:rsidR="004E4858" w:rsidRPr="009D1C94" w:rsidRDefault="00FD6AC6" w:rsidP="005040D4">
      <w:pPr>
        <w:autoSpaceDE w:val="0"/>
        <w:autoSpaceDN w:val="0"/>
        <w:adjustRightInd w:val="0"/>
        <w:spacing w:after="120"/>
        <w:rPr>
          <w:rFonts w:asciiTheme="minorHAnsi" w:hAnsiTheme="minorHAnsi" w:cstheme="minorHAnsi"/>
        </w:rPr>
      </w:pPr>
      <w:r w:rsidRPr="009D1C94">
        <w:rPr>
          <w:rFonts w:asciiTheme="minorHAnsi" w:hAnsiTheme="minorHAnsi" w:cstheme="minorHAnsi"/>
        </w:rPr>
        <w:t>Informacje na temat podstawowych funkcjonalności, które powinny umożliwić osobie z</w:t>
      </w:r>
      <w:r w:rsidR="004E4858" w:rsidRPr="009D1C94">
        <w:rPr>
          <w:rFonts w:asciiTheme="minorHAnsi" w:hAnsiTheme="minorHAnsi" w:cstheme="minorHAnsi"/>
        </w:rPr>
        <w:t> </w:t>
      </w:r>
      <w:r w:rsidRPr="009D1C94">
        <w:rPr>
          <w:rFonts w:asciiTheme="minorHAnsi" w:hAnsiTheme="minorHAnsi" w:cstheme="minorHAnsi"/>
        </w:rPr>
        <w:t>niepełnosprawnościami skorzystanie z generatora są dostępne w zakładce DOSTĘPNOŚĆ na stronie https://www.sowa.efs.go</w:t>
      </w:r>
      <w:r w:rsidR="00AA54F2" w:rsidRPr="009D1C94">
        <w:rPr>
          <w:rFonts w:asciiTheme="minorHAnsi" w:hAnsiTheme="minorHAnsi" w:cstheme="minorHAnsi"/>
        </w:rPr>
        <w:t>v</w:t>
      </w:r>
      <w:r w:rsidRPr="009D1C94">
        <w:rPr>
          <w:rFonts w:asciiTheme="minorHAnsi" w:hAnsiTheme="minorHAnsi" w:cstheme="minorHAnsi"/>
        </w:rPr>
        <w:t>.pl. Osoba z niepełnosprawnością może się w tym miejscu dowiedzieć</w:t>
      </w:r>
      <w:r w:rsidR="008F6252" w:rsidRPr="009D1C94">
        <w:rPr>
          <w:rFonts w:asciiTheme="minorHAnsi" w:hAnsiTheme="minorHAnsi" w:cstheme="minorHAnsi"/>
        </w:rPr>
        <w:t>,</w:t>
      </w:r>
      <w:r w:rsidRPr="009D1C94">
        <w:rPr>
          <w:rFonts w:asciiTheme="minorHAnsi" w:hAnsiTheme="minorHAnsi" w:cstheme="minorHAnsi"/>
        </w:rPr>
        <w:t xml:space="preserve"> m.in. że może swobodnie poruszać się po systemie za pomocą klawisza Tab z</w:t>
      </w:r>
      <w:r w:rsidR="004E4858" w:rsidRPr="009D1C94">
        <w:rPr>
          <w:rFonts w:asciiTheme="minorHAnsi" w:hAnsiTheme="minorHAnsi" w:cstheme="minorHAnsi"/>
        </w:rPr>
        <w:t> </w:t>
      </w:r>
      <w:r w:rsidRPr="009D1C94">
        <w:rPr>
          <w:rFonts w:asciiTheme="minorHAnsi" w:hAnsiTheme="minorHAnsi" w:cstheme="minorHAnsi"/>
        </w:rPr>
        <w:t>oznaczeniem aktywnych pól kolorem (tzw. fokus), zmieniać wielkość czcionki i kontrastu. Powinno to ułatwić jej obsługę systemu jeśli jest użytkownikiem niepełnosprawnym ruchowo, czy w znacznym stopniu niedowidzącym.</w:t>
      </w:r>
    </w:p>
    <w:p w14:paraId="5FA2D871" w14:textId="0CCE163B" w:rsidR="009100E0" w:rsidRPr="009D1C94" w:rsidRDefault="00FD6AC6">
      <w:pPr>
        <w:autoSpaceDE w:val="0"/>
        <w:autoSpaceDN w:val="0"/>
        <w:adjustRightInd w:val="0"/>
        <w:spacing w:after="120"/>
        <w:rPr>
          <w:rFonts w:asciiTheme="minorHAnsi" w:hAnsiTheme="minorHAnsi" w:cstheme="minorHAnsi"/>
        </w:rPr>
      </w:pPr>
      <w:r w:rsidRPr="009D1C94">
        <w:rPr>
          <w:rFonts w:asciiTheme="minorHAnsi" w:hAnsiTheme="minorHAnsi" w:cstheme="minorHAnsi"/>
        </w:rPr>
        <w:lastRenderedPageBreak/>
        <w:t xml:space="preserve">Każdy użytkownik systemu musi posiadać aktywne konto użytkownika. Wnioskodawcy (beneficjenci) zakładają konto samodzielnie wchodząc w systemie na zakładkę </w:t>
      </w:r>
      <w:r w:rsidRPr="009D1C94">
        <w:rPr>
          <w:rFonts w:asciiTheme="minorHAnsi" w:hAnsiTheme="minorHAnsi" w:cstheme="minorHAnsi"/>
          <w:i/>
        </w:rPr>
        <w:t>Załóż konto</w:t>
      </w:r>
      <w:r w:rsidR="0003369A" w:rsidRPr="009D1C94">
        <w:rPr>
          <w:rStyle w:val="Odwoanieprzypisudolnego"/>
          <w:rFonts w:asciiTheme="minorHAnsi" w:hAnsiTheme="minorHAnsi" w:cstheme="minorHAnsi"/>
        </w:rPr>
        <w:footnoteReference w:id="6"/>
      </w:r>
      <w:r w:rsidRPr="009D1C94">
        <w:rPr>
          <w:rFonts w:asciiTheme="minorHAnsi" w:hAnsiTheme="minorHAnsi" w:cstheme="minorHAnsi"/>
        </w:rPr>
        <w:t xml:space="preserve">. Szczegółowe informacje w zakresie zakładania konta oraz obsługi systemu znajdują się </w:t>
      </w:r>
      <w:r w:rsidRPr="009D1C94">
        <w:rPr>
          <w:rFonts w:asciiTheme="minorHAnsi" w:hAnsiTheme="minorHAnsi" w:cstheme="minorHAnsi"/>
        </w:rPr>
        <w:br/>
        <w:t xml:space="preserve">w Instrukcji użytkownika SOWA w ramach PO WER 2014-2020 dla wnioskodawców/ beneficjentów, która jest dostępna w systemie w zakładce </w:t>
      </w:r>
      <w:r w:rsidRPr="009D1C94">
        <w:rPr>
          <w:rFonts w:asciiTheme="minorHAnsi" w:hAnsiTheme="minorHAnsi" w:cstheme="minorHAnsi"/>
          <w:i/>
        </w:rPr>
        <w:t>Pomoc</w:t>
      </w:r>
      <w:r w:rsidRPr="009D1C94">
        <w:rPr>
          <w:rFonts w:asciiTheme="minorHAnsi" w:hAnsiTheme="minorHAnsi" w:cstheme="minorHAnsi"/>
        </w:rPr>
        <w:t xml:space="preserve"> oraz stanowi załącznik nr </w:t>
      </w:r>
      <w:r w:rsidR="009930A1" w:rsidRPr="009D1C94">
        <w:rPr>
          <w:rFonts w:asciiTheme="minorHAnsi" w:hAnsiTheme="minorHAnsi" w:cstheme="minorHAnsi"/>
        </w:rPr>
        <w:t>7</w:t>
      </w:r>
      <w:r w:rsidR="00C340D8" w:rsidRPr="009D1C94">
        <w:rPr>
          <w:rFonts w:asciiTheme="minorHAnsi" w:hAnsiTheme="minorHAnsi" w:cstheme="minorHAnsi"/>
        </w:rPr>
        <w:t xml:space="preserve"> </w:t>
      </w:r>
      <w:r w:rsidRPr="009D1C94">
        <w:rPr>
          <w:rFonts w:asciiTheme="minorHAnsi" w:hAnsiTheme="minorHAnsi" w:cstheme="minorHAnsi"/>
        </w:rPr>
        <w:t>do niniejszego regulaminu.</w:t>
      </w:r>
    </w:p>
    <w:p w14:paraId="05566204" w14:textId="6AA6554D" w:rsidR="009100E0" w:rsidRPr="009D1C94" w:rsidRDefault="00FD6AC6"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Wnioskodawca wypełnia wniosek o dofinansowanie zgodnie z Instrukcją wypełniania wniosku o dofinansowanie w ramach PO WER 2014-2020 – wersja 1.</w:t>
      </w:r>
      <w:r w:rsidR="0092750C" w:rsidRPr="009D1C94">
        <w:rPr>
          <w:rFonts w:asciiTheme="minorHAnsi" w:hAnsiTheme="minorHAnsi" w:cstheme="minorHAnsi"/>
        </w:rPr>
        <w:t>1</w:t>
      </w:r>
      <w:r w:rsidR="0092750C">
        <w:rPr>
          <w:rFonts w:asciiTheme="minorHAnsi" w:hAnsiTheme="minorHAnsi" w:cstheme="minorHAnsi"/>
        </w:rPr>
        <w:t>1</w:t>
      </w:r>
      <w:r w:rsidR="0092750C" w:rsidRPr="009D1C94">
        <w:rPr>
          <w:rFonts w:asciiTheme="minorHAnsi" w:hAnsiTheme="minorHAnsi" w:cstheme="minorHAnsi"/>
        </w:rPr>
        <w:t xml:space="preserve"> </w:t>
      </w:r>
      <w:r w:rsidRPr="009D1C94">
        <w:rPr>
          <w:rFonts w:asciiTheme="minorHAnsi" w:hAnsiTheme="minorHAnsi" w:cstheme="minorHAnsi"/>
        </w:rPr>
        <w:t xml:space="preserve">z dnia </w:t>
      </w:r>
      <w:r w:rsidR="0092750C">
        <w:rPr>
          <w:rFonts w:asciiTheme="minorHAnsi" w:hAnsiTheme="minorHAnsi" w:cstheme="minorHAnsi"/>
        </w:rPr>
        <w:t>28</w:t>
      </w:r>
      <w:r w:rsidRPr="009D1C94">
        <w:rPr>
          <w:rFonts w:asciiTheme="minorHAnsi" w:hAnsiTheme="minorHAnsi" w:cstheme="minorHAnsi"/>
        </w:rPr>
        <w:t xml:space="preserve"> </w:t>
      </w:r>
      <w:r w:rsidR="0092750C">
        <w:rPr>
          <w:rFonts w:asciiTheme="minorHAnsi" w:hAnsiTheme="minorHAnsi" w:cstheme="minorHAnsi"/>
        </w:rPr>
        <w:t>czerwca</w:t>
      </w:r>
      <w:r w:rsidR="0092750C" w:rsidRPr="009D1C94">
        <w:rPr>
          <w:rFonts w:asciiTheme="minorHAnsi" w:hAnsiTheme="minorHAnsi" w:cstheme="minorHAnsi"/>
        </w:rPr>
        <w:t xml:space="preserve"> 202</w:t>
      </w:r>
      <w:r w:rsidR="0092750C">
        <w:rPr>
          <w:rFonts w:asciiTheme="minorHAnsi" w:hAnsiTheme="minorHAnsi" w:cstheme="minorHAnsi"/>
        </w:rPr>
        <w:t>1</w:t>
      </w:r>
      <w:r w:rsidR="0092750C" w:rsidRPr="009D1C94">
        <w:rPr>
          <w:rFonts w:asciiTheme="minorHAnsi" w:hAnsiTheme="minorHAnsi" w:cstheme="minorHAnsi"/>
        </w:rPr>
        <w:t xml:space="preserve"> </w:t>
      </w:r>
      <w:r w:rsidRPr="009D1C94">
        <w:rPr>
          <w:rFonts w:asciiTheme="minorHAnsi" w:hAnsiTheme="minorHAnsi" w:cstheme="minorHAnsi"/>
        </w:rPr>
        <w:t xml:space="preserve">r., </w:t>
      </w:r>
      <w:r w:rsidRPr="002F1FAD">
        <w:rPr>
          <w:rFonts w:asciiTheme="minorHAnsi" w:hAnsiTheme="minorHAnsi" w:cstheme="minorHAnsi"/>
        </w:rPr>
        <w:t xml:space="preserve">dostępną w aplikacji SOWA – znajdującej się na stronie </w:t>
      </w:r>
      <w:hyperlink r:id="rId21" w:history="1">
        <w:r w:rsidRPr="002F1FAD">
          <w:rPr>
            <w:rStyle w:val="Hipercze"/>
            <w:rFonts w:asciiTheme="minorHAnsi" w:hAnsiTheme="minorHAnsi" w:cstheme="minorHAnsi"/>
          </w:rPr>
          <w:t>www.sowa.efs.gov.pl</w:t>
        </w:r>
      </w:hyperlink>
      <w:r w:rsidRPr="002F1FAD">
        <w:rPr>
          <w:rFonts w:asciiTheme="minorHAnsi" w:hAnsiTheme="minorHAnsi" w:cstheme="minorHAnsi"/>
        </w:rPr>
        <w:t xml:space="preserve"> oraz stanowiącej załącznik nr </w:t>
      </w:r>
      <w:r w:rsidR="009930A1" w:rsidRPr="002F1FAD">
        <w:rPr>
          <w:rFonts w:asciiTheme="minorHAnsi" w:hAnsiTheme="minorHAnsi" w:cstheme="minorHAnsi"/>
        </w:rPr>
        <w:t>6</w:t>
      </w:r>
      <w:r w:rsidRPr="002F1FAD">
        <w:rPr>
          <w:rFonts w:asciiTheme="minorHAnsi" w:hAnsiTheme="minorHAnsi" w:cstheme="minorHAnsi"/>
        </w:rPr>
        <w:t>.</w:t>
      </w:r>
    </w:p>
    <w:p w14:paraId="5DFADA57" w14:textId="77777777" w:rsidR="00384A37" w:rsidRPr="009D1C94" w:rsidRDefault="00FD6AC6" w:rsidP="009D1C94">
      <w:pPr>
        <w:spacing w:after="120"/>
        <w:rPr>
          <w:rFonts w:asciiTheme="minorHAnsi" w:hAnsiTheme="minorHAnsi" w:cstheme="minorHAnsi"/>
        </w:rPr>
      </w:pPr>
      <w:r w:rsidRPr="009D1C94">
        <w:rPr>
          <w:rFonts w:asciiTheme="minorHAnsi" w:hAnsiTheme="minorHAnsi" w:cstheme="minorHAnsi"/>
        </w:rPr>
        <w:t>Pola opisowe we wniosku o dofinansowanie powinny być wypełniane poprzez stosowanie całych wyrazów albo ewentualnie skrótów powszechnie obowiązujących w języku polskim, co umożliwi właściwe zrozumienie zapisów zawartych we wniosku przez osoby dokonujące oceny.</w:t>
      </w:r>
    </w:p>
    <w:p w14:paraId="7B971FDB" w14:textId="0B28A5D9" w:rsidR="00B36DC2" w:rsidRPr="009D1C94" w:rsidRDefault="00FD6AC6"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Po wypełnieniu formularza i zweryfikowaniu poprawności wprowadzonych danych Wnioskodawca </w:t>
      </w:r>
      <w:r w:rsidRPr="009D1C94">
        <w:rPr>
          <w:rFonts w:asciiTheme="minorHAnsi" w:hAnsiTheme="minorHAnsi" w:cstheme="minorHAnsi"/>
          <w:color w:val="000000"/>
        </w:rPr>
        <w:t>składa wniosek o dofinansowanie projektu w ramach utworzonego przez IOK naboru.</w:t>
      </w:r>
    </w:p>
    <w:p w14:paraId="6FAE161B" w14:textId="77777777" w:rsidR="00A906E0" w:rsidRPr="009D1C94" w:rsidRDefault="00A906E0" w:rsidP="009D1C94">
      <w:pPr>
        <w:autoSpaceDE w:val="0"/>
        <w:autoSpaceDN w:val="0"/>
        <w:adjustRightInd w:val="0"/>
        <w:spacing w:after="120"/>
        <w:rPr>
          <w:rFonts w:asciiTheme="minorHAnsi" w:hAnsiTheme="minorHAnsi" w:cstheme="minorHAnsi"/>
        </w:rPr>
      </w:pPr>
    </w:p>
    <w:p w14:paraId="184A22F6" w14:textId="77777777" w:rsidR="00864660" w:rsidRPr="009D1C94" w:rsidRDefault="00FD6AC6" w:rsidP="009D1C94">
      <w:pPr>
        <w:autoSpaceDE w:val="0"/>
        <w:autoSpaceDN w:val="0"/>
        <w:adjustRightInd w:val="0"/>
        <w:rPr>
          <w:rFonts w:asciiTheme="minorHAnsi" w:hAnsiTheme="minorHAnsi" w:cstheme="minorHAnsi"/>
          <w:b/>
          <w:color w:val="000000"/>
        </w:rPr>
      </w:pPr>
      <w:r w:rsidRPr="009D1C94">
        <w:rPr>
          <w:rFonts w:asciiTheme="minorHAnsi" w:hAnsiTheme="minorHAnsi" w:cstheme="minorHAnsi"/>
          <w:b/>
          <w:color w:val="000000"/>
        </w:rPr>
        <w:t>Złożenie wniosku w systemie SOWA oznacza potwierdzenie zgodności z prawdą oświadczeń zawartych w sekcji VIII wniosku zarówno ze strony wnioskodawcy jak i</w:t>
      </w:r>
      <w:r w:rsidR="00D463B1" w:rsidRPr="009D1C94">
        <w:rPr>
          <w:rFonts w:asciiTheme="minorHAnsi" w:hAnsiTheme="minorHAnsi" w:cstheme="minorHAnsi"/>
          <w:b/>
          <w:color w:val="000000"/>
        </w:rPr>
        <w:t> </w:t>
      </w:r>
      <w:r w:rsidRPr="009D1C94">
        <w:rPr>
          <w:rFonts w:asciiTheme="minorHAnsi" w:hAnsiTheme="minorHAnsi" w:cstheme="minorHAnsi"/>
          <w:b/>
          <w:color w:val="000000"/>
        </w:rPr>
        <w:t>partnerów (jeśli dotyczy).</w:t>
      </w:r>
    </w:p>
    <w:p w14:paraId="6F2BE8D1" w14:textId="77777777" w:rsidR="009100E0" w:rsidRPr="009D1C94" w:rsidRDefault="009100E0" w:rsidP="009D1C94">
      <w:pPr>
        <w:pStyle w:val="Nagwek"/>
        <w:tabs>
          <w:tab w:val="clear" w:pos="4536"/>
          <w:tab w:val="clear" w:pos="9072"/>
        </w:tabs>
        <w:spacing w:before="0" w:after="120" w:line="240" w:lineRule="auto"/>
        <w:rPr>
          <w:rFonts w:asciiTheme="minorHAnsi" w:hAnsiTheme="minorHAnsi" w:cstheme="minorHAnsi"/>
          <w:b/>
          <w:sz w:val="24"/>
          <w:szCs w:val="24"/>
        </w:rPr>
      </w:pPr>
    </w:p>
    <w:p w14:paraId="028F95A3" w14:textId="40F51CEB" w:rsidR="009100E0" w:rsidRPr="009D1C94" w:rsidRDefault="00FD6AC6" w:rsidP="009D1C94">
      <w:pPr>
        <w:pStyle w:val="Nagwek"/>
        <w:tabs>
          <w:tab w:val="clear" w:pos="4536"/>
          <w:tab w:val="clear" w:pos="9072"/>
        </w:tabs>
        <w:spacing w:before="120" w:after="120" w:line="240" w:lineRule="auto"/>
        <w:rPr>
          <w:rFonts w:asciiTheme="minorHAnsi" w:hAnsiTheme="minorHAnsi" w:cstheme="minorHAnsi"/>
          <w:sz w:val="24"/>
          <w:szCs w:val="24"/>
        </w:rPr>
      </w:pPr>
      <w:r w:rsidRPr="009D1C94">
        <w:rPr>
          <w:rFonts w:asciiTheme="minorHAnsi" w:hAnsiTheme="minorHAnsi" w:cstheme="minorHAnsi"/>
          <w:sz w:val="24"/>
          <w:szCs w:val="24"/>
        </w:rPr>
        <w:t xml:space="preserve">Jeżeli, zgodnie z dokumentami prawnymi określającymi funkcjonowanie wnioskodawcy, do reprezentowania wnioskodawcy konieczny jest podpis więcej niż jednej osoby, to wszystkie uprawnione osoby powinny być wskazane w punkcie 2.7. </w:t>
      </w:r>
    </w:p>
    <w:p w14:paraId="596C3D7E" w14:textId="77777777" w:rsidR="009100E0" w:rsidRPr="009D1C94" w:rsidRDefault="00FD6AC6" w:rsidP="009D1C94">
      <w:pPr>
        <w:pStyle w:val="Nagwek"/>
        <w:tabs>
          <w:tab w:val="clear" w:pos="4536"/>
          <w:tab w:val="clear" w:pos="9072"/>
        </w:tabs>
        <w:spacing w:before="120" w:after="120" w:line="240" w:lineRule="auto"/>
        <w:rPr>
          <w:rFonts w:asciiTheme="minorHAnsi" w:hAnsiTheme="minorHAnsi" w:cstheme="minorHAnsi"/>
          <w:sz w:val="24"/>
          <w:szCs w:val="24"/>
        </w:rPr>
      </w:pPr>
      <w:r w:rsidRPr="009D1C94">
        <w:rPr>
          <w:rFonts w:asciiTheme="minorHAnsi" w:hAnsiTheme="minorHAnsi" w:cstheme="minorHAnsi"/>
          <w:sz w:val="24"/>
          <w:szCs w:val="24"/>
        </w:rPr>
        <w:t>Jeżeli osoba reprezentująca działa na podstawie pełnomocnictwa lub upoważnienia, to</w:t>
      </w:r>
      <w:r w:rsidR="00D463B1" w:rsidRPr="009D1C94">
        <w:rPr>
          <w:rFonts w:asciiTheme="minorHAnsi" w:hAnsiTheme="minorHAnsi" w:cstheme="minorHAnsi"/>
          <w:sz w:val="24"/>
          <w:szCs w:val="24"/>
        </w:rPr>
        <w:t> </w:t>
      </w:r>
      <w:r w:rsidRPr="009D1C94">
        <w:rPr>
          <w:rFonts w:asciiTheme="minorHAnsi" w:hAnsiTheme="minorHAnsi" w:cstheme="minorHAnsi"/>
          <w:sz w:val="24"/>
          <w:szCs w:val="24"/>
        </w:rPr>
        <w:t xml:space="preserve">osoba ta powinna zostać wskazana w punkcie 2.7. </w:t>
      </w:r>
    </w:p>
    <w:p w14:paraId="287FFC38" w14:textId="77777777" w:rsidR="009100E0" w:rsidRPr="009D1C94" w:rsidRDefault="00FD6AC6"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Przed przesłaniem elektronicznej wersji wniosku do IOK należy najpierw zweryfikować poprawność jego wypełnienia. W tym celu należy z bocznego menu formularza kliknąć przycisk „Sprawdź”. Jeżeli pola objęte walidacją nie zostały uzupełnione lub zostały uzupełnione błędnie, zostanie wyświetlona </w:t>
      </w:r>
      <w:r w:rsidRPr="009D1C94">
        <w:rPr>
          <w:rFonts w:asciiTheme="minorHAnsi" w:hAnsiTheme="minorHAnsi" w:cstheme="minorHAnsi"/>
          <w:i/>
        </w:rPr>
        <w:t>Karta walidacji</w:t>
      </w:r>
      <w:r w:rsidRPr="009D1C94">
        <w:rPr>
          <w:rFonts w:asciiTheme="minorHAnsi" w:hAnsiTheme="minorHAnsi" w:cstheme="minorHAnsi"/>
        </w:rPr>
        <w:t xml:space="preserve"> zawierająca listę wykrytych we wniosku błędów. Przy każdym błędzie znajduje się link do danej sekcji. Po poprawieniu błędu i ponownym kliknięciu przycisku „Sprawdź” nie będzie się on wyświetlał dłużej w </w:t>
      </w:r>
      <w:r w:rsidRPr="009D1C94">
        <w:rPr>
          <w:rFonts w:asciiTheme="minorHAnsi" w:hAnsiTheme="minorHAnsi" w:cstheme="minorHAnsi"/>
          <w:i/>
        </w:rPr>
        <w:t>Karcie walidacji</w:t>
      </w:r>
      <w:r w:rsidRPr="009D1C94">
        <w:rPr>
          <w:rFonts w:asciiTheme="minorHAnsi" w:hAnsiTheme="minorHAnsi" w:cstheme="minorHAnsi"/>
        </w:rPr>
        <w:t>. Dla poprawnie wypełnionego wniosku wyświetli się okno z komunikatem o braku błędów.</w:t>
      </w:r>
    </w:p>
    <w:p w14:paraId="50FBBAF9" w14:textId="77777777" w:rsidR="009100E0" w:rsidRPr="009D1C94" w:rsidRDefault="00FD6AC6"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lastRenderedPageBreak/>
        <w:t xml:space="preserve">Dane teleadresowe wnioskodawcy podawane we wniosku muszą być aktualne. Korespondencja pisemna będzie przesyłana przez WUP w Toruniu na adres siedziby wnioskodawcy, tj. adres wskazany w pkt 2.6 wniosku. Jednakże możliwe jest złożenie pisma </w:t>
      </w:r>
      <w:r w:rsidR="007F2FCA" w:rsidRPr="009D1C94">
        <w:rPr>
          <w:rFonts w:asciiTheme="minorHAnsi" w:hAnsiTheme="minorHAnsi" w:cstheme="minorHAnsi"/>
        </w:rPr>
        <w:t xml:space="preserve">(zarówno drogą pocztową lub </w:t>
      </w:r>
      <w:r w:rsidR="00F831FF" w:rsidRPr="009D1C94">
        <w:rPr>
          <w:rFonts w:asciiTheme="minorHAnsi" w:hAnsiTheme="minorHAnsi" w:cstheme="minorHAnsi"/>
        </w:rPr>
        <w:t>za pośrednictwem modułu komunikacji w systemie SOWA</w:t>
      </w:r>
      <w:r w:rsidR="007F2FCA" w:rsidRPr="009D1C94">
        <w:rPr>
          <w:rFonts w:asciiTheme="minorHAnsi" w:hAnsiTheme="minorHAnsi" w:cstheme="minorHAnsi"/>
        </w:rPr>
        <w:t xml:space="preserve">) </w:t>
      </w:r>
      <w:r w:rsidRPr="009D1C94">
        <w:rPr>
          <w:rFonts w:asciiTheme="minorHAnsi" w:hAnsiTheme="minorHAnsi" w:cstheme="minorHAnsi"/>
        </w:rPr>
        <w:t>wskazującego, który adres wpisany we wniosku IOK powinna traktować jako adres do doręczeń. Natomiast w przypadku, gdy wnioskodawca nie przedstawi ww. informacji, a</w:t>
      </w:r>
      <w:r w:rsidR="00D463B1" w:rsidRPr="009D1C94">
        <w:rPr>
          <w:rFonts w:asciiTheme="minorHAnsi" w:hAnsiTheme="minorHAnsi" w:cstheme="minorHAnsi"/>
        </w:rPr>
        <w:t> </w:t>
      </w:r>
      <w:r w:rsidRPr="009D1C94">
        <w:rPr>
          <w:rFonts w:asciiTheme="minorHAnsi" w:hAnsiTheme="minorHAnsi" w:cstheme="minorHAnsi"/>
        </w:rPr>
        <w:t>w</w:t>
      </w:r>
      <w:r w:rsidR="00D463B1" w:rsidRPr="009D1C94">
        <w:rPr>
          <w:rFonts w:asciiTheme="minorHAnsi" w:hAnsiTheme="minorHAnsi" w:cstheme="minorHAnsi"/>
        </w:rPr>
        <w:t> </w:t>
      </w:r>
      <w:r w:rsidRPr="009D1C94">
        <w:rPr>
          <w:rFonts w:asciiTheme="minorHAnsi" w:hAnsiTheme="minorHAnsi" w:cstheme="minorHAnsi"/>
        </w:rPr>
        <w:t>polu 2.8.4 wniosku zostanie podany adres do kontaktów roboczych inny niż adres siedziby wnioskodawcy wskazany w pkt 2.6, to wszelka korespondencja będzie kierowana ze skutkiem prawnym na adres znajdujący się w pkt 2.6 wniosku.</w:t>
      </w:r>
    </w:p>
    <w:p w14:paraId="6440B8FF" w14:textId="77777777" w:rsidR="009100E0" w:rsidRPr="009D1C94" w:rsidRDefault="009100E0" w:rsidP="009D1C94">
      <w:pPr>
        <w:rPr>
          <w:rFonts w:asciiTheme="minorHAnsi" w:hAnsiTheme="minorHAnsi" w:cstheme="minorHAnsi"/>
        </w:rPr>
      </w:pPr>
    </w:p>
    <w:p w14:paraId="220606F9" w14:textId="77777777" w:rsidR="009100E0" w:rsidRPr="009D1C94" w:rsidRDefault="00FD6AC6" w:rsidP="009D1C94">
      <w:pPr>
        <w:rPr>
          <w:rFonts w:asciiTheme="minorHAnsi" w:hAnsiTheme="minorHAnsi" w:cstheme="minorHAnsi"/>
        </w:rPr>
      </w:pPr>
      <w:r w:rsidRPr="009D1C94">
        <w:rPr>
          <w:rFonts w:asciiTheme="minorHAnsi" w:hAnsiTheme="minorHAnsi" w:cstheme="minorHAnsi"/>
        </w:rPr>
        <w:t xml:space="preserve">Wnioski złożone w okresie niemieszczącym się w ramach czasowych naboru oraz wnioski przesłane w inny sposób niż powyżej wskazany, np. nadesłane pocztą, faksem czy pocztą elektroniczną </w:t>
      </w:r>
      <w:r w:rsidRPr="009D1C94">
        <w:rPr>
          <w:rFonts w:asciiTheme="minorHAnsi" w:hAnsiTheme="minorHAnsi" w:cstheme="minorHAnsi"/>
          <w:i/>
        </w:rPr>
        <w:t xml:space="preserve">– </w:t>
      </w:r>
      <w:r w:rsidRPr="009D1C94">
        <w:rPr>
          <w:rFonts w:asciiTheme="minorHAnsi" w:hAnsiTheme="minorHAnsi" w:cstheme="minorHAnsi"/>
        </w:rPr>
        <w:t>mail, nie będą podlegały ocenie.</w:t>
      </w:r>
    </w:p>
    <w:p w14:paraId="5C464D5B" w14:textId="77777777" w:rsidR="00417450" w:rsidRPr="009D1C94" w:rsidRDefault="00417450" w:rsidP="009D1C94">
      <w:pPr>
        <w:rPr>
          <w:rFonts w:asciiTheme="minorHAnsi" w:hAnsiTheme="minorHAnsi" w:cstheme="minorHAnsi"/>
        </w:rPr>
      </w:pPr>
    </w:p>
    <w:p w14:paraId="44BCD995" w14:textId="37EE4059" w:rsidR="009652FE" w:rsidRPr="009D1C94" w:rsidRDefault="006C5E41" w:rsidP="009D1C94">
      <w:pPr>
        <w:rPr>
          <w:rFonts w:asciiTheme="minorHAnsi" w:hAnsiTheme="minorHAnsi" w:cstheme="minorHAnsi"/>
        </w:rPr>
      </w:pPr>
      <w:r w:rsidRPr="009D1C94">
        <w:rPr>
          <w:rFonts w:asciiTheme="minorHAnsi" w:hAnsiTheme="minorHAnsi" w:cstheme="minorHAnsi"/>
        </w:rPr>
        <w:t>Należy zwrócić szczególną uwagę, iż Beneficjenta przy wypełnianiu wniosku o</w:t>
      </w:r>
      <w:r w:rsidR="008D05ED" w:rsidRPr="009D1C94">
        <w:rPr>
          <w:rFonts w:asciiTheme="minorHAnsi" w:hAnsiTheme="minorHAnsi" w:cstheme="minorHAnsi"/>
        </w:rPr>
        <w:t> </w:t>
      </w:r>
      <w:r w:rsidRPr="009D1C94">
        <w:rPr>
          <w:rFonts w:asciiTheme="minorHAnsi" w:hAnsiTheme="minorHAnsi" w:cstheme="minorHAnsi"/>
        </w:rPr>
        <w:t xml:space="preserve">dofinansowanie obowiązuje </w:t>
      </w:r>
      <w:r w:rsidR="00FD6AC6" w:rsidRPr="009D1C94">
        <w:rPr>
          <w:rFonts w:asciiTheme="minorHAnsi" w:hAnsiTheme="minorHAnsi" w:cstheme="minorHAnsi"/>
        </w:rPr>
        <w:t>dopuszczalny limit znaków</w:t>
      </w:r>
      <w:r w:rsidRPr="009D1C94">
        <w:rPr>
          <w:rFonts w:asciiTheme="minorHAnsi" w:hAnsiTheme="minorHAnsi" w:cstheme="minorHAnsi"/>
        </w:rPr>
        <w:t xml:space="preserve">. Powyższe </w:t>
      </w:r>
      <w:r w:rsidR="00FD6AC6" w:rsidRPr="009D1C94">
        <w:rPr>
          <w:rFonts w:asciiTheme="minorHAnsi" w:hAnsiTheme="minorHAnsi" w:cstheme="minorHAnsi"/>
        </w:rPr>
        <w:t>służy zagwarantowaniu równych szans każdemu</w:t>
      </w:r>
      <w:r w:rsidRPr="009D1C94">
        <w:rPr>
          <w:rFonts w:asciiTheme="minorHAnsi" w:hAnsiTheme="minorHAnsi" w:cstheme="minorHAnsi"/>
        </w:rPr>
        <w:t xml:space="preserve"> </w:t>
      </w:r>
      <w:r w:rsidR="00FD6AC6" w:rsidRPr="009D1C94">
        <w:rPr>
          <w:rFonts w:asciiTheme="minorHAnsi" w:hAnsiTheme="minorHAnsi" w:cstheme="minorHAnsi"/>
        </w:rPr>
        <w:t>z wnioskodawców</w:t>
      </w:r>
      <w:r w:rsidRPr="009D1C94">
        <w:rPr>
          <w:rFonts w:asciiTheme="minorHAnsi" w:hAnsiTheme="minorHAnsi" w:cstheme="minorHAnsi"/>
        </w:rPr>
        <w:t>. W związku z powyższym w treści wniosku w</w:t>
      </w:r>
      <w:r w:rsidR="008D05ED" w:rsidRPr="009D1C94">
        <w:rPr>
          <w:rFonts w:asciiTheme="minorHAnsi" w:hAnsiTheme="minorHAnsi" w:cstheme="minorHAnsi"/>
        </w:rPr>
        <w:t> </w:t>
      </w:r>
      <w:r w:rsidRPr="009D1C94">
        <w:rPr>
          <w:rFonts w:asciiTheme="minorHAnsi" w:hAnsiTheme="minorHAnsi" w:cstheme="minorHAnsi"/>
        </w:rPr>
        <w:t>poszczególnych punktach należy wskazać kluczowe informacje wynikające z </w:t>
      </w:r>
      <w:r w:rsidRPr="009D1C94">
        <w:rPr>
          <w:rFonts w:asciiTheme="minorHAnsi" w:hAnsiTheme="minorHAnsi" w:cstheme="minorHAnsi"/>
          <w:i/>
        </w:rPr>
        <w:t>Instrukcji wypełnienia wniosku o dofinansowanie projektu</w:t>
      </w:r>
      <w:r w:rsidRPr="009D1C94">
        <w:rPr>
          <w:rFonts w:asciiTheme="minorHAnsi" w:hAnsiTheme="minorHAnsi" w:cstheme="minorHAnsi"/>
        </w:rPr>
        <w:t xml:space="preserve"> oraz przewidziane w regulaminie konkursu, które pozwolą na zweryfikowanie spełnienia kryteriów wyboru. N</w:t>
      </w:r>
      <w:r w:rsidR="00FD6AC6" w:rsidRPr="009D1C94">
        <w:rPr>
          <w:rFonts w:asciiTheme="minorHAnsi" w:hAnsiTheme="minorHAnsi" w:cstheme="minorHAnsi"/>
        </w:rPr>
        <w:t>ie jest dopuszczaln</w:t>
      </w:r>
      <w:r w:rsidRPr="009D1C94">
        <w:rPr>
          <w:rFonts w:asciiTheme="minorHAnsi" w:hAnsiTheme="minorHAnsi" w:cstheme="minorHAnsi"/>
        </w:rPr>
        <w:t xml:space="preserve">e </w:t>
      </w:r>
      <w:r w:rsidR="00FD6AC6" w:rsidRPr="009D1C94">
        <w:rPr>
          <w:rFonts w:asciiTheme="minorHAnsi" w:hAnsiTheme="minorHAnsi" w:cstheme="minorHAnsi"/>
        </w:rPr>
        <w:t xml:space="preserve">ujmowanie w części dotyczącej Uzasadnienia </w:t>
      </w:r>
      <w:r w:rsidR="00C01119" w:rsidRPr="009D1C94">
        <w:rPr>
          <w:rFonts w:asciiTheme="minorHAnsi" w:hAnsiTheme="minorHAnsi" w:cstheme="minorHAnsi"/>
        </w:rPr>
        <w:t>wydatków</w:t>
      </w:r>
      <w:r w:rsidR="00FD6AC6" w:rsidRPr="009D1C94">
        <w:rPr>
          <w:rFonts w:asciiTheme="minorHAnsi" w:hAnsiTheme="minorHAnsi" w:cstheme="minorHAnsi"/>
        </w:rPr>
        <w:t>,</w:t>
      </w:r>
      <w:r w:rsidRPr="009D1C94">
        <w:rPr>
          <w:rFonts w:asciiTheme="minorHAnsi" w:hAnsiTheme="minorHAnsi" w:cstheme="minorHAnsi"/>
        </w:rPr>
        <w:t xml:space="preserve"> </w:t>
      </w:r>
      <w:r w:rsidR="00FD6AC6" w:rsidRPr="009D1C94">
        <w:rPr>
          <w:rFonts w:asciiTheme="minorHAnsi" w:hAnsiTheme="minorHAnsi" w:cstheme="minorHAnsi"/>
        </w:rPr>
        <w:t>informacji wymaganych przez Instrukcję</w:t>
      </w:r>
      <w:r w:rsidRPr="009D1C94">
        <w:rPr>
          <w:rFonts w:asciiTheme="minorHAnsi" w:hAnsiTheme="minorHAnsi" w:cstheme="minorHAnsi"/>
        </w:rPr>
        <w:t xml:space="preserve"> </w:t>
      </w:r>
      <w:r w:rsidR="00FD6AC6" w:rsidRPr="009D1C94">
        <w:rPr>
          <w:rFonts w:asciiTheme="minorHAnsi" w:hAnsiTheme="minorHAnsi" w:cstheme="minorHAnsi"/>
        </w:rPr>
        <w:t>w punktach 3.1-4.5 wniosku o</w:t>
      </w:r>
      <w:r w:rsidRPr="009D1C94">
        <w:rPr>
          <w:rFonts w:asciiTheme="minorHAnsi" w:hAnsiTheme="minorHAnsi" w:cstheme="minorHAnsi"/>
        </w:rPr>
        <w:t xml:space="preserve"> </w:t>
      </w:r>
      <w:r w:rsidR="00FD6AC6" w:rsidRPr="009D1C94">
        <w:rPr>
          <w:rFonts w:asciiTheme="minorHAnsi" w:hAnsiTheme="minorHAnsi" w:cstheme="minorHAnsi"/>
        </w:rPr>
        <w:t xml:space="preserve">dofinansowanie. </w:t>
      </w:r>
    </w:p>
    <w:p w14:paraId="30CB9883" w14:textId="77777777" w:rsidR="006C5E41" w:rsidRPr="009D1C94" w:rsidRDefault="006C5E41" w:rsidP="00A25726">
      <w:pPr>
        <w:rPr>
          <w:rFonts w:asciiTheme="minorHAnsi" w:hAnsiTheme="minorHAnsi" w:cstheme="minorHAnsi"/>
        </w:rPr>
      </w:pPr>
    </w:p>
    <w:p w14:paraId="0DA6977C" w14:textId="77777777" w:rsidR="00F54A4D" w:rsidRPr="009D1C94" w:rsidRDefault="00F54A4D" w:rsidP="009D1C94">
      <w:pPr>
        <w:rPr>
          <w:rFonts w:asciiTheme="minorHAnsi" w:hAnsiTheme="minorHAnsi" w:cstheme="minorHAnsi"/>
        </w:rPr>
      </w:pPr>
    </w:p>
    <w:p w14:paraId="4B0E24DF" w14:textId="77777777" w:rsidR="009100E0" w:rsidRPr="009D1C94" w:rsidRDefault="009100E0" w:rsidP="009D1C94">
      <w:pPr>
        <w:pStyle w:val="Nagwek2"/>
        <w:ind w:hanging="436"/>
        <w:jc w:val="left"/>
        <w:rPr>
          <w:rFonts w:asciiTheme="minorHAnsi" w:hAnsiTheme="minorHAnsi" w:cstheme="minorHAnsi"/>
          <w:szCs w:val="24"/>
        </w:rPr>
      </w:pPr>
      <w:bookmarkStart w:id="21" w:name="_Toc77329535"/>
      <w:r w:rsidRPr="009D1C94">
        <w:rPr>
          <w:rFonts w:asciiTheme="minorHAnsi" w:hAnsiTheme="minorHAnsi" w:cstheme="minorHAnsi"/>
          <w:szCs w:val="24"/>
        </w:rPr>
        <w:t>Wymagania czasowe</w:t>
      </w:r>
      <w:bookmarkEnd w:id="21"/>
    </w:p>
    <w:p w14:paraId="78A95B05" w14:textId="77777777" w:rsidR="009100E0" w:rsidRPr="009D1C94" w:rsidRDefault="009100E0" w:rsidP="009D1C94">
      <w:pPr>
        <w:outlineLvl w:val="1"/>
        <w:rPr>
          <w:rFonts w:asciiTheme="minorHAnsi" w:hAnsiTheme="minorHAnsi" w:cstheme="minorHAnsi"/>
          <w:b/>
        </w:rPr>
      </w:pPr>
    </w:p>
    <w:p w14:paraId="1415D11F" w14:textId="77777777" w:rsidR="009100E0" w:rsidRPr="009D1C94" w:rsidRDefault="00FD6AC6" w:rsidP="009D1C94">
      <w:pPr>
        <w:rPr>
          <w:rFonts w:asciiTheme="minorHAnsi" w:hAnsiTheme="minorHAnsi" w:cstheme="minorHAnsi"/>
          <w:b/>
          <w:spacing w:val="-4"/>
        </w:rPr>
      </w:pPr>
      <w:r w:rsidRPr="009D1C94">
        <w:rPr>
          <w:rFonts w:asciiTheme="minorHAnsi" w:hAnsiTheme="minorHAnsi" w:cstheme="minorHAnsi"/>
          <w:spacing w:val="-4"/>
        </w:rPr>
        <w:t>Okres realizacji projektu nie wykracza poza</w:t>
      </w:r>
      <w:r w:rsidRPr="009D1C94">
        <w:rPr>
          <w:rFonts w:asciiTheme="minorHAnsi" w:hAnsiTheme="minorHAnsi" w:cstheme="minorHAnsi"/>
          <w:b/>
          <w:spacing w:val="-4"/>
        </w:rPr>
        <w:t xml:space="preserve"> </w:t>
      </w:r>
      <w:r w:rsidR="008F6252" w:rsidRPr="009D1C94">
        <w:rPr>
          <w:rFonts w:asciiTheme="minorHAnsi" w:hAnsiTheme="minorHAnsi" w:cstheme="minorHAnsi"/>
          <w:spacing w:val="-4"/>
        </w:rPr>
        <w:t>30.06.2023</w:t>
      </w:r>
      <w:r w:rsidR="00601748" w:rsidRPr="009D1C94">
        <w:rPr>
          <w:rFonts w:asciiTheme="minorHAnsi" w:hAnsiTheme="minorHAnsi" w:cstheme="minorHAnsi"/>
          <w:spacing w:val="-4"/>
        </w:rPr>
        <w:t xml:space="preserve"> </w:t>
      </w:r>
      <w:r w:rsidRPr="009D1C94">
        <w:rPr>
          <w:rFonts w:asciiTheme="minorHAnsi" w:hAnsiTheme="minorHAnsi" w:cstheme="minorHAnsi"/>
          <w:spacing w:val="-4"/>
        </w:rPr>
        <w:t>r.</w:t>
      </w:r>
    </w:p>
    <w:p w14:paraId="240440F2" w14:textId="77777777" w:rsidR="00FD6AC6" w:rsidRPr="009D1C94" w:rsidRDefault="00FD6AC6" w:rsidP="009D1C94">
      <w:pPr>
        <w:autoSpaceDE w:val="0"/>
        <w:autoSpaceDN w:val="0"/>
        <w:adjustRightInd w:val="0"/>
        <w:rPr>
          <w:rFonts w:asciiTheme="minorHAnsi" w:hAnsiTheme="minorHAnsi" w:cstheme="minorHAnsi"/>
          <w:b/>
        </w:rPr>
      </w:pPr>
    </w:p>
    <w:p w14:paraId="523C3D9C" w14:textId="77777777" w:rsidR="0095653F" w:rsidRPr="009D1C94" w:rsidRDefault="00FD6AC6"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b/>
        </w:rPr>
        <w:t xml:space="preserve">Projekty, w których okres realizacji wykracza poza </w:t>
      </w:r>
      <w:r w:rsidR="008F6252" w:rsidRPr="009D1C94">
        <w:rPr>
          <w:rFonts w:asciiTheme="minorHAnsi" w:hAnsiTheme="minorHAnsi" w:cstheme="minorHAnsi"/>
          <w:b/>
          <w:spacing w:val="-4"/>
        </w:rPr>
        <w:t>30.06.2023</w:t>
      </w:r>
      <w:r w:rsidR="00601748" w:rsidRPr="009D1C94">
        <w:rPr>
          <w:rFonts w:asciiTheme="minorHAnsi" w:hAnsiTheme="minorHAnsi" w:cstheme="minorHAnsi"/>
          <w:b/>
          <w:spacing w:val="-4"/>
        </w:rPr>
        <w:t xml:space="preserve"> </w:t>
      </w:r>
      <w:r w:rsidRPr="009D1C94">
        <w:rPr>
          <w:rFonts w:asciiTheme="minorHAnsi" w:hAnsiTheme="minorHAnsi" w:cstheme="minorHAnsi"/>
          <w:b/>
          <w:spacing w:val="-4"/>
        </w:rPr>
        <w:t>r.</w:t>
      </w:r>
      <w:r w:rsidRPr="009D1C94">
        <w:rPr>
          <w:rFonts w:asciiTheme="minorHAnsi" w:hAnsiTheme="minorHAnsi" w:cstheme="minorHAnsi"/>
          <w:b/>
        </w:rPr>
        <w:t>, będą</w:t>
      </w:r>
      <w:r w:rsidR="0095653F" w:rsidRPr="009D1C94">
        <w:rPr>
          <w:rFonts w:asciiTheme="minorHAnsi" w:hAnsiTheme="minorHAnsi" w:cstheme="minorHAnsi"/>
          <w:b/>
        </w:rPr>
        <w:t xml:space="preserve"> </w:t>
      </w:r>
      <w:r w:rsidR="00407350" w:rsidRPr="009D1C94">
        <w:rPr>
          <w:rFonts w:asciiTheme="minorHAnsi" w:hAnsiTheme="minorHAnsi" w:cstheme="minorHAnsi"/>
          <w:b/>
        </w:rPr>
        <w:t xml:space="preserve">kierowane do negocjacji (korekty) </w:t>
      </w:r>
      <w:r w:rsidR="0095653F" w:rsidRPr="009D1C94">
        <w:rPr>
          <w:rFonts w:asciiTheme="minorHAnsi" w:hAnsiTheme="minorHAnsi" w:cstheme="minorHAnsi"/>
          <w:b/>
        </w:rPr>
        <w:t>na etapie oceny merytorycznej</w:t>
      </w:r>
      <w:r w:rsidR="0095653F" w:rsidRPr="009D1C94">
        <w:rPr>
          <w:rFonts w:asciiTheme="minorHAnsi" w:hAnsiTheme="minorHAnsi" w:cstheme="minorHAnsi"/>
        </w:rPr>
        <w:t>.</w:t>
      </w:r>
    </w:p>
    <w:p w14:paraId="6C145E43" w14:textId="77777777" w:rsidR="009100E0" w:rsidRPr="009D1C94" w:rsidRDefault="009100E0" w:rsidP="009D1C94">
      <w:pPr>
        <w:widowControl w:val="0"/>
        <w:overflowPunct w:val="0"/>
        <w:autoSpaceDE w:val="0"/>
        <w:autoSpaceDN w:val="0"/>
        <w:adjustRightInd w:val="0"/>
        <w:spacing w:line="300" w:lineRule="exact"/>
        <w:rPr>
          <w:rFonts w:asciiTheme="minorHAnsi" w:hAnsiTheme="minorHAnsi" w:cstheme="minorHAnsi"/>
        </w:rPr>
      </w:pPr>
    </w:p>
    <w:p w14:paraId="64713350" w14:textId="77777777" w:rsidR="009100E0" w:rsidRPr="009D1C94" w:rsidRDefault="009100E0" w:rsidP="009D1C94">
      <w:pPr>
        <w:widowControl w:val="0"/>
        <w:overflowPunct w:val="0"/>
        <w:autoSpaceDE w:val="0"/>
        <w:autoSpaceDN w:val="0"/>
        <w:adjustRightInd w:val="0"/>
        <w:rPr>
          <w:rFonts w:asciiTheme="minorHAnsi" w:hAnsiTheme="minorHAnsi" w:cstheme="minorHAnsi"/>
        </w:rPr>
      </w:pPr>
      <w:r w:rsidRPr="009D1C94">
        <w:rPr>
          <w:rFonts w:asciiTheme="minorHAnsi" w:hAnsiTheme="minorHAnsi" w:cstheme="minorHAnsi"/>
        </w:rPr>
        <w:t xml:space="preserve">Należy pamiętać o tym, iż okres realizacji projektu powinien uwzględniać stopień jego złożoności, przewidziane formy wsparcia, liczebność i strukturę grupy docelowej. Wnioskodawca może zaproponować we wniosku krótszy okres realizacji projektu. </w:t>
      </w:r>
    </w:p>
    <w:p w14:paraId="65CA7162" w14:textId="77777777" w:rsidR="00346D7A" w:rsidRPr="009D1C94" w:rsidRDefault="00346D7A" w:rsidP="009D1C94">
      <w:pPr>
        <w:widowControl w:val="0"/>
        <w:overflowPunct w:val="0"/>
        <w:autoSpaceDE w:val="0"/>
        <w:autoSpaceDN w:val="0"/>
        <w:adjustRightInd w:val="0"/>
        <w:rPr>
          <w:rFonts w:asciiTheme="minorHAnsi" w:hAnsiTheme="minorHAnsi" w:cstheme="minorHAnsi"/>
        </w:rPr>
      </w:pPr>
    </w:p>
    <w:p w14:paraId="7F63FDD4" w14:textId="77777777" w:rsidR="00346D7A" w:rsidRPr="009D1C94" w:rsidRDefault="009100E0" w:rsidP="009D1C94">
      <w:pPr>
        <w:spacing w:after="120"/>
        <w:rPr>
          <w:rFonts w:asciiTheme="minorHAnsi" w:hAnsiTheme="minorHAnsi" w:cstheme="minorHAnsi"/>
        </w:rPr>
      </w:pPr>
      <w:r w:rsidRPr="009D1C94">
        <w:rPr>
          <w:rFonts w:asciiTheme="minorHAnsi" w:hAnsiTheme="minorHAnsi" w:cstheme="minorHAnsi"/>
        </w:rPr>
        <w:t>Okres kwalifikowania wydatków dla każdego projektu określony jest w umowie o dofinansowanie projektu.</w:t>
      </w:r>
    </w:p>
    <w:p w14:paraId="3A0DA53A" w14:textId="4B6E9754" w:rsidR="00F831FF" w:rsidRPr="009D1C94" w:rsidRDefault="009100E0" w:rsidP="009D1C94">
      <w:pPr>
        <w:rPr>
          <w:rFonts w:asciiTheme="minorHAnsi" w:hAnsiTheme="minorHAnsi" w:cstheme="minorHAnsi"/>
        </w:rPr>
      </w:pPr>
      <w:r w:rsidRPr="009D1C94">
        <w:rPr>
          <w:rFonts w:asciiTheme="minorHAnsi" w:hAnsiTheme="minorHAnsi" w:cstheme="minorHAnsi"/>
        </w:rPr>
        <w:t>Co do zasady środki na finansowanie projektu mogą być przeznaczone na sfinansowanie przedsięwzięć zrealizowanych w ramach projektu przed podpisaniem umowy o dofinansowanie, o ile zostaną uznane za kwalifikowalne oraz dotyczyć będą okresu realizacji projektu.</w:t>
      </w:r>
      <w:r w:rsidR="00F831FF" w:rsidRPr="009D1C94">
        <w:rPr>
          <w:rFonts w:asciiTheme="minorHAnsi" w:hAnsiTheme="minorHAnsi" w:cstheme="minorHAnsi"/>
        </w:rPr>
        <w:t xml:space="preserve"> </w:t>
      </w:r>
      <w:r w:rsidR="007649D8" w:rsidRPr="009D1C94">
        <w:rPr>
          <w:rFonts w:asciiTheme="minorHAnsi" w:hAnsiTheme="minorHAnsi" w:cstheme="minorHAnsi"/>
        </w:rPr>
        <w:t>Ponadto w</w:t>
      </w:r>
      <w:r w:rsidR="00F831FF" w:rsidRPr="009D1C94">
        <w:rPr>
          <w:rFonts w:asciiTheme="minorHAnsi" w:hAnsiTheme="minorHAnsi" w:cstheme="minorHAnsi"/>
        </w:rPr>
        <w:t>ydatki poniesione przed podpisaniem umowy</w:t>
      </w:r>
      <w:r w:rsidR="006E198F" w:rsidRPr="009D1C94">
        <w:rPr>
          <w:rFonts w:asciiTheme="minorHAnsi" w:hAnsiTheme="minorHAnsi" w:cstheme="minorHAnsi"/>
        </w:rPr>
        <w:t xml:space="preserve"> </w:t>
      </w:r>
      <w:r w:rsidR="00F831FF" w:rsidRPr="009D1C94">
        <w:rPr>
          <w:rFonts w:asciiTheme="minorHAnsi" w:hAnsiTheme="minorHAnsi" w:cstheme="minorHAnsi"/>
        </w:rPr>
        <w:t>o dofinansowanie mogą</w:t>
      </w:r>
      <w:r w:rsidR="007649D8" w:rsidRPr="009D1C94">
        <w:rPr>
          <w:rFonts w:asciiTheme="minorHAnsi" w:hAnsiTheme="minorHAnsi" w:cstheme="minorHAnsi"/>
        </w:rPr>
        <w:t xml:space="preserve"> </w:t>
      </w:r>
      <w:r w:rsidR="00F831FF" w:rsidRPr="009D1C94">
        <w:rPr>
          <w:rFonts w:asciiTheme="minorHAnsi" w:hAnsiTheme="minorHAnsi" w:cstheme="minorHAnsi"/>
        </w:rPr>
        <w:t>zostać uznane za kwalifikowalne wyłącznie w przypadku spełnienia warunków kwalifikowalności określonych w Wytycznych i umowie o dofinansowanie.</w:t>
      </w:r>
    </w:p>
    <w:p w14:paraId="38887B9C" w14:textId="77777777" w:rsidR="00346D7A" w:rsidRPr="009D1C94" w:rsidRDefault="009100E0" w:rsidP="009D1C94">
      <w:pPr>
        <w:spacing w:after="120"/>
        <w:rPr>
          <w:rFonts w:asciiTheme="minorHAnsi" w:hAnsiTheme="minorHAnsi" w:cstheme="minorHAnsi"/>
        </w:rPr>
      </w:pPr>
      <w:r w:rsidRPr="009D1C94">
        <w:rPr>
          <w:rFonts w:asciiTheme="minorHAnsi" w:hAnsiTheme="minorHAnsi" w:cstheme="minorHAnsi"/>
        </w:rPr>
        <w:t xml:space="preserve">Jednocześnie należy podkreślić, że do chwili zatwierdzenia wniosku oraz podpisania umowy, wydatkowanie odbywa się na wyłączną odpowiedzialność Beneficjenta. W przypadku, gdy </w:t>
      </w:r>
      <w:r w:rsidRPr="009D1C94">
        <w:rPr>
          <w:rFonts w:asciiTheme="minorHAnsi" w:hAnsiTheme="minorHAnsi" w:cstheme="minorHAnsi"/>
        </w:rPr>
        <w:lastRenderedPageBreak/>
        <w:t xml:space="preserve">wniosek nie </w:t>
      </w:r>
      <w:r w:rsidR="00C91903" w:rsidRPr="009D1C94">
        <w:rPr>
          <w:rFonts w:asciiTheme="minorHAnsi" w:hAnsiTheme="minorHAnsi" w:cstheme="minorHAnsi"/>
        </w:rPr>
        <w:t>uzyska</w:t>
      </w:r>
      <w:r w:rsidRPr="009D1C94">
        <w:rPr>
          <w:rFonts w:asciiTheme="minorHAnsi" w:hAnsiTheme="minorHAnsi" w:cstheme="minorHAnsi"/>
        </w:rPr>
        <w:t xml:space="preserve"> pozytywnej oceny lub umowa o dofinansowanie projektu nie zostanie podpisana, uprzednio poniesione wydatki nie zostaną zrefundowane. </w:t>
      </w:r>
    </w:p>
    <w:p w14:paraId="66FAEBD5" w14:textId="77777777" w:rsidR="00F608DE" w:rsidRPr="009D1C94" w:rsidRDefault="009100E0" w:rsidP="009D1C94">
      <w:pPr>
        <w:rPr>
          <w:rFonts w:asciiTheme="minorHAnsi" w:hAnsiTheme="minorHAnsi" w:cstheme="minorHAnsi"/>
        </w:rPr>
      </w:pPr>
      <w:r w:rsidRPr="009D1C94">
        <w:rPr>
          <w:rFonts w:asciiTheme="minorHAnsi" w:hAnsiTheme="minorHAnsi" w:cstheme="minorHAnsi"/>
        </w:rPr>
        <w:t>Kwalifikowanie wydatków poniesionych po dniu wskazanym jako dzień zakończenia realizacji projektu jest możliwe, w przypadku gdy wydatki te odnoszą się do zadań realizowanych w</w:t>
      </w:r>
      <w:r w:rsidR="008E1826" w:rsidRPr="009D1C94">
        <w:rPr>
          <w:rFonts w:asciiTheme="minorHAnsi" w:hAnsiTheme="minorHAnsi" w:cstheme="minorHAnsi"/>
        </w:rPr>
        <w:t> </w:t>
      </w:r>
      <w:r w:rsidRPr="009D1C94">
        <w:rPr>
          <w:rFonts w:asciiTheme="minorHAnsi" w:hAnsiTheme="minorHAnsi" w:cstheme="minorHAnsi"/>
        </w:rPr>
        <w:t>okresie wdrażania projektu oraz zostały poniesione w ciągu 30 dni kalendarzowych od dnia zakończenia realizacji projektu, jednakże nie później niż przed złożeniem końcowego wniosku o płatność. Powyższe wydatki muszą zostać wykazane w końcowym wniosku o</w:t>
      </w:r>
      <w:r w:rsidR="008E1826" w:rsidRPr="009D1C94">
        <w:rPr>
          <w:rFonts w:asciiTheme="minorHAnsi" w:hAnsiTheme="minorHAnsi" w:cstheme="minorHAnsi"/>
        </w:rPr>
        <w:t> </w:t>
      </w:r>
      <w:r w:rsidRPr="009D1C94">
        <w:rPr>
          <w:rFonts w:asciiTheme="minorHAnsi" w:hAnsiTheme="minorHAnsi" w:cstheme="minorHAnsi"/>
        </w:rPr>
        <w:t>płatność.</w:t>
      </w:r>
      <w:r w:rsidR="00F608DE" w:rsidRPr="009D1C94">
        <w:rPr>
          <w:rFonts w:asciiTheme="minorHAnsi" w:hAnsiTheme="minorHAnsi" w:cstheme="minorHAnsi"/>
        </w:rPr>
        <w:t xml:space="preserve"> W takim przypadku wydatki te mogą zostać uznane za kwalifikowalne, o ile spełniają pozostałe warunki kwalifikowalności określone w Wytycznych</w:t>
      </w:r>
      <w:r w:rsidR="001D5242" w:rsidRPr="009D1C94">
        <w:rPr>
          <w:rFonts w:asciiTheme="minorHAnsi" w:hAnsiTheme="minorHAnsi" w:cstheme="minorHAnsi"/>
        </w:rPr>
        <w:t>.</w:t>
      </w:r>
    </w:p>
    <w:p w14:paraId="43363441" w14:textId="77777777" w:rsidR="00346D7A" w:rsidRPr="009D1C94" w:rsidRDefault="00346D7A" w:rsidP="009D1C94">
      <w:pPr>
        <w:autoSpaceDE w:val="0"/>
        <w:autoSpaceDN w:val="0"/>
        <w:adjustRightInd w:val="0"/>
        <w:rPr>
          <w:rFonts w:asciiTheme="minorHAnsi" w:hAnsiTheme="minorHAnsi" w:cstheme="minorHAnsi"/>
        </w:rPr>
      </w:pPr>
    </w:p>
    <w:p w14:paraId="117F6E58" w14:textId="6CB04EE0" w:rsidR="00346D7A" w:rsidRPr="009D1C94" w:rsidRDefault="00FD6AC6" w:rsidP="009D1C94">
      <w:pPr>
        <w:autoSpaceDE w:val="0"/>
        <w:autoSpaceDN w:val="0"/>
        <w:adjustRightInd w:val="0"/>
        <w:rPr>
          <w:rFonts w:asciiTheme="minorHAnsi" w:hAnsiTheme="minorHAnsi" w:cstheme="minorHAnsi"/>
        </w:rPr>
      </w:pPr>
      <w:r w:rsidRPr="009D1C94">
        <w:rPr>
          <w:rFonts w:asciiTheme="minorHAnsi" w:hAnsiTheme="minorHAnsi" w:cstheme="minorHAnsi"/>
        </w:rPr>
        <w:t>Do współfinansowania ze środków UE nie można przedłożyć projektu, który został fizycznie ukończony lub w pełni zrealizowany przed przedłożeniem I</w:t>
      </w:r>
      <w:r w:rsidR="007249DF" w:rsidRPr="009D1C94">
        <w:rPr>
          <w:rFonts w:asciiTheme="minorHAnsi" w:hAnsiTheme="minorHAnsi" w:cstheme="minorHAnsi"/>
        </w:rPr>
        <w:t>OK</w:t>
      </w:r>
      <w:r w:rsidRPr="009D1C94">
        <w:rPr>
          <w:rFonts w:asciiTheme="minorHAnsi" w:hAnsiTheme="minorHAnsi" w:cstheme="minorHAnsi"/>
        </w:rPr>
        <w:t xml:space="preserve"> wniosku o dofinansowanie projektu, niezależnie od tego, czy wszystkie dotyczące tego projektu płatności zostały przez beneficjenta dokonane – z zastrzeżeniem zasad określonych dla pomocy publicznej. Przez projekt ukończony/zrealizowany należy rozumieć projekt, dla którego przed dniem złożenia wniosku o dofinansowanie projektu nastąpił odbiór ostatnich robót, dostaw lub usług przewidzianych do realizacji w jego zakresie rzeczowym.</w:t>
      </w:r>
    </w:p>
    <w:p w14:paraId="60B8D971" w14:textId="77777777" w:rsidR="00514F69" w:rsidRPr="009D1C94" w:rsidRDefault="00514F69" w:rsidP="009D1C94">
      <w:pPr>
        <w:autoSpaceDE w:val="0"/>
        <w:autoSpaceDN w:val="0"/>
        <w:adjustRightInd w:val="0"/>
        <w:spacing w:line="276" w:lineRule="auto"/>
        <w:rPr>
          <w:rFonts w:asciiTheme="minorHAnsi" w:hAnsiTheme="minorHAnsi" w:cstheme="minorHAnsi"/>
        </w:rPr>
      </w:pPr>
    </w:p>
    <w:p w14:paraId="2E7ABC16" w14:textId="77777777" w:rsidR="00A32868" w:rsidRPr="009D1C94" w:rsidRDefault="00514F69" w:rsidP="009D1C94">
      <w:pPr>
        <w:pStyle w:val="Nagwek1"/>
        <w:jc w:val="left"/>
        <w:rPr>
          <w:rFonts w:asciiTheme="minorHAnsi" w:hAnsiTheme="minorHAnsi" w:cstheme="minorHAnsi"/>
          <w:szCs w:val="24"/>
        </w:rPr>
      </w:pPr>
      <w:r w:rsidRPr="009D1C94">
        <w:rPr>
          <w:rFonts w:asciiTheme="minorHAnsi" w:hAnsiTheme="minorHAnsi" w:cstheme="minorHAnsi"/>
          <w:szCs w:val="24"/>
          <w:lang w:val="pl-PL"/>
        </w:rPr>
        <w:br w:type="page"/>
      </w:r>
      <w:bookmarkStart w:id="22" w:name="_Toc77329536"/>
      <w:r w:rsidR="000117B6" w:rsidRPr="009D1C94">
        <w:rPr>
          <w:rFonts w:asciiTheme="minorHAnsi" w:hAnsiTheme="minorHAnsi" w:cstheme="minorHAnsi"/>
          <w:szCs w:val="24"/>
        </w:rPr>
        <w:lastRenderedPageBreak/>
        <w:t>Wskaźniki</w:t>
      </w:r>
      <w:bookmarkEnd w:id="22"/>
    </w:p>
    <w:p w14:paraId="358E7162" w14:textId="77777777" w:rsidR="000117B6" w:rsidRPr="009D1C94" w:rsidRDefault="000117B6" w:rsidP="009D1C94">
      <w:pPr>
        <w:spacing w:after="120"/>
        <w:rPr>
          <w:rFonts w:asciiTheme="minorHAnsi" w:hAnsiTheme="minorHAnsi" w:cstheme="minorHAnsi"/>
          <w:b/>
        </w:rPr>
      </w:pPr>
    </w:p>
    <w:p w14:paraId="34A08AD4" w14:textId="5E9F2A60" w:rsidR="00D622A1" w:rsidRPr="009D1C94" w:rsidRDefault="00D622A1" w:rsidP="009D1C94">
      <w:pPr>
        <w:rPr>
          <w:rFonts w:asciiTheme="minorHAnsi" w:hAnsiTheme="minorHAnsi" w:cstheme="minorHAnsi"/>
        </w:rPr>
      </w:pPr>
      <w:r w:rsidRPr="009D1C94">
        <w:rPr>
          <w:rFonts w:asciiTheme="minorHAnsi" w:hAnsiTheme="minorHAnsi" w:cstheme="minorHAnsi"/>
        </w:rPr>
        <w:t>Określając wskaźniki i ich wartości docelowe w projekcie należy mieć na uwadze ich definicje i sposób pomiaru określone w załączniku</w:t>
      </w:r>
      <w:r w:rsidR="00954EEB" w:rsidRPr="009D1C94">
        <w:rPr>
          <w:rFonts w:asciiTheme="minorHAnsi" w:hAnsiTheme="minorHAnsi" w:cstheme="minorHAnsi"/>
        </w:rPr>
        <w:t xml:space="preserve"> nr 2a</w:t>
      </w:r>
      <w:r w:rsidRPr="009D1C94">
        <w:rPr>
          <w:rFonts w:asciiTheme="minorHAnsi" w:hAnsiTheme="minorHAnsi" w:cstheme="minorHAnsi"/>
        </w:rPr>
        <w:t xml:space="preserve"> do SZOOP</w:t>
      </w:r>
      <w:r w:rsidR="00954EEB" w:rsidRPr="009D1C94">
        <w:rPr>
          <w:rFonts w:asciiTheme="minorHAnsi" w:hAnsiTheme="minorHAnsi" w:cstheme="minorHAnsi"/>
        </w:rPr>
        <w:t xml:space="preserve"> PO WER</w:t>
      </w:r>
      <w:r w:rsidRPr="009D1C94">
        <w:rPr>
          <w:rFonts w:asciiTheme="minorHAnsi" w:hAnsiTheme="minorHAnsi" w:cstheme="minorHAnsi"/>
        </w:rPr>
        <w:t xml:space="preserve"> (</w:t>
      </w:r>
      <w:r w:rsidRPr="002F1FAD">
        <w:rPr>
          <w:rFonts w:asciiTheme="minorHAnsi" w:hAnsiTheme="minorHAnsi" w:cstheme="minorHAnsi"/>
        </w:rPr>
        <w:t>patrz</w:t>
      </w:r>
      <w:r w:rsidR="00FD6AC6" w:rsidRPr="002F1FAD">
        <w:rPr>
          <w:rFonts w:asciiTheme="minorHAnsi" w:hAnsiTheme="minorHAnsi" w:cstheme="minorHAnsi"/>
        </w:rPr>
        <w:t>: załącznik nr 3 do</w:t>
      </w:r>
      <w:r w:rsidR="00FD6AC6" w:rsidRPr="009D1C94">
        <w:rPr>
          <w:rFonts w:asciiTheme="minorHAnsi" w:hAnsiTheme="minorHAnsi" w:cstheme="minorHAnsi"/>
        </w:rPr>
        <w:t xml:space="preserve"> Regulaminu konkursu) oraz w </w:t>
      </w:r>
      <w:r w:rsidR="00FD6AC6" w:rsidRPr="009D1C94">
        <w:rPr>
          <w:rFonts w:asciiTheme="minorHAnsi" w:hAnsiTheme="minorHAnsi" w:cstheme="minorHAnsi"/>
          <w:i/>
        </w:rPr>
        <w:t>Wytycznych w zakresie monitorowania</w:t>
      </w:r>
      <w:r w:rsidRPr="009D1C94">
        <w:rPr>
          <w:rFonts w:asciiTheme="minorHAnsi" w:hAnsiTheme="minorHAnsi" w:cstheme="minorHAnsi"/>
          <w:i/>
        </w:rPr>
        <w:t xml:space="preserve"> postępu rzeczowego programów operacyjnych na lata 2014</w:t>
      </w:r>
      <w:r w:rsidR="008B0AAE" w:rsidRPr="009D1C94">
        <w:rPr>
          <w:rFonts w:asciiTheme="minorHAnsi" w:hAnsiTheme="minorHAnsi" w:cstheme="minorHAnsi"/>
          <w:i/>
        </w:rPr>
        <w:t>-</w:t>
      </w:r>
      <w:r w:rsidRPr="009D1C94">
        <w:rPr>
          <w:rFonts w:asciiTheme="minorHAnsi" w:hAnsiTheme="minorHAnsi" w:cstheme="minorHAnsi"/>
          <w:i/>
        </w:rPr>
        <w:t>2020</w:t>
      </w:r>
      <w:r w:rsidR="006D0D7B" w:rsidRPr="009D1C94">
        <w:rPr>
          <w:rFonts w:asciiTheme="minorHAnsi" w:hAnsiTheme="minorHAnsi" w:cstheme="minorHAnsi"/>
          <w:i/>
        </w:rPr>
        <w:t xml:space="preserve"> </w:t>
      </w:r>
      <w:r w:rsidR="006D0D7B" w:rsidRPr="009D1C94">
        <w:rPr>
          <w:rFonts w:asciiTheme="minorHAnsi" w:hAnsiTheme="minorHAnsi" w:cstheme="minorHAnsi"/>
        </w:rPr>
        <w:t>(w tym załącznik nr 2 Wspólna Lista Wskaźników Kluczowych 2014-2020 –EFS)</w:t>
      </w:r>
      <w:r w:rsidR="00337D10" w:rsidRPr="009D1C94">
        <w:rPr>
          <w:rFonts w:asciiTheme="minorHAnsi" w:hAnsiTheme="minorHAnsi" w:cstheme="minorHAnsi"/>
        </w:rPr>
        <w:t>.</w:t>
      </w:r>
    </w:p>
    <w:p w14:paraId="0DFAB2C6" w14:textId="77777777" w:rsidR="00B530A2" w:rsidRPr="009D1C94" w:rsidRDefault="00D622A1"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Wnioskodawca zobowiązany jest do </w:t>
      </w:r>
      <w:r w:rsidR="00444D24" w:rsidRPr="009D1C94">
        <w:rPr>
          <w:rFonts w:asciiTheme="minorHAnsi" w:hAnsiTheme="minorHAnsi" w:cstheme="minorHAnsi"/>
        </w:rPr>
        <w:t>określeni</w:t>
      </w:r>
      <w:r w:rsidR="00417450" w:rsidRPr="009D1C94">
        <w:rPr>
          <w:rFonts w:asciiTheme="minorHAnsi" w:hAnsiTheme="minorHAnsi" w:cstheme="minorHAnsi"/>
        </w:rPr>
        <w:t>a</w:t>
      </w:r>
      <w:r w:rsidR="00444D24" w:rsidRPr="009D1C94">
        <w:rPr>
          <w:rFonts w:asciiTheme="minorHAnsi" w:hAnsiTheme="minorHAnsi" w:cstheme="minorHAnsi"/>
        </w:rPr>
        <w:t xml:space="preserve"> we wniosku o dofinansowanie projektu wartości docelowych dla następujących wskaźników rezultatu i produktu</w:t>
      </w:r>
      <w:r w:rsidR="00F63E7F" w:rsidRPr="009D1C94">
        <w:rPr>
          <w:rFonts w:asciiTheme="minorHAnsi" w:hAnsiTheme="minorHAnsi" w:cstheme="minorHAnsi"/>
        </w:rPr>
        <w:t>:</w:t>
      </w:r>
    </w:p>
    <w:p w14:paraId="65A8FB8B" w14:textId="77777777" w:rsidR="00683BD2" w:rsidRPr="009D1C94" w:rsidRDefault="00683BD2" w:rsidP="009D1C94">
      <w:pPr>
        <w:autoSpaceDE w:val="0"/>
        <w:autoSpaceDN w:val="0"/>
        <w:adjustRightInd w:val="0"/>
        <w:spacing w:after="120"/>
        <w:rPr>
          <w:rFonts w:asciiTheme="minorHAnsi" w:hAnsiTheme="minorHAnsi" w:cstheme="minorHAnsi"/>
          <w:b/>
        </w:rPr>
      </w:pPr>
    </w:p>
    <w:p w14:paraId="1EC6E461" w14:textId="77777777" w:rsidR="00847E89" w:rsidRPr="009D1C94" w:rsidRDefault="00B3362D"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t>1</w:t>
      </w:r>
      <w:r w:rsidR="00802494" w:rsidRPr="009D1C94">
        <w:rPr>
          <w:rFonts w:asciiTheme="minorHAnsi" w:hAnsiTheme="minorHAnsi" w:cstheme="minorHAnsi"/>
          <w:b/>
        </w:rPr>
        <w:t>. Wskaźnik</w:t>
      </w:r>
      <w:r w:rsidRPr="009D1C94">
        <w:rPr>
          <w:rFonts w:asciiTheme="minorHAnsi" w:hAnsiTheme="minorHAnsi" w:cstheme="minorHAnsi"/>
          <w:b/>
        </w:rPr>
        <w:t xml:space="preserve"> rezultatu</w:t>
      </w:r>
      <w:r w:rsidR="00847E89" w:rsidRPr="009D1C94">
        <w:rPr>
          <w:rFonts w:asciiTheme="minorHAnsi" w:hAnsiTheme="minorHAnsi" w:cstheme="minorHAnsi"/>
          <w:b/>
        </w:rPr>
        <w:t xml:space="preserve"> </w:t>
      </w:r>
    </w:p>
    <w:p w14:paraId="4F3431C2" w14:textId="3789D1B1" w:rsidR="00CA022D" w:rsidRPr="009D1C94" w:rsidRDefault="00847E89"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1.1. </w:t>
      </w:r>
      <w:r w:rsidR="003E3BBB" w:rsidRPr="009D1C94">
        <w:rPr>
          <w:rFonts w:asciiTheme="minorHAnsi" w:hAnsiTheme="minorHAnsi" w:cstheme="minorHAnsi"/>
          <w:i/>
        </w:rPr>
        <w:t>Liczba osób pracujących, łącznie z prowadzącymi działalność na własny rachunek, po opuszczeniu programu</w:t>
      </w:r>
    </w:p>
    <w:p w14:paraId="2065B51F" w14:textId="3D3E4054" w:rsidR="00CA6907" w:rsidRPr="009D1C94" w:rsidRDefault="00CA6907" w:rsidP="009D1C94">
      <w:pPr>
        <w:pStyle w:val="Akapitzlist"/>
        <w:numPr>
          <w:ilvl w:val="7"/>
          <w:numId w:val="124"/>
        </w:numPr>
        <w:ind w:left="851"/>
        <w:rPr>
          <w:rFonts w:asciiTheme="minorHAnsi" w:eastAsia="Arial Unicode MS" w:hAnsiTheme="minorHAnsi" w:cstheme="minorHAnsi"/>
        </w:rPr>
      </w:pPr>
      <w:r w:rsidRPr="009D1C94">
        <w:rPr>
          <w:rFonts w:asciiTheme="minorHAnsi" w:eastAsia="Arial Unicode MS" w:hAnsiTheme="minorHAnsi" w:cstheme="minorHAnsi"/>
        </w:rPr>
        <w:t>jednostka miary: osob</w:t>
      </w:r>
      <w:r w:rsidR="000F1525" w:rsidRPr="009D1C94">
        <w:rPr>
          <w:rFonts w:asciiTheme="minorHAnsi" w:eastAsia="Arial Unicode MS" w:hAnsiTheme="minorHAnsi" w:cstheme="minorHAnsi"/>
        </w:rPr>
        <w:t>y</w:t>
      </w:r>
      <w:r w:rsidRPr="009D1C94">
        <w:rPr>
          <w:rFonts w:asciiTheme="minorHAnsi" w:eastAsia="Arial Unicode MS" w:hAnsiTheme="minorHAnsi" w:cstheme="minorHAnsi"/>
        </w:rPr>
        <w:t>;</w:t>
      </w:r>
    </w:p>
    <w:p w14:paraId="78E23156" w14:textId="77777777" w:rsidR="00CA6907" w:rsidRPr="009D1C94" w:rsidRDefault="00CA6907" w:rsidP="009D1C94">
      <w:pPr>
        <w:pStyle w:val="Akapitzlist"/>
        <w:numPr>
          <w:ilvl w:val="7"/>
          <w:numId w:val="124"/>
        </w:numPr>
        <w:ind w:left="851"/>
        <w:rPr>
          <w:rFonts w:asciiTheme="minorHAnsi" w:eastAsia="Arial Unicode MS" w:hAnsiTheme="minorHAnsi" w:cstheme="minorHAnsi"/>
        </w:rPr>
      </w:pPr>
      <w:r w:rsidRPr="009D1C94">
        <w:rPr>
          <w:rFonts w:asciiTheme="minorHAnsi" w:eastAsia="Arial Unicode MS" w:hAnsiTheme="minorHAnsi" w:cstheme="minorHAnsi"/>
        </w:rPr>
        <w:t>źródła danych do pomiaru wskaźnika:</w:t>
      </w:r>
      <w:r w:rsidR="00DE6AC6" w:rsidRPr="009D1C94">
        <w:rPr>
          <w:rFonts w:asciiTheme="minorHAnsi" w:eastAsia="Arial Unicode MS" w:hAnsiTheme="minorHAnsi" w:cstheme="minorHAnsi"/>
        </w:rPr>
        <w:t xml:space="preserve"> </w:t>
      </w:r>
      <w:r w:rsidR="00EC2F0F" w:rsidRPr="009D1C94">
        <w:rPr>
          <w:rFonts w:asciiTheme="minorHAnsi" w:eastAsia="Arial Unicode MS" w:hAnsiTheme="minorHAnsi" w:cstheme="minorHAnsi"/>
        </w:rPr>
        <w:t>Oświadczenie uczestnika projektu realizowanego w ramach Programu Wiedza Edukacja Rozwój (PO WER) nt. sytuacji po zakończeniu udziału w projekcie;</w:t>
      </w:r>
    </w:p>
    <w:p w14:paraId="188BB099" w14:textId="77777777" w:rsidR="00CA5DE6" w:rsidRPr="009D1C94" w:rsidRDefault="00CA6907" w:rsidP="009D1C94">
      <w:pPr>
        <w:pStyle w:val="Akapitzlist"/>
        <w:numPr>
          <w:ilvl w:val="7"/>
          <w:numId w:val="124"/>
        </w:numPr>
        <w:ind w:left="851"/>
        <w:rPr>
          <w:rFonts w:asciiTheme="minorHAnsi" w:eastAsia="Arial Unicode MS" w:hAnsiTheme="minorHAnsi" w:cstheme="minorHAnsi"/>
        </w:rPr>
      </w:pPr>
      <w:r w:rsidRPr="009D1C94">
        <w:rPr>
          <w:rFonts w:asciiTheme="minorHAnsi" w:eastAsia="Arial Unicode MS" w:hAnsiTheme="minorHAnsi" w:cstheme="minorHAnsi"/>
        </w:rPr>
        <w:t>sposób pomiaru wskaźnika: do 4 tygodni od zakończenia udziału w projekcie.</w:t>
      </w:r>
    </w:p>
    <w:p w14:paraId="7EC5C552" w14:textId="77777777" w:rsidR="003D0960" w:rsidRPr="009D1C94" w:rsidRDefault="003D0960" w:rsidP="009D1C94">
      <w:pPr>
        <w:pStyle w:val="Akapitzlist"/>
        <w:ind w:left="851"/>
        <w:rPr>
          <w:rFonts w:asciiTheme="minorHAnsi" w:eastAsia="Arial Unicode MS" w:hAnsiTheme="minorHAnsi" w:cstheme="minorHAnsi"/>
        </w:rPr>
      </w:pPr>
    </w:p>
    <w:p w14:paraId="13F4C323" w14:textId="017B3A5D" w:rsidR="003D0960" w:rsidRPr="009D1C94" w:rsidRDefault="003D0960" w:rsidP="009D1C94">
      <w:pPr>
        <w:autoSpaceDE w:val="0"/>
        <w:autoSpaceDN w:val="0"/>
        <w:adjustRightInd w:val="0"/>
        <w:spacing w:after="120"/>
        <w:rPr>
          <w:rFonts w:asciiTheme="minorHAnsi" w:hAnsiTheme="minorHAnsi" w:cstheme="minorHAnsi"/>
          <w:i/>
        </w:rPr>
      </w:pPr>
      <w:r w:rsidRPr="009D1C94">
        <w:rPr>
          <w:rFonts w:asciiTheme="minorHAnsi" w:hAnsiTheme="minorHAnsi" w:cstheme="minorHAnsi"/>
        </w:rPr>
        <w:t>1.2</w:t>
      </w:r>
      <w:r w:rsidRPr="009D1C94">
        <w:rPr>
          <w:rFonts w:asciiTheme="minorHAnsi" w:hAnsiTheme="minorHAnsi" w:cstheme="minorHAnsi"/>
          <w:i/>
        </w:rPr>
        <w:t xml:space="preserve">. </w:t>
      </w:r>
      <w:r w:rsidR="003E3BBB" w:rsidRPr="009D1C94">
        <w:rPr>
          <w:rFonts w:asciiTheme="minorHAnsi" w:hAnsiTheme="minorHAnsi" w:cstheme="minorHAnsi"/>
          <w:i/>
        </w:rPr>
        <w:t>Liczba osób poniżej 30 lat, które uzyskały kwalifikacje lub nabyły kompetencje po opuszczeniu programu</w:t>
      </w:r>
    </w:p>
    <w:p w14:paraId="2FEED5B4" w14:textId="497E3085" w:rsidR="003D0960" w:rsidRPr="009D1C94" w:rsidRDefault="000F1525" w:rsidP="009D1C94">
      <w:pPr>
        <w:pStyle w:val="Akapitzlist"/>
        <w:numPr>
          <w:ilvl w:val="0"/>
          <w:numId w:val="135"/>
        </w:numPr>
        <w:ind w:left="851" w:hanging="425"/>
        <w:rPr>
          <w:rFonts w:asciiTheme="minorHAnsi" w:eastAsia="Arial Unicode MS" w:hAnsiTheme="minorHAnsi" w:cstheme="minorHAnsi"/>
        </w:rPr>
      </w:pPr>
      <w:r w:rsidRPr="009D1C94">
        <w:rPr>
          <w:rFonts w:asciiTheme="minorHAnsi" w:eastAsia="Arial Unicode MS" w:hAnsiTheme="minorHAnsi" w:cstheme="minorHAnsi"/>
        </w:rPr>
        <w:t>jednostka miary: osoby</w:t>
      </w:r>
      <w:r w:rsidR="003D0960" w:rsidRPr="009D1C94">
        <w:rPr>
          <w:rFonts w:asciiTheme="minorHAnsi" w:eastAsia="Arial Unicode MS" w:hAnsiTheme="minorHAnsi" w:cstheme="minorHAnsi"/>
        </w:rPr>
        <w:t>;</w:t>
      </w:r>
    </w:p>
    <w:p w14:paraId="788938DF" w14:textId="70CB65DC" w:rsidR="003D0960" w:rsidRPr="009D1C94" w:rsidRDefault="003D0960" w:rsidP="009D1C94">
      <w:pPr>
        <w:pStyle w:val="Akapitzlist"/>
        <w:numPr>
          <w:ilvl w:val="0"/>
          <w:numId w:val="135"/>
        </w:numPr>
        <w:ind w:left="851" w:hanging="425"/>
        <w:rPr>
          <w:rFonts w:asciiTheme="minorHAnsi" w:eastAsia="Arial Unicode MS" w:hAnsiTheme="minorHAnsi" w:cstheme="minorHAnsi"/>
        </w:rPr>
      </w:pPr>
      <w:r w:rsidRPr="009D1C94">
        <w:rPr>
          <w:rFonts w:asciiTheme="minorHAnsi" w:eastAsia="Arial Unicode MS" w:hAnsiTheme="minorHAnsi" w:cstheme="minorHAnsi"/>
        </w:rPr>
        <w:t xml:space="preserve">źródła danych do pomiaru wskaźnika: kserokopie zaświadczeń </w:t>
      </w:r>
      <w:r w:rsidR="003E3BBB" w:rsidRPr="009D1C94">
        <w:rPr>
          <w:rFonts w:asciiTheme="minorHAnsi" w:eastAsia="Arial Unicode MS" w:hAnsiTheme="minorHAnsi" w:cstheme="minorHAnsi"/>
        </w:rPr>
        <w:t xml:space="preserve">certyfikatów, dyplomów </w:t>
      </w:r>
      <w:r w:rsidRPr="009D1C94">
        <w:rPr>
          <w:rFonts w:asciiTheme="minorHAnsi" w:eastAsia="Arial Unicode MS" w:hAnsiTheme="minorHAnsi" w:cstheme="minorHAnsi"/>
        </w:rPr>
        <w:t>oraz innych dokumentów potwierdzających nabycie kompetencji</w:t>
      </w:r>
      <w:r w:rsidR="003E3BBB" w:rsidRPr="009D1C94">
        <w:rPr>
          <w:rFonts w:asciiTheme="minorHAnsi" w:eastAsia="Arial Unicode MS" w:hAnsiTheme="minorHAnsi" w:cstheme="minorHAnsi"/>
        </w:rPr>
        <w:t xml:space="preserve"> lub kwalifikacji</w:t>
      </w:r>
      <w:r w:rsidRPr="009D1C94">
        <w:rPr>
          <w:rFonts w:asciiTheme="minorHAnsi" w:eastAsia="Arial Unicode MS" w:hAnsiTheme="minorHAnsi" w:cstheme="minorHAnsi"/>
        </w:rPr>
        <w:t xml:space="preserve"> zawodowych;</w:t>
      </w:r>
    </w:p>
    <w:p w14:paraId="4357C516" w14:textId="77777777" w:rsidR="003D0960" w:rsidRPr="009D1C94" w:rsidRDefault="003D0960" w:rsidP="009D1C94">
      <w:pPr>
        <w:pStyle w:val="Akapitzlist"/>
        <w:numPr>
          <w:ilvl w:val="0"/>
          <w:numId w:val="135"/>
        </w:numPr>
        <w:ind w:left="851" w:hanging="425"/>
        <w:rPr>
          <w:rFonts w:asciiTheme="minorHAnsi" w:eastAsia="Arial Unicode MS" w:hAnsiTheme="minorHAnsi" w:cstheme="minorHAnsi"/>
        </w:rPr>
      </w:pPr>
      <w:r w:rsidRPr="009D1C94">
        <w:rPr>
          <w:rFonts w:asciiTheme="minorHAnsi" w:eastAsia="Arial Unicode MS" w:hAnsiTheme="minorHAnsi" w:cstheme="minorHAnsi"/>
        </w:rPr>
        <w:t>sposób pomiaru wskaźnika: do 4 tygodni od zakończenia udziału w projekcie.</w:t>
      </w:r>
    </w:p>
    <w:p w14:paraId="01E22682" w14:textId="77777777" w:rsidR="000F1525" w:rsidRPr="009D1C94" w:rsidRDefault="000F1525" w:rsidP="009D1C94">
      <w:pPr>
        <w:pStyle w:val="Akapitzlist"/>
        <w:ind w:left="851"/>
        <w:rPr>
          <w:rFonts w:asciiTheme="minorHAnsi" w:eastAsia="Arial Unicode MS" w:hAnsiTheme="minorHAnsi" w:cstheme="minorHAnsi"/>
        </w:rPr>
      </w:pPr>
    </w:p>
    <w:p w14:paraId="48B88795" w14:textId="1836A5DE" w:rsidR="000F1525" w:rsidRPr="009D1C94" w:rsidRDefault="000F1525" w:rsidP="009D1C94">
      <w:pPr>
        <w:rPr>
          <w:rFonts w:asciiTheme="minorHAnsi" w:hAnsiTheme="minorHAnsi" w:cstheme="minorHAnsi"/>
          <w:iCs/>
          <w:color w:val="000000" w:themeColor="text1"/>
        </w:rPr>
      </w:pPr>
      <w:r w:rsidRPr="009D1C94">
        <w:rPr>
          <w:rFonts w:asciiTheme="minorHAnsi" w:eastAsia="Arial Unicode MS" w:hAnsiTheme="minorHAnsi" w:cstheme="minorHAnsi"/>
          <w:color w:val="000000" w:themeColor="text1"/>
        </w:rPr>
        <w:t xml:space="preserve">Dodatkowo we wniosku należy zamieścić </w:t>
      </w:r>
      <w:r w:rsidRPr="009D1C94">
        <w:rPr>
          <w:rFonts w:asciiTheme="minorHAnsi" w:hAnsiTheme="minorHAnsi" w:cstheme="minorHAnsi"/>
          <w:iCs/>
          <w:color w:val="000000" w:themeColor="text1"/>
        </w:rPr>
        <w:t>wskaźnik rozliczający stawkę jednostkową</w:t>
      </w:r>
      <w:r w:rsidR="00E237A0" w:rsidRPr="009D1C94">
        <w:rPr>
          <w:rFonts w:asciiTheme="minorHAnsi" w:hAnsiTheme="minorHAnsi" w:cstheme="minorHAnsi"/>
          <w:color w:val="000000" w:themeColor="text1"/>
        </w:rPr>
        <w:t xml:space="preserve"> na samozatrudnienie czyli rozpoczęcie działalności gospodarczej</w:t>
      </w:r>
      <w:r w:rsidRPr="009D1C94">
        <w:rPr>
          <w:rFonts w:asciiTheme="minorHAnsi" w:hAnsiTheme="minorHAnsi" w:cstheme="minorHAnsi"/>
          <w:iCs/>
          <w:color w:val="000000" w:themeColor="text1"/>
        </w:rPr>
        <w:t>: Liczba osób, które podjęły działalność gospodarczą:</w:t>
      </w:r>
    </w:p>
    <w:p w14:paraId="6A363FDC" w14:textId="03992C67" w:rsidR="000F1525" w:rsidRPr="009D1C94" w:rsidRDefault="000F1525" w:rsidP="009D1C94">
      <w:pPr>
        <w:pStyle w:val="Akapitzlist"/>
        <w:numPr>
          <w:ilvl w:val="0"/>
          <w:numId w:val="140"/>
        </w:numPr>
        <w:ind w:left="851"/>
        <w:rPr>
          <w:rFonts w:asciiTheme="minorHAnsi" w:eastAsia="Arial Unicode MS" w:hAnsiTheme="minorHAnsi" w:cstheme="minorHAnsi"/>
          <w:color w:val="000000" w:themeColor="text1"/>
        </w:rPr>
      </w:pPr>
      <w:r w:rsidRPr="009D1C94">
        <w:rPr>
          <w:rFonts w:asciiTheme="minorHAnsi" w:eastAsia="Arial Unicode MS" w:hAnsiTheme="minorHAnsi" w:cstheme="minorHAnsi"/>
          <w:color w:val="000000" w:themeColor="text1"/>
        </w:rPr>
        <w:t>jednostka miary: osoby;</w:t>
      </w:r>
    </w:p>
    <w:p w14:paraId="3E3CC7DE" w14:textId="14DD8150" w:rsidR="000F1525" w:rsidRPr="009D1C94" w:rsidRDefault="000F1525" w:rsidP="009D1C94">
      <w:pPr>
        <w:pStyle w:val="Akapitzlist"/>
        <w:numPr>
          <w:ilvl w:val="0"/>
          <w:numId w:val="140"/>
        </w:numPr>
        <w:ind w:left="851"/>
        <w:rPr>
          <w:rFonts w:asciiTheme="minorHAnsi" w:hAnsiTheme="minorHAnsi" w:cstheme="minorHAnsi"/>
          <w:iCs/>
          <w:color w:val="000000" w:themeColor="text1"/>
        </w:rPr>
      </w:pPr>
      <w:r w:rsidRPr="009D1C94">
        <w:rPr>
          <w:rFonts w:asciiTheme="minorHAnsi" w:eastAsia="Arial Unicode MS" w:hAnsiTheme="minorHAnsi" w:cstheme="minorHAnsi"/>
          <w:color w:val="000000" w:themeColor="text1"/>
        </w:rPr>
        <w:t xml:space="preserve">źródła danych do pomiaru wskaźnika: </w:t>
      </w:r>
      <w:r w:rsidR="00625A26" w:rsidRPr="009D1C94">
        <w:rPr>
          <w:rFonts w:asciiTheme="minorHAnsi" w:eastAsia="Arial Unicode MS" w:hAnsiTheme="minorHAnsi" w:cstheme="minorHAnsi"/>
          <w:color w:val="000000" w:themeColor="text1"/>
        </w:rPr>
        <w:t>etap udzielenia wsparcia: wypis z</w:t>
      </w:r>
      <w:r w:rsidR="00625A26" w:rsidRPr="009D1C94">
        <w:rPr>
          <w:rFonts w:asciiTheme="minorHAnsi" w:hAnsiTheme="minorHAnsi" w:cstheme="minorHAnsi"/>
          <w:iCs/>
          <w:color w:val="000000" w:themeColor="text1"/>
        </w:rPr>
        <w:t xml:space="preserve"> CEiDG lub KRS,</w:t>
      </w:r>
      <w:r w:rsidRPr="009D1C94">
        <w:rPr>
          <w:rFonts w:asciiTheme="minorHAnsi" w:eastAsia="Arial Unicode MS" w:hAnsiTheme="minorHAnsi" w:cstheme="minorHAnsi"/>
          <w:color w:val="000000" w:themeColor="text1"/>
        </w:rPr>
        <w:t xml:space="preserve"> </w:t>
      </w:r>
      <w:r w:rsidRPr="009D1C94">
        <w:rPr>
          <w:rFonts w:asciiTheme="minorHAnsi" w:hAnsiTheme="minorHAnsi" w:cstheme="minorHAnsi"/>
          <w:iCs/>
          <w:color w:val="000000" w:themeColor="text1"/>
        </w:rPr>
        <w:t>umowa dofinansowania podjęcia działalności gospodarczej</w:t>
      </w:r>
      <w:r w:rsidRPr="009D1C94">
        <w:rPr>
          <w:rFonts w:asciiTheme="minorHAnsi" w:eastAsia="Arial Unicode MS" w:hAnsiTheme="minorHAnsi" w:cstheme="minorHAnsi"/>
          <w:color w:val="000000" w:themeColor="text1"/>
        </w:rPr>
        <w:t>;</w:t>
      </w:r>
      <w:r w:rsidR="00625A26" w:rsidRPr="009D1C94">
        <w:rPr>
          <w:rFonts w:asciiTheme="minorHAnsi" w:eastAsia="Arial Unicode MS" w:hAnsiTheme="minorHAnsi" w:cstheme="minorHAnsi"/>
          <w:color w:val="000000" w:themeColor="text1"/>
        </w:rPr>
        <w:t xml:space="preserve"> </w:t>
      </w:r>
      <w:r w:rsidR="00625A26" w:rsidRPr="009D1C94">
        <w:rPr>
          <w:rFonts w:asciiTheme="minorHAnsi" w:eastAsia="Arial Unicode MS" w:hAnsiTheme="minorHAnsi" w:cstheme="minorHAnsi"/>
          <w:iCs/>
          <w:color w:val="000000" w:themeColor="text1"/>
        </w:rPr>
        <w:t xml:space="preserve">kopia potwierdzenia przelewu dofinansowania na rachunek uczestnika projektu; </w:t>
      </w:r>
      <w:r w:rsidR="00625A26" w:rsidRPr="00E81BB8">
        <w:rPr>
          <w:rFonts w:asciiTheme="minorHAnsi" w:eastAsia="Arial Unicode MS" w:hAnsiTheme="minorHAnsi" w:cstheme="minorHAnsi"/>
          <w:iCs/>
          <w:color w:val="000000" w:themeColor="text1"/>
        </w:rPr>
        <w:t xml:space="preserve">etap rozliczenia stawki: </w:t>
      </w:r>
      <w:r w:rsidR="00625A26" w:rsidRPr="00E81BB8">
        <w:rPr>
          <w:rFonts w:asciiTheme="minorHAnsi" w:hAnsiTheme="minorHAnsi" w:cstheme="minorHAnsi"/>
          <w:iCs/>
          <w:color w:val="000000" w:themeColor="text1"/>
        </w:rPr>
        <w:t>potwierdzenie nieprzerwanego prowadzenia działalności gospodarczej w wymaganym okresie (na podstawie informacji zawartych w CEiDG albo KRS); dokumenty dot. kontroli prowadzonej działalności gospodarczej oraz pozyskanie przez beneficjenta potwierdzenia opłacania przez uczestnika projektu EFS składek ZUS;</w:t>
      </w:r>
    </w:p>
    <w:p w14:paraId="3CCC6D89" w14:textId="74EA096B" w:rsidR="000F1525" w:rsidRPr="009D1C94" w:rsidRDefault="000F1525" w:rsidP="009D1C94">
      <w:pPr>
        <w:pStyle w:val="Akapitzlist"/>
        <w:numPr>
          <w:ilvl w:val="0"/>
          <w:numId w:val="140"/>
        </w:numPr>
        <w:ind w:left="851" w:hanging="425"/>
        <w:rPr>
          <w:rFonts w:asciiTheme="minorHAnsi" w:eastAsia="Arial Unicode MS" w:hAnsiTheme="minorHAnsi" w:cstheme="minorHAnsi"/>
          <w:color w:val="000000" w:themeColor="text1"/>
        </w:rPr>
      </w:pPr>
      <w:r w:rsidRPr="009D1C94">
        <w:rPr>
          <w:rFonts w:asciiTheme="minorHAnsi" w:eastAsia="Arial Unicode MS" w:hAnsiTheme="minorHAnsi" w:cstheme="minorHAnsi"/>
          <w:color w:val="000000" w:themeColor="text1"/>
        </w:rPr>
        <w:t>s</w:t>
      </w:r>
      <w:r w:rsidR="00FA7164" w:rsidRPr="009D1C94">
        <w:rPr>
          <w:rFonts w:asciiTheme="minorHAnsi" w:eastAsia="Arial Unicode MS" w:hAnsiTheme="minorHAnsi" w:cstheme="minorHAnsi"/>
          <w:color w:val="000000" w:themeColor="text1"/>
        </w:rPr>
        <w:t>posób pomiaru wskaźnika:</w:t>
      </w:r>
      <w:r w:rsidRPr="009D1C94">
        <w:rPr>
          <w:rFonts w:asciiTheme="minorHAnsi" w:eastAsia="Arial Unicode MS" w:hAnsiTheme="minorHAnsi" w:cstheme="minorHAnsi"/>
          <w:color w:val="000000" w:themeColor="text1"/>
        </w:rPr>
        <w:t xml:space="preserve"> </w:t>
      </w:r>
      <w:r w:rsidR="003C3899" w:rsidRPr="009D1C94">
        <w:rPr>
          <w:rFonts w:asciiTheme="minorHAnsi" w:eastAsia="Arial Unicode MS" w:hAnsiTheme="minorHAnsi" w:cstheme="minorHAnsi"/>
          <w:color w:val="000000" w:themeColor="text1"/>
        </w:rPr>
        <w:t>na etapie udzielania wsparcia</w:t>
      </w:r>
      <w:r w:rsidR="00E237A0" w:rsidRPr="009D1C94">
        <w:rPr>
          <w:rFonts w:asciiTheme="minorHAnsi" w:eastAsia="Arial Unicode MS" w:hAnsiTheme="minorHAnsi" w:cstheme="minorHAnsi"/>
          <w:color w:val="000000" w:themeColor="text1"/>
        </w:rPr>
        <w:t xml:space="preserve"> </w:t>
      </w:r>
      <w:r w:rsidR="003C3899" w:rsidRPr="009D1C94">
        <w:rPr>
          <w:rFonts w:asciiTheme="minorHAnsi" w:eastAsia="Arial Unicode MS" w:hAnsiTheme="minorHAnsi" w:cstheme="minorHAnsi"/>
          <w:color w:val="000000" w:themeColor="text1"/>
        </w:rPr>
        <w:t>oraz po zakończeniu minimalnego okresu utrzymania działalności gospodarczej.</w:t>
      </w:r>
    </w:p>
    <w:p w14:paraId="2558902B" w14:textId="77777777" w:rsidR="000F1525" w:rsidRPr="009D1C94" w:rsidRDefault="000F1525" w:rsidP="009D1C94">
      <w:pPr>
        <w:rPr>
          <w:rFonts w:asciiTheme="minorHAnsi" w:hAnsiTheme="minorHAnsi" w:cstheme="minorHAnsi"/>
          <w:color w:val="FF0000"/>
        </w:rPr>
      </w:pPr>
    </w:p>
    <w:p w14:paraId="420296E7" w14:textId="080C4D6F" w:rsidR="001200FA" w:rsidRPr="009D1C94" w:rsidRDefault="001200FA" w:rsidP="009D1C94">
      <w:pPr>
        <w:rPr>
          <w:rFonts w:asciiTheme="minorHAnsi" w:eastAsia="Arial Unicode MS" w:hAnsiTheme="minorHAnsi" w:cstheme="minorHAnsi"/>
        </w:rPr>
      </w:pPr>
    </w:p>
    <w:p w14:paraId="5B035458" w14:textId="77777777" w:rsidR="00D94145" w:rsidRPr="009D1C94" w:rsidRDefault="00D94145" w:rsidP="009D1C94">
      <w:pPr>
        <w:rPr>
          <w:rFonts w:asciiTheme="minorHAnsi" w:eastAsia="Arial Unicode MS" w:hAnsiTheme="minorHAnsi" w:cstheme="minorHAnsi"/>
        </w:rPr>
      </w:pPr>
    </w:p>
    <w:p w14:paraId="7863F408" w14:textId="4E273FEF" w:rsidR="001C5710" w:rsidRPr="009D1C94" w:rsidRDefault="00B3362D"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lastRenderedPageBreak/>
        <w:t>2</w:t>
      </w:r>
      <w:r w:rsidR="001C5710" w:rsidRPr="009D1C94">
        <w:rPr>
          <w:rFonts w:asciiTheme="minorHAnsi" w:hAnsiTheme="minorHAnsi" w:cstheme="minorHAnsi"/>
          <w:b/>
        </w:rPr>
        <w:t xml:space="preserve">. Wskaźniki </w:t>
      </w:r>
      <w:r w:rsidRPr="009D1C94">
        <w:rPr>
          <w:rFonts w:asciiTheme="minorHAnsi" w:hAnsiTheme="minorHAnsi" w:cstheme="minorHAnsi"/>
          <w:b/>
        </w:rPr>
        <w:t>produktu</w:t>
      </w:r>
      <w:r w:rsidR="00B86361" w:rsidRPr="009D1C94">
        <w:rPr>
          <w:rFonts w:asciiTheme="minorHAnsi" w:hAnsiTheme="minorHAnsi" w:cstheme="minorHAnsi"/>
          <w:b/>
        </w:rPr>
        <w:t>:</w:t>
      </w:r>
    </w:p>
    <w:p w14:paraId="2D95C820" w14:textId="77777777" w:rsidR="00A9296D" w:rsidRPr="009D1C94" w:rsidRDefault="00CC3AD2"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2.1. </w:t>
      </w:r>
      <w:r w:rsidR="007A64B2" w:rsidRPr="009D1C94">
        <w:rPr>
          <w:rFonts w:asciiTheme="minorHAnsi" w:hAnsiTheme="minorHAnsi" w:cstheme="minorHAnsi"/>
          <w:i/>
        </w:rPr>
        <w:t>Liczba osób bezrobotnych (łącznie z długotrwale bezrobotnymi) objętych wsparciem</w:t>
      </w:r>
      <w:r w:rsidR="00EC2F0F" w:rsidRPr="009D1C94">
        <w:rPr>
          <w:rFonts w:asciiTheme="minorHAnsi" w:hAnsiTheme="minorHAnsi" w:cstheme="minorHAnsi"/>
          <w:i/>
        </w:rPr>
        <w:t> </w:t>
      </w:r>
      <w:r w:rsidR="00EC2F0F" w:rsidRPr="009D1C94">
        <w:rPr>
          <w:rFonts w:asciiTheme="minorHAnsi" w:hAnsiTheme="minorHAnsi" w:cstheme="minorHAnsi"/>
          <w:i/>
        </w:rPr>
        <w:br/>
      </w:r>
      <w:r w:rsidR="007A64B2" w:rsidRPr="009D1C94">
        <w:rPr>
          <w:rFonts w:asciiTheme="minorHAnsi" w:hAnsiTheme="minorHAnsi" w:cstheme="minorHAnsi"/>
          <w:i/>
        </w:rPr>
        <w:t>w programie</w:t>
      </w:r>
      <w:r w:rsidR="00513474" w:rsidRPr="009D1C94">
        <w:rPr>
          <w:rFonts w:asciiTheme="minorHAnsi" w:hAnsiTheme="minorHAnsi" w:cstheme="minorHAnsi"/>
          <w:i/>
        </w:rPr>
        <w:t>.</w:t>
      </w:r>
    </w:p>
    <w:p w14:paraId="662B38C8" w14:textId="0385F6D7" w:rsidR="00CA6907" w:rsidRPr="009D1C94" w:rsidRDefault="00CA6907" w:rsidP="009D1C94">
      <w:pPr>
        <w:pStyle w:val="Akapitzlist"/>
        <w:numPr>
          <w:ilvl w:val="7"/>
          <w:numId w:val="83"/>
        </w:numPr>
        <w:ind w:left="851"/>
        <w:rPr>
          <w:rFonts w:asciiTheme="minorHAnsi" w:eastAsia="Arial Unicode MS" w:hAnsiTheme="minorHAnsi" w:cstheme="minorHAnsi"/>
        </w:rPr>
      </w:pPr>
      <w:r w:rsidRPr="009D1C94">
        <w:rPr>
          <w:rFonts w:asciiTheme="minorHAnsi" w:eastAsia="Arial Unicode MS" w:hAnsiTheme="minorHAnsi" w:cstheme="minorHAnsi"/>
        </w:rPr>
        <w:t>jednostka miary: osob</w:t>
      </w:r>
      <w:r w:rsidR="00584587" w:rsidRPr="009D1C94">
        <w:rPr>
          <w:rFonts w:asciiTheme="minorHAnsi" w:eastAsia="Arial Unicode MS" w:hAnsiTheme="minorHAnsi" w:cstheme="minorHAnsi"/>
        </w:rPr>
        <w:t>y</w:t>
      </w:r>
      <w:r w:rsidRPr="009D1C94">
        <w:rPr>
          <w:rFonts w:asciiTheme="minorHAnsi" w:eastAsia="Arial Unicode MS" w:hAnsiTheme="minorHAnsi" w:cstheme="minorHAnsi"/>
        </w:rPr>
        <w:t>;</w:t>
      </w:r>
    </w:p>
    <w:p w14:paraId="071DF5F6" w14:textId="594BC5AF" w:rsidR="00584587" w:rsidRPr="009D1C94" w:rsidRDefault="00584587" w:rsidP="009D1C94">
      <w:pPr>
        <w:pStyle w:val="Akapitzlist"/>
        <w:numPr>
          <w:ilvl w:val="7"/>
          <w:numId w:val="83"/>
        </w:numPr>
        <w:ind w:left="851"/>
        <w:rPr>
          <w:rFonts w:asciiTheme="minorHAnsi" w:eastAsia="Arial Unicode MS" w:hAnsiTheme="minorHAnsi" w:cstheme="minorHAnsi"/>
        </w:rPr>
      </w:pPr>
      <w:r w:rsidRPr="009D1C94">
        <w:rPr>
          <w:rFonts w:asciiTheme="minorHAnsi" w:eastAsia="Arial Unicode MS" w:hAnsiTheme="minorHAnsi" w:cstheme="minorHAnsi"/>
        </w:rPr>
        <w:t>źródła danych do pomiaru wskaźnika: oświadczenie o statusie na rynku pracy/o byciu osobą bezrobotną,</w:t>
      </w:r>
      <w:r w:rsidR="00B807A4" w:rsidRPr="009D1C94">
        <w:rPr>
          <w:rFonts w:asciiTheme="minorHAnsi" w:eastAsia="Arial Unicode MS" w:hAnsiTheme="minorHAnsi" w:cstheme="minorHAnsi"/>
        </w:rPr>
        <w:t xml:space="preserve"> </w:t>
      </w:r>
      <w:r w:rsidR="00B807A4" w:rsidRPr="009D1C94">
        <w:rPr>
          <w:rFonts w:asciiTheme="minorHAnsi" w:hAnsiTheme="minorHAnsi" w:cstheme="minorHAnsi"/>
        </w:rPr>
        <w:t>zaświadczenie z Zakładu Ubezpieczeń Społecznych potwierdzające status osoby bezrobotnej w dniu jego wydania</w:t>
      </w:r>
      <w:r w:rsidR="00B807A4" w:rsidRPr="009D1C94">
        <w:rPr>
          <w:rStyle w:val="Odwoanieprzypisudolnego"/>
          <w:rFonts w:asciiTheme="minorHAnsi" w:hAnsiTheme="minorHAnsi" w:cstheme="minorHAnsi"/>
        </w:rPr>
        <w:footnoteReference w:id="7"/>
      </w:r>
      <w:r w:rsidR="00B807A4" w:rsidRPr="009D1C94">
        <w:rPr>
          <w:rFonts w:asciiTheme="minorHAnsi" w:hAnsiTheme="minorHAnsi" w:cstheme="minorHAnsi"/>
        </w:rPr>
        <w:t xml:space="preserve">, </w:t>
      </w:r>
      <w:r w:rsidRPr="009D1C94">
        <w:rPr>
          <w:rFonts w:asciiTheme="minorHAnsi" w:eastAsia="Arial Unicode MS" w:hAnsiTheme="minorHAnsi" w:cstheme="minorHAnsi"/>
        </w:rPr>
        <w:t>listy obecności potwierdzające udział w pierwszej formie wsparcia lub inny równoważny dokument, formularz zgłoszeniowy/rekrutacyjny (o ile zawiera), umowa uczestnictwa w projekcie (o ile dotyczy);</w:t>
      </w:r>
    </w:p>
    <w:p w14:paraId="40E4107C" w14:textId="77777777" w:rsidR="00CA6907" w:rsidRPr="009D1C94" w:rsidRDefault="00CA6907" w:rsidP="009D1C94">
      <w:pPr>
        <w:pStyle w:val="Akapitzlist"/>
        <w:numPr>
          <w:ilvl w:val="7"/>
          <w:numId w:val="83"/>
        </w:numPr>
        <w:ind w:left="851"/>
        <w:rPr>
          <w:rFonts w:asciiTheme="minorHAnsi" w:eastAsia="Arial Unicode MS" w:hAnsiTheme="minorHAnsi" w:cstheme="minorHAnsi"/>
        </w:rPr>
      </w:pPr>
      <w:r w:rsidRPr="009D1C94">
        <w:rPr>
          <w:rFonts w:asciiTheme="minorHAnsi" w:eastAsia="Arial Unicode MS" w:hAnsiTheme="minorHAnsi" w:cstheme="minorHAnsi"/>
        </w:rPr>
        <w:t>sposób pomiaru wskaźnika: w momencie rozpoczęcia udziału w projekcie.</w:t>
      </w:r>
    </w:p>
    <w:p w14:paraId="1D256DF2" w14:textId="77777777" w:rsidR="003E3BBB" w:rsidRPr="009D1C94" w:rsidRDefault="003E3BBB" w:rsidP="009D1C94">
      <w:pPr>
        <w:pStyle w:val="Akapitzlist"/>
        <w:ind w:left="851"/>
        <w:rPr>
          <w:rFonts w:asciiTheme="minorHAnsi" w:eastAsia="Arial Unicode MS" w:hAnsiTheme="minorHAnsi" w:cstheme="minorHAnsi"/>
        </w:rPr>
      </w:pPr>
    </w:p>
    <w:p w14:paraId="34301CEF" w14:textId="77777777" w:rsidR="003E3BBB" w:rsidRPr="009D1C94" w:rsidRDefault="003E3BBB" w:rsidP="009D1C94">
      <w:pPr>
        <w:autoSpaceDE w:val="0"/>
        <w:autoSpaceDN w:val="0"/>
        <w:adjustRightInd w:val="0"/>
        <w:spacing w:after="120"/>
        <w:rPr>
          <w:rFonts w:asciiTheme="minorHAnsi" w:hAnsiTheme="minorHAnsi" w:cstheme="minorHAnsi"/>
          <w:i/>
        </w:rPr>
      </w:pPr>
      <w:r w:rsidRPr="009D1C94">
        <w:rPr>
          <w:rFonts w:asciiTheme="minorHAnsi" w:hAnsiTheme="minorHAnsi" w:cstheme="minorHAnsi"/>
        </w:rPr>
        <w:t xml:space="preserve">2.2. </w:t>
      </w:r>
      <w:r w:rsidRPr="009D1C94">
        <w:rPr>
          <w:rFonts w:asciiTheme="minorHAnsi" w:hAnsiTheme="minorHAnsi" w:cstheme="minorHAnsi"/>
          <w:i/>
        </w:rPr>
        <w:t>Liczba osób bezrobotnych niezarejestrowanych w ewidencji urzędów pracy objętych wsparciem w programie</w:t>
      </w:r>
    </w:p>
    <w:p w14:paraId="3F40EF35" w14:textId="59BA1E6A" w:rsidR="003E3BBB" w:rsidRPr="009D1C94" w:rsidRDefault="00584587" w:rsidP="009D1C94">
      <w:pPr>
        <w:pStyle w:val="Akapitzlist"/>
        <w:numPr>
          <w:ilvl w:val="0"/>
          <w:numId w:val="126"/>
        </w:numPr>
        <w:rPr>
          <w:rFonts w:asciiTheme="minorHAnsi" w:eastAsia="Arial Unicode MS" w:hAnsiTheme="minorHAnsi" w:cstheme="minorHAnsi"/>
        </w:rPr>
      </w:pPr>
      <w:r w:rsidRPr="009D1C94">
        <w:rPr>
          <w:rFonts w:asciiTheme="minorHAnsi" w:eastAsia="Arial Unicode MS" w:hAnsiTheme="minorHAnsi" w:cstheme="minorHAnsi"/>
        </w:rPr>
        <w:t>jednostka miary: osoby</w:t>
      </w:r>
      <w:r w:rsidR="003E3BBB" w:rsidRPr="009D1C94">
        <w:rPr>
          <w:rFonts w:asciiTheme="minorHAnsi" w:eastAsia="Arial Unicode MS" w:hAnsiTheme="minorHAnsi" w:cstheme="minorHAnsi"/>
        </w:rPr>
        <w:t>;</w:t>
      </w:r>
    </w:p>
    <w:p w14:paraId="3925A01E" w14:textId="347099CA" w:rsidR="003E3BBB" w:rsidRPr="009D1C94" w:rsidRDefault="00584587" w:rsidP="009D1C94">
      <w:pPr>
        <w:pStyle w:val="Akapitzlist"/>
        <w:numPr>
          <w:ilvl w:val="0"/>
          <w:numId w:val="126"/>
        </w:numPr>
        <w:rPr>
          <w:rFonts w:asciiTheme="minorHAnsi" w:eastAsia="Arial Unicode MS" w:hAnsiTheme="minorHAnsi" w:cstheme="minorHAnsi"/>
        </w:rPr>
      </w:pPr>
      <w:r w:rsidRPr="009D1C94">
        <w:rPr>
          <w:rFonts w:asciiTheme="minorHAnsi" w:eastAsia="Arial Unicode MS" w:hAnsiTheme="minorHAnsi" w:cstheme="minorHAnsi"/>
        </w:rPr>
        <w:t>źródła danych do pomiaru wskaźnika: oświadczenie o statusie na rynku pracy/o byciu osobą bezrobotną,</w:t>
      </w:r>
      <w:r w:rsidR="00B807A4" w:rsidRPr="009D1C94">
        <w:rPr>
          <w:rFonts w:asciiTheme="minorHAnsi" w:eastAsia="Arial Unicode MS" w:hAnsiTheme="minorHAnsi" w:cstheme="minorHAnsi"/>
        </w:rPr>
        <w:t xml:space="preserve"> </w:t>
      </w:r>
      <w:r w:rsidR="00B807A4" w:rsidRPr="009D1C94">
        <w:rPr>
          <w:rFonts w:asciiTheme="minorHAnsi" w:hAnsiTheme="minorHAnsi" w:cstheme="minorHAnsi"/>
        </w:rPr>
        <w:t>zaświadczenie z Zakładu Ubezpieczeń Społecznych potwierdzające status osoby bezrobotnej w dniu jego wydania</w:t>
      </w:r>
      <w:r w:rsidR="00B807A4" w:rsidRPr="009D1C94">
        <w:rPr>
          <w:rStyle w:val="Odwoanieprzypisudolnego"/>
          <w:rFonts w:asciiTheme="minorHAnsi" w:hAnsiTheme="minorHAnsi" w:cstheme="minorHAnsi"/>
        </w:rPr>
        <w:footnoteReference w:id="8"/>
      </w:r>
      <w:r w:rsidRPr="009D1C94">
        <w:rPr>
          <w:rFonts w:asciiTheme="minorHAnsi" w:eastAsia="Arial Unicode MS" w:hAnsiTheme="minorHAnsi" w:cstheme="minorHAnsi"/>
        </w:rPr>
        <w:t xml:space="preserve"> listy obecności potwierdzające udział w pierwszej formie wsparcia lub inny równoważny dokument, formularz zgłoszeniowy/rekrutacyjny (o ile zawiera), umowa uczestnictwa w projekcie (o ile dotyczy);</w:t>
      </w:r>
    </w:p>
    <w:p w14:paraId="737C6CE5" w14:textId="498AF1DC" w:rsidR="003E3BBB" w:rsidRPr="009D1C94" w:rsidRDefault="003E3BBB" w:rsidP="009D1C94">
      <w:pPr>
        <w:pStyle w:val="Akapitzlist"/>
        <w:numPr>
          <w:ilvl w:val="0"/>
          <w:numId w:val="126"/>
        </w:numPr>
        <w:rPr>
          <w:rFonts w:asciiTheme="minorHAnsi" w:eastAsia="Arial Unicode MS" w:hAnsiTheme="minorHAnsi" w:cstheme="minorHAnsi"/>
        </w:rPr>
      </w:pPr>
      <w:r w:rsidRPr="009D1C94">
        <w:rPr>
          <w:rFonts w:asciiTheme="minorHAnsi" w:eastAsia="Arial Unicode MS" w:hAnsiTheme="minorHAnsi" w:cstheme="minorHAnsi"/>
        </w:rPr>
        <w:t>sposób pomiaru wskaźnika: w momencie rozpoczęcia udziału w projekcie.</w:t>
      </w:r>
    </w:p>
    <w:p w14:paraId="08593EF7" w14:textId="77777777" w:rsidR="00B00BC8" w:rsidRPr="009D1C94" w:rsidRDefault="00B00BC8" w:rsidP="009D1C94">
      <w:pPr>
        <w:autoSpaceDE w:val="0"/>
        <w:autoSpaceDN w:val="0"/>
        <w:adjustRightInd w:val="0"/>
        <w:spacing w:after="120"/>
        <w:rPr>
          <w:rFonts w:asciiTheme="minorHAnsi" w:hAnsiTheme="minorHAnsi" w:cstheme="minorHAnsi"/>
        </w:rPr>
      </w:pPr>
    </w:p>
    <w:p w14:paraId="62D13C01" w14:textId="6AC628A2" w:rsidR="00B00BC8" w:rsidRPr="009D1C94" w:rsidRDefault="00B00BC8"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2.</w:t>
      </w:r>
      <w:r w:rsidR="003E3BBB" w:rsidRPr="009D1C94">
        <w:rPr>
          <w:rFonts w:asciiTheme="minorHAnsi" w:hAnsiTheme="minorHAnsi" w:cstheme="minorHAnsi"/>
        </w:rPr>
        <w:t>3</w:t>
      </w:r>
      <w:r w:rsidRPr="009D1C94">
        <w:rPr>
          <w:rFonts w:asciiTheme="minorHAnsi" w:hAnsiTheme="minorHAnsi" w:cstheme="minorHAnsi"/>
        </w:rPr>
        <w:t xml:space="preserve">. </w:t>
      </w:r>
      <w:r w:rsidR="007A64B2" w:rsidRPr="009D1C94">
        <w:rPr>
          <w:rFonts w:asciiTheme="minorHAnsi" w:hAnsiTheme="minorHAnsi" w:cstheme="minorHAnsi"/>
          <w:i/>
        </w:rPr>
        <w:t>Liczba osób długotrwale bezrobotnych objętych wsparciem w programie</w:t>
      </w:r>
      <w:r w:rsidRPr="009D1C94">
        <w:rPr>
          <w:rFonts w:asciiTheme="minorHAnsi" w:hAnsiTheme="minorHAnsi" w:cstheme="minorHAnsi"/>
          <w:i/>
        </w:rPr>
        <w:t>.</w:t>
      </w:r>
    </w:p>
    <w:p w14:paraId="0FF7EE00" w14:textId="4F11C9F5" w:rsidR="007A64B2" w:rsidRPr="009D1C94" w:rsidRDefault="007A64B2" w:rsidP="009D1C94">
      <w:pPr>
        <w:pStyle w:val="Akapitzlist"/>
        <w:numPr>
          <w:ilvl w:val="0"/>
          <w:numId w:val="127"/>
        </w:numPr>
        <w:rPr>
          <w:rFonts w:asciiTheme="minorHAnsi" w:eastAsia="Arial Unicode MS" w:hAnsiTheme="minorHAnsi" w:cstheme="minorHAnsi"/>
        </w:rPr>
      </w:pPr>
      <w:r w:rsidRPr="009D1C94">
        <w:rPr>
          <w:rFonts w:asciiTheme="minorHAnsi" w:eastAsia="Arial Unicode MS" w:hAnsiTheme="minorHAnsi" w:cstheme="minorHAnsi"/>
        </w:rPr>
        <w:t>jednostka miary: osob</w:t>
      </w:r>
      <w:r w:rsidR="00584587" w:rsidRPr="009D1C94">
        <w:rPr>
          <w:rFonts w:asciiTheme="minorHAnsi" w:eastAsia="Arial Unicode MS" w:hAnsiTheme="minorHAnsi" w:cstheme="minorHAnsi"/>
        </w:rPr>
        <w:t>y</w:t>
      </w:r>
      <w:r w:rsidRPr="009D1C94">
        <w:rPr>
          <w:rFonts w:asciiTheme="minorHAnsi" w:eastAsia="Arial Unicode MS" w:hAnsiTheme="minorHAnsi" w:cstheme="minorHAnsi"/>
        </w:rPr>
        <w:t>;</w:t>
      </w:r>
    </w:p>
    <w:p w14:paraId="77D288A2" w14:textId="11F4B7D9" w:rsidR="00584587" w:rsidRPr="009D1C94" w:rsidRDefault="00584587" w:rsidP="009D1C94">
      <w:pPr>
        <w:pStyle w:val="Akapitzlist"/>
        <w:numPr>
          <w:ilvl w:val="0"/>
          <w:numId w:val="127"/>
        </w:numPr>
        <w:rPr>
          <w:rFonts w:asciiTheme="minorHAnsi" w:eastAsia="Arial Unicode MS" w:hAnsiTheme="minorHAnsi" w:cstheme="minorHAnsi"/>
        </w:rPr>
      </w:pPr>
      <w:r w:rsidRPr="009D1C94">
        <w:rPr>
          <w:rFonts w:asciiTheme="minorHAnsi" w:eastAsia="Arial Unicode MS" w:hAnsiTheme="minorHAnsi" w:cstheme="minorHAnsi"/>
        </w:rPr>
        <w:t>źródła danych do pomiaru wskaźnika: oświadczenie o statusie na rynku pracy/o byciu osobą długotrwale bezrobotną, listy obecności potwierdzające udział w pierwszej formie wsparcia lub inny równoważny dokument, formularz zgłoszeniowy/rekrutacyjny (o ile zawiera), umowa uczestnictwa w projekcie (o ile dotyczy);</w:t>
      </w:r>
    </w:p>
    <w:p w14:paraId="75FED263" w14:textId="77777777" w:rsidR="007A64B2" w:rsidRPr="009D1C94" w:rsidRDefault="007A64B2" w:rsidP="009D1C94">
      <w:pPr>
        <w:pStyle w:val="Akapitzlist"/>
        <w:numPr>
          <w:ilvl w:val="0"/>
          <w:numId w:val="127"/>
        </w:numPr>
        <w:rPr>
          <w:rFonts w:asciiTheme="minorHAnsi" w:eastAsia="Arial Unicode MS" w:hAnsiTheme="minorHAnsi" w:cstheme="minorHAnsi"/>
        </w:rPr>
      </w:pPr>
      <w:r w:rsidRPr="009D1C94">
        <w:rPr>
          <w:rFonts w:asciiTheme="minorHAnsi" w:eastAsia="Arial Unicode MS" w:hAnsiTheme="minorHAnsi" w:cstheme="minorHAnsi"/>
        </w:rPr>
        <w:t>sposób pomiaru wskaźnika: w momencie rozpoczęcia udziału w projekcie.</w:t>
      </w:r>
    </w:p>
    <w:p w14:paraId="522833DC" w14:textId="77777777" w:rsidR="003E3BBB" w:rsidRPr="009D1C94" w:rsidRDefault="003E3BBB" w:rsidP="00A25726">
      <w:pPr>
        <w:rPr>
          <w:rFonts w:asciiTheme="minorHAnsi" w:eastAsia="Arial Unicode MS" w:hAnsiTheme="minorHAnsi" w:cstheme="minorHAnsi"/>
        </w:rPr>
      </w:pPr>
    </w:p>
    <w:p w14:paraId="7AFA9049" w14:textId="0FAA28E6" w:rsidR="003E3BBB" w:rsidRPr="00214F2C" w:rsidRDefault="003E3BBB" w:rsidP="009D1C94">
      <w:pPr>
        <w:autoSpaceDE w:val="0"/>
        <w:autoSpaceDN w:val="0"/>
        <w:adjustRightInd w:val="0"/>
        <w:spacing w:after="120"/>
        <w:rPr>
          <w:rFonts w:asciiTheme="minorHAnsi" w:hAnsiTheme="minorHAnsi" w:cstheme="minorHAnsi"/>
          <w:i/>
        </w:rPr>
      </w:pPr>
      <w:r w:rsidRPr="00214F2C">
        <w:rPr>
          <w:rFonts w:asciiTheme="minorHAnsi" w:hAnsiTheme="minorHAnsi" w:cstheme="minorHAnsi"/>
        </w:rPr>
        <w:t>2.4</w:t>
      </w:r>
      <w:r w:rsidRPr="00214F2C">
        <w:rPr>
          <w:rFonts w:asciiTheme="minorHAnsi" w:hAnsiTheme="minorHAnsi" w:cstheme="minorHAnsi"/>
          <w:i/>
        </w:rPr>
        <w:t>. Liczba osób biernych zawodowo, objętych wsparciem w programie.</w:t>
      </w:r>
    </w:p>
    <w:p w14:paraId="797E2F69" w14:textId="27836963" w:rsidR="003E3BBB" w:rsidRPr="00214F2C" w:rsidRDefault="003E3BBB" w:rsidP="009D1C94">
      <w:pPr>
        <w:pStyle w:val="Akapitzlist"/>
        <w:numPr>
          <w:ilvl w:val="0"/>
          <w:numId w:val="128"/>
        </w:numPr>
        <w:rPr>
          <w:rFonts w:asciiTheme="minorHAnsi" w:eastAsia="Arial Unicode MS" w:hAnsiTheme="minorHAnsi" w:cstheme="minorHAnsi"/>
        </w:rPr>
      </w:pPr>
      <w:r w:rsidRPr="00214F2C">
        <w:rPr>
          <w:rFonts w:asciiTheme="minorHAnsi" w:hAnsiTheme="minorHAnsi" w:cstheme="minorHAnsi"/>
        </w:rPr>
        <w:t xml:space="preserve"> </w:t>
      </w:r>
      <w:r w:rsidRPr="00214F2C">
        <w:rPr>
          <w:rFonts w:asciiTheme="minorHAnsi" w:eastAsia="Arial Unicode MS" w:hAnsiTheme="minorHAnsi" w:cstheme="minorHAnsi"/>
        </w:rPr>
        <w:t>jednostka miary: osoba;</w:t>
      </w:r>
    </w:p>
    <w:p w14:paraId="78EDC8C0" w14:textId="3F8E7579" w:rsidR="003E3BBB" w:rsidRPr="00214F2C" w:rsidRDefault="003E3BBB" w:rsidP="009D1C94">
      <w:pPr>
        <w:pStyle w:val="Akapitzlist"/>
        <w:numPr>
          <w:ilvl w:val="0"/>
          <w:numId w:val="128"/>
        </w:numPr>
        <w:rPr>
          <w:rFonts w:asciiTheme="minorHAnsi" w:eastAsia="Arial Unicode MS" w:hAnsiTheme="minorHAnsi" w:cstheme="minorHAnsi"/>
        </w:rPr>
      </w:pPr>
      <w:r w:rsidRPr="00214F2C">
        <w:rPr>
          <w:rFonts w:asciiTheme="minorHAnsi" w:eastAsia="Arial Unicode MS" w:hAnsiTheme="minorHAnsi" w:cstheme="minorHAnsi"/>
        </w:rPr>
        <w:t>źródła danych do pomiaru wskaźnika: oświadczenie o statusie na rynku pracy/o byciu osobą bierną zawodowo,</w:t>
      </w:r>
      <w:r w:rsidR="00B807A4" w:rsidRPr="00214F2C">
        <w:rPr>
          <w:rFonts w:asciiTheme="minorHAnsi" w:hAnsiTheme="minorHAnsi" w:cstheme="minorHAnsi"/>
        </w:rPr>
        <w:t xml:space="preserve"> zaświadczenie z Zakładu Ubezpieczeń Społecznych potwierdzające status osoby biernej zawodowo w dniu jego wydania</w:t>
      </w:r>
      <w:r w:rsidR="00B807A4" w:rsidRPr="00214F2C">
        <w:rPr>
          <w:rStyle w:val="Odwoanieprzypisudolnego"/>
          <w:rFonts w:asciiTheme="minorHAnsi" w:hAnsiTheme="minorHAnsi" w:cstheme="minorHAnsi"/>
        </w:rPr>
        <w:footnoteReference w:id="9"/>
      </w:r>
      <w:r w:rsidR="00B807A4" w:rsidRPr="00214F2C">
        <w:rPr>
          <w:rFonts w:asciiTheme="minorHAnsi" w:hAnsiTheme="minorHAnsi" w:cstheme="minorHAnsi"/>
        </w:rPr>
        <w:t>,</w:t>
      </w:r>
      <w:r w:rsidRPr="00214F2C">
        <w:rPr>
          <w:rFonts w:asciiTheme="minorHAnsi" w:eastAsia="Arial Unicode MS" w:hAnsiTheme="minorHAnsi" w:cstheme="minorHAnsi"/>
        </w:rPr>
        <w:t xml:space="preserve"> listy obecności potwierdzające udział w pierwszej formie wsparcia lub inny równoważny </w:t>
      </w:r>
      <w:r w:rsidRPr="00214F2C">
        <w:rPr>
          <w:rFonts w:asciiTheme="minorHAnsi" w:eastAsia="Arial Unicode MS" w:hAnsiTheme="minorHAnsi" w:cstheme="minorHAnsi"/>
        </w:rPr>
        <w:lastRenderedPageBreak/>
        <w:t>dokument, formularz zgłoszeniowy/rekrutacyjny (o ile zawiera), umowa uczestnictwa w projekcie (o ile dotyczy);</w:t>
      </w:r>
    </w:p>
    <w:p w14:paraId="553B6675" w14:textId="7747D9CD" w:rsidR="003E3BBB" w:rsidRPr="00214F2C" w:rsidRDefault="003E3BBB" w:rsidP="009D1C94">
      <w:pPr>
        <w:pStyle w:val="Akapitzlist"/>
        <w:numPr>
          <w:ilvl w:val="0"/>
          <w:numId w:val="128"/>
        </w:numPr>
        <w:rPr>
          <w:rFonts w:asciiTheme="minorHAnsi" w:eastAsia="Arial Unicode MS" w:hAnsiTheme="minorHAnsi" w:cstheme="minorHAnsi"/>
        </w:rPr>
      </w:pPr>
      <w:r w:rsidRPr="00214F2C">
        <w:rPr>
          <w:rFonts w:asciiTheme="minorHAnsi" w:eastAsia="Arial Unicode MS" w:hAnsiTheme="minorHAnsi" w:cstheme="minorHAnsi"/>
        </w:rPr>
        <w:t>sposób pomiaru wskaźnika: w momencie rozpoczęcia udziału w projekcie.</w:t>
      </w:r>
    </w:p>
    <w:p w14:paraId="62D68851" w14:textId="77777777" w:rsidR="003E3BBB" w:rsidRPr="00214F2C" w:rsidRDefault="003E3BBB" w:rsidP="009D1C94">
      <w:pPr>
        <w:autoSpaceDE w:val="0"/>
        <w:autoSpaceDN w:val="0"/>
        <w:adjustRightInd w:val="0"/>
        <w:spacing w:after="120"/>
        <w:rPr>
          <w:rFonts w:asciiTheme="minorHAnsi" w:hAnsiTheme="minorHAnsi" w:cstheme="minorHAnsi"/>
        </w:rPr>
      </w:pPr>
    </w:p>
    <w:p w14:paraId="5B388841" w14:textId="41495958" w:rsidR="003E3BBB" w:rsidRPr="00214F2C" w:rsidRDefault="003E3BBB" w:rsidP="009D1C94">
      <w:pPr>
        <w:autoSpaceDE w:val="0"/>
        <w:autoSpaceDN w:val="0"/>
        <w:adjustRightInd w:val="0"/>
        <w:spacing w:after="120"/>
        <w:rPr>
          <w:rFonts w:asciiTheme="minorHAnsi" w:hAnsiTheme="minorHAnsi" w:cstheme="minorHAnsi"/>
        </w:rPr>
      </w:pPr>
      <w:r w:rsidRPr="00214F2C">
        <w:rPr>
          <w:rFonts w:asciiTheme="minorHAnsi" w:hAnsiTheme="minorHAnsi" w:cstheme="minorHAnsi"/>
        </w:rPr>
        <w:t>2.5. Liczba osób biernych zawodowo, nieuczestniczących w kształceniu lub szkoleniu, objętych wsparciem w programie.</w:t>
      </w:r>
    </w:p>
    <w:p w14:paraId="22D016FB" w14:textId="0D239BD9" w:rsidR="003E3BBB" w:rsidRPr="009D1C94" w:rsidRDefault="003E3BBB" w:rsidP="009D1C94">
      <w:pPr>
        <w:pStyle w:val="Akapitzlist"/>
        <w:numPr>
          <w:ilvl w:val="0"/>
          <w:numId w:val="129"/>
        </w:numPr>
        <w:rPr>
          <w:rFonts w:asciiTheme="minorHAnsi" w:eastAsia="Arial Unicode MS" w:hAnsiTheme="minorHAnsi" w:cstheme="minorHAnsi"/>
        </w:rPr>
      </w:pPr>
      <w:r w:rsidRPr="009D1C94">
        <w:rPr>
          <w:rFonts w:asciiTheme="minorHAnsi" w:eastAsia="Arial Unicode MS" w:hAnsiTheme="minorHAnsi" w:cstheme="minorHAnsi"/>
        </w:rPr>
        <w:t>jednostka miary: osoba;</w:t>
      </w:r>
    </w:p>
    <w:p w14:paraId="240E6E35" w14:textId="0918E44F" w:rsidR="003E3BBB" w:rsidRPr="009D1C94" w:rsidRDefault="003E3BBB" w:rsidP="009D1C94">
      <w:pPr>
        <w:pStyle w:val="Akapitzlist"/>
        <w:numPr>
          <w:ilvl w:val="0"/>
          <w:numId w:val="129"/>
        </w:numPr>
        <w:rPr>
          <w:rFonts w:asciiTheme="minorHAnsi" w:eastAsia="Arial Unicode MS" w:hAnsiTheme="minorHAnsi" w:cstheme="minorHAnsi"/>
        </w:rPr>
      </w:pPr>
      <w:r w:rsidRPr="009D1C94">
        <w:rPr>
          <w:rFonts w:asciiTheme="minorHAnsi" w:eastAsia="Arial Unicode MS" w:hAnsiTheme="minorHAnsi" w:cstheme="minorHAnsi"/>
        </w:rPr>
        <w:t>źródła danych do pomiaru wskaźnika: oświadczenie o statusie na rynku pracy/o byciu osobą bierną zawodowo</w:t>
      </w:r>
      <w:r w:rsidR="004174FC" w:rsidRPr="009D1C94">
        <w:rPr>
          <w:rFonts w:asciiTheme="minorHAnsi" w:eastAsia="Arial Unicode MS" w:hAnsiTheme="minorHAnsi" w:cstheme="minorHAnsi"/>
        </w:rPr>
        <w:t xml:space="preserve"> nieuczestniczących w kształceniu lub szkoleniu, objętych wsparciem w programie</w:t>
      </w:r>
      <w:r w:rsidRPr="009D1C94">
        <w:rPr>
          <w:rFonts w:asciiTheme="minorHAnsi" w:eastAsia="Arial Unicode MS" w:hAnsiTheme="minorHAnsi" w:cstheme="minorHAnsi"/>
        </w:rPr>
        <w:t>, listy obecności potwierdzające udział w pierwszej formie wsparcia lub inny równoważny dokument, formularz zgłoszeniowy/rekrutacyjny (o ile zawiera), umowa uczestnictwa w projekcie (o ile dotyczy);</w:t>
      </w:r>
    </w:p>
    <w:p w14:paraId="4BDA2410" w14:textId="72BAB687" w:rsidR="007E2CB4" w:rsidRPr="009D1C94" w:rsidRDefault="003E3BBB" w:rsidP="009D1C94">
      <w:pPr>
        <w:pStyle w:val="Akapitzlist"/>
        <w:numPr>
          <w:ilvl w:val="0"/>
          <w:numId w:val="129"/>
        </w:numPr>
        <w:rPr>
          <w:rFonts w:asciiTheme="minorHAnsi" w:eastAsia="Arial Unicode MS" w:hAnsiTheme="minorHAnsi" w:cstheme="minorHAnsi"/>
        </w:rPr>
      </w:pPr>
      <w:r w:rsidRPr="009D1C94">
        <w:rPr>
          <w:rFonts w:asciiTheme="minorHAnsi" w:eastAsia="Arial Unicode MS" w:hAnsiTheme="minorHAnsi" w:cstheme="minorHAnsi"/>
        </w:rPr>
        <w:t>sposób pomiaru wskaźnika: w momencie rozpoczęcia udziału w projekcie.</w:t>
      </w:r>
    </w:p>
    <w:p w14:paraId="06C57945" w14:textId="77777777" w:rsidR="00E005D7" w:rsidRPr="009D1C94" w:rsidRDefault="00E005D7" w:rsidP="009D1C94">
      <w:pPr>
        <w:pStyle w:val="Akapitzlist"/>
        <w:ind w:left="786"/>
        <w:rPr>
          <w:rFonts w:asciiTheme="minorHAnsi" w:eastAsia="Arial Unicode MS" w:hAnsiTheme="minorHAnsi" w:cstheme="minorHAnsi"/>
        </w:rPr>
      </w:pPr>
    </w:p>
    <w:p w14:paraId="0AA65CA6" w14:textId="3277FBAD" w:rsidR="00513474" w:rsidRPr="009D1C94" w:rsidRDefault="00513474"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2.</w:t>
      </w:r>
      <w:r w:rsidR="00584587" w:rsidRPr="009D1C94">
        <w:rPr>
          <w:rFonts w:asciiTheme="minorHAnsi" w:hAnsiTheme="minorHAnsi" w:cstheme="minorHAnsi"/>
        </w:rPr>
        <w:t>6</w:t>
      </w:r>
      <w:r w:rsidRPr="009D1C94">
        <w:rPr>
          <w:rFonts w:asciiTheme="minorHAnsi" w:hAnsiTheme="minorHAnsi" w:cstheme="minorHAnsi"/>
        </w:rPr>
        <w:t xml:space="preserve">. </w:t>
      </w:r>
      <w:r w:rsidRPr="009D1C94">
        <w:rPr>
          <w:rFonts w:asciiTheme="minorHAnsi" w:hAnsiTheme="minorHAnsi" w:cstheme="minorHAnsi"/>
          <w:i/>
        </w:rPr>
        <w:t>Liczba osób poniżej 30 lat z niepełnosprawnościami objętych wsparciem w programie.</w:t>
      </w:r>
      <w:r w:rsidRPr="009D1C94">
        <w:rPr>
          <w:rFonts w:asciiTheme="minorHAnsi" w:hAnsiTheme="minorHAnsi" w:cstheme="minorHAnsi"/>
        </w:rPr>
        <w:t xml:space="preserve"> </w:t>
      </w:r>
    </w:p>
    <w:p w14:paraId="2B3CEFD3" w14:textId="77777777" w:rsidR="00CA6907" w:rsidRPr="009D1C94" w:rsidRDefault="00CA6907" w:rsidP="009D1C94">
      <w:pPr>
        <w:pStyle w:val="Akapitzlist"/>
        <w:numPr>
          <w:ilvl w:val="0"/>
          <w:numId w:val="130"/>
        </w:numPr>
        <w:rPr>
          <w:rFonts w:asciiTheme="minorHAnsi" w:eastAsia="Arial Unicode MS" w:hAnsiTheme="minorHAnsi" w:cstheme="minorHAnsi"/>
        </w:rPr>
      </w:pPr>
      <w:bookmarkStart w:id="23" w:name="_Hlk8726780"/>
      <w:r w:rsidRPr="009D1C94">
        <w:rPr>
          <w:rFonts w:asciiTheme="minorHAnsi" w:eastAsia="Arial Unicode MS" w:hAnsiTheme="minorHAnsi" w:cstheme="minorHAnsi"/>
        </w:rPr>
        <w:t>jednostka miary: osoba;</w:t>
      </w:r>
    </w:p>
    <w:p w14:paraId="5D7769C1" w14:textId="29C79693" w:rsidR="004174FC" w:rsidRPr="009D1C94" w:rsidRDefault="004174FC" w:rsidP="009D1C94">
      <w:pPr>
        <w:pStyle w:val="Akapitzlist"/>
        <w:numPr>
          <w:ilvl w:val="0"/>
          <w:numId w:val="130"/>
        </w:numPr>
        <w:rPr>
          <w:rFonts w:asciiTheme="minorHAnsi" w:eastAsia="Arial Unicode MS" w:hAnsiTheme="minorHAnsi" w:cstheme="minorHAnsi"/>
        </w:rPr>
      </w:pPr>
      <w:r w:rsidRPr="009D1C94">
        <w:rPr>
          <w:rFonts w:asciiTheme="minorHAnsi" w:eastAsia="Arial Unicode MS" w:hAnsiTheme="minorHAnsi" w:cstheme="minorHAnsi"/>
        </w:rPr>
        <w:t xml:space="preserve">źródła danych do pomiaru wskaźnika: orzeczenie o niepełnosprawności lub inny równoważny dokument poświadczający stan zdrowia; formularz zgłoszeniowy/rekrutacyjny (o ile zawiera); listy obecności potwierdzające udział </w:t>
      </w:r>
      <w:r w:rsidR="00D94145" w:rsidRPr="009D1C94">
        <w:rPr>
          <w:rFonts w:asciiTheme="minorHAnsi" w:eastAsia="Arial Unicode MS" w:hAnsiTheme="minorHAnsi" w:cstheme="minorHAnsi"/>
        </w:rPr>
        <w:br/>
      </w:r>
      <w:r w:rsidRPr="009D1C94">
        <w:rPr>
          <w:rFonts w:asciiTheme="minorHAnsi" w:eastAsia="Arial Unicode MS" w:hAnsiTheme="minorHAnsi" w:cstheme="minorHAnsi"/>
        </w:rPr>
        <w:t>w pierwszej formie wsparcia lub inny równoważny dokument, umowa uczestnictwa w projekcie (o ile dotyczy);</w:t>
      </w:r>
    </w:p>
    <w:p w14:paraId="4F31EE31" w14:textId="77777777" w:rsidR="00CA6907" w:rsidRPr="009D1C94" w:rsidRDefault="00CA6907" w:rsidP="009D1C94">
      <w:pPr>
        <w:pStyle w:val="Akapitzlist"/>
        <w:numPr>
          <w:ilvl w:val="0"/>
          <w:numId w:val="130"/>
        </w:numPr>
        <w:rPr>
          <w:rFonts w:asciiTheme="minorHAnsi" w:eastAsia="Arial Unicode MS" w:hAnsiTheme="minorHAnsi" w:cstheme="minorHAnsi"/>
        </w:rPr>
      </w:pPr>
      <w:r w:rsidRPr="009D1C94">
        <w:rPr>
          <w:rFonts w:asciiTheme="minorHAnsi" w:eastAsia="Arial Unicode MS" w:hAnsiTheme="minorHAnsi" w:cstheme="minorHAnsi"/>
        </w:rPr>
        <w:t>sposób pomiaru wskaźnika: w momencie rozpoczęcia udziału w projekcie.</w:t>
      </w:r>
    </w:p>
    <w:p w14:paraId="0E52EFA3" w14:textId="74924226" w:rsidR="00584587" w:rsidRPr="009D1C94" w:rsidRDefault="00584587" w:rsidP="009D1C94">
      <w:pPr>
        <w:spacing w:after="120"/>
        <w:rPr>
          <w:rFonts w:asciiTheme="minorHAnsi" w:hAnsiTheme="minorHAnsi" w:cstheme="minorHAnsi"/>
        </w:rPr>
      </w:pPr>
    </w:p>
    <w:p w14:paraId="2A3CC26F" w14:textId="7DCAD923" w:rsidR="00584587" w:rsidRPr="009D1C94" w:rsidRDefault="00584587" w:rsidP="009D1C94">
      <w:pPr>
        <w:autoSpaceDE w:val="0"/>
        <w:autoSpaceDN w:val="0"/>
        <w:adjustRightInd w:val="0"/>
        <w:spacing w:after="120"/>
        <w:rPr>
          <w:rFonts w:asciiTheme="minorHAnsi" w:hAnsiTheme="minorHAnsi" w:cstheme="minorHAnsi"/>
          <w:i/>
        </w:rPr>
      </w:pPr>
      <w:r w:rsidRPr="009D1C94">
        <w:rPr>
          <w:rFonts w:asciiTheme="minorHAnsi" w:hAnsiTheme="minorHAnsi" w:cstheme="minorHAnsi"/>
          <w:i/>
        </w:rPr>
        <w:t>2.7. Liczba osób objętych wsparciem w zakresie zwalczania lub przeciwdziałania skutkom pandemii COVID-19</w:t>
      </w:r>
    </w:p>
    <w:p w14:paraId="77FBE261" w14:textId="23FF2F0F" w:rsidR="00584587" w:rsidRPr="009D1C94" w:rsidRDefault="00584587" w:rsidP="009D1C94">
      <w:pPr>
        <w:pStyle w:val="Akapitzlist"/>
        <w:numPr>
          <w:ilvl w:val="0"/>
          <w:numId w:val="131"/>
        </w:numPr>
        <w:rPr>
          <w:rFonts w:asciiTheme="minorHAnsi" w:eastAsia="Arial Unicode MS" w:hAnsiTheme="minorHAnsi" w:cstheme="minorHAnsi"/>
        </w:rPr>
      </w:pPr>
      <w:r w:rsidRPr="009D1C94">
        <w:rPr>
          <w:rFonts w:asciiTheme="minorHAnsi" w:eastAsia="Arial Unicode MS" w:hAnsiTheme="minorHAnsi" w:cstheme="minorHAnsi"/>
        </w:rPr>
        <w:t xml:space="preserve">jednostka miary: </w:t>
      </w:r>
      <w:r w:rsidR="00E005D7" w:rsidRPr="009D1C94">
        <w:rPr>
          <w:rFonts w:asciiTheme="minorHAnsi" w:eastAsia="Arial Unicode MS" w:hAnsiTheme="minorHAnsi" w:cstheme="minorHAnsi"/>
        </w:rPr>
        <w:t>osoby</w:t>
      </w:r>
      <w:r w:rsidRPr="009D1C94">
        <w:rPr>
          <w:rFonts w:asciiTheme="minorHAnsi" w:eastAsia="Arial Unicode MS" w:hAnsiTheme="minorHAnsi" w:cstheme="minorHAnsi"/>
        </w:rPr>
        <w:t>;</w:t>
      </w:r>
    </w:p>
    <w:p w14:paraId="15289D13" w14:textId="4AEBA876" w:rsidR="00584587" w:rsidRPr="009D1C94" w:rsidRDefault="00584587" w:rsidP="009D1C94">
      <w:pPr>
        <w:pStyle w:val="Akapitzlist"/>
        <w:numPr>
          <w:ilvl w:val="0"/>
          <w:numId w:val="131"/>
        </w:numPr>
        <w:rPr>
          <w:rFonts w:asciiTheme="minorHAnsi" w:eastAsia="Arial Unicode MS" w:hAnsiTheme="minorHAnsi" w:cstheme="minorHAnsi"/>
        </w:rPr>
      </w:pPr>
      <w:r w:rsidRPr="009D1C94">
        <w:rPr>
          <w:rFonts w:asciiTheme="minorHAnsi" w:eastAsia="Arial Unicode MS" w:hAnsiTheme="minorHAnsi" w:cstheme="minorHAnsi"/>
        </w:rPr>
        <w:t xml:space="preserve">źródła danych do pomiaru wskaźnika: </w:t>
      </w:r>
      <w:r w:rsidR="00AB0CE0" w:rsidRPr="009D1C94">
        <w:rPr>
          <w:rFonts w:asciiTheme="minorHAnsi" w:eastAsia="Arial Unicode MS" w:hAnsiTheme="minorHAnsi" w:cstheme="minorHAnsi"/>
        </w:rPr>
        <w:t>oświadczenie uczestnika</w:t>
      </w:r>
      <w:r w:rsidR="000F1525" w:rsidRPr="009D1C94">
        <w:rPr>
          <w:rFonts w:asciiTheme="minorHAnsi" w:eastAsia="Arial Unicode MS" w:hAnsiTheme="minorHAnsi" w:cstheme="minorHAnsi"/>
        </w:rPr>
        <w:t xml:space="preserve"> projektu</w:t>
      </w:r>
      <w:r w:rsidR="00625A26" w:rsidRPr="009D1C94">
        <w:rPr>
          <w:rFonts w:asciiTheme="minorHAnsi" w:eastAsia="Arial Unicode MS" w:hAnsiTheme="minorHAnsi" w:cstheme="minorHAnsi"/>
        </w:rPr>
        <w:t xml:space="preserve"> (do wglądu świadectwo pracy, umowa o </w:t>
      </w:r>
      <w:r w:rsidR="009E496D" w:rsidRPr="009D1C94">
        <w:rPr>
          <w:rFonts w:asciiTheme="minorHAnsi" w:eastAsia="Arial Unicode MS" w:hAnsiTheme="minorHAnsi" w:cstheme="minorHAnsi"/>
        </w:rPr>
        <w:t>pracę/</w:t>
      </w:r>
      <w:r w:rsidR="00625A26" w:rsidRPr="009D1C94">
        <w:rPr>
          <w:rFonts w:asciiTheme="minorHAnsi" w:eastAsia="Arial Unicode MS" w:hAnsiTheme="minorHAnsi" w:cstheme="minorHAnsi"/>
        </w:rPr>
        <w:t>cywilno-prawna)</w:t>
      </w:r>
      <w:r w:rsidR="000F1525" w:rsidRPr="009D1C94">
        <w:rPr>
          <w:rFonts w:asciiTheme="minorHAnsi" w:eastAsia="Arial Unicode MS" w:hAnsiTheme="minorHAnsi" w:cstheme="minorHAnsi"/>
        </w:rPr>
        <w:t>;</w:t>
      </w:r>
    </w:p>
    <w:p w14:paraId="18A4BA56" w14:textId="00F492D1" w:rsidR="00584587" w:rsidRPr="009D1C94" w:rsidRDefault="00584587" w:rsidP="009D1C94">
      <w:pPr>
        <w:pStyle w:val="Akapitzlist"/>
        <w:numPr>
          <w:ilvl w:val="0"/>
          <w:numId w:val="131"/>
        </w:numPr>
        <w:rPr>
          <w:rFonts w:asciiTheme="minorHAnsi" w:eastAsia="Arial Unicode MS" w:hAnsiTheme="minorHAnsi" w:cstheme="minorHAnsi"/>
        </w:rPr>
      </w:pPr>
      <w:r w:rsidRPr="009D1C94">
        <w:rPr>
          <w:rFonts w:asciiTheme="minorHAnsi" w:eastAsia="Arial Unicode MS" w:hAnsiTheme="minorHAnsi" w:cstheme="minorHAnsi"/>
        </w:rPr>
        <w:t>sposób pomiaru wskaźnika:</w:t>
      </w:r>
      <w:r w:rsidR="00E005D7" w:rsidRPr="009D1C94">
        <w:rPr>
          <w:rFonts w:asciiTheme="minorHAnsi" w:eastAsia="Arial Unicode MS" w:hAnsiTheme="minorHAnsi" w:cstheme="minorHAnsi"/>
        </w:rPr>
        <w:t xml:space="preserve"> w momencie rozpoczęcia udziału w projekcie</w:t>
      </w:r>
      <w:r w:rsidR="000F1525" w:rsidRPr="009D1C94">
        <w:rPr>
          <w:rFonts w:asciiTheme="minorHAnsi" w:eastAsia="Arial Unicode MS" w:hAnsiTheme="minorHAnsi" w:cstheme="minorHAnsi"/>
        </w:rPr>
        <w:t>.</w:t>
      </w:r>
    </w:p>
    <w:p w14:paraId="1720982F" w14:textId="77777777" w:rsidR="00584587" w:rsidRPr="009D1C94" w:rsidRDefault="00584587" w:rsidP="009D1C94">
      <w:pPr>
        <w:spacing w:after="120"/>
        <w:rPr>
          <w:rFonts w:asciiTheme="minorHAnsi" w:hAnsiTheme="minorHAnsi" w:cstheme="minorHAnsi"/>
        </w:rPr>
      </w:pPr>
    </w:p>
    <w:p w14:paraId="03114EA5" w14:textId="69F8FFC2" w:rsidR="00584587" w:rsidRPr="009D1C94" w:rsidRDefault="00584587" w:rsidP="009D1C94">
      <w:pPr>
        <w:spacing w:after="120"/>
        <w:rPr>
          <w:rFonts w:asciiTheme="minorHAnsi" w:hAnsiTheme="minorHAnsi" w:cstheme="minorHAnsi"/>
          <w:i/>
        </w:rPr>
      </w:pPr>
      <w:r w:rsidRPr="009D1C94">
        <w:rPr>
          <w:rFonts w:asciiTheme="minorHAnsi" w:hAnsiTheme="minorHAnsi" w:cstheme="minorHAnsi"/>
          <w:i/>
        </w:rPr>
        <w:t>2.8 Wartość wydatków kwalifikowalnych przeznaczonych na działania związane z pandemią COVID-19</w:t>
      </w:r>
    </w:p>
    <w:p w14:paraId="123508B5" w14:textId="36354215" w:rsidR="00584587" w:rsidRPr="009D1C94" w:rsidRDefault="00584587" w:rsidP="009D1C94">
      <w:pPr>
        <w:pStyle w:val="Akapitzlist"/>
        <w:numPr>
          <w:ilvl w:val="0"/>
          <w:numId w:val="132"/>
        </w:numPr>
        <w:rPr>
          <w:rFonts w:asciiTheme="minorHAnsi" w:eastAsia="Arial Unicode MS" w:hAnsiTheme="minorHAnsi" w:cstheme="minorHAnsi"/>
        </w:rPr>
      </w:pPr>
      <w:r w:rsidRPr="009D1C94">
        <w:rPr>
          <w:rFonts w:asciiTheme="minorHAnsi" w:eastAsia="Arial Unicode MS" w:hAnsiTheme="minorHAnsi" w:cstheme="minorHAnsi"/>
        </w:rPr>
        <w:t>jednostka miary:</w:t>
      </w:r>
      <w:r w:rsidR="00E005D7" w:rsidRPr="009D1C94">
        <w:rPr>
          <w:rFonts w:asciiTheme="minorHAnsi" w:eastAsia="Arial Unicode MS" w:hAnsiTheme="minorHAnsi" w:cstheme="minorHAnsi"/>
        </w:rPr>
        <w:t xml:space="preserve"> PLN</w:t>
      </w:r>
      <w:r w:rsidRPr="009D1C94">
        <w:rPr>
          <w:rFonts w:asciiTheme="minorHAnsi" w:eastAsia="Arial Unicode MS" w:hAnsiTheme="minorHAnsi" w:cstheme="minorHAnsi"/>
        </w:rPr>
        <w:t>;</w:t>
      </w:r>
    </w:p>
    <w:p w14:paraId="179BC63F" w14:textId="2E1FD4DE" w:rsidR="00584587" w:rsidRPr="009D1C94" w:rsidRDefault="00584587" w:rsidP="009D1C94">
      <w:pPr>
        <w:pStyle w:val="Akapitzlist"/>
        <w:numPr>
          <w:ilvl w:val="0"/>
          <w:numId w:val="132"/>
        </w:numPr>
        <w:rPr>
          <w:rFonts w:asciiTheme="minorHAnsi" w:eastAsia="Arial Unicode MS" w:hAnsiTheme="minorHAnsi" w:cstheme="minorHAnsi"/>
        </w:rPr>
      </w:pPr>
      <w:r w:rsidRPr="009D1C94">
        <w:rPr>
          <w:rFonts w:asciiTheme="minorHAnsi" w:eastAsia="Arial Unicode MS" w:hAnsiTheme="minorHAnsi" w:cstheme="minorHAnsi"/>
        </w:rPr>
        <w:t xml:space="preserve">źródła danych do pomiaru wskaźnika: </w:t>
      </w:r>
      <w:r w:rsidR="00E27C20" w:rsidRPr="009D1C94">
        <w:rPr>
          <w:rFonts w:asciiTheme="minorHAnsi" w:eastAsia="Arial Unicode MS" w:hAnsiTheme="minorHAnsi" w:cstheme="minorHAnsi"/>
        </w:rPr>
        <w:t xml:space="preserve">informacja na temat kosztów </w:t>
      </w:r>
      <w:r w:rsidR="00AB0CE0" w:rsidRPr="009D1C94">
        <w:rPr>
          <w:rFonts w:asciiTheme="minorHAnsi" w:eastAsia="Arial Unicode MS" w:hAnsiTheme="minorHAnsi" w:cstheme="minorHAnsi"/>
        </w:rPr>
        <w:t>bezpośrednich</w:t>
      </w:r>
      <w:r w:rsidR="00E27C20" w:rsidRPr="009D1C94">
        <w:rPr>
          <w:rFonts w:asciiTheme="minorHAnsi" w:eastAsia="Arial Unicode MS" w:hAnsiTheme="minorHAnsi" w:cstheme="minorHAnsi"/>
        </w:rPr>
        <w:t xml:space="preserve"> przeznaczonych na działania związane z pandemią COVID-19</w:t>
      </w:r>
      <w:r w:rsidR="009E496D" w:rsidRPr="009D1C94">
        <w:rPr>
          <w:rFonts w:asciiTheme="minorHAnsi" w:eastAsia="Arial Unicode MS" w:hAnsiTheme="minorHAnsi" w:cstheme="minorHAnsi"/>
        </w:rPr>
        <w:t>, dokumentacja finansowa, dokumentacja uczestników</w:t>
      </w:r>
      <w:r w:rsidR="00AB0CE0" w:rsidRPr="009D1C94">
        <w:rPr>
          <w:rFonts w:asciiTheme="minorHAnsi" w:eastAsia="Arial Unicode MS" w:hAnsiTheme="minorHAnsi" w:cstheme="minorHAnsi"/>
        </w:rPr>
        <w:t>;</w:t>
      </w:r>
    </w:p>
    <w:p w14:paraId="76D5BE09" w14:textId="4DAA8132" w:rsidR="0032409B" w:rsidRPr="009D1C94" w:rsidRDefault="00584587" w:rsidP="009D1C94">
      <w:pPr>
        <w:pStyle w:val="Akapitzlist"/>
        <w:numPr>
          <w:ilvl w:val="0"/>
          <w:numId w:val="132"/>
        </w:numPr>
        <w:rPr>
          <w:rFonts w:asciiTheme="minorHAnsi" w:eastAsia="Arial Unicode MS" w:hAnsiTheme="minorHAnsi" w:cstheme="minorHAnsi"/>
        </w:rPr>
      </w:pPr>
      <w:r w:rsidRPr="009D1C94">
        <w:rPr>
          <w:rFonts w:asciiTheme="minorHAnsi" w:eastAsia="Arial Unicode MS" w:hAnsiTheme="minorHAnsi" w:cstheme="minorHAnsi"/>
        </w:rPr>
        <w:t xml:space="preserve">sposób pomiaru wskaźnika: </w:t>
      </w:r>
      <w:r w:rsidR="009E496D" w:rsidRPr="009D1C94">
        <w:rPr>
          <w:rFonts w:asciiTheme="minorHAnsi" w:eastAsia="Arial Unicode MS" w:hAnsiTheme="minorHAnsi" w:cstheme="minorHAnsi"/>
        </w:rPr>
        <w:t>na bieżąco</w:t>
      </w:r>
      <w:r w:rsidR="0032409B" w:rsidRPr="009D1C94">
        <w:rPr>
          <w:rFonts w:asciiTheme="minorHAnsi" w:eastAsia="Arial Unicode MS" w:hAnsiTheme="minorHAnsi" w:cstheme="minorHAnsi"/>
        </w:rPr>
        <w:t xml:space="preserve"> w okresie realizacji projektu oraz przy końcowym rozliczeniu projektu.</w:t>
      </w:r>
    </w:p>
    <w:p w14:paraId="71EF325E" w14:textId="77777777" w:rsidR="0032409B" w:rsidRPr="009D1C94" w:rsidRDefault="0032409B" w:rsidP="009D1C94">
      <w:pPr>
        <w:rPr>
          <w:rFonts w:asciiTheme="minorHAnsi" w:eastAsia="Arial Unicode MS" w:hAnsiTheme="minorHAnsi" w:cstheme="minorHAnsi"/>
        </w:rPr>
      </w:pPr>
    </w:p>
    <w:p w14:paraId="68839436" w14:textId="77777777" w:rsidR="00F97035" w:rsidRPr="009D1C94" w:rsidRDefault="00F97035" w:rsidP="00F97035">
      <w:pPr>
        <w:spacing w:after="120"/>
        <w:rPr>
          <w:rFonts w:asciiTheme="minorHAnsi" w:hAnsiTheme="minorHAnsi" w:cstheme="minorHAnsi"/>
          <w:u w:val="single"/>
        </w:rPr>
      </w:pPr>
      <w:r w:rsidRPr="009D1C94">
        <w:rPr>
          <w:rFonts w:asciiTheme="minorHAnsi" w:hAnsiTheme="minorHAnsi" w:cstheme="minorHAnsi"/>
          <w:u w:val="single"/>
        </w:rPr>
        <w:t>Powyższe wskaźniki produktu należy obowiązkowo ująć w pkt 3.1.1.</w:t>
      </w:r>
    </w:p>
    <w:p w14:paraId="006C43F4" w14:textId="07E83C28" w:rsidR="0032409B" w:rsidRPr="009D1C94" w:rsidRDefault="001C59FB"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t>Dodatkowo w</w:t>
      </w:r>
      <w:r w:rsidR="0032409B" w:rsidRPr="009D1C94">
        <w:rPr>
          <w:rFonts w:asciiTheme="minorHAnsi" w:hAnsiTheme="minorHAnsi" w:cstheme="minorHAnsi"/>
          <w:b/>
        </w:rPr>
        <w:t xml:space="preserve"> przypadku, gdy projekt wpisuje się w założenia </w:t>
      </w:r>
      <w:r w:rsidR="0097295D" w:rsidRPr="009D1C94">
        <w:rPr>
          <w:rFonts w:asciiTheme="minorHAnsi" w:hAnsiTheme="minorHAnsi" w:cstheme="minorHAnsi"/>
          <w:b/>
        </w:rPr>
        <w:t>poniższ</w:t>
      </w:r>
      <w:r w:rsidR="00A42984">
        <w:rPr>
          <w:rFonts w:asciiTheme="minorHAnsi" w:hAnsiTheme="minorHAnsi" w:cstheme="minorHAnsi"/>
          <w:b/>
        </w:rPr>
        <w:t>ego</w:t>
      </w:r>
      <w:r w:rsidR="0097295D" w:rsidRPr="009D1C94">
        <w:rPr>
          <w:rFonts w:asciiTheme="minorHAnsi" w:hAnsiTheme="minorHAnsi" w:cstheme="minorHAnsi"/>
          <w:b/>
        </w:rPr>
        <w:t xml:space="preserve"> </w:t>
      </w:r>
      <w:r w:rsidRPr="009D1C94">
        <w:rPr>
          <w:rFonts w:asciiTheme="minorHAnsi" w:hAnsiTheme="minorHAnsi" w:cstheme="minorHAnsi"/>
          <w:b/>
        </w:rPr>
        <w:t>kryterium premiującego</w:t>
      </w:r>
      <w:r w:rsidR="0032409B" w:rsidRPr="009D1C94">
        <w:rPr>
          <w:rFonts w:asciiTheme="minorHAnsi" w:hAnsiTheme="minorHAnsi" w:cstheme="minorHAnsi"/>
          <w:b/>
        </w:rPr>
        <w:t xml:space="preserve"> należy przedstawić dodatkow</w:t>
      </w:r>
      <w:r w:rsidRPr="009D1C94">
        <w:rPr>
          <w:rFonts w:asciiTheme="minorHAnsi" w:hAnsiTheme="minorHAnsi" w:cstheme="minorHAnsi"/>
          <w:b/>
        </w:rPr>
        <w:t>y</w:t>
      </w:r>
      <w:r w:rsidR="0032409B" w:rsidRPr="009D1C94">
        <w:rPr>
          <w:rFonts w:asciiTheme="minorHAnsi" w:hAnsiTheme="minorHAnsi" w:cstheme="minorHAnsi"/>
          <w:b/>
        </w:rPr>
        <w:t xml:space="preserve"> </w:t>
      </w:r>
      <w:r w:rsidRPr="009D1C94">
        <w:rPr>
          <w:rFonts w:asciiTheme="minorHAnsi" w:hAnsiTheme="minorHAnsi" w:cstheme="minorHAnsi"/>
          <w:b/>
        </w:rPr>
        <w:t>wskaźnik</w:t>
      </w:r>
      <w:r w:rsidR="00276498" w:rsidRPr="009D1C94">
        <w:rPr>
          <w:rFonts w:asciiTheme="minorHAnsi" w:hAnsiTheme="minorHAnsi" w:cstheme="minorHAnsi"/>
          <w:b/>
        </w:rPr>
        <w:t xml:space="preserve"> produktu, na podstawie którego</w:t>
      </w:r>
      <w:r w:rsidR="0032409B" w:rsidRPr="009D1C94">
        <w:rPr>
          <w:rFonts w:asciiTheme="minorHAnsi" w:hAnsiTheme="minorHAnsi" w:cstheme="minorHAnsi"/>
          <w:b/>
        </w:rPr>
        <w:t xml:space="preserve"> możliwe będzie zweryfikowanie czy projekt spełnia dane kryterium.</w:t>
      </w:r>
    </w:p>
    <w:p w14:paraId="78C16504" w14:textId="212B3C33" w:rsidR="00584587" w:rsidRPr="009D1C94" w:rsidRDefault="00584587" w:rsidP="009D1C94">
      <w:pPr>
        <w:rPr>
          <w:rFonts w:asciiTheme="minorHAnsi" w:eastAsia="Arial Unicode MS" w:hAnsiTheme="minorHAnsi" w:cstheme="minorHAnsi"/>
        </w:rPr>
      </w:pPr>
    </w:p>
    <w:bookmarkEnd w:id="23"/>
    <w:p w14:paraId="53FDB158" w14:textId="2E28E16D" w:rsidR="0032409B" w:rsidRPr="009D1C94" w:rsidRDefault="0032409B" w:rsidP="0032409B">
      <w:pPr>
        <w:spacing w:after="120"/>
        <w:rPr>
          <w:rFonts w:asciiTheme="minorHAnsi" w:hAnsiTheme="minorHAnsi" w:cstheme="minorHAnsi"/>
        </w:rPr>
      </w:pPr>
      <w:r w:rsidRPr="009D1C94">
        <w:rPr>
          <w:rFonts w:asciiTheme="minorHAnsi" w:hAnsiTheme="minorHAnsi" w:cstheme="minorHAnsi"/>
        </w:rPr>
        <w:t>Projekt</w:t>
      </w:r>
      <w:r w:rsidR="001C59FB" w:rsidRPr="009D1C94">
        <w:rPr>
          <w:rFonts w:asciiTheme="minorHAnsi" w:hAnsiTheme="minorHAnsi" w:cstheme="minorHAnsi"/>
        </w:rPr>
        <w:t xml:space="preserve"> jest skierowany w co najmniej 2</w:t>
      </w:r>
      <w:r w:rsidRPr="009D1C94">
        <w:rPr>
          <w:rFonts w:asciiTheme="minorHAnsi" w:hAnsiTheme="minorHAnsi" w:cstheme="minorHAnsi"/>
        </w:rPr>
        <w:t xml:space="preserve">0% do osób zamieszkujących (w rozumieniu przepisów Kodeksu </w:t>
      </w:r>
      <w:r w:rsidR="00276498" w:rsidRPr="009D1C94">
        <w:rPr>
          <w:rFonts w:asciiTheme="minorHAnsi" w:hAnsiTheme="minorHAnsi" w:cstheme="minorHAnsi"/>
        </w:rPr>
        <w:t>Cywilnego) miasta średnie lub</w:t>
      </w:r>
      <w:r w:rsidRPr="009D1C94">
        <w:rPr>
          <w:rFonts w:asciiTheme="minorHAnsi" w:hAnsiTheme="minorHAnsi" w:cstheme="minorHAnsi"/>
        </w:rPr>
        <w:t xml:space="preserve"> miasta tracące funkcje społeczno-gospodarcze.</w:t>
      </w:r>
    </w:p>
    <w:p w14:paraId="46895E86" w14:textId="77777777" w:rsidR="0032409B" w:rsidRPr="009D1C94" w:rsidRDefault="0032409B" w:rsidP="0032409B">
      <w:pPr>
        <w:spacing w:after="120"/>
        <w:rPr>
          <w:rFonts w:asciiTheme="minorHAnsi" w:hAnsiTheme="minorHAnsi" w:cstheme="minorHAnsi"/>
        </w:rPr>
      </w:pPr>
      <w:r w:rsidRPr="009D1C94">
        <w:rPr>
          <w:rFonts w:asciiTheme="minorHAnsi" w:hAnsiTheme="minorHAnsi" w:cstheme="minorHAnsi"/>
        </w:rPr>
        <w:t>Rekomendowane brzmienie wskaźnika:</w:t>
      </w:r>
    </w:p>
    <w:p w14:paraId="1EFC278E" w14:textId="11B6FB17" w:rsidR="0032409B" w:rsidRPr="009D1C94" w:rsidRDefault="001C59FB" w:rsidP="009D1C94">
      <w:pPr>
        <w:autoSpaceDE w:val="0"/>
        <w:autoSpaceDN w:val="0"/>
        <w:adjustRightInd w:val="0"/>
        <w:spacing w:after="120"/>
        <w:rPr>
          <w:rFonts w:asciiTheme="minorHAnsi" w:hAnsiTheme="minorHAnsi" w:cstheme="minorHAnsi"/>
          <w:i/>
        </w:rPr>
      </w:pPr>
      <w:r w:rsidRPr="009D1C94">
        <w:rPr>
          <w:rFonts w:asciiTheme="minorHAnsi" w:hAnsiTheme="minorHAnsi" w:cstheme="minorHAnsi"/>
          <w:i/>
        </w:rPr>
        <w:t xml:space="preserve"> </w:t>
      </w:r>
      <w:r w:rsidR="0032409B" w:rsidRPr="009D1C94">
        <w:rPr>
          <w:rFonts w:asciiTheme="minorHAnsi" w:hAnsiTheme="minorHAnsi" w:cstheme="minorHAnsi"/>
          <w:i/>
        </w:rPr>
        <w:t xml:space="preserve">Liczba osób zamieszkujących (w rozumieniu przepisów Kodeksu </w:t>
      </w:r>
      <w:r w:rsidR="00276498" w:rsidRPr="009D1C94">
        <w:rPr>
          <w:rFonts w:asciiTheme="minorHAnsi" w:hAnsiTheme="minorHAnsi" w:cstheme="minorHAnsi"/>
          <w:i/>
        </w:rPr>
        <w:t>Cywilnego) miasta średnie lub</w:t>
      </w:r>
      <w:r w:rsidR="0032409B" w:rsidRPr="009D1C94">
        <w:rPr>
          <w:rFonts w:asciiTheme="minorHAnsi" w:hAnsiTheme="minorHAnsi" w:cstheme="minorHAnsi"/>
          <w:i/>
        </w:rPr>
        <w:t xml:space="preserve"> miasta tracące funkcje społeczno-gospodarcze objętych wsparciem w programie.</w:t>
      </w:r>
    </w:p>
    <w:p w14:paraId="4A862324" w14:textId="147EC18B" w:rsidR="0032409B" w:rsidRPr="002F1FAD" w:rsidRDefault="0032409B" w:rsidP="009D1C94">
      <w:pPr>
        <w:pStyle w:val="Akapitzlist"/>
        <w:numPr>
          <w:ilvl w:val="0"/>
          <w:numId w:val="150"/>
        </w:numPr>
        <w:rPr>
          <w:rFonts w:asciiTheme="minorHAnsi" w:hAnsiTheme="minorHAnsi" w:cstheme="minorHAnsi"/>
        </w:rPr>
      </w:pPr>
      <w:r w:rsidRPr="00B91BF3">
        <w:rPr>
          <w:rFonts w:asciiTheme="minorHAnsi" w:eastAsia="Arial Unicode MS" w:hAnsiTheme="minorHAnsi" w:cstheme="minorHAnsi"/>
        </w:rPr>
        <w:t>jednostka</w:t>
      </w:r>
      <w:r w:rsidRPr="002F1FAD">
        <w:rPr>
          <w:rFonts w:asciiTheme="minorHAnsi" w:hAnsiTheme="minorHAnsi" w:cstheme="minorHAnsi"/>
        </w:rPr>
        <w:t xml:space="preserve"> miary: osoba;</w:t>
      </w:r>
    </w:p>
    <w:p w14:paraId="16FEEA88" w14:textId="4E307F3B" w:rsidR="0032409B" w:rsidRPr="002F1FAD" w:rsidRDefault="0032409B" w:rsidP="009D1C94">
      <w:pPr>
        <w:pStyle w:val="Akapitzlist"/>
        <w:numPr>
          <w:ilvl w:val="0"/>
          <w:numId w:val="150"/>
        </w:numPr>
        <w:rPr>
          <w:rFonts w:asciiTheme="minorHAnsi" w:hAnsiTheme="minorHAnsi" w:cstheme="minorHAnsi"/>
        </w:rPr>
      </w:pPr>
      <w:r w:rsidRPr="002F1FAD">
        <w:rPr>
          <w:rFonts w:asciiTheme="minorHAnsi" w:hAnsiTheme="minorHAnsi" w:cstheme="minorHAnsi"/>
        </w:rPr>
        <w:t xml:space="preserve">źródła </w:t>
      </w:r>
      <w:r w:rsidRPr="00B91BF3">
        <w:rPr>
          <w:rFonts w:asciiTheme="minorHAnsi" w:eastAsia="Arial Unicode MS" w:hAnsiTheme="minorHAnsi" w:cstheme="minorHAnsi"/>
        </w:rPr>
        <w:t>danych</w:t>
      </w:r>
      <w:r w:rsidRPr="002F1FAD">
        <w:rPr>
          <w:rFonts w:asciiTheme="minorHAnsi" w:hAnsiTheme="minorHAnsi" w:cstheme="minorHAnsi"/>
        </w:rPr>
        <w:t xml:space="preserve"> do pomiaru wskaźnika: oświadczenie uczestnika o miejscu zamieszkania, formularz zgłoszeniowy/rekrutacyjny (o ile zawiera); listy obecności potwierdzające udział w pierwszej formie wsparcia lub inny równoważny dokument, umowa uczestnictwa w projekcie (o ile dotyczy);</w:t>
      </w:r>
    </w:p>
    <w:p w14:paraId="498BBF51" w14:textId="1F291B2E" w:rsidR="00802494" w:rsidRPr="002F1FAD" w:rsidRDefault="0032409B" w:rsidP="009D1C94">
      <w:pPr>
        <w:pStyle w:val="Akapitzlist"/>
        <w:numPr>
          <w:ilvl w:val="0"/>
          <w:numId w:val="150"/>
        </w:numPr>
        <w:rPr>
          <w:rFonts w:asciiTheme="minorHAnsi" w:hAnsiTheme="minorHAnsi" w:cstheme="minorHAnsi"/>
        </w:rPr>
      </w:pPr>
      <w:r w:rsidRPr="00B91BF3">
        <w:rPr>
          <w:rFonts w:asciiTheme="minorHAnsi" w:eastAsia="Arial Unicode MS" w:hAnsiTheme="minorHAnsi" w:cstheme="minorHAnsi"/>
        </w:rPr>
        <w:t>sposób</w:t>
      </w:r>
      <w:r w:rsidRPr="002F1FAD">
        <w:rPr>
          <w:rFonts w:asciiTheme="minorHAnsi" w:hAnsiTheme="minorHAnsi" w:cstheme="minorHAnsi"/>
        </w:rPr>
        <w:t xml:space="preserve"> pomiaru wskaźnika: w momencie rozpoczęcia udziału w projekcie.</w:t>
      </w:r>
    </w:p>
    <w:p w14:paraId="07046B9C" w14:textId="77777777" w:rsidR="001C59FB" w:rsidRPr="009D1C94" w:rsidRDefault="001C59FB" w:rsidP="009D1C94">
      <w:pPr>
        <w:pStyle w:val="Akapitzlist"/>
        <w:ind w:left="928"/>
        <w:rPr>
          <w:rFonts w:asciiTheme="minorHAnsi" w:hAnsiTheme="minorHAnsi" w:cstheme="minorHAnsi"/>
          <w:i/>
        </w:rPr>
      </w:pPr>
    </w:p>
    <w:p w14:paraId="277B5FE0" w14:textId="34AEE576" w:rsidR="00785C77" w:rsidRPr="009D1C94" w:rsidRDefault="00785C77" w:rsidP="009D1C94">
      <w:pPr>
        <w:rPr>
          <w:rFonts w:asciiTheme="minorHAnsi" w:hAnsiTheme="minorHAnsi" w:cstheme="minorHAnsi"/>
        </w:rPr>
      </w:pPr>
    </w:p>
    <w:p w14:paraId="7219AC47" w14:textId="77777777" w:rsidR="004021CD" w:rsidRPr="009D1C94" w:rsidRDefault="0095653F" w:rsidP="009D1C94">
      <w:pPr>
        <w:rPr>
          <w:rFonts w:asciiTheme="minorHAnsi" w:hAnsiTheme="minorHAnsi" w:cstheme="minorHAnsi"/>
        </w:rPr>
      </w:pPr>
      <w:r w:rsidRPr="009D1C94">
        <w:rPr>
          <w:rFonts w:asciiTheme="minorHAnsi" w:hAnsiTheme="minorHAnsi" w:cstheme="minorHAnsi"/>
        </w:rPr>
        <w:t xml:space="preserve">Wnioskodawca zobowiązany jest ponadto do określenia we wniosku o dofinansowanie </w:t>
      </w:r>
      <w:r w:rsidRPr="009D1C94">
        <w:rPr>
          <w:rFonts w:asciiTheme="minorHAnsi" w:hAnsiTheme="minorHAnsi" w:cstheme="minorHAnsi"/>
          <w:b/>
        </w:rPr>
        <w:t>wskaźników horyzontalnych</w:t>
      </w:r>
      <w:r w:rsidRPr="009D1C94">
        <w:rPr>
          <w:rFonts w:asciiTheme="minorHAnsi" w:hAnsiTheme="minorHAnsi" w:cstheme="minorHAnsi"/>
        </w:rPr>
        <w:t xml:space="preserve"> wymienionych poniżej i ujętych w dokumencie pn. </w:t>
      </w:r>
      <w:r w:rsidRPr="009D1C94">
        <w:rPr>
          <w:rFonts w:asciiTheme="minorHAnsi" w:hAnsiTheme="minorHAnsi" w:cstheme="minorHAnsi"/>
          <w:i/>
        </w:rPr>
        <w:t>Wspólna Lista Wskaźników Kluczowych 2014-2020</w:t>
      </w:r>
      <w:r w:rsidR="00F33320" w:rsidRPr="009D1C94">
        <w:rPr>
          <w:rStyle w:val="Odwoanieprzypisudolnego"/>
          <w:rFonts w:asciiTheme="minorHAnsi" w:hAnsiTheme="minorHAnsi" w:cstheme="minorHAnsi"/>
        </w:rPr>
        <w:footnoteReference w:id="10"/>
      </w:r>
      <w:r w:rsidR="004021CD" w:rsidRPr="009D1C94">
        <w:rPr>
          <w:rFonts w:asciiTheme="minorHAnsi" w:hAnsiTheme="minorHAnsi" w:cstheme="minorHAnsi"/>
        </w:rPr>
        <w:t>:</w:t>
      </w:r>
    </w:p>
    <w:p w14:paraId="5DF3029F" w14:textId="77777777" w:rsidR="0041181D" w:rsidRPr="009D1C94" w:rsidRDefault="0041181D" w:rsidP="009D1C94">
      <w:pPr>
        <w:rPr>
          <w:rFonts w:asciiTheme="minorHAnsi" w:hAnsiTheme="minorHAnsi" w:cstheme="minorHAnsi"/>
        </w:rPr>
      </w:pPr>
    </w:p>
    <w:p w14:paraId="4EB87E14" w14:textId="77777777" w:rsidR="001A5B91" w:rsidRPr="009D1C94" w:rsidRDefault="004021CD" w:rsidP="009D1C94">
      <w:pPr>
        <w:pStyle w:val="Akapitzlist"/>
        <w:numPr>
          <w:ilvl w:val="0"/>
          <w:numId w:val="80"/>
        </w:numPr>
        <w:rPr>
          <w:rFonts w:asciiTheme="minorHAnsi" w:hAnsiTheme="minorHAnsi" w:cstheme="minorHAnsi"/>
          <w:i/>
        </w:rPr>
      </w:pPr>
      <w:r w:rsidRPr="009D1C94">
        <w:rPr>
          <w:rFonts w:asciiTheme="minorHAnsi" w:hAnsiTheme="minorHAnsi" w:cstheme="minorHAnsi"/>
          <w:i/>
        </w:rPr>
        <w:t xml:space="preserve">Liczba obiektów dostosowanych do potrzeb osób z </w:t>
      </w:r>
      <w:r w:rsidR="004C6D5B" w:rsidRPr="009D1C94">
        <w:rPr>
          <w:rFonts w:asciiTheme="minorHAnsi" w:hAnsiTheme="minorHAnsi" w:cstheme="minorHAnsi"/>
          <w:i/>
        </w:rPr>
        <w:t>niepełno</w:t>
      </w:r>
      <w:r w:rsidR="008D34F7" w:rsidRPr="009D1C94">
        <w:rPr>
          <w:rFonts w:asciiTheme="minorHAnsi" w:hAnsiTheme="minorHAnsi" w:cstheme="minorHAnsi"/>
          <w:i/>
        </w:rPr>
        <w:t>sprawnościami;</w:t>
      </w:r>
      <w:r w:rsidRPr="009D1C94">
        <w:rPr>
          <w:rFonts w:asciiTheme="minorHAnsi" w:hAnsiTheme="minorHAnsi" w:cstheme="minorHAnsi"/>
          <w:i/>
        </w:rPr>
        <w:t xml:space="preserve"> </w:t>
      </w:r>
    </w:p>
    <w:p w14:paraId="16C9A9D2" w14:textId="77777777" w:rsidR="006A569F" w:rsidRPr="009D1C94" w:rsidRDefault="006A569F" w:rsidP="009D1C94">
      <w:pPr>
        <w:pStyle w:val="Akapitzlist"/>
        <w:numPr>
          <w:ilvl w:val="1"/>
          <w:numId w:val="80"/>
        </w:numPr>
        <w:rPr>
          <w:rFonts w:asciiTheme="minorHAnsi" w:hAnsiTheme="minorHAnsi" w:cstheme="minorHAnsi"/>
        </w:rPr>
      </w:pPr>
      <w:r w:rsidRPr="009D1C94">
        <w:rPr>
          <w:rFonts w:asciiTheme="minorHAnsi" w:hAnsiTheme="minorHAnsi" w:cstheme="minorHAnsi"/>
        </w:rPr>
        <w:t>jednostka miary:</w:t>
      </w:r>
      <w:r w:rsidR="001A5B91" w:rsidRPr="009D1C94">
        <w:rPr>
          <w:rFonts w:asciiTheme="minorHAnsi" w:hAnsiTheme="minorHAnsi" w:cstheme="minorHAnsi"/>
        </w:rPr>
        <w:t xml:space="preserve"> sztuka;</w:t>
      </w:r>
    </w:p>
    <w:p w14:paraId="5184ADFC" w14:textId="77777777" w:rsidR="006A569F" w:rsidRPr="009D1C94" w:rsidRDefault="006A569F" w:rsidP="009D1C94">
      <w:pPr>
        <w:pStyle w:val="Akapitzlist"/>
        <w:numPr>
          <w:ilvl w:val="1"/>
          <w:numId w:val="80"/>
        </w:numPr>
        <w:rPr>
          <w:rFonts w:asciiTheme="minorHAnsi" w:hAnsiTheme="minorHAnsi" w:cstheme="minorHAnsi"/>
        </w:rPr>
      </w:pPr>
      <w:r w:rsidRPr="009D1C94">
        <w:rPr>
          <w:rFonts w:asciiTheme="minorHAnsi" w:hAnsiTheme="minorHAnsi" w:cstheme="minorHAnsi"/>
        </w:rPr>
        <w:t>źródła danych do pomiaru wskaźnika:</w:t>
      </w:r>
      <w:r w:rsidR="001A5B91" w:rsidRPr="009D1C94">
        <w:rPr>
          <w:rFonts w:asciiTheme="minorHAnsi" w:hAnsiTheme="minorHAnsi" w:cstheme="minorHAnsi"/>
        </w:rPr>
        <w:t xml:space="preserve"> dokumentacja związana z procesem budowlanym (architektoniczna, finansowa, wykonawcza);</w:t>
      </w:r>
    </w:p>
    <w:p w14:paraId="6A138E70" w14:textId="62CBD94D" w:rsidR="006A569F" w:rsidRPr="009D1C94" w:rsidRDefault="006A569F" w:rsidP="009D1C94">
      <w:pPr>
        <w:pStyle w:val="Akapitzlist"/>
        <w:numPr>
          <w:ilvl w:val="1"/>
          <w:numId w:val="80"/>
        </w:numPr>
        <w:rPr>
          <w:rFonts w:asciiTheme="minorHAnsi" w:hAnsiTheme="minorHAnsi" w:cstheme="minorHAnsi"/>
        </w:rPr>
      </w:pPr>
      <w:r w:rsidRPr="009D1C94">
        <w:rPr>
          <w:rFonts w:asciiTheme="minorHAnsi" w:hAnsiTheme="minorHAnsi" w:cstheme="minorHAnsi"/>
        </w:rPr>
        <w:t>sposób pomiaru wskaźnika:</w:t>
      </w:r>
      <w:r w:rsidR="001A5B91" w:rsidRPr="009D1C94">
        <w:rPr>
          <w:rFonts w:asciiTheme="minorHAnsi" w:hAnsiTheme="minorHAnsi" w:cstheme="minorHAnsi"/>
        </w:rPr>
        <w:t xml:space="preserve"> w momencie rozliczenia wydatku związanego</w:t>
      </w:r>
      <w:r w:rsidR="00AA44B1">
        <w:rPr>
          <w:rFonts w:asciiTheme="minorHAnsi" w:hAnsiTheme="minorHAnsi" w:cstheme="minorHAnsi"/>
        </w:rPr>
        <w:br/>
      </w:r>
      <w:r w:rsidR="001A5B91" w:rsidRPr="009D1C94">
        <w:rPr>
          <w:rFonts w:asciiTheme="minorHAnsi" w:hAnsiTheme="minorHAnsi" w:cstheme="minorHAnsi"/>
        </w:rPr>
        <w:t xml:space="preserve"> z obiektem.</w:t>
      </w:r>
    </w:p>
    <w:p w14:paraId="0B4C3C20" w14:textId="77777777" w:rsidR="00337D10" w:rsidRPr="009D1C94" w:rsidRDefault="00337D10" w:rsidP="009D1C94">
      <w:pPr>
        <w:pStyle w:val="Akapitzlist"/>
        <w:ind w:left="1440"/>
        <w:rPr>
          <w:rFonts w:asciiTheme="minorHAnsi" w:hAnsiTheme="minorHAnsi" w:cstheme="minorHAnsi"/>
        </w:rPr>
      </w:pPr>
    </w:p>
    <w:p w14:paraId="06AB5E83" w14:textId="77777777" w:rsidR="001A5B91" w:rsidRPr="009D1C94" w:rsidRDefault="004021CD" w:rsidP="009D1C94">
      <w:pPr>
        <w:pStyle w:val="Akapitzlist"/>
        <w:numPr>
          <w:ilvl w:val="0"/>
          <w:numId w:val="80"/>
        </w:numPr>
        <w:rPr>
          <w:rFonts w:asciiTheme="minorHAnsi" w:hAnsiTheme="minorHAnsi" w:cstheme="minorHAnsi"/>
          <w:i/>
        </w:rPr>
      </w:pPr>
      <w:r w:rsidRPr="009D1C94">
        <w:rPr>
          <w:rFonts w:asciiTheme="minorHAnsi" w:hAnsiTheme="minorHAnsi" w:cstheme="minorHAnsi"/>
          <w:i/>
        </w:rPr>
        <w:t>Liczba projektów, w których sfinansowano koszty racjonalnych usprawnień dl</w:t>
      </w:r>
      <w:r w:rsidR="00C8266A" w:rsidRPr="009D1C94">
        <w:rPr>
          <w:rFonts w:asciiTheme="minorHAnsi" w:hAnsiTheme="minorHAnsi" w:cstheme="minorHAnsi"/>
          <w:i/>
        </w:rPr>
        <w:t>a osób z niepełno</w:t>
      </w:r>
      <w:r w:rsidR="00F33320" w:rsidRPr="009D1C94">
        <w:rPr>
          <w:rFonts w:asciiTheme="minorHAnsi" w:hAnsiTheme="minorHAnsi" w:cstheme="minorHAnsi"/>
          <w:i/>
        </w:rPr>
        <w:t>sprawnościami;</w:t>
      </w:r>
    </w:p>
    <w:p w14:paraId="7755749E" w14:textId="77777777" w:rsidR="001A5B91" w:rsidRPr="009D1C94" w:rsidRDefault="001A5B91" w:rsidP="009D1C94">
      <w:pPr>
        <w:pStyle w:val="Akapitzlist"/>
        <w:numPr>
          <w:ilvl w:val="1"/>
          <w:numId w:val="80"/>
        </w:numPr>
        <w:rPr>
          <w:rFonts w:asciiTheme="minorHAnsi" w:hAnsiTheme="minorHAnsi" w:cstheme="minorHAnsi"/>
        </w:rPr>
      </w:pPr>
      <w:r w:rsidRPr="009D1C94">
        <w:rPr>
          <w:rFonts w:asciiTheme="minorHAnsi" w:hAnsiTheme="minorHAnsi" w:cstheme="minorHAnsi"/>
        </w:rPr>
        <w:t xml:space="preserve">jednostka miary: </w:t>
      </w:r>
      <w:r w:rsidR="00805F48" w:rsidRPr="009D1C94">
        <w:rPr>
          <w:rFonts w:asciiTheme="minorHAnsi" w:hAnsiTheme="minorHAnsi" w:cstheme="minorHAnsi"/>
        </w:rPr>
        <w:t>sztuka</w:t>
      </w:r>
      <w:r w:rsidRPr="009D1C94">
        <w:rPr>
          <w:rFonts w:asciiTheme="minorHAnsi" w:hAnsiTheme="minorHAnsi" w:cstheme="minorHAnsi"/>
        </w:rPr>
        <w:t>;</w:t>
      </w:r>
    </w:p>
    <w:p w14:paraId="2467D7F9" w14:textId="77777777" w:rsidR="001A5B91" w:rsidRPr="009D1C94" w:rsidRDefault="001A5B91" w:rsidP="009D1C94">
      <w:pPr>
        <w:pStyle w:val="Akapitzlist"/>
        <w:numPr>
          <w:ilvl w:val="1"/>
          <w:numId w:val="80"/>
        </w:numPr>
        <w:rPr>
          <w:rFonts w:asciiTheme="minorHAnsi" w:hAnsiTheme="minorHAnsi" w:cstheme="minorHAnsi"/>
        </w:rPr>
      </w:pPr>
      <w:r w:rsidRPr="009D1C94">
        <w:rPr>
          <w:rFonts w:asciiTheme="minorHAnsi" w:hAnsiTheme="minorHAnsi" w:cstheme="minorHAnsi"/>
        </w:rPr>
        <w:t xml:space="preserve">źródła danych do pomiaru wskaźnika: </w:t>
      </w:r>
      <w:r w:rsidR="00805F48" w:rsidRPr="009D1C94">
        <w:rPr>
          <w:rFonts w:asciiTheme="minorHAnsi" w:hAnsiTheme="minorHAnsi" w:cstheme="minorHAnsi"/>
        </w:rPr>
        <w:t xml:space="preserve">dokumentacja </w:t>
      </w:r>
      <w:r w:rsidR="000C5DA9" w:rsidRPr="009D1C94">
        <w:rPr>
          <w:rFonts w:asciiTheme="minorHAnsi" w:hAnsiTheme="minorHAnsi" w:cstheme="minorHAnsi"/>
        </w:rPr>
        <w:t xml:space="preserve">potwierdzająca sfinansowanie kosztu racjonalnych usprawnień </w:t>
      </w:r>
      <w:r w:rsidR="00805F48" w:rsidRPr="009D1C94">
        <w:rPr>
          <w:rFonts w:asciiTheme="minorHAnsi" w:hAnsiTheme="minorHAnsi" w:cstheme="minorHAnsi"/>
        </w:rPr>
        <w:t>(faktury, rachunki, umowy)</w:t>
      </w:r>
      <w:r w:rsidR="00BD0901" w:rsidRPr="009D1C94">
        <w:rPr>
          <w:rFonts w:asciiTheme="minorHAnsi" w:hAnsiTheme="minorHAnsi" w:cstheme="minorHAnsi"/>
        </w:rPr>
        <w:t>;</w:t>
      </w:r>
    </w:p>
    <w:p w14:paraId="3ED527A0" w14:textId="415C57C2" w:rsidR="001A5B91" w:rsidRPr="009D1C94" w:rsidRDefault="001A5B91" w:rsidP="009D1C94">
      <w:pPr>
        <w:pStyle w:val="Akapitzlist"/>
        <w:numPr>
          <w:ilvl w:val="1"/>
          <w:numId w:val="80"/>
        </w:numPr>
        <w:rPr>
          <w:rFonts w:asciiTheme="minorHAnsi" w:hAnsiTheme="minorHAnsi" w:cstheme="minorHAnsi"/>
        </w:rPr>
      </w:pPr>
      <w:r w:rsidRPr="009D1C94">
        <w:rPr>
          <w:rFonts w:asciiTheme="minorHAnsi" w:hAnsiTheme="minorHAnsi" w:cstheme="minorHAnsi"/>
        </w:rPr>
        <w:t>sposób pomiaru wskaźnika:</w:t>
      </w:r>
      <w:r w:rsidR="00805F48" w:rsidRPr="009D1C94">
        <w:rPr>
          <w:rFonts w:asciiTheme="minorHAnsi" w:hAnsiTheme="minorHAnsi" w:cstheme="minorHAnsi"/>
        </w:rPr>
        <w:t xml:space="preserve"> w momencie rozliczenia wydatku </w:t>
      </w:r>
      <w:r w:rsidR="00BD0901" w:rsidRPr="009D1C94">
        <w:rPr>
          <w:rFonts w:asciiTheme="minorHAnsi" w:hAnsiTheme="minorHAnsi" w:cstheme="minorHAnsi"/>
        </w:rPr>
        <w:t>związanego</w:t>
      </w:r>
      <w:r w:rsidR="00AA44B1">
        <w:rPr>
          <w:rFonts w:asciiTheme="minorHAnsi" w:hAnsiTheme="minorHAnsi" w:cstheme="minorHAnsi"/>
        </w:rPr>
        <w:br/>
      </w:r>
      <w:r w:rsidR="00BD0901" w:rsidRPr="009D1C94">
        <w:rPr>
          <w:rFonts w:asciiTheme="minorHAnsi" w:hAnsiTheme="minorHAnsi" w:cstheme="minorHAnsi"/>
        </w:rPr>
        <w:t xml:space="preserve"> z racjonalnymi usprawnieniami.</w:t>
      </w:r>
    </w:p>
    <w:p w14:paraId="125DF97F" w14:textId="77777777" w:rsidR="00337D10" w:rsidRPr="009D1C94" w:rsidRDefault="00337D10" w:rsidP="009D1C94">
      <w:pPr>
        <w:pStyle w:val="Akapitzlist"/>
        <w:ind w:left="1440"/>
        <w:rPr>
          <w:rFonts w:asciiTheme="minorHAnsi" w:hAnsiTheme="minorHAnsi" w:cstheme="minorHAnsi"/>
        </w:rPr>
      </w:pPr>
    </w:p>
    <w:p w14:paraId="3A3944D8" w14:textId="77777777" w:rsidR="00453A30" w:rsidRPr="009D1C94" w:rsidRDefault="00F33320" w:rsidP="009D1C94">
      <w:pPr>
        <w:pStyle w:val="Akapitzlist"/>
        <w:numPr>
          <w:ilvl w:val="0"/>
          <w:numId w:val="80"/>
        </w:numPr>
        <w:autoSpaceDE w:val="0"/>
        <w:autoSpaceDN w:val="0"/>
        <w:adjustRightInd w:val="0"/>
        <w:rPr>
          <w:rFonts w:asciiTheme="minorHAnsi" w:hAnsiTheme="minorHAnsi" w:cstheme="minorHAnsi"/>
          <w:i/>
        </w:rPr>
      </w:pPr>
      <w:r w:rsidRPr="009D1C94">
        <w:rPr>
          <w:rFonts w:asciiTheme="minorHAnsi" w:hAnsiTheme="minorHAnsi" w:cstheme="minorHAnsi"/>
          <w:i/>
        </w:rPr>
        <w:t>Liczba osób objętych szkoleniami/doradztwem w zakresie kompetencji cyfrowych</w:t>
      </w:r>
      <w:r w:rsidR="00453A30" w:rsidRPr="009D1C94">
        <w:rPr>
          <w:rFonts w:asciiTheme="minorHAnsi" w:hAnsiTheme="minorHAnsi" w:cstheme="minorHAnsi"/>
          <w:i/>
        </w:rPr>
        <w:t>;</w:t>
      </w:r>
    </w:p>
    <w:p w14:paraId="4212E5CA" w14:textId="77777777" w:rsidR="00805F48" w:rsidRPr="009D1C94" w:rsidRDefault="00805F48" w:rsidP="009D1C94">
      <w:pPr>
        <w:pStyle w:val="Akapitzlist"/>
        <w:numPr>
          <w:ilvl w:val="1"/>
          <w:numId w:val="80"/>
        </w:numPr>
        <w:rPr>
          <w:rFonts w:asciiTheme="minorHAnsi" w:hAnsiTheme="minorHAnsi" w:cstheme="minorHAnsi"/>
        </w:rPr>
      </w:pPr>
      <w:r w:rsidRPr="009D1C94">
        <w:rPr>
          <w:rFonts w:asciiTheme="minorHAnsi" w:hAnsiTheme="minorHAnsi" w:cstheme="minorHAnsi"/>
        </w:rPr>
        <w:t>jednostka miary: osoby;</w:t>
      </w:r>
    </w:p>
    <w:p w14:paraId="6A064F9F" w14:textId="77777777" w:rsidR="00805F48" w:rsidRPr="009D1C94" w:rsidRDefault="00805F48" w:rsidP="009D1C94">
      <w:pPr>
        <w:pStyle w:val="Akapitzlist"/>
        <w:numPr>
          <w:ilvl w:val="1"/>
          <w:numId w:val="80"/>
        </w:numPr>
        <w:rPr>
          <w:rFonts w:asciiTheme="minorHAnsi" w:hAnsiTheme="minorHAnsi" w:cstheme="minorHAnsi"/>
        </w:rPr>
      </w:pPr>
      <w:r w:rsidRPr="009D1C94">
        <w:rPr>
          <w:rFonts w:asciiTheme="minorHAnsi" w:hAnsiTheme="minorHAnsi" w:cstheme="minorHAnsi"/>
        </w:rPr>
        <w:t>źródła danych do pomiaru wskaźnika: umowy szkoleniowe, umowy uczestnictwa w doradztwie, listy obecności potwierdzone własnoręcznym podpisem uczestnika, dziennik zajęć, karty usług doradczych.</w:t>
      </w:r>
    </w:p>
    <w:p w14:paraId="0F296D6B" w14:textId="77777777" w:rsidR="00805F48" w:rsidRPr="009D1C94" w:rsidRDefault="00805F48" w:rsidP="009D1C94">
      <w:pPr>
        <w:pStyle w:val="Akapitzlist"/>
        <w:numPr>
          <w:ilvl w:val="1"/>
          <w:numId w:val="80"/>
        </w:numPr>
        <w:rPr>
          <w:rFonts w:asciiTheme="minorHAnsi" w:hAnsiTheme="minorHAnsi" w:cstheme="minorHAnsi"/>
        </w:rPr>
      </w:pPr>
      <w:r w:rsidRPr="009D1C94">
        <w:rPr>
          <w:rFonts w:asciiTheme="minorHAnsi" w:hAnsiTheme="minorHAnsi" w:cstheme="minorHAnsi"/>
        </w:rPr>
        <w:t>sposób pomiaru wskaźnika: w dniu uczestnictwa w szkoleniu / doradztwie.</w:t>
      </w:r>
    </w:p>
    <w:p w14:paraId="43574F81" w14:textId="77777777" w:rsidR="00805F48" w:rsidRPr="009D1C94" w:rsidRDefault="00805F48" w:rsidP="009D1C94">
      <w:pPr>
        <w:pStyle w:val="Akapitzlist"/>
        <w:autoSpaceDE w:val="0"/>
        <w:autoSpaceDN w:val="0"/>
        <w:adjustRightInd w:val="0"/>
        <w:rPr>
          <w:rFonts w:asciiTheme="minorHAnsi" w:hAnsiTheme="minorHAnsi" w:cstheme="minorHAnsi"/>
        </w:rPr>
      </w:pPr>
    </w:p>
    <w:p w14:paraId="0791D318" w14:textId="77777777" w:rsidR="00D85798" w:rsidRPr="009D1C94" w:rsidRDefault="00D85798" w:rsidP="009D1C94">
      <w:pPr>
        <w:pStyle w:val="Akapitzlist"/>
        <w:numPr>
          <w:ilvl w:val="0"/>
          <w:numId w:val="80"/>
        </w:numPr>
        <w:autoSpaceDE w:val="0"/>
        <w:autoSpaceDN w:val="0"/>
        <w:adjustRightInd w:val="0"/>
        <w:rPr>
          <w:rFonts w:asciiTheme="minorHAnsi" w:hAnsiTheme="minorHAnsi" w:cstheme="minorHAnsi"/>
          <w:i/>
        </w:rPr>
      </w:pPr>
      <w:r w:rsidRPr="009D1C94">
        <w:rPr>
          <w:rFonts w:asciiTheme="minorHAnsi" w:hAnsiTheme="minorHAnsi" w:cstheme="minorHAnsi"/>
          <w:i/>
        </w:rPr>
        <w:t>Liczba podmiotów wykorzystu</w:t>
      </w:r>
      <w:r w:rsidR="00C8266A" w:rsidRPr="009D1C94">
        <w:rPr>
          <w:rFonts w:asciiTheme="minorHAnsi" w:hAnsiTheme="minorHAnsi" w:cstheme="minorHAnsi"/>
          <w:i/>
        </w:rPr>
        <w:t>jących technologie informacyjno-</w:t>
      </w:r>
      <w:r w:rsidRPr="009D1C94">
        <w:rPr>
          <w:rFonts w:asciiTheme="minorHAnsi" w:hAnsiTheme="minorHAnsi" w:cstheme="minorHAnsi"/>
          <w:i/>
        </w:rPr>
        <w:t>komunikacyjne (TIK).</w:t>
      </w:r>
    </w:p>
    <w:p w14:paraId="005C0149" w14:textId="77777777" w:rsidR="00BD0901" w:rsidRPr="009D1C94" w:rsidRDefault="00BD0901" w:rsidP="009D1C94">
      <w:pPr>
        <w:pStyle w:val="Akapitzlist"/>
        <w:numPr>
          <w:ilvl w:val="1"/>
          <w:numId w:val="80"/>
        </w:numPr>
        <w:rPr>
          <w:rFonts w:asciiTheme="minorHAnsi" w:hAnsiTheme="minorHAnsi" w:cstheme="minorHAnsi"/>
        </w:rPr>
      </w:pPr>
      <w:bookmarkStart w:id="24" w:name="_Hlk8297015"/>
      <w:r w:rsidRPr="009D1C94">
        <w:rPr>
          <w:rFonts w:asciiTheme="minorHAnsi" w:hAnsiTheme="minorHAnsi" w:cstheme="minorHAnsi"/>
        </w:rPr>
        <w:t>jednostka miary: sztuka;</w:t>
      </w:r>
    </w:p>
    <w:p w14:paraId="64A9FE85" w14:textId="77777777" w:rsidR="00BD0901" w:rsidRPr="009D1C94" w:rsidRDefault="00BD0901" w:rsidP="009D1C94">
      <w:pPr>
        <w:pStyle w:val="Akapitzlist"/>
        <w:numPr>
          <w:ilvl w:val="1"/>
          <w:numId w:val="80"/>
        </w:numPr>
        <w:rPr>
          <w:rFonts w:asciiTheme="minorHAnsi" w:hAnsiTheme="minorHAnsi" w:cstheme="minorHAnsi"/>
        </w:rPr>
      </w:pPr>
      <w:r w:rsidRPr="009D1C94">
        <w:rPr>
          <w:rFonts w:asciiTheme="minorHAnsi" w:hAnsiTheme="minorHAnsi" w:cstheme="minorHAnsi"/>
        </w:rPr>
        <w:lastRenderedPageBreak/>
        <w:t xml:space="preserve">źródła danych do pomiaru wskaźnika: dokumentacja związana </w:t>
      </w:r>
      <w:r w:rsidRPr="009D1C94">
        <w:rPr>
          <w:rFonts w:asciiTheme="minorHAnsi" w:hAnsiTheme="minorHAnsi" w:cstheme="minorHAnsi"/>
        </w:rPr>
        <w:br/>
        <w:t>z zakupem/wykorzystaniem  TIK (faktury, rachunki, umowy);</w:t>
      </w:r>
    </w:p>
    <w:p w14:paraId="68962C93" w14:textId="77777777" w:rsidR="00BD0901" w:rsidRPr="009D1C94" w:rsidRDefault="00BD0901" w:rsidP="009D1C94">
      <w:pPr>
        <w:pStyle w:val="Akapitzlist"/>
        <w:numPr>
          <w:ilvl w:val="1"/>
          <w:numId w:val="80"/>
        </w:numPr>
        <w:rPr>
          <w:rFonts w:asciiTheme="minorHAnsi" w:hAnsiTheme="minorHAnsi" w:cstheme="minorHAnsi"/>
        </w:rPr>
      </w:pPr>
      <w:r w:rsidRPr="009D1C94">
        <w:rPr>
          <w:rFonts w:asciiTheme="minorHAnsi" w:hAnsiTheme="minorHAnsi" w:cstheme="minorHAnsi"/>
        </w:rPr>
        <w:t xml:space="preserve">sposób pomiaru wskaźnika: w momencie rozliczenia wydatku związanego </w:t>
      </w:r>
      <w:r w:rsidRPr="009D1C94">
        <w:rPr>
          <w:rFonts w:asciiTheme="minorHAnsi" w:hAnsiTheme="minorHAnsi" w:cstheme="minorHAnsi"/>
        </w:rPr>
        <w:br/>
        <w:t>z zakupem/wykorzystaniem TIK.</w:t>
      </w:r>
    </w:p>
    <w:bookmarkEnd w:id="24"/>
    <w:p w14:paraId="64390015" w14:textId="77777777" w:rsidR="00F33320" w:rsidRPr="009D1C94" w:rsidRDefault="00F33320" w:rsidP="009D1C94">
      <w:pPr>
        <w:rPr>
          <w:rFonts w:asciiTheme="minorHAnsi" w:hAnsiTheme="minorHAnsi" w:cstheme="minorHAnsi"/>
        </w:rPr>
      </w:pPr>
    </w:p>
    <w:p w14:paraId="79C5090E" w14:textId="77777777" w:rsidR="000879B2" w:rsidRPr="009D1C94" w:rsidRDefault="00430CF7" w:rsidP="009D1C94">
      <w:pPr>
        <w:autoSpaceDE w:val="0"/>
        <w:autoSpaceDN w:val="0"/>
        <w:adjustRightInd w:val="0"/>
        <w:rPr>
          <w:rFonts w:asciiTheme="minorHAnsi" w:hAnsiTheme="minorHAnsi" w:cstheme="minorHAnsi"/>
        </w:rPr>
      </w:pPr>
      <w:r w:rsidRPr="009D1C94">
        <w:rPr>
          <w:rFonts w:asciiTheme="minorHAnsi" w:hAnsiTheme="minorHAnsi" w:cstheme="minorHAnsi"/>
        </w:rPr>
        <w:t>Wnioskodawca jest zobowiązany do monitorowania wskaźników horyzontalnych</w:t>
      </w:r>
      <w:r w:rsidR="00E433E2" w:rsidRPr="009D1C94">
        <w:rPr>
          <w:rFonts w:asciiTheme="minorHAnsi" w:hAnsiTheme="minorHAnsi" w:cstheme="minorHAnsi"/>
        </w:rPr>
        <w:t>. Na etapie przygotowania wniosku należy wskazać właściwą wartość docelową, przy czym IOK dopuszcza wskazanie wartości „0”.</w:t>
      </w:r>
      <w:r w:rsidRPr="009D1C94">
        <w:rPr>
          <w:rFonts w:asciiTheme="minorHAnsi" w:hAnsiTheme="minorHAnsi" w:cstheme="minorHAnsi"/>
        </w:rPr>
        <w:t xml:space="preserve"> </w:t>
      </w:r>
    </w:p>
    <w:p w14:paraId="16F95FB7" w14:textId="77777777" w:rsidR="007C5275" w:rsidRPr="009D1C94" w:rsidRDefault="007C5275" w:rsidP="009D1C94">
      <w:pPr>
        <w:autoSpaceDE w:val="0"/>
        <w:autoSpaceDN w:val="0"/>
        <w:adjustRightInd w:val="0"/>
        <w:rPr>
          <w:rFonts w:asciiTheme="minorHAnsi" w:hAnsiTheme="minorHAnsi" w:cstheme="minorHAnsi"/>
        </w:rPr>
      </w:pPr>
    </w:p>
    <w:p w14:paraId="77D9AC3F" w14:textId="77777777" w:rsidR="00D622A1" w:rsidRPr="009D1C94" w:rsidRDefault="00FD6AC6"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t>W opinii IOK kluczowe jest umieszczenie w pkt 3.1.1 ww. obowiązkowych wskaźników. Natomiast nie zaleca się przedstawiania innych, dodatkowych wskaźników, które dotyczyłyby m.in. liczby osób z poszczególnych</w:t>
      </w:r>
      <w:r w:rsidR="00D622A1" w:rsidRPr="009D1C94">
        <w:rPr>
          <w:rFonts w:asciiTheme="minorHAnsi" w:hAnsiTheme="minorHAnsi" w:cstheme="minorHAnsi"/>
          <w:b/>
        </w:rPr>
        <w:t xml:space="preserve"> grup/podgrup objętych wsparciem</w:t>
      </w:r>
      <w:r w:rsidR="004A599F" w:rsidRPr="009D1C94">
        <w:rPr>
          <w:rFonts w:asciiTheme="minorHAnsi" w:hAnsiTheme="minorHAnsi" w:cstheme="minorHAnsi"/>
          <w:b/>
        </w:rPr>
        <w:t>, które zakończyły udział w projekcie</w:t>
      </w:r>
      <w:r w:rsidR="00D622A1" w:rsidRPr="009D1C94">
        <w:rPr>
          <w:rFonts w:asciiTheme="minorHAnsi" w:hAnsiTheme="minorHAnsi" w:cstheme="minorHAnsi"/>
          <w:b/>
        </w:rPr>
        <w:t xml:space="preserve"> (np. z terenów wiejskich</w:t>
      </w:r>
      <w:r w:rsidR="00C77B7C" w:rsidRPr="009D1C94">
        <w:rPr>
          <w:rFonts w:asciiTheme="minorHAnsi" w:hAnsiTheme="minorHAnsi" w:cstheme="minorHAnsi"/>
          <w:b/>
        </w:rPr>
        <w:t>,</w:t>
      </w:r>
      <w:r w:rsidR="00D622A1" w:rsidRPr="009D1C94">
        <w:rPr>
          <w:rFonts w:asciiTheme="minorHAnsi" w:hAnsiTheme="minorHAnsi" w:cstheme="minorHAnsi"/>
          <w:b/>
        </w:rPr>
        <w:t xml:space="preserve"> itd.), nabycia konkretnych umiejętności, liczby osób, które po udziale w projekcie powróciły do systemu kształcenia</w:t>
      </w:r>
      <w:r w:rsidR="00C77B7C" w:rsidRPr="009D1C94">
        <w:rPr>
          <w:rFonts w:asciiTheme="minorHAnsi" w:hAnsiTheme="minorHAnsi" w:cstheme="minorHAnsi"/>
          <w:b/>
        </w:rPr>
        <w:t>,</w:t>
      </w:r>
      <w:r w:rsidR="00D622A1" w:rsidRPr="009D1C94">
        <w:rPr>
          <w:rFonts w:asciiTheme="minorHAnsi" w:hAnsiTheme="minorHAnsi" w:cstheme="minorHAnsi"/>
          <w:b/>
        </w:rPr>
        <w:t xml:space="preserve"> itp.</w:t>
      </w:r>
    </w:p>
    <w:p w14:paraId="74B1D2A3" w14:textId="77777777" w:rsidR="006E1939" w:rsidRPr="009D1C94" w:rsidRDefault="006E1939"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Ponadto</w:t>
      </w:r>
      <w:r w:rsidR="00A54A15" w:rsidRPr="009D1C94">
        <w:rPr>
          <w:rFonts w:asciiTheme="minorHAnsi" w:hAnsiTheme="minorHAnsi" w:cstheme="minorHAnsi"/>
        </w:rPr>
        <w:t>,</w:t>
      </w:r>
      <w:r w:rsidRPr="009D1C94">
        <w:rPr>
          <w:rFonts w:asciiTheme="minorHAnsi" w:hAnsiTheme="minorHAnsi" w:cstheme="minorHAnsi"/>
        </w:rPr>
        <w:t xml:space="preserve"> wszystkie wskaźniki w projekcie muszą podlegać monitorowaniu</w:t>
      </w:r>
      <w:r w:rsidR="00A54A15" w:rsidRPr="009D1C94">
        <w:rPr>
          <w:rFonts w:asciiTheme="minorHAnsi" w:hAnsiTheme="minorHAnsi" w:cstheme="minorHAnsi"/>
        </w:rPr>
        <w:t>,</w:t>
      </w:r>
      <w:r w:rsidRPr="009D1C94">
        <w:rPr>
          <w:rFonts w:asciiTheme="minorHAnsi" w:hAnsiTheme="minorHAnsi" w:cstheme="minorHAnsi"/>
        </w:rPr>
        <w:t xml:space="preserve"> zgodnie </w:t>
      </w:r>
      <w:r w:rsidRPr="009D1C94">
        <w:rPr>
          <w:rFonts w:asciiTheme="minorHAnsi" w:hAnsiTheme="minorHAnsi" w:cstheme="minorHAnsi"/>
        </w:rPr>
        <w:br/>
        <w:t>z założeniami określonymi we wniosku o dofinansowanie.</w:t>
      </w:r>
    </w:p>
    <w:p w14:paraId="64EAAAD4" w14:textId="4FFB72C3" w:rsidR="003E732C" w:rsidRPr="009D1C94" w:rsidRDefault="00D622A1" w:rsidP="009D1C94">
      <w:pPr>
        <w:spacing w:after="120"/>
        <w:rPr>
          <w:rFonts w:asciiTheme="minorHAnsi" w:hAnsiTheme="minorHAnsi" w:cstheme="minorHAnsi"/>
        </w:rPr>
      </w:pPr>
      <w:r w:rsidRPr="009D1C94">
        <w:rPr>
          <w:rFonts w:asciiTheme="minorHAnsi" w:hAnsiTheme="minorHAnsi" w:cstheme="minorHAnsi"/>
        </w:rPr>
        <w:t xml:space="preserve">Sposób prezentacji wskaźników we wniosku o dofinansowanie oraz wymogi w tym zakresie określa </w:t>
      </w:r>
      <w:r w:rsidRPr="009D1C94">
        <w:rPr>
          <w:rFonts w:asciiTheme="minorHAnsi" w:hAnsiTheme="minorHAnsi" w:cstheme="minorHAnsi"/>
          <w:i/>
        </w:rPr>
        <w:t xml:space="preserve">Instrukcja wypełniania wniosku o dofinansowanie </w:t>
      </w:r>
      <w:r w:rsidR="00FD6AC6" w:rsidRPr="009D1C94">
        <w:rPr>
          <w:rFonts w:asciiTheme="minorHAnsi" w:hAnsiTheme="minorHAnsi" w:cstheme="minorHAnsi"/>
          <w:i/>
        </w:rPr>
        <w:t>projektu w ramach Programu Operacyjnego Wiedza Edukacja Rozwój 2014-2020</w:t>
      </w:r>
      <w:r w:rsidR="00FD6AC6" w:rsidRPr="009D1C94">
        <w:rPr>
          <w:rFonts w:asciiTheme="minorHAnsi" w:hAnsiTheme="minorHAnsi" w:cstheme="minorHAnsi"/>
        </w:rPr>
        <w:t xml:space="preserve"> </w:t>
      </w:r>
      <w:r w:rsidR="00FD6AC6" w:rsidRPr="002F1FAD">
        <w:rPr>
          <w:rFonts w:asciiTheme="minorHAnsi" w:hAnsiTheme="minorHAnsi" w:cstheme="minorHAnsi"/>
        </w:rPr>
        <w:t xml:space="preserve">stanowiąca załącznik nr </w:t>
      </w:r>
      <w:r w:rsidR="009930A1" w:rsidRPr="002F1FAD">
        <w:rPr>
          <w:rFonts w:asciiTheme="minorHAnsi" w:hAnsiTheme="minorHAnsi" w:cstheme="minorHAnsi"/>
        </w:rPr>
        <w:t xml:space="preserve">6 </w:t>
      </w:r>
      <w:r w:rsidR="00FD6AC6" w:rsidRPr="002F1FAD">
        <w:rPr>
          <w:rFonts w:asciiTheme="minorHAnsi" w:hAnsiTheme="minorHAnsi" w:cstheme="minorHAnsi"/>
        </w:rPr>
        <w:t>do</w:t>
      </w:r>
      <w:r w:rsidR="00FD6AC6" w:rsidRPr="009D1C94">
        <w:rPr>
          <w:rFonts w:asciiTheme="minorHAnsi" w:hAnsiTheme="minorHAnsi" w:cstheme="minorHAnsi"/>
        </w:rPr>
        <w:t xml:space="preserve"> niniejszego regulaminu.</w:t>
      </w:r>
    </w:p>
    <w:p w14:paraId="19A86B59" w14:textId="77777777" w:rsidR="003E732C" w:rsidRPr="009D1C94" w:rsidRDefault="00FD6AC6" w:rsidP="009D1C94">
      <w:pPr>
        <w:autoSpaceDE w:val="0"/>
        <w:autoSpaceDN w:val="0"/>
        <w:adjustRightInd w:val="0"/>
        <w:rPr>
          <w:rFonts w:asciiTheme="minorHAnsi" w:hAnsiTheme="minorHAnsi" w:cstheme="minorHAnsi"/>
        </w:rPr>
      </w:pPr>
      <w:r w:rsidRPr="009D1C94">
        <w:rPr>
          <w:rFonts w:asciiTheme="minorHAnsi" w:hAnsiTheme="minorHAnsi" w:cstheme="minorHAnsi"/>
        </w:rPr>
        <w:t>IP będzie weryfikować spełnienie wyrażonego wskaźnikami celu projektu również na zakończenie realizacji projektu, zgodnie z regułą proporcjonalności.</w:t>
      </w:r>
    </w:p>
    <w:p w14:paraId="6D2AF11F" w14:textId="77777777" w:rsidR="00935F73" w:rsidRPr="009D1C94" w:rsidRDefault="00FD6AC6" w:rsidP="009D1C94">
      <w:pPr>
        <w:autoSpaceDE w:val="0"/>
        <w:autoSpaceDN w:val="0"/>
        <w:adjustRightInd w:val="0"/>
        <w:rPr>
          <w:rFonts w:asciiTheme="minorHAnsi" w:hAnsiTheme="minorHAnsi" w:cstheme="minorHAnsi"/>
        </w:rPr>
      </w:pPr>
      <w:r w:rsidRPr="009D1C94">
        <w:rPr>
          <w:rFonts w:asciiTheme="minorHAnsi" w:hAnsiTheme="minorHAnsi" w:cstheme="minorHAnsi"/>
        </w:rPr>
        <w:t xml:space="preserve">Na etapie rozliczenia końcowego wniosku o płatność kwalifikowalność wydatków w projekcie oceniana jest w odniesieniu do stopnia osiągnięcia założeń merytorycznych określonych we wniosku o dofinansowanie projektu. </w:t>
      </w:r>
    </w:p>
    <w:p w14:paraId="23713085" w14:textId="77777777" w:rsidR="00935F73" w:rsidRPr="009D1C94" w:rsidRDefault="00FD6AC6" w:rsidP="009D1C94">
      <w:pPr>
        <w:autoSpaceDE w:val="0"/>
        <w:autoSpaceDN w:val="0"/>
        <w:adjustRightInd w:val="0"/>
        <w:rPr>
          <w:rFonts w:asciiTheme="minorHAnsi" w:hAnsiTheme="minorHAnsi" w:cstheme="minorHAnsi"/>
        </w:rPr>
      </w:pPr>
      <w:r w:rsidRPr="009D1C94">
        <w:rPr>
          <w:rFonts w:asciiTheme="minorHAnsi" w:hAnsiTheme="minorHAnsi" w:cstheme="minorHAnsi"/>
        </w:rPr>
        <w:t>Założenia merytoryczne projektu mierzone są poprzez wskaźniki produktu i rezultatu bezpośredniego, określone we wniosku o dofinansowanie projektu.</w:t>
      </w:r>
    </w:p>
    <w:p w14:paraId="485F1457" w14:textId="7C6E7329" w:rsidR="00935F73" w:rsidRPr="009D1C94" w:rsidRDefault="00935F73" w:rsidP="009D1C94">
      <w:pPr>
        <w:autoSpaceDE w:val="0"/>
        <w:autoSpaceDN w:val="0"/>
        <w:adjustRightInd w:val="0"/>
        <w:rPr>
          <w:rFonts w:asciiTheme="minorHAnsi" w:hAnsiTheme="minorHAnsi" w:cstheme="minorHAnsi"/>
        </w:rPr>
      </w:pPr>
      <w:r w:rsidRPr="009D1C94">
        <w:rPr>
          <w:rFonts w:asciiTheme="minorHAnsi" w:hAnsiTheme="minorHAnsi" w:cstheme="minorHAnsi"/>
        </w:rPr>
        <w:t>Zgodnie z regułą proporcjonalności, w przypadku nieosiągnięcia założeń merytorycznych projektu</w:t>
      </w:r>
      <w:r w:rsidR="00DA1D91" w:rsidRPr="009D1C94">
        <w:rPr>
          <w:rFonts w:asciiTheme="minorHAnsi" w:hAnsiTheme="minorHAnsi" w:cstheme="minorHAnsi"/>
        </w:rPr>
        <w:t>,</w:t>
      </w:r>
      <w:r w:rsidRPr="009D1C94">
        <w:rPr>
          <w:rFonts w:asciiTheme="minorHAnsi" w:hAnsiTheme="minorHAnsi" w:cstheme="minorHAnsi"/>
        </w:rPr>
        <w:t xml:space="preserve"> IP może </w:t>
      </w:r>
      <w:r w:rsidR="00625758" w:rsidRPr="009D1C94">
        <w:rPr>
          <w:rFonts w:asciiTheme="minorHAnsi" w:hAnsiTheme="minorHAnsi" w:cstheme="minorHAnsi"/>
        </w:rPr>
        <w:t xml:space="preserve">uznać </w:t>
      </w:r>
      <w:r w:rsidR="002D7B0A" w:rsidRPr="009D1C94">
        <w:rPr>
          <w:rFonts w:asciiTheme="minorHAnsi" w:hAnsiTheme="minorHAnsi" w:cstheme="minorHAnsi"/>
        </w:rPr>
        <w:t xml:space="preserve">za niekwalifikowalne </w:t>
      </w:r>
      <w:r w:rsidR="00625758" w:rsidRPr="009D1C94">
        <w:rPr>
          <w:rFonts w:asciiTheme="minorHAnsi" w:hAnsiTheme="minorHAnsi" w:cstheme="minorHAnsi"/>
        </w:rPr>
        <w:t>wszys</w:t>
      </w:r>
      <w:r w:rsidR="00D85798" w:rsidRPr="009D1C94">
        <w:rPr>
          <w:rFonts w:asciiTheme="minorHAnsi" w:hAnsiTheme="minorHAnsi" w:cstheme="minorHAnsi"/>
        </w:rPr>
        <w:t xml:space="preserve">tkie </w:t>
      </w:r>
      <w:r w:rsidR="002D7B0A" w:rsidRPr="009D1C94">
        <w:rPr>
          <w:rFonts w:asciiTheme="minorHAnsi" w:hAnsiTheme="minorHAnsi" w:cstheme="minorHAnsi"/>
        </w:rPr>
        <w:t xml:space="preserve">wydatki </w:t>
      </w:r>
      <w:r w:rsidR="00D85798" w:rsidRPr="009D1C94">
        <w:rPr>
          <w:rFonts w:asciiTheme="minorHAnsi" w:hAnsiTheme="minorHAnsi" w:cstheme="minorHAnsi"/>
        </w:rPr>
        <w:t>lub odpowiednią, proporcjonal</w:t>
      </w:r>
      <w:r w:rsidR="00625758" w:rsidRPr="009D1C94">
        <w:rPr>
          <w:rFonts w:asciiTheme="minorHAnsi" w:hAnsiTheme="minorHAnsi" w:cstheme="minorHAnsi"/>
        </w:rPr>
        <w:t xml:space="preserve">nie wyliczoną </w:t>
      </w:r>
      <w:r w:rsidRPr="009D1C94">
        <w:rPr>
          <w:rFonts w:asciiTheme="minorHAnsi" w:hAnsiTheme="minorHAnsi" w:cstheme="minorHAnsi"/>
        </w:rPr>
        <w:t>część wydatków dotychczas rozliczonych w ramach projektu.</w:t>
      </w:r>
    </w:p>
    <w:p w14:paraId="029C2606" w14:textId="77777777" w:rsidR="00935F73" w:rsidRPr="009D1C94" w:rsidRDefault="00935F73" w:rsidP="009D1C94">
      <w:pPr>
        <w:autoSpaceDE w:val="0"/>
        <w:autoSpaceDN w:val="0"/>
        <w:adjustRightInd w:val="0"/>
        <w:rPr>
          <w:rFonts w:asciiTheme="minorHAnsi" w:hAnsiTheme="minorHAnsi" w:cstheme="minorHAnsi"/>
        </w:rPr>
      </w:pPr>
      <w:r w:rsidRPr="009D1C94">
        <w:rPr>
          <w:rFonts w:asciiTheme="minorHAnsi" w:hAnsiTheme="minorHAnsi" w:cstheme="minorHAnsi"/>
        </w:rPr>
        <w:t>Wysokość wydatków niekwalifikowalnych uzależniona jest od stopnia nieosiągnięcia założeń merytorycznych projektu</w:t>
      </w:r>
      <w:r w:rsidR="00625758" w:rsidRPr="009D1C94">
        <w:rPr>
          <w:rFonts w:asciiTheme="minorHAnsi" w:hAnsiTheme="minorHAnsi" w:cstheme="minorHAnsi"/>
        </w:rPr>
        <w:t xml:space="preserve"> w odniesieniu do stopnia wykorzystania budżetu</w:t>
      </w:r>
      <w:r w:rsidRPr="009D1C94">
        <w:rPr>
          <w:rFonts w:asciiTheme="minorHAnsi" w:hAnsiTheme="minorHAnsi" w:cstheme="minorHAnsi"/>
        </w:rPr>
        <w:t>.</w:t>
      </w:r>
    </w:p>
    <w:p w14:paraId="2B9032E4" w14:textId="68E860BD" w:rsidR="002D7B0A" w:rsidRPr="009D1C94" w:rsidRDefault="002D7B0A" w:rsidP="009D1C94">
      <w:pPr>
        <w:autoSpaceDE w:val="0"/>
        <w:autoSpaceDN w:val="0"/>
        <w:adjustRightInd w:val="0"/>
        <w:rPr>
          <w:rFonts w:asciiTheme="minorHAnsi" w:hAnsiTheme="minorHAnsi" w:cstheme="minorHAnsi"/>
        </w:rPr>
      </w:pPr>
      <w:r w:rsidRPr="009D1C94">
        <w:rPr>
          <w:rFonts w:asciiTheme="minorHAnsi" w:hAnsiTheme="minorHAnsi" w:cstheme="minorHAnsi"/>
        </w:rPr>
        <w:t xml:space="preserve">Wydatki niekwalifikowalne z tytułu reguły proporcjonalności obejmują wydatki związane </w:t>
      </w:r>
      <w:r w:rsidR="00D94145" w:rsidRPr="009D1C94">
        <w:rPr>
          <w:rFonts w:asciiTheme="minorHAnsi" w:hAnsiTheme="minorHAnsi" w:cstheme="minorHAnsi"/>
        </w:rPr>
        <w:br/>
      </w:r>
      <w:r w:rsidRPr="009D1C94">
        <w:rPr>
          <w:rFonts w:asciiTheme="minorHAnsi" w:hAnsiTheme="minorHAnsi" w:cstheme="minorHAnsi"/>
        </w:rPr>
        <w:t>z zadaniem merytorycznym (zadaniami merytorycznymi), którego/-ych założenia nie zostały osiągnięte oraz proporcjonalnie koszty pośrednie.</w:t>
      </w:r>
    </w:p>
    <w:p w14:paraId="3B6B748B" w14:textId="77777777" w:rsidR="0096230B" w:rsidRPr="009D1C94" w:rsidRDefault="002520DB" w:rsidP="009D1C94">
      <w:pPr>
        <w:pStyle w:val="Nagwek1"/>
        <w:tabs>
          <w:tab w:val="clear" w:pos="480"/>
          <w:tab w:val="num" w:pos="284"/>
        </w:tabs>
        <w:jc w:val="left"/>
        <w:rPr>
          <w:rFonts w:asciiTheme="minorHAnsi" w:hAnsiTheme="minorHAnsi" w:cstheme="minorHAnsi"/>
          <w:szCs w:val="24"/>
        </w:rPr>
      </w:pPr>
      <w:r w:rsidRPr="009D1C94">
        <w:rPr>
          <w:rFonts w:asciiTheme="minorHAnsi" w:hAnsiTheme="minorHAnsi" w:cstheme="minorHAnsi"/>
          <w:szCs w:val="24"/>
          <w:lang w:val="pl-PL"/>
        </w:rPr>
        <w:br w:type="page"/>
      </w:r>
      <w:r w:rsidR="0096230B" w:rsidRPr="009D1C94">
        <w:rPr>
          <w:rFonts w:asciiTheme="minorHAnsi" w:hAnsiTheme="minorHAnsi" w:cstheme="minorHAnsi"/>
          <w:szCs w:val="24"/>
          <w:lang w:val="pl-PL"/>
        </w:rPr>
        <w:lastRenderedPageBreak/>
        <w:t xml:space="preserve"> </w:t>
      </w:r>
      <w:bookmarkStart w:id="25" w:name="_Toc77329537"/>
      <w:r w:rsidR="0096230B" w:rsidRPr="009D1C94">
        <w:rPr>
          <w:rFonts w:asciiTheme="minorHAnsi" w:hAnsiTheme="minorHAnsi" w:cstheme="minorHAnsi"/>
          <w:szCs w:val="24"/>
        </w:rPr>
        <w:t>Podstawowe zasady udzielania dofinansowania</w:t>
      </w:r>
      <w:bookmarkEnd w:id="25"/>
    </w:p>
    <w:p w14:paraId="2462D377" w14:textId="77777777" w:rsidR="00EB000E" w:rsidRPr="009D1C94" w:rsidRDefault="00EB000E" w:rsidP="009D1C94">
      <w:pPr>
        <w:spacing w:after="120"/>
        <w:ind w:left="360"/>
        <w:outlineLvl w:val="1"/>
        <w:rPr>
          <w:rFonts w:asciiTheme="minorHAnsi" w:hAnsiTheme="minorHAnsi" w:cstheme="minorHAnsi"/>
          <w:b/>
        </w:rPr>
      </w:pPr>
    </w:p>
    <w:p w14:paraId="7E5733F9" w14:textId="77777777" w:rsidR="009100E0" w:rsidRPr="009D1C94" w:rsidRDefault="009100E0" w:rsidP="009D1C94">
      <w:pPr>
        <w:pStyle w:val="Nagwek2"/>
        <w:tabs>
          <w:tab w:val="clear" w:pos="720"/>
          <w:tab w:val="num" w:pos="426"/>
        </w:tabs>
        <w:ind w:hanging="436"/>
        <w:jc w:val="left"/>
        <w:rPr>
          <w:rFonts w:asciiTheme="minorHAnsi" w:hAnsiTheme="minorHAnsi" w:cstheme="minorHAnsi"/>
          <w:szCs w:val="24"/>
        </w:rPr>
      </w:pPr>
      <w:bookmarkStart w:id="26" w:name="_Toc77329538"/>
      <w:r w:rsidRPr="009D1C94">
        <w:rPr>
          <w:rFonts w:asciiTheme="minorHAnsi" w:hAnsiTheme="minorHAnsi" w:cstheme="minorHAnsi"/>
          <w:szCs w:val="24"/>
        </w:rPr>
        <w:t>Informacje ogólne</w:t>
      </w:r>
      <w:bookmarkEnd w:id="26"/>
    </w:p>
    <w:p w14:paraId="7271DD0D" w14:textId="77777777" w:rsidR="009100E0" w:rsidRPr="009D1C94" w:rsidRDefault="009100E0" w:rsidP="009D1C94">
      <w:pPr>
        <w:spacing w:after="120"/>
        <w:rPr>
          <w:rFonts w:asciiTheme="minorHAnsi" w:hAnsiTheme="minorHAnsi" w:cstheme="minorHAnsi"/>
        </w:rPr>
      </w:pPr>
    </w:p>
    <w:p w14:paraId="153A36D5" w14:textId="35D41C9C" w:rsidR="009100E0" w:rsidRPr="009D1C94" w:rsidRDefault="009100E0" w:rsidP="009D1C94">
      <w:pPr>
        <w:autoSpaceDE w:val="0"/>
        <w:autoSpaceDN w:val="0"/>
        <w:adjustRightInd w:val="0"/>
        <w:spacing w:after="120"/>
        <w:rPr>
          <w:rFonts w:asciiTheme="minorHAnsi" w:hAnsiTheme="minorHAnsi" w:cstheme="minorHAnsi"/>
          <w:i/>
        </w:rPr>
      </w:pPr>
      <w:r w:rsidRPr="009D1C94">
        <w:rPr>
          <w:rFonts w:asciiTheme="minorHAnsi" w:hAnsiTheme="minorHAnsi" w:cstheme="minorHAnsi"/>
        </w:rPr>
        <w:t xml:space="preserve">Zasady finansowania projektu określa umowa o dofinansowanie projektu, SZOOP PO WER oraz </w:t>
      </w:r>
      <w:r w:rsidRPr="009D1C94">
        <w:rPr>
          <w:rFonts w:asciiTheme="minorHAnsi" w:hAnsiTheme="minorHAnsi" w:cstheme="minorHAnsi"/>
          <w:i/>
        </w:rPr>
        <w:t>Wytyczne w zakresie kwalifikowalności wydatków w ramach Europejskiego Funduszu Rozwoju Regionalnego, Europejskiego Funduszu Społecznego oraz Funduszu Spójności na</w:t>
      </w:r>
      <w:r w:rsidR="00CA022D" w:rsidRPr="009D1C94">
        <w:rPr>
          <w:rFonts w:asciiTheme="minorHAnsi" w:hAnsiTheme="minorHAnsi" w:cstheme="minorHAnsi"/>
          <w:i/>
        </w:rPr>
        <w:t> </w:t>
      </w:r>
      <w:r w:rsidRPr="009D1C94">
        <w:rPr>
          <w:rFonts w:asciiTheme="minorHAnsi" w:hAnsiTheme="minorHAnsi" w:cstheme="minorHAnsi"/>
          <w:i/>
        </w:rPr>
        <w:t>lata 2014-2020.</w:t>
      </w:r>
    </w:p>
    <w:p w14:paraId="255A605E" w14:textId="77777777" w:rsidR="00D94145" w:rsidRPr="009D1C94" w:rsidRDefault="00D94145" w:rsidP="009D1C94">
      <w:pPr>
        <w:autoSpaceDE w:val="0"/>
        <w:autoSpaceDN w:val="0"/>
        <w:adjustRightInd w:val="0"/>
        <w:spacing w:after="120"/>
        <w:rPr>
          <w:rFonts w:asciiTheme="minorHAnsi" w:hAnsiTheme="minorHAnsi" w:cstheme="minorHAnsi"/>
          <w:i/>
        </w:rPr>
      </w:pPr>
    </w:p>
    <w:p w14:paraId="6EFCEDFB" w14:textId="77777777" w:rsidR="0002211C" w:rsidRPr="009D1C94" w:rsidRDefault="0002211C" w:rsidP="009D1C94">
      <w:pPr>
        <w:pStyle w:val="Nagwek2"/>
        <w:tabs>
          <w:tab w:val="clear" w:pos="720"/>
          <w:tab w:val="num" w:pos="426"/>
        </w:tabs>
        <w:ind w:hanging="436"/>
        <w:jc w:val="left"/>
        <w:rPr>
          <w:rFonts w:asciiTheme="minorHAnsi" w:hAnsiTheme="minorHAnsi" w:cstheme="minorHAnsi"/>
          <w:szCs w:val="24"/>
        </w:rPr>
      </w:pPr>
      <w:bookmarkStart w:id="27" w:name="_Toc8980057"/>
      <w:bookmarkStart w:id="28" w:name="_Toc77329539"/>
      <w:r w:rsidRPr="009D1C94">
        <w:rPr>
          <w:rFonts w:asciiTheme="minorHAnsi" w:hAnsiTheme="minorHAnsi" w:cstheme="minorHAnsi"/>
          <w:szCs w:val="24"/>
        </w:rPr>
        <w:t>Wkład własny</w:t>
      </w:r>
      <w:bookmarkEnd w:id="27"/>
      <w:bookmarkEnd w:id="28"/>
    </w:p>
    <w:p w14:paraId="7842A214" w14:textId="77777777" w:rsidR="0002211C" w:rsidRPr="009D1C94" w:rsidRDefault="0002211C" w:rsidP="009D1C94">
      <w:pPr>
        <w:spacing w:after="120"/>
        <w:rPr>
          <w:rFonts w:asciiTheme="minorHAnsi" w:hAnsiTheme="minorHAnsi" w:cstheme="minorHAnsi"/>
        </w:rPr>
      </w:pPr>
    </w:p>
    <w:p w14:paraId="2F50C8AF" w14:textId="6F44A17A" w:rsidR="0002211C" w:rsidRPr="009D1C94" w:rsidRDefault="00B807A4" w:rsidP="009D1C94">
      <w:pPr>
        <w:pStyle w:val="Listapunktowana2"/>
        <w:spacing w:after="120"/>
        <w:rPr>
          <w:rFonts w:asciiTheme="minorHAnsi" w:hAnsiTheme="minorHAnsi" w:cstheme="minorHAnsi"/>
        </w:rPr>
      </w:pPr>
      <w:r w:rsidRPr="009D1C94">
        <w:rPr>
          <w:rFonts w:asciiTheme="minorHAnsi" w:hAnsiTheme="minorHAnsi" w:cstheme="minorHAnsi"/>
          <w:b/>
        </w:rPr>
        <w:t xml:space="preserve">W ramach niniejszego konkursu wkład własny </w:t>
      </w:r>
      <w:r w:rsidR="007C4647" w:rsidRPr="009D1C94">
        <w:rPr>
          <w:rFonts w:asciiTheme="minorHAnsi" w:hAnsiTheme="minorHAnsi" w:cstheme="minorHAnsi"/>
          <w:b/>
        </w:rPr>
        <w:t>stanowi nie mniej niż 5,00% kwalifikowalnych wydatków projektu pomniejszonych o wartość środków przeznaczonych na wypłatę dotacji na rozpoczęcie działalności gospodarczej i wsparcia pomostowego.</w:t>
      </w:r>
    </w:p>
    <w:p w14:paraId="492FBF4F" w14:textId="77777777" w:rsidR="0002211C" w:rsidRPr="009D1C94" w:rsidRDefault="0002211C" w:rsidP="009D1C94">
      <w:pPr>
        <w:pStyle w:val="Listapunktowana2"/>
        <w:spacing w:after="120"/>
        <w:rPr>
          <w:rFonts w:asciiTheme="minorHAnsi" w:hAnsiTheme="minorHAnsi" w:cstheme="minorHAnsi"/>
        </w:rPr>
      </w:pPr>
      <w:r w:rsidRPr="009D1C94">
        <w:rPr>
          <w:rFonts w:asciiTheme="minorHAnsi" w:hAnsiTheme="minorHAnsi" w:cstheme="minorHAnsi"/>
        </w:rPr>
        <w:t xml:space="preserve">Wkładem własnym są </w:t>
      </w:r>
      <w:r w:rsidRPr="009D1C94">
        <w:rPr>
          <w:rFonts w:asciiTheme="minorHAnsi" w:hAnsiTheme="minorHAnsi" w:cstheme="minorHAnsi"/>
          <w:b/>
        </w:rPr>
        <w:t>środki finansowe</w:t>
      </w:r>
      <w:r w:rsidRPr="009D1C94">
        <w:rPr>
          <w:rFonts w:asciiTheme="minorHAnsi" w:hAnsiTheme="minorHAnsi" w:cstheme="minorHAnsi"/>
        </w:rPr>
        <w:t xml:space="preserve"> lub </w:t>
      </w:r>
      <w:r w:rsidRPr="009D1C94">
        <w:rPr>
          <w:rFonts w:asciiTheme="minorHAnsi" w:hAnsiTheme="minorHAnsi" w:cstheme="minorHAnsi"/>
          <w:b/>
        </w:rPr>
        <w:t>wkład niepieniężny</w:t>
      </w:r>
      <w:r w:rsidRPr="009D1C94">
        <w:rPr>
          <w:rFonts w:asciiTheme="minorHAnsi" w:hAnsiTheme="minorHAnsi" w:cstheme="minorHAnsi"/>
        </w:rPr>
        <w:t xml:space="preserve"> zabezpieczone przez wnioskodawcę, które zostaną przeznaczone na pokrycie wydatków kwalifikowalnych i nie zostaną wnioskodawcy przekazane w formie dofinansowania. Wartość wkładu własnego stanowi zatem różnicę między kwotą wydatków kwalifikowanych, a kwotą dofinansowania przekazaną wnioskodawcy, zgodnie z poziomem dofinansowania dla projektu, rozumianą jako procent dofinansowania wydatków kwalifikowalnych.</w:t>
      </w:r>
    </w:p>
    <w:p w14:paraId="47CB1C74" w14:textId="77777777" w:rsidR="0002211C" w:rsidRPr="009D1C94" w:rsidRDefault="0002211C" w:rsidP="009D1C94">
      <w:pPr>
        <w:pStyle w:val="Listapunktowana2"/>
        <w:spacing w:after="120"/>
        <w:rPr>
          <w:rFonts w:asciiTheme="minorHAnsi" w:hAnsiTheme="minorHAnsi" w:cstheme="minorHAnsi"/>
        </w:rPr>
      </w:pPr>
      <w:r w:rsidRPr="009D1C94">
        <w:rPr>
          <w:rFonts w:asciiTheme="minorHAnsi" w:hAnsiTheme="minorHAnsi" w:cstheme="minorHAnsi"/>
        </w:rPr>
        <w:t>Wkład własny wnioskodawcy jest wykazywany we wniosku o dofinansowanie, przy czym to </w:t>
      </w:r>
      <w:r w:rsidRPr="009D1C94">
        <w:rPr>
          <w:rFonts w:asciiTheme="minorHAnsi" w:hAnsiTheme="minorHAnsi" w:cstheme="minorHAnsi"/>
          <w:b/>
        </w:rPr>
        <w:t>wnioskodawca określa formę wniesienia wkładu własnego</w:t>
      </w:r>
      <w:r w:rsidRPr="009D1C94">
        <w:rPr>
          <w:rFonts w:asciiTheme="minorHAnsi" w:hAnsiTheme="minorHAnsi" w:cstheme="minorHAnsi"/>
        </w:rPr>
        <w:t>.</w:t>
      </w:r>
    </w:p>
    <w:p w14:paraId="2A64FF37" w14:textId="77777777" w:rsidR="0002211C" w:rsidRPr="009D1C94" w:rsidRDefault="0002211C" w:rsidP="009D1C94">
      <w:pPr>
        <w:pStyle w:val="Listapunktowana2"/>
        <w:spacing w:after="120"/>
        <w:rPr>
          <w:rFonts w:asciiTheme="minorHAnsi" w:hAnsiTheme="minorHAnsi" w:cstheme="minorHAnsi"/>
        </w:rPr>
      </w:pPr>
      <w:r w:rsidRPr="009D1C94">
        <w:rPr>
          <w:rFonts w:asciiTheme="minorHAnsi" w:hAnsiTheme="minorHAnsi" w:cstheme="minorHAnsi"/>
        </w:rPr>
        <w:t>Źródłem finansowania wkładu własnego mogą być zarówno środki publiczne, jak i prywatne.</w:t>
      </w:r>
    </w:p>
    <w:p w14:paraId="2CFFE546" w14:textId="448EE388" w:rsidR="0002211C" w:rsidRPr="009D1C94" w:rsidRDefault="0002211C"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O zakwalifikowaniu źródła pochodzenia wkładu własnego (publiczny/prywatny) decyduje status prawny wnioskodawcy/partnera/strony trzeciej. Wkład własny może więc pochodzić </w:t>
      </w:r>
      <w:r w:rsidR="00D94145" w:rsidRPr="009D1C94">
        <w:rPr>
          <w:rFonts w:asciiTheme="minorHAnsi" w:hAnsiTheme="minorHAnsi" w:cstheme="minorHAnsi"/>
        </w:rPr>
        <w:br/>
      </w:r>
      <w:r w:rsidRPr="009D1C94">
        <w:rPr>
          <w:rFonts w:asciiTheme="minorHAnsi" w:hAnsiTheme="minorHAnsi" w:cstheme="minorHAnsi"/>
        </w:rPr>
        <w:t>ze środków m.in.:</w:t>
      </w:r>
    </w:p>
    <w:p w14:paraId="700B7DC7" w14:textId="77777777" w:rsidR="0002211C" w:rsidRPr="009D1C94" w:rsidRDefault="0002211C" w:rsidP="00A25726">
      <w:pPr>
        <w:pStyle w:val="Listapunktowana2"/>
        <w:numPr>
          <w:ilvl w:val="0"/>
          <w:numId w:val="143"/>
        </w:numPr>
        <w:tabs>
          <w:tab w:val="clear" w:pos="900"/>
          <w:tab w:val="num" w:pos="720"/>
        </w:tabs>
        <w:spacing w:after="120"/>
        <w:ind w:left="720"/>
        <w:rPr>
          <w:rFonts w:asciiTheme="minorHAnsi" w:hAnsiTheme="minorHAnsi" w:cstheme="minorHAnsi"/>
        </w:rPr>
      </w:pPr>
      <w:r w:rsidRPr="009D1C94">
        <w:rPr>
          <w:rFonts w:asciiTheme="minorHAnsi" w:hAnsiTheme="minorHAnsi" w:cstheme="minorHAnsi"/>
        </w:rPr>
        <w:t>budżetu JST (szczebla gminnego, powiatowego i wojewódzkiego);</w:t>
      </w:r>
    </w:p>
    <w:p w14:paraId="03E522D9" w14:textId="77777777" w:rsidR="0002211C" w:rsidRPr="009D1C94" w:rsidRDefault="0002211C" w:rsidP="009D1C94">
      <w:pPr>
        <w:pStyle w:val="Listapunktowana2"/>
        <w:numPr>
          <w:ilvl w:val="0"/>
          <w:numId w:val="143"/>
        </w:numPr>
        <w:tabs>
          <w:tab w:val="clear" w:pos="900"/>
          <w:tab w:val="num" w:pos="720"/>
        </w:tabs>
        <w:spacing w:after="120"/>
        <w:ind w:left="720"/>
        <w:rPr>
          <w:rFonts w:asciiTheme="minorHAnsi" w:hAnsiTheme="minorHAnsi" w:cstheme="minorHAnsi"/>
        </w:rPr>
      </w:pPr>
      <w:r w:rsidRPr="009D1C94">
        <w:rPr>
          <w:rFonts w:asciiTheme="minorHAnsi" w:hAnsiTheme="minorHAnsi" w:cstheme="minorHAnsi"/>
        </w:rPr>
        <w:t>Funduszu Pracy;</w:t>
      </w:r>
    </w:p>
    <w:p w14:paraId="08769383" w14:textId="77777777" w:rsidR="0002211C" w:rsidRPr="009D1C94" w:rsidRDefault="0002211C" w:rsidP="009D1C94">
      <w:pPr>
        <w:pStyle w:val="Listapunktowana2"/>
        <w:numPr>
          <w:ilvl w:val="0"/>
          <w:numId w:val="143"/>
        </w:numPr>
        <w:tabs>
          <w:tab w:val="clear" w:pos="900"/>
        </w:tabs>
        <w:spacing w:after="120"/>
        <w:ind w:left="720"/>
        <w:rPr>
          <w:rFonts w:asciiTheme="minorHAnsi" w:hAnsiTheme="minorHAnsi" w:cstheme="minorHAnsi"/>
        </w:rPr>
      </w:pPr>
      <w:r w:rsidRPr="009D1C94">
        <w:rPr>
          <w:rFonts w:asciiTheme="minorHAnsi" w:hAnsiTheme="minorHAnsi" w:cstheme="minorHAnsi"/>
        </w:rPr>
        <w:t>Państwowego Funduszu Rehabilitacji Osób Niepełnosprawnych;</w:t>
      </w:r>
    </w:p>
    <w:p w14:paraId="4805B04D" w14:textId="77777777" w:rsidR="0002211C" w:rsidRPr="009D1C94" w:rsidRDefault="0002211C" w:rsidP="009D1C94">
      <w:pPr>
        <w:pStyle w:val="Listapunktowana2"/>
        <w:numPr>
          <w:ilvl w:val="0"/>
          <w:numId w:val="143"/>
        </w:numPr>
        <w:tabs>
          <w:tab w:val="clear" w:pos="900"/>
          <w:tab w:val="num" w:pos="720"/>
        </w:tabs>
        <w:spacing w:after="120"/>
        <w:ind w:left="720"/>
        <w:rPr>
          <w:rFonts w:asciiTheme="minorHAnsi" w:hAnsiTheme="minorHAnsi" w:cstheme="minorHAnsi"/>
        </w:rPr>
      </w:pPr>
      <w:r w:rsidRPr="009D1C94">
        <w:rPr>
          <w:rFonts w:asciiTheme="minorHAnsi" w:hAnsiTheme="minorHAnsi" w:cstheme="minorHAnsi"/>
        </w:rPr>
        <w:t>prywatnych.</w:t>
      </w:r>
    </w:p>
    <w:p w14:paraId="1D495E27" w14:textId="77777777" w:rsidR="0002211C" w:rsidRPr="009D1C94" w:rsidRDefault="0002211C" w:rsidP="009D1C94">
      <w:pPr>
        <w:spacing w:after="120"/>
        <w:rPr>
          <w:rFonts w:asciiTheme="minorHAnsi" w:hAnsiTheme="minorHAnsi" w:cstheme="minorHAnsi"/>
        </w:rPr>
      </w:pPr>
    </w:p>
    <w:p w14:paraId="22ADD264" w14:textId="77777777" w:rsidR="0002211C" w:rsidRPr="009D1C94" w:rsidRDefault="0002211C"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Wkład niepieniężny stanowiący część lub całość wkładu własnego, wniesiony na rzecz projektu, stanowi wydatek kwalifikowalny.</w:t>
      </w:r>
    </w:p>
    <w:p w14:paraId="016D001A" w14:textId="77777777" w:rsidR="0002211C" w:rsidRPr="009D1C94" w:rsidRDefault="0002211C"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Wkład niepieniężny powinien być wnoszony przez wnioskodawcę i/lub partnera:</w:t>
      </w:r>
    </w:p>
    <w:p w14:paraId="4DA99AA5" w14:textId="77777777" w:rsidR="0002211C" w:rsidRPr="009D1C94" w:rsidRDefault="0002211C" w:rsidP="009D1C94">
      <w:pPr>
        <w:numPr>
          <w:ilvl w:val="0"/>
          <w:numId w:val="144"/>
        </w:numPr>
        <w:tabs>
          <w:tab w:val="clear" w:pos="774"/>
          <w:tab w:val="num" w:pos="720"/>
        </w:tabs>
        <w:autoSpaceDE w:val="0"/>
        <w:autoSpaceDN w:val="0"/>
        <w:adjustRightInd w:val="0"/>
        <w:spacing w:after="120"/>
        <w:ind w:left="720"/>
        <w:rPr>
          <w:rFonts w:asciiTheme="minorHAnsi" w:hAnsiTheme="minorHAnsi" w:cstheme="minorHAnsi"/>
        </w:rPr>
      </w:pPr>
      <w:r w:rsidRPr="009D1C94">
        <w:rPr>
          <w:rFonts w:asciiTheme="minorHAnsi" w:hAnsiTheme="minorHAnsi" w:cstheme="minorHAnsi"/>
        </w:rPr>
        <w:t>ze składników jego majątku, lub</w:t>
      </w:r>
    </w:p>
    <w:p w14:paraId="7E9E846E" w14:textId="77777777" w:rsidR="0002211C" w:rsidRPr="009D1C94" w:rsidRDefault="0002211C" w:rsidP="009D1C94">
      <w:pPr>
        <w:numPr>
          <w:ilvl w:val="0"/>
          <w:numId w:val="144"/>
        </w:numPr>
        <w:tabs>
          <w:tab w:val="clear" w:pos="774"/>
          <w:tab w:val="num" w:pos="720"/>
        </w:tabs>
        <w:autoSpaceDE w:val="0"/>
        <w:autoSpaceDN w:val="0"/>
        <w:adjustRightInd w:val="0"/>
        <w:spacing w:after="120"/>
        <w:ind w:left="720"/>
        <w:rPr>
          <w:rFonts w:asciiTheme="minorHAnsi" w:hAnsiTheme="minorHAnsi" w:cstheme="minorHAnsi"/>
        </w:rPr>
      </w:pPr>
      <w:r w:rsidRPr="009D1C94">
        <w:rPr>
          <w:rFonts w:asciiTheme="minorHAnsi" w:hAnsiTheme="minorHAnsi" w:cstheme="minorHAnsi"/>
        </w:rPr>
        <w:t>z majątku innych podmiotów, jeżeli możliwość taka wynika z przepisów prawa oraz zostanie to ujęte w zatwierdzonym wniosku o dofinansowanie, lub</w:t>
      </w:r>
    </w:p>
    <w:p w14:paraId="224B691F" w14:textId="77777777" w:rsidR="0002211C" w:rsidRPr="009D1C94" w:rsidRDefault="0002211C" w:rsidP="009D1C94">
      <w:pPr>
        <w:numPr>
          <w:ilvl w:val="0"/>
          <w:numId w:val="144"/>
        </w:numPr>
        <w:tabs>
          <w:tab w:val="clear" w:pos="774"/>
          <w:tab w:val="num" w:pos="720"/>
        </w:tabs>
        <w:autoSpaceDE w:val="0"/>
        <w:autoSpaceDN w:val="0"/>
        <w:adjustRightInd w:val="0"/>
        <w:spacing w:after="120"/>
        <w:ind w:left="720"/>
        <w:rPr>
          <w:rFonts w:asciiTheme="minorHAnsi" w:hAnsiTheme="minorHAnsi" w:cstheme="minorHAnsi"/>
        </w:rPr>
      </w:pPr>
      <w:r w:rsidRPr="009D1C94">
        <w:rPr>
          <w:rFonts w:asciiTheme="minorHAnsi" w:hAnsiTheme="minorHAnsi" w:cstheme="minorHAnsi"/>
        </w:rPr>
        <w:t>w postaci świadczeń wykonywanych przez wolontariuszy.</w:t>
      </w:r>
    </w:p>
    <w:p w14:paraId="420C9929" w14:textId="77777777" w:rsidR="0002211C" w:rsidRPr="009D1C94" w:rsidRDefault="0002211C" w:rsidP="009D1C94">
      <w:pPr>
        <w:autoSpaceDE w:val="0"/>
        <w:autoSpaceDN w:val="0"/>
        <w:adjustRightInd w:val="0"/>
        <w:spacing w:after="120"/>
        <w:rPr>
          <w:rFonts w:asciiTheme="minorHAnsi" w:hAnsiTheme="minorHAnsi" w:cstheme="minorHAnsi"/>
        </w:rPr>
      </w:pPr>
    </w:p>
    <w:p w14:paraId="785C9DFF" w14:textId="77777777" w:rsidR="0002211C" w:rsidRPr="009D1C94" w:rsidRDefault="0002211C"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Warunki kwalifikowalności wkładu niepieniężnego są następujące:</w:t>
      </w:r>
    </w:p>
    <w:p w14:paraId="14263341" w14:textId="77777777" w:rsidR="0002211C" w:rsidRPr="009D1C94" w:rsidRDefault="0002211C" w:rsidP="009D1C94">
      <w:pPr>
        <w:numPr>
          <w:ilvl w:val="0"/>
          <w:numId w:val="145"/>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wkład niepieniężny polega na wniesieniu (wykorzystaniu na rzecz projektu) nieruchomości, urządzeń, materiałów (surowców), wartości niematerialnych </w:t>
      </w:r>
      <w:r w:rsidRPr="009D1C94">
        <w:rPr>
          <w:rFonts w:asciiTheme="minorHAnsi" w:hAnsiTheme="minorHAnsi" w:cstheme="minorHAnsi"/>
        </w:rPr>
        <w:br/>
        <w:t xml:space="preserve">i prawnych, ekspertyz lub nieodpłatnej pracy wykonywanej przez wolontariuszy na podstawie </w:t>
      </w:r>
      <w:r w:rsidRPr="009D1C94">
        <w:rPr>
          <w:rFonts w:asciiTheme="minorHAnsi" w:hAnsiTheme="minorHAnsi" w:cstheme="minorHAnsi"/>
          <w:i/>
        </w:rPr>
        <w:t xml:space="preserve">Ustawy z dnia 24 kwietnia 2003 r. o działalności pożytku publicznego </w:t>
      </w:r>
      <w:r w:rsidRPr="009D1C94">
        <w:rPr>
          <w:rFonts w:asciiTheme="minorHAnsi" w:hAnsiTheme="minorHAnsi" w:cstheme="minorHAnsi"/>
          <w:i/>
        </w:rPr>
        <w:br/>
        <w:t>i o wolontariacie</w:t>
      </w:r>
      <w:r w:rsidRPr="009D1C94">
        <w:rPr>
          <w:rFonts w:asciiTheme="minorHAnsi" w:hAnsiTheme="minorHAnsi" w:cstheme="minorHAnsi"/>
        </w:rPr>
        <w:t>,</w:t>
      </w:r>
    </w:p>
    <w:p w14:paraId="18890295" w14:textId="77777777" w:rsidR="0002211C" w:rsidRPr="009D1C94" w:rsidRDefault="0002211C" w:rsidP="009D1C94">
      <w:pPr>
        <w:numPr>
          <w:ilvl w:val="0"/>
          <w:numId w:val="145"/>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wartość wkładu niepieniężnego została należycie potwierdzona dokumentami </w:t>
      </w:r>
      <w:r w:rsidRPr="009D1C94">
        <w:rPr>
          <w:rFonts w:asciiTheme="minorHAnsi" w:hAnsiTheme="minorHAnsi" w:cstheme="minorHAnsi"/>
        </w:rPr>
        <w:br/>
        <w:t>o wartości dowodowej równoważnej fakturom lub innymi dokumentami pod warunkiem, że przewidują to zasady programu operacyjnego,</w:t>
      </w:r>
    </w:p>
    <w:p w14:paraId="5B34C9EC" w14:textId="77777777" w:rsidR="0002211C" w:rsidRPr="009D1C94" w:rsidRDefault="0002211C" w:rsidP="009D1C94">
      <w:pPr>
        <w:numPr>
          <w:ilvl w:val="0"/>
          <w:numId w:val="145"/>
        </w:numPr>
        <w:autoSpaceDE w:val="0"/>
        <w:autoSpaceDN w:val="0"/>
        <w:adjustRightInd w:val="0"/>
        <w:spacing w:after="120"/>
        <w:rPr>
          <w:rFonts w:asciiTheme="minorHAnsi" w:hAnsiTheme="minorHAnsi" w:cstheme="minorHAnsi"/>
        </w:rPr>
      </w:pPr>
      <w:r w:rsidRPr="009D1C94">
        <w:rPr>
          <w:rFonts w:asciiTheme="minorHAnsi" w:hAnsiTheme="minorHAnsi" w:cstheme="minorHAnsi"/>
        </w:rPr>
        <w:t>wartość przypisana wkładowi niepieniężnemu nie przekracza stawek rynkowych,</w:t>
      </w:r>
    </w:p>
    <w:p w14:paraId="13333AA1" w14:textId="77777777" w:rsidR="0002211C" w:rsidRPr="009D1C94" w:rsidRDefault="0002211C" w:rsidP="009D1C94">
      <w:pPr>
        <w:numPr>
          <w:ilvl w:val="0"/>
          <w:numId w:val="145"/>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wartość i dostarczenie wkładu niepieniężnego mogą być poddane niezależnej ocenie </w:t>
      </w:r>
      <w:r w:rsidRPr="009D1C94">
        <w:rPr>
          <w:rFonts w:asciiTheme="minorHAnsi" w:hAnsiTheme="minorHAnsi" w:cstheme="minorHAnsi"/>
        </w:rPr>
        <w:br/>
        <w:t>i weryfikacji,</w:t>
      </w:r>
    </w:p>
    <w:p w14:paraId="2F5CE870" w14:textId="77777777" w:rsidR="0002211C" w:rsidRPr="009D1C94" w:rsidRDefault="0002211C" w:rsidP="009D1C94">
      <w:pPr>
        <w:numPr>
          <w:ilvl w:val="0"/>
          <w:numId w:val="145"/>
        </w:numPr>
        <w:autoSpaceDE w:val="0"/>
        <w:autoSpaceDN w:val="0"/>
        <w:adjustRightInd w:val="0"/>
        <w:spacing w:after="120"/>
        <w:rPr>
          <w:rFonts w:asciiTheme="minorHAnsi" w:hAnsiTheme="minorHAnsi" w:cstheme="minorHAnsi"/>
        </w:rPr>
      </w:pPr>
      <w:r w:rsidRPr="009D1C94">
        <w:rPr>
          <w:rFonts w:asciiTheme="minorHAnsi" w:hAnsiTheme="minorHAnsi" w:cstheme="minorHAnsi"/>
        </w:rPr>
        <w:t>w przypadku wykorzystania środków trwałych na rzecz projektu, ich wartość określana jest proporcjonalnie do zakresu ich wykorzystania w projekcie,</w:t>
      </w:r>
    </w:p>
    <w:p w14:paraId="1A4DE223" w14:textId="2AC389ED" w:rsidR="0002211C" w:rsidRPr="009D1C94" w:rsidRDefault="0002211C" w:rsidP="009D1C94">
      <w:pPr>
        <w:numPr>
          <w:ilvl w:val="0"/>
          <w:numId w:val="145"/>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 przypadku wykorzystania nieruchomości na rzecz projektu jej wartość nie przekracza wartości rynkowej; ponadto wartość nieruchomości jest potwierdzona operatem szacunkowym sporządzonym przez uprawnionego rzeczoznawcę zgodnie </w:t>
      </w:r>
      <w:r w:rsidRPr="009D1C94">
        <w:rPr>
          <w:rFonts w:asciiTheme="minorHAnsi" w:hAnsiTheme="minorHAnsi" w:cstheme="minorHAnsi"/>
        </w:rPr>
        <w:br/>
        <w:t xml:space="preserve">z przepisami </w:t>
      </w:r>
      <w:r w:rsidRPr="009D1C94">
        <w:rPr>
          <w:rFonts w:asciiTheme="minorHAnsi" w:hAnsiTheme="minorHAnsi" w:cstheme="minorHAnsi"/>
          <w:i/>
        </w:rPr>
        <w:t>Ustawy z dnia 21 sierpnia 1997 r. o gospodarce nieruchomościami</w:t>
      </w:r>
      <w:r w:rsidRPr="009D1C94">
        <w:rPr>
          <w:rFonts w:asciiTheme="minorHAnsi" w:hAnsiTheme="minorHAnsi" w:cstheme="minorHAnsi"/>
        </w:rPr>
        <w:t xml:space="preserve"> </w:t>
      </w:r>
      <w:r w:rsidRPr="009D1C94">
        <w:rPr>
          <w:rFonts w:asciiTheme="minorHAnsi" w:hAnsiTheme="minorHAnsi" w:cstheme="minorHAnsi"/>
        </w:rPr>
        <w:br/>
        <w:t xml:space="preserve">(Dz. U. z </w:t>
      </w:r>
      <w:r w:rsidR="009B0F96" w:rsidRPr="009D1C94">
        <w:rPr>
          <w:rFonts w:asciiTheme="minorHAnsi" w:hAnsiTheme="minorHAnsi" w:cstheme="minorHAnsi"/>
        </w:rPr>
        <w:t xml:space="preserve">2020 </w:t>
      </w:r>
      <w:r w:rsidRPr="009D1C94">
        <w:rPr>
          <w:rFonts w:asciiTheme="minorHAnsi" w:hAnsiTheme="minorHAnsi" w:cstheme="minorHAnsi"/>
        </w:rPr>
        <w:t xml:space="preserve">r. poz. </w:t>
      </w:r>
      <w:r w:rsidR="009B0F96" w:rsidRPr="009D1C94">
        <w:rPr>
          <w:rFonts w:asciiTheme="minorHAnsi" w:hAnsiTheme="minorHAnsi" w:cstheme="minorHAnsi"/>
        </w:rPr>
        <w:t>1990</w:t>
      </w:r>
      <w:r w:rsidRPr="009D1C94">
        <w:rPr>
          <w:rFonts w:asciiTheme="minorHAnsi" w:hAnsiTheme="minorHAnsi" w:cstheme="minorHAnsi"/>
        </w:rPr>
        <w:t>) – aktualnym</w:t>
      </w:r>
      <w:r w:rsidRPr="009D1C94">
        <w:rPr>
          <w:rStyle w:val="Odwoanieprzypisudolnego"/>
          <w:rFonts w:asciiTheme="minorHAnsi" w:hAnsiTheme="minorHAnsi" w:cstheme="minorHAnsi"/>
        </w:rPr>
        <w:footnoteReference w:id="11"/>
      </w:r>
      <w:r w:rsidRPr="009D1C94">
        <w:rPr>
          <w:rFonts w:asciiTheme="minorHAnsi" w:hAnsiTheme="minorHAnsi" w:cstheme="minorHAnsi"/>
        </w:rPr>
        <w:t xml:space="preserve"> w momencie złożenia rozliczającego go wniosku o płatność,</w:t>
      </w:r>
    </w:p>
    <w:p w14:paraId="38E91D33" w14:textId="77777777" w:rsidR="0002211C" w:rsidRPr="009D1C94" w:rsidRDefault="0002211C" w:rsidP="009D1C94">
      <w:pPr>
        <w:numPr>
          <w:ilvl w:val="0"/>
          <w:numId w:val="145"/>
        </w:numPr>
        <w:autoSpaceDE w:val="0"/>
        <w:autoSpaceDN w:val="0"/>
        <w:adjustRightInd w:val="0"/>
        <w:spacing w:after="120"/>
        <w:rPr>
          <w:rFonts w:asciiTheme="minorHAnsi" w:hAnsiTheme="minorHAnsi" w:cstheme="minorHAnsi"/>
        </w:rPr>
      </w:pPr>
      <w:r w:rsidRPr="009D1C94">
        <w:rPr>
          <w:rFonts w:asciiTheme="minorHAnsi" w:hAnsiTheme="minorHAnsi" w:cstheme="minorHAnsi"/>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14:paraId="6212081D" w14:textId="77777777" w:rsidR="0002211C" w:rsidRPr="009D1C94" w:rsidRDefault="0002211C" w:rsidP="009D1C94">
      <w:pPr>
        <w:numPr>
          <w:ilvl w:val="0"/>
          <w:numId w:val="145"/>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 przypadku wniesienia nieodpłatnej pracy spełnione są warunki, o których mowa </w:t>
      </w:r>
      <w:r w:rsidRPr="009D1C94">
        <w:rPr>
          <w:rFonts w:asciiTheme="minorHAnsi" w:hAnsiTheme="minorHAnsi" w:cstheme="minorHAnsi"/>
        </w:rPr>
        <w:br/>
        <w:t>poniżej</w:t>
      </w:r>
      <w:r w:rsidRPr="009D1C94">
        <w:rPr>
          <w:rFonts w:asciiTheme="minorHAnsi" w:hAnsiTheme="minorHAnsi" w:cstheme="minorHAnsi"/>
          <w:i/>
        </w:rPr>
        <w:t>.</w:t>
      </w:r>
    </w:p>
    <w:p w14:paraId="68CE3186" w14:textId="77777777" w:rsidR="0002211C" w:rsidRPr="009D1C94" w:rsidRDefault="0002211C" w:rsidP="009D1C94">
      <w:pPr>
        <w:spacing w:after="120"/>
        <w:rPr>
          <w:rFonts w:asciiTheme="minorHAnsi" w:hAnsiTheme="minorHAnsi" w:cstheme="minorHAnsi"/>
        </w:rPr>
      </w:pPr>
    </w:p>
    <w:p w14:paraId="494EDE96" w14:textId="77777777" w:rsidR="0002211C" w:rsidRPr="009D1C94" w:rsidRDefault="0002211C" w:rsidP="009D1C94">
      <w:pPr>
        <w:spacing w:after="120"/>
        <w:rPr>
          <w:rFonts w:asciiTheme="minorHAnsi" w:hAnsiTheme="minorHAnsi" w:cstheme="minorHAnsi"/>
        </w:rPr>
      </w:pPr>
      <w:r w:rsidRPr="009D1C94">
        <w:rPr>
          <w:rFonts w:asciiTheme="minorHAnsi" w:hAnsiTheme="minorHAnsi" w:cstheme="minorHAnsi"/>
        </w:rPr>
        <w:t>Wydatki poniesione na wycenę wkładu niepieniężnego są kwalifikowalne.</w:t>
      </w:r>
    </w:p>
    <w:p w14:paraId="71BDF276" w14:textId="77777777" w:rsidR="0002211C" w:rsidRPr="009D1C94" w:rsidRDefault="0002211C"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 przypadku nieodpłatnej pracy wykonywanej przez wolontariuszy, powinny zostać spełnione łącznie następujące warunki:</w:t>
      </w:r>
    </w:p>
    <w:p w14:paraId="1F0B8E22" w14:textId="77777777" w:rsidR="0002211C" w:rsidRPr="009D1C94" w:rsidRDefault="0002211C" w:rsidP="009D1C94">
      <w:pPr>
        <w:numPr>
          <w:ilvl w:val="0"/>
          <w:numId w:val="146"/>
        </w:numPr>
        <w:autoSpaceDE w:val="0"/>
        <w:autoSpaceDN w:val="0"/>
        <w:adjustRightInd w:val="0"/>
        <w:spacing w:after="120"/>
        <w:rPr>
          <w:rFonts w:asciiTheme="minorHAnsi" w:hAnsiTheme="minorHAnsi" w:cstheme="minorHAnsi"/>
        </w:rPr>
      </w:pPr>
      <w:r w:rsidRPr="009D1C94">
        <w:rPr>
          <w:rFonts w:asciiTheme="minorHAnsi" w:hAnsiTheme="minorHAnsi" w:cstheme="minorHAnsi"/>
        </w:rPr>
        <w:t>wolontariusz musi być świadomy charakteru swojego udziału w realizacji projektu (tzn. świadomy nieodpłatnego udziału),</w:t>
      </w:r>
    </w:p>
    <w:p w14:paraId="19586C2C" w14:textId="77777777" w:rsidR="0002211C" w:rsidRPr="009D1C94" w:rsidRDefault="0002211C" w:rsidP="009D1C94">
      <w:pPr>
        <w:numPr>
          <w:ilvl w:val="0"/>
          <w:numId w:val="146"/>
        </w:numPr>
        <w:autoSpaceDE w:val="0"/>
        <w:autoSpaceDN w:val="0"/>
        <w:adjustRightInd w:val="0"/>
        <w:spacing w:after="120"/>
        <w:rPr>
          <w:rFonts w:asciiTheme="minorHAnsi" w:hAnsiTheme="minorHAnsi" w:cstheme="minorHAnsi"/>
        </w:rPr>
      </w:pPr>
      <w:r w:rsidRPr="009D1C94">
        <w:rPr>
          <w:rFonts w:asciiTheme="minorHAnsi" w:hAnsiTheme="minorHAnsi" w:cstheme="minorHAnsi"/>
        </w:rPr>
        <w:t>należy zdefiniować rodzaj wykonywanej przez wolontariusza nieodpłatnej pracy (określić jego stanowisko w projekcie); zadania wykonywane i wykazywane przez wolontariusza muszą być zgodne z tytułem jego nieodpłatnej pracy (stanowiska),</w:t>
      </w:r>
    </w:p>
    <w:p w14:paraId="703A81D6" w14:textId="77777777" w:rsidR="0002211C" w:rsidRPr="009D1C94" w:rsidRDefault="0002211C" w:rsidP="009D1C94">
      <w:pPr>
        <w:numPr>
          <w:ilvl w:val="0"/>
          <w:numId w:val="146"/>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w:t>
      </w:r>
      <w:r w:rsidRPr="009D1C94">
        <w:rPr>
          <w:rFonts w:asciiTheme="minorHAnsi" w:hAnsiTheme="minorHAnsi" w:cstheme="minorHAnsi"/>
        </w:rPr>
        <w:lastRenderedPageBreak/>
        <w:t xml:space="preserve">regionie (wyliczonej np. w oparciu o dane GUS), lub płacy minimalnej określonej na podstawie obowiązujących przepisów, w zależności od zapisów wniosku </w:t>
      </w:r>
      <w:r w:rsidRPr="009D1C94">
        <w:rPr>
          <w:rFonts w:asciiTheme="minorHAnsi" w:hAnsiTheme="minorHAnsi" w:cstheme="minorHAnsi"/>
        </w:rPr>
        <w:br/>
        <w:t>o dofinansowanie projektu,</w:t>
      </w:r>
    </w:p>
    <w:p w14:paraId="0F93F53E" w14:textId="77777777" w:rsidR="0002211C" w:rsidRPr="009D1C94" w:rsidRDefault="0002211C" w:rsidP="009D1C94">
      <w:pPr>
        <w:numPr>
          <w:ilvl w:val="0"/>
          <w:numId w:val="146"/>
        </w:numPr>
        <w:autoSpaceDE w:val="0"/>
        <w:autoSpaceDN w:val="0"/>
        <w:adjustRightInd w:val="0"/>
        <w:spacing w:after="120"/>
        <w:rPr>
          <w:rFonts w:asciiTheme="minorHAnsi" w:hAnsiTheme="minorHAnsi" w:cstheme="minorHAnsi"/>
        </w:rPr>
      </w:pPr>
      <w:r w:rsidRPr="009D1C94">
        <w:rPr>
          <w:rFonts w:asciiTheme="minorHAnsi" w:hAnsiTheme="minorHAnsi" w:cstheme="minorHAnsi"/>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14:paraId="3A3400CC" w14:textId="77777777" w:rsidR="0002211C" w:rsidRPr="009D1C94" w:rsidRDefault="0002211C" w:rsidP="009D1C94">
      <w:pPr>
        <w:autoSpaceDE w:val="0"/>
        <w:autoSpaceDN w:val="0"/>
        <w:adjustRightInd w:val="0"/>
        <w:rPr>
          <w:rFonts w:asciiTheme="minorHAnsi" w:hAnsiTheme="minorHAnsi" w:cstheme="minorHAnsi"/>
          <w:bCs/>
        </w:rPr>
      </w:pPr>
      <w:r w:rsidRPr="009D1C94">
        <w:rPr>
          <w:rFonts w:asciiTheme="minorHAnsi" w:hAnsiTheme="minorHAnsi" w:cstheme="minorHAnsi"/>
          <w:bCs/>
        </w:rPr>
        <w:t>Niedozwolona jest sytuacja, w której beneficjent jako wkład własny wnosi do projektu wkład niepieniężny, który w ciągu 7 poprzednich lat (10 lat dla nieruchomości)</w:t>
      </w:r>
      <w:r w:rsidRPr="009D1C94">
        <w:rPr>
          <w:rStyle w:val="Odwoanieprzypisudolnego"/>
          <w:rFonts w:asciiTheme="minorHAnsi" w:hAnsiTheme="minorHAnsi" w:cstheme="minorHAnsi"/>
          <w:bCs/>
        </w:rPr>
        <w:footnoteReference w:id="12"/>
      </w:r>
      <w:r w:rsidRPr="009D1C94">
        <w:rPr>
          <w:rFonts w:asciiTheme="minorHAnsi" w:hAnsiTheme="minorHAnsi" w:cstheme="minorHAnsi"/>
          <w:bCs/>
        </w:rPr>
        <w:t xml:space="preserve"> był współfinansowany ze środków unijnych lub/oraz dotacji z krajowych środków publicznych. Taka sytuacja uznana będzie jako podwójne finansowanie.</w:t>
      </w:r>
    </w:p>
    <w:p w14:paraId="780F7191" w14:textId="77777777" w:rsidR="0002211C" w:rsidRPr="009D1C94" w:rsidRDefault="0002211C" w:rsidP="009D1C94">
      <w:pPr>
        <w:spacing w:after="120"/>
        <w:rPr>
          <w:rFonts w:asciiTheme="minorHAnsi" w:hAnsiTheme="minorHAnsi" w:cstheme="minorHAnsi"/>
        </w:rPr>
      </w:pPr>
    </w:p>
    <w:p w14:paraId="0384B141" w14:textId="77777777" w:rsidR="0002211C" w:rsidRPr="009D1C94" w:rsidRDefault="0002211C"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 przypadku wniesienia wkładu niepieniężnego do projektu, współfinansowanie z EFS oraz innych środków publicznych (krajowych) nie będących wkładem własnym wnioskodawcy, nie może przekroczyć wartości całkowitych wydatków kwalifikowalnych pomniejszonych </w:t>
      </w:r>
      <w:r w:rsidRPr="009D1C94">
        <w:rPr>
          <w:rFonts w:asciiTheme="minorHAnsi" w:hAnsiTheme="minorHAnsi" w:cstheme="minorHAnsi"/>
        </w:rPr>
        <w:br/>
        <w:t>o wartość wkładu niepieniężnego.</w:t>
      </w:r>
    </w:p>
    <w:p w14:paraId="1490BB8B" w14:textId="77777777" w:rsidR="0002211C" w:rsidRPr="009D1C94" w:rsidRDefault="0002211C" w:rsidP="009D1C94">
      <w:pPr>
        <w:spacing w:after="120"/>
        <w:rPr>
          <w:rFonts w:asciiTheme="minorHAnsi" w:hAnsiTheme="minorHAnsi" w:cstheme="minorHAnsi"/>
          <w:b/>
        </w:rPr>
      </w:pPr>
      <w:r w:rsidRPr="009D1C94">
        <w:rPr>
          <w:rFonts w:asciiTheme="minorHAnsi" w:hAnsiTheme="minorHAnsi" w:cstheme="minorHAnsi"/>
          <w:b/>
        </w:rPr>
        <w:t>Wkład własny lub jego część może być wniesiony w ramach kosztów pośrednich.</w:t>
      </w:r>
    </w:p>
    <w:p w14:paraId="0F778E6D" w14:textId="77777777" w:rsidR="0002211C" w:rsidRPr="009D1C94" w:rsidRDefault="0002211C" w:rsidP="009D1C94">
      <w:pPr>
        <w:spacing w:after="120"/>
        <w:rPr>
          <w:rFonts w:asciiTheme="minorHAnsi" w:hAnsiTheme="minorHAnsi" w:cstheme="minorHAnsi"/>
        </w:rPr>
      </w:pPr>
      <w:r w:rsidRPr="009D1C94">
        <w:rPr>
          <w:rFonts w:asciiTheme="minorHAnsi" w:hAnsiTheme="minorHAnsi" w:cstheme="minorHAnsi"/>
        </w:rPr>
        <w:t>W przypadku wniesienia wkładu własnego w ramach kosztów pośrednich Beneficjent nie ma obowiązku określania jego formy we wniosku o dofinansowanie, gdyż co do zasady nie ma to znaczenia dla realizacji i rozliczania projektu. We wniosku trzeba wyłącznie wskazać wysokość wnoszonego do projektu wkładu własnego w ramach kosztów pośrednich. Jednocześnie należy mieć na uwadze, że Beneficjent, który wniesie wkład własny w ramach kosztów pośrednich dostanie odpowiednio pomniejszoną stawkę kosztów pośrednich.</w:t>
      </w:r>
    </w:p>
    <w:p w14:paraId="789FB7A6" w14:textId="77777777" w:rsidR="0002211C" w:rsidRPr="009D1C94" w:rsidRDefault="0002211C" w:rsidP="009D1C94">
      <w:pPr>
        <w:spacing w:after="120"/>
        <w:rPr>
          <w:rFonts w:asciiTheme="minorHAnsi" w:hAnsiTheme="minorHAnsi" w:cstheme="minorHAnsi"/>
        </w:rPr>
      </w:pPr>
      <w:r w:rsidRPr="009D1C94">
        <w:rPr>
          <w:rFonts w:asciiTheme="minorHAnsi" w:hAnsiTheme="minorHAnsi" w:cstheme="minorHAnsi"/>
        </w:rPr>
        <w:t xml:space="preserve">We wniosku należy określić wartość wkładu własnego, jaki planowany jest do wniesienia </w:t>
      </w:r>
      <w:r w:rsidRPr="009D1C94">
        <w:rPr>
          <w:rFonts w:asciiTheme="minorHAnsi" w:hAnsiTheme="minorHAnsi" w:cstheme="minorHAnsi"/>
        </w:rPr>
        <w:br/>
        <w:t>w ramach projektu ze środków prywatnych. Wkład niekoniecznie musi być wnoszony przez beneficjenta, lecz także przez partnera, o ile przedmiotowe środki zostały uwzględnione we wniosku o dofinansowanie projektu jako wkład własny.</w:t>
      </w:r>
    </w:p>
    <w:p w14:paraId="22554328" w14:textId="77777777" w:rsidR="0002211C" w:rsidRPr="009D1C94" w:rsidRDefault="0002211C" w:rsidP="009D1C94">
      <w:pPr>
        <w:autoSpaceDE w:val="0"/>
        <w:autoSpaceDN w:val="0"/>
        <w:spacing w:after="120"/>
        <w:rPr>
          <w:rFonts w:asciiTheme="minorHAnsi" w:hAnsiTheme="minorHAnsi" w:cstheme="minorHAnsi"/>
        </w:rPr>
      </w:pPr>
      <w:r w:rsidRPr="009D1C94">
        <w:rPr>
          <w:rFonts w:asciiTheme="minorHAnsi" w:hAnsiTheme="minorHAnsi" w:cstheme="minorHAnsi"/>
        </w:rPr>
        <w:t xml:space="preserve">Uzasadnienie dla przewidzianego wkładu własnego oraz metodologia wyliczenia wartości dofinansowania i wkładu własnego w ramach wydatków objętych pomocą publiczną (w tym wnoszonego wkładu własnego) oraz pomocą de minimis należy przedstawić pod szczegółowym budżetem projektu. </w:t>
      </w:r>
    </w:p>
    <w:p w14:paraId="3BFE2614" w14:textId="77777777" w:rsidR="0002211C" w:rsidRPr="009D1C94" w:rsidRDefault="0002211C" w:rsidP="009D1C94">
      <w:pPr>
        <w:rPr>
          <w:rFonts w:asciiTheme="minorHAnsi" w:hAnsiTheme="minorHAnsi" w:cstheme="minorHAnsi"/>
        </w:rPr>
      </w:pPr>
      <w:r w:rsidRPr="009D1C94">
        <w:rPr>
          <w:rFonts w:asciiTheme="minorHAnsi" w:hAnsiTheme="minorHAnsi" w:cstheme="minorHAnsi"/>
        </w:rPr>
        <w:t>Należy pamiętać, iż wkład własny wykazywany w ramach projektu rozliczanego ryczałtowo traktowany jest co do zasady jako pieniężny. W związku z powyższym, jeśli wnioskodawca wniesie wkład własny w ramach kwoty ryczałtowej nie odznacza pola „Wkład rzeczowy” dla danej kwoty we wniosku o dofinansowanie oraz nie odznacza ww. kosztu, jako kategorii podlegającej limitom we wniosku o płatność.</w:t>
      </w:r>
    </w:p>
    <w:p w14:paraId="2007B139" w14:textId="77777777" w:rsidR="0002211C" w:rsidRPr="009D1C94" w:rsidRDefault="0002211C" w:rsidP="009D1C94">
      <w:pPr>
        <w:rPr>
          <w:rFonts w:asciiTheme="minorHAnsi" w:hAnsiTheme="minorHAnsi" w:cstheme="minorHAnsi"/>
        </w:rPr>
      </w:pPr>
    </w:p>
    <w:p w14:paraId="62269705" w14:textId="77777777" w:rsidR="0002211C" w:rsidRPr="009D1C94" w:rsidRDefault="0002211C" w:rsidP="009D1C94">
      <w:pPr>
        <w:rPr>
          <w:rFonts w:asciiTheme="minorHAnsi" w:hAnsiTheme="minorHAnsi" w:cstheme="minorHAnsi"/>
        </w:rPr>
      </w:pPr>
      <w:r w:rsidRPr="009D1C94">
        <w:rPr>
          <w:rFonts w:asciiTheme="minorHAnsi" w:hAnsiTheme="minorHAnsi" w:cstheme="minorHAnsi"/>
        </w:rPr>
        <w:t xml:space="preserve">Reasumując należy opisać, jaka jest wysokość wkładu własnego oraz przedstawić sposób jego wyliczenia, formę wniesienia wkładu, a także, czy jest on wnoszony w ramach kosztów bezpośrednich czy pośrednich, a jeśli z obu źródeł to w jakiej wysokości z każdego. </w:t>
      </w:r>
    </w:p>
    <w:p w14:paraId="7D7C874F" w14:textId="77777777" w:rsidR="0002211C" w:rsidRPr="009D1C94" w:rsidRDefault="0002211C" w:rsidP="009D1C94">
      <w:pPr>
        <w:rPr>
          <w:rFonts w:asciiTheme="minorHAnsi" w:hAnsiTheme="minorHAnsi" w:cstheme="minorHAnsi"/>
        </w:rPr>
      </w:pPr>
    </w:p>
    <w:p w14:paraId="2D5FE281" w14:textId="77777777" w:rsidR="0002211C" w:rsidRPr="009D1C94" w:rsidRDefault="0002211C" w:rsidP="009D1C94">
      <w:pPr>
        <w:spacing w:after="120"/>
        <w:rPr>
          <w:rFonts w:asciiTheme="minorHAnsi" w:hAnsiTheme="minorHAnsi" w:cstheme="minorHAnsi"/>
        </w:rPr>
      </w:pPr>
      <w:r w:rsidRPr="009D1C94">
        <w:rPr>
          <w:rFonts w:asciiTheme="minorHAnsi" w:hAnsiTheme="minorHAnsi" w:cstheme="minorHAnsi"/>
        </w:rPr>
        <w:t xml:space="preserve">W szczegółowym budżecie projektu nie ma informacji o wysokości wkładu własnego w ramach poszczególnych pozycji budżetowych, w budżecie projektu wykazywana jest jedynie kwota wkładu własnego ogółem (pkt. 6.1.3), która nie jest automatycznie wyliczana przez system, ale ręcznie wpisywana przez wnioskodawcę. Mając na uwadze powyższe należy weryfikować jej poprawność, ponieważ ocena prawidłowości wyliczenia wkładu własnego odbywa się na podstawie informacji wskazanych w Budżecie projektu w szczególności w pkt 5.9 </w:t>
      </w:r>
      <w:r w:rsidRPr="009D1C94">
        <w:rPr>
          <w:rFonts w:asciiTheme="minorHAnsi" w:hAnsiTheme="minorHAnsi" w:cstheme="minorHAnsi"/>
          <w:i/>
        </w:rPr>
        <w:t>Wkład własny</w:t>
      </w:r>
      <w:r w:rsidRPr="009D1C94">
        <w:rPr>
          <w:rFonts w:asciiTheme="minorHAnsi" w:hAnsiTheme="minorHAnsi" w:cstheme="minorHAnsi"/>
        </w:rPr>
        <w:t>.</w:t>
      </w:r>
    </w:p>
    <w:p w14:paraId="52812BA1" w14:textId="77777777" w:rsidR="0002211C" w:rsidRPr="009D1C94" w:rsidRDefault="0002211C" w:rsidP="009D1C94">
      <w:pPr>
        <w:rPr>
          <w:rFonts w:asciiTheme="minorHAnsi" w:hAnsiTheme="minorHAnsi" w:cstheme="minorHAnsi"/>
        </w:rPr>
      </w:pPr>
      <w:r w:rsidRPr="009D1C94">
        <w:rPr>
          <w:rFonts w:asciiTheme="minorHAnsi" w:hAnsiTheme="minorHAnsi" w:cstheme="minorHAnsi"/>
        </w:rPr>
        <w:t>W przypadku wniesienia wkładu własnego w ramach kosztów bezpośrednich Wojewódzki Urząd Pracy w Toruniu zaleca, aby opis wydatków w kolumnie „</w:t>
      </w:r>
      <w:r w:rsidRPr="009D1C94">
        <w:rPr>
          <w:rFonts w:asciiTheme="minorHAnsi" w:hAnsiTheme="minorHAnsi" w:cstheme="minorHAnsi"/>
          <w:i/>
        </w:rPr>
        <w:t>Kategoria</w:t>
      </w:r>
      <w:r w:rsidRPr="009D1C94">
        <w:rPr>
          <w:rFonts w:asciiTheme="minorHAnsi" w:hAnsiTheme="minorHAnsi" w:cstheme="minorHAnsi"/>
        </w:rPr>
        <w:t xml:space="preserve">” ujętych w szczegółowym budżecie projektu zawierał informację o wysokości wkładu wnoszonego w ramach danej pozycji budżetowej. </w:t>
      </w:r>
    </w:p>
    <w:p w14:paraId="4073A53E" w14:textId="77777777" w:rsidR="0002211C" w:rsidRPr="009D1C94" w:rsidRDefault="0002211C" w:rsidP="00A25726">
      <w:pPr>
        <w:rPr>
          <w:rFonts w:asciiTheme="minorHAnsi" w:hAnsiTheme="minorHAnsi" w:cstheme="minorHAnsi"/>
        </w:rPr>
      </w:pPr>
    </w:p>
    <w:p w14:paraId="2F9708A0" w14:textId="77777777" w:rsidR="0002211C" w:rsidRPr="009D1C94" w:rsidRDefault="0002211C" w:rsidP="009D1C94">
      <w:pPr>
        <w:pStyle w:val="Listapunktowana2"/>
        <w:rPr>
          <w:rFonts w:asciiTheme="minorHAnsi" w:hAnsiTheme="minorHAnsi" w:cstheme="minorHAnsi"/>
          <w:b/>
        </w:rPr>
      </w:pPr>
      <w:r w:rsidRPr="009D1C94">
        <w:rPr>
          <w:rFonts w:asciiTheme="minorHAnsi" w:hAnsiTheme="minorHAnsi" w:cstheme="minorHAnsi"/>
          <w:b/>
        </w:rPr>
        <w:t>UWAGA:</w:t>
      </w:r>
    </w:p>
    <w:p w14:paraId="5032B871" w14:textId="77777777" w:rsidR="0002211C" w:rsidRPr="009D1C94" w:rsidRDefault="0002211C" w:rsidP="009D1C94">
      <w:pPr>
        <w:pStyle w:val="Listapunktowana2"/>
        <w:spacing w:after="120"/>
        <w:rPr>
          <w:rFonts w:asciiTheme="minorHAnsi" w:hAnsiTheme="minorHAnsi" w:cstheme="minorHAnsi"/>
        </w:rPr>
      </w:pPr>
      <w:r w:rsidRPr="009D1C94">
        <w:rPr>
          <w:rFonts w:asciiTheme="minorHAnsi" w:hAnsiTheme="minorHAnsi" w:cstheme="minorHAnsi"/>
        </w:rPr>
        <w:t>W przypadku niewniesienia przez wnioskodawcę i/lub partnerów wkładu własnego w kwocie określonej w umowie o dofinansowanie projektu, IOK może obniżyć kwotę przyznanego dofinansowania proporcjonalnie do jej udziału w całkowitej wartości projektu. Wkład własny, który zostanie rozliczony ponad wysokość wskazaną w umowie o dofinansowanie może zostać uznany za niekwalifikowalny.</w:t>
      </w:r>
    </w:p>
    <w:p w14:paraId="2AD04B33" w14:textId="77777777" w:rsidR="009100E0" w:rsidRPr="009D1C94" w:rsidRDefault="009100E0" w:rsidP="009D1C94">
      <w:pPr>
        <w:spacing w:after="120"/>
        <w:rPr>
          <w:rFonts w:asciiTheme="minorHAnsi" w:hAnsiTheme="minorHAnsi" w:cstheme="minorHAnsi"/>
        </w:rPr>
      </w:pPr>
    </w:p>
    <w:p w14:paraId="13E1BAF9" w14:textId="77777777" w:rsidR="009100E0" w:rsidRPr="009D1C94" w:rsidRDefault="009100E0" w:rsidP="009D1C94">
      <w:pPr>
        <w:pStyle w:val="Nagwek2"/>
        <w:tabs>
          <w:tab w:val="clear" w:pos="720"/>
          <w:tab w:val="num" w:pos="426"/>
        </w:tabs>
        <w:ind w:hanging="436"/>
        <w:jc w:val="left"/>
        <w:rPr>
          <w:rFonts w:asciiTheme="minorHAnsi" w:hAnsiTheme="minorHAnsi" w:cstheme="minorHAnsi"/>
          <w:szCs w:val="24"/>
        </w:rPr>
      </w:pPr>
      <w:r w:rsidRPr="009D1C94">
        <w:rPr>
          <w:rFonts w:asciiTheme="minorHAnsi" w:hAnsiTheme="minorHAnsi" w:cstheme="minorHAnsi"/>
          <w:szCs w:val="24"/>
        </w:rPr>
        <w:t xml:space="preserve"> </w:t>
      </w:r>
      <w:bookmarkStart w:id="29" w:name="_Toc77329540"/>
      <w:r w:rsidRPr="009D1C94">
        <w:rPr>
          <w:rFonts w:asciiTheme="minorHAnsi" w:hAnsiTheme="minorHAnsi" w:cstheme="minorHAnsi"/>
          <w:szCs w:val="24"/>
        </w:rPr>
        <w:t>Szczegółowy budżet projektu</w:t>
      </w:r>
      <w:bookmarkEnd w:id="29"/>
    </w:p>
    <w:p w14:paraId="55CE94F5" w14:textId="77777777" w:rsidR="009100E0" w:rsidRPr="009D1C94" w:rsidRDefault="009100E0" w:rsidP="009D1C94">
      <w:pPr>
        <w:spacing w:after="120"/>
        <w:rPr>
          <w:rFonts w:asciiTheme="minorHAnsi" w:hAnsiTheme="minorHAnsi" w:cstheme="minorHAnsi"/>
          <w:b/>
        </w:rPr>
      </w:pPr>
    </w:p>
    <w:p w14:paraId="7135652D"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287757F3" w14:textId="77777777" w:rsidR="009100E0" w:rsidRPr="009D1C94" w:rsidRDefault="009100E0" w:rsidP="009D1C94">
      <w:pPr>
        <w:autoSpaceDE w:val="0"/>
        <w:autoSpaceDN w:val="0"/>
        <w:adjustRightInd w:val="0"/>
        <w:spacing w:after="120"/>
        <w:rPr>
          <w:rFonts w:asciiTheme="minorHAnsi" w:hAnsiTheme="minorHAnsi" w:cstheme="minorHAnsi"/>
        </w:rPr>
      </w:pPr>
    </w:p>
    <w:p w14:paraId="0575CEA3"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Budżet zadaniowy jest przedstawieniem kosztów kwalifikowalnych projektu w podziale na:</w:t>
      </w:r>
    </w:p>
    <w:p w14:paraId="1384F006" w14:textId="77777777" w:rsidR="009100E0" w:rsidRPr="009D1C94" w:rsidRDefault="00DB5C99" w:rsidP="009D1C94">
      <w:pPr>
        <w:numPr>
          <w:ilvl w:val="0"/>
          <w:numId w:val="10"/>
        </w:numPr>
        <w:tabs>
          <w:tab w:val="clear" w:pos="1080"/>
          <w:tab w:val="left" w:pos="720"/>
        </w:tabs>
        <w:autoSpaceDE w:val="0"/>
        <w:autoSpaceDN w:val="0"/>
        <w:adjustRightInd w:val="0"/>
        <w:spacing w:after="120"/>
        <w:ind w:left="720"/>
        <w:rPr>
          <w:rFonts w:asciiTheme="minorHAnsi" w:hAnsiTheme="minorHAnsi" w:cstheme="minorHAnsi"/>
        </w:rPr>
      </w:pPr>
      <w:r w:rsidRPr="009D1C94">
        <w:rPr>
          <w:rFonts w:asciiTheme="minorHAnsi" w:hAnsiTheme="minorHAnsi" w:cstheme="minorHAnsi"/>
        </w:rPr>
        <w:t xml:space="preserve">koszty bezpośrednie – koszty </w:t>
      </w:r>
      <w:r w:rsidR="0096230B" w:rsidRPr="009D1C94">
        <w:rPr>
          <w:rFonts w:asciiTheme="minorHAnsi" w:hAnsiTheme="minorHAnsi" w:cstheme="minorHAnsi"/>
        </w:rPr>
        <w:t>dotyczące realizacji poszczególnych zadań merytorycznych w projekcie</w:t>
      </w:r>
      <w:r w:rsidR="00C77B7C" w:rsidRPr="009D1C94">
        <w:rPr>
          <w:rFonts w:asciiTheme="minorHAnsi" w:hAnsiTheme="minorHAnsi" w:cstheme="minorHAnsi"/>
        </w:rPr>
        <w:t>,</w:t>
      </w:r>
    </w:p>
    <w:p w14:paraId="6DF8E17B" w14:textId="77777777" w:rsidR="009100E0" w:rsidRPr="009D1C94" w:rsidRDefault="009100E0" w:rsidP="009D1C94">
      <w:pPr>
        <w:numPr>
          <w:ilvl w:val="0"/>
          <w:numId w:val="10"/>
        </w:numPr>
        <w:tabs>
          <w:tab w:val="clear" w:pos="1080"/>
          <w:tab w:val="left" w:pos="720"/>
        </w:tabs>
        <w:autoSpaceDE w:val="0"/>
        <w:autoSpaceDN w:val="0"/>
        <w:adjustRightInd w:val="0"/>
        <w:spacing w:after="120"/>
        <w:ind w:left="720"/>
        <w:rPr>
          <w:rFonts w:asciiTheme="minorHAnsi" w:hAnsiTheme="minorHAnsi" w:cstheme="minorHAnsi"/>
        </w:rPr>
      </w:pPr>
      <w:r w:rsidRPr="009D1C94">
        <w:rPr>
          <w:rFonts w:asciiTheme="minorHAnsi" w:hAnsiTheme="minorHAnsi" w:cstheme="minorHAnsi"/>
        </w:rPr>
        <w:t>koszty pośrednie</w:t>
      </w:r>
      <w:r w:rsidR="0096230B" w:rsidRPr="009D1C94">
        <w:rPr>
          <w:rFonts w:asciiTheme="minorHAnsi" w:hAnsiTheme="minorHAnsi" w:cstheme="minorHAnsi"/>
        </w:rPr>
        <w:t xml:space="preserve"> </w:t>
      </w:r>
      <w:r w:rsidR="00DB5C99" w:rsidRPr="009D1C94">
        <w:rPr>
          <w:rFonts w:asciiTheme="minorHAnsi" w:hAnsiTheme="minorHAnsi" w:cstheme="minorHAnsi"/>
        </w:rPr>
        <w:t>–</w:t>
      </w:r>
      <w:r w:rsidR="0096230B" w:rsidRPr="009D1C94">
        <w:rPr>
          <w:rFonts w:asciiTheme="minorHAnsi" w:hAnsiTheme="minorHAnsi" w:cstheme="minorHAnsi"/>
        </w:rPr>
        <w:t xml:space="preserve"> koszty administracyjne związane z obsługą projektu</w:t>
      </w:r>
      <w:r w:rsidRPr="009D1C94">
        <w:rPr>
          <w:rFonts w:asciiTheme="minorHAnsi" w:hAnsiTheme="minorHAnsi" w:cstheme="minorHAnsi"/>
        </w:rPr>
        <w:t>.</w:t>
      </w:r>
    </w:p>
    <w:p w14:paraId="7FEF1A93"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 odniesieniu do zadań merytorycznych we wniosku o dofinansowanie wykazywany jest limit kosztów, które mogą zostać poniesione przez beneficjenta na ich realizację. Natomiast koszty pośrednie stanowią koszty administracyjne związane z obsługą projektu i </w:t>
      </w:r>
      <w:r w:rsidRPr="009D1C94">
        <w:rPr>
          <w:rFonts w:asciiTheme="minorHAnsi" w:hAnsiTheme="minorHAnsi" w:cstheme="minorHAnsi"/>
          <w:b/>
        </w:rPr>
        <w:t>rozliczane są wyłącznie z wykorzystaniem stawki ryczałtowej</w:t>
      </w:r>
      <w:r w:rsidRPr="009D1C94">
        <w:rPr>
          <w:rFonts w:asciiTheme="minorHAnsi" w:hAnsiTheme="minorHAnsi" w:cstheme="minorHAnsi"/>
        </w:rPr>
        <w:t>.</w:t>
      </w:r>
    </w:p>
    <w:p w14:paraId="12DB7304"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Limit kosztów bezpośrednich w ramach budżetu zadaniowego na etapie wnioskowania </w:t>
      </w:r>
      <w:r w:rsidRPr="009D1C94">
        <w:rPr>
          <w:rFonts w:asciiTheme="minorHAnsi" w:hAnsiTheme="minorHAnsi" w:cstheme="minorHAnsi"/>
        </w:rPr>
        <w:br/>
        <w:t xml:space="preserve">o środki powinien wynikać ze szczegółowej kalkulacji kosztów jednostkowych wykazanej we wniosku o dofinansowanie, tj. </w:t>
      </w:r>
      <w:r w:rsidR="007D3B13" w:rsidRPr="009D1C94">
        <w:rPr>
          <w:rFonts w:asciiTheme="minorHAnsi" w:hAnsiTheme="minorHAnsi" w:cstheme="minorHAnsi"/>
        </w:rPr>
        <w:t xml:space="preserve">w </w:t>
      </w:r>
      <w:r w:rsidRPr="009D1C94">
        <w:rPr>
          <w:rFonts w:asciiTheme="minorHAnsi" w:hAnsiTheme="minorHAnsi" w:cstheme="minorHAnsi"/>
        </w:rPr>
        <w:t>szczegółowym budżecie projektu.</w:t>
      </w:r>
    </w:p>
    <w:p w14:paraId="07D80C71"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Przy rozliczaniu poniesionych wydatków nie jest możliwe przekroczenie łącznej kwoty wydatków kwalifikowalnych w ramach projektu, wynikającej z zatwierdzonego wniosku </w:t>
      </w:r>
      <w:r w:rsidRPr="009D1C94">
        <w:rPr>
          <w:rFonts w:asciiTheme="minorHAnsi" w:hAnsiTheme="minorHAnsi" w:cstheme="minorHAnsi"/>
        </w:rPr>
        <w:br/>
        <w:t xml:space="preserve">o dofinansowanie projektu. Ponadto wnioskodawcę obowiązują limity wydatków wskazane </w:t>
      </w:r>
      <w:r w:rsidRPr="009D1C94">
        <w:rPr>
          <w:rFonts w:asciiTheme="minorHAnsi" w:hAnsiTheme="minorHAnsi" w:cstheme="minorHAnsi"/>
        </w:rPr>
        <w:br/>
        <w:t xml:space="preserve">w odniesieniu do każdego zadania w budżecie projektu w zatwierdzonym wniosku </w:t>
      </w:r>
      <w:r w:rsidRPr="009D1C94">
        <w:rPr>
          <w:rFonts w:asciiTheme="minorHAnsi" w:hAnsiTheme="minorHAnsi" w:cstheme="minorHAnsi"/>
        </w:rPr>
        <w:br/>
        <w:t xml:space="preserve">o dofinansowanie, przy czym poniesione wydatki nie muszą być zgodne ze szczegółowym </w:t>
      </w:r>
      <w:r w:rsidRPr="009D1C94">
        <w:rPr>
          <w:rFonts w:asciiTheme="minorHAnsi" w:hAnsiTheme="minorHAnsi" w:cstheme="minorHAnsi"/>
        </w:rPr>
        <w:lastRenderedPageBreak/>
        <w:t>budżetem projektu zawartym w zatwierdzonym wniosku o dofinansowanie. IOK rozlicza wnioskodawcę ze zrealizowanych zadań w ramach projektu.</w:t>
      </w:r>
    </w:p>
    <w:p w14:paraId="0661F012" w14:textId="7C11D471"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b/>
        </w:rPr>
        <w:t>Dopuszczalne jest dokonywanie przesunięć w budżecie projektu</w:t>
      </w:r>
      <w:r w:rsidRPr="009D1C94">
        <w:rPr>
          <w:rFonts w:asciiTheme="minorHAnsi" w:hAnsiTheme="minorHAnsi" w:cstheme="minorHAnsi"/>
        </w:rPr>
        <w:t xml:space="preserve"> </w:t>
      </w:r>
      <w:r w:rsidR="00DB5C99" w:rsidRPr="009D1C94">
        <w:rPr>
          <w:rFonts w:asciiTheme="minorHAnsi" w:hAnsiTheme="minorHAnsi" w:cstheme="minorHAnsi"/>
        </w:rPr>
        <w:t>(</w:t>
      </w:r>
      <w:r w:rsidRPr="009D1C94">
        <w:rPr>
          <w:rFonts w:asciiTheme="minorHAnsi" w:hAnsiTheme="minorHAnsi" w:cstheme="minorHAnsi"/>
        </w:rPr>
        <w:t xml:space="preserve">określonym </w:t>
      </w:r>
      <w:r w:rsidRPr="009D1C94">
        <w:rPr>
          <w:rFonts w:asciiTheme="minorHAnsi" w:hAnsiTheme="minorHAnsi" w:cstheme="minorHAnsi"/>
        </w:rPr>
        <w:br/>
        <w:t>w zatwierdzonym na etapie podpisania umowy o dofinansowanie wniosku o dofinansowanie projektu</w:t>
      </w:r>
      <w:r w:rsidR="00DB5C99" w:rsidRPr="009D1C94">
        <w:rPr>
          <w:rFonts w:asciiTheme="minorHAnsi" w:hAnsiTheme="minorHAnsi" w:cstheme="minorHAnsi"/>
        </w:rPr>
        <w:t>)</w:t>
      </w:r>
      <w:r w:rsidRPr="009D1C94">
        <w:rPr>
          <w:rFonts w:asciiTheme="minorHAnsi" w:hAnsiTheme="minorHAnsi" w:cstheme="minorHAnsi"/>
        </w:rPr>
        <w:t xml:space="preserve"> </w:t>
      </w:r>
      <w:r w:rsidRPr="009D1C94">
        <w:rPr>
          <w:rFonts w:asciiTheme="minorHAnsi" w:hAnsiTheme="minorHAnsi" w:cstheme="minorHAnsi"/>
          <w:b/>
        </w:rPr>
        <w:t>w oparciu o zasady określone w umowie o dofinansowanie projektu</w:t>
      </w:r>
      <w:r w:rsidR="005651EE" w:rsidRPr="009D1C94">
        <w:rPr>
          <w:rFonts w:asciiTheme="minorHAnsi" w:hAnsiTheme="minorHAnsi" w:cstheme="minorHAnsi"/>
          <w:b/>
        </w:rPr>
        <w:t xml:space="preserve">, której wzór </w:t>
      </w:r>
      <w:r w:rsidR="005651EE" w:rsidRPr="005A7B63">
        <w:rPr>
          <w:rFonts w:asciiTheme="minorHAnsi" w:hAnsiTheme="minorHAnsi" w:cstheme="minorHAnsi"/>
          <w:b/>
        </w:rPr>
        <w:t>stanowi</w:t>
      </w:r>
      <w:r w:rsidR="0096230B" w:rsidRPr="005A7B63">
        <w:rPr>
          <w:rFonts w:asciiTheme="minorHAnsi" w:hAnsiTheme="minorHAnsi" w:cstheme="minorHAnsi"/>
          <w:b/>
        </w:rPr>
        <w:t xml:space="preserve"> </w:t>
      </w:r>
      <w:r w:rsidR="0096230B" w:rsidRPr="005A7B63">
        <w:rPr>
          <w:rFonts w:asciiTheme="minorHAnsi" w:hAnsiTheme="minorHAnsi" w:cstheme="minorHAnsi"/>
        </w:rPr>
        <w:t xml:space="preserve">załącznik nr </w:t>
      </w:r>
      <w:r w:rsidR="00EE716D" w:rsidRPr="005A7B63">
        <w:rPr>
          <w:rFonts w:asciiTheme="minorHAnsi" w:hAnsiTheme="minorHAnsi" w:cstheme="minorHAnsi"/>
        </w:rPr>
        <w:t>5</w:t>
      </w:r>
      <w:r w:rsidR="0096230B" w:rsidRPr="005A7B63">
        <w:rPr>
          <w:rFonts w:asciiTheme="minorHAnsi" w:hAnsiTheme="minorHAnsi" w:cstheme="minorHAnsi"/>
        </w:rPr>
        <w:t xml:space="preserve"> do Regulaminu</w:t>
      </w:r>
      <w:r w:rsidR="0096230B" w:rsidRPr="009D1C94">
        <w:rPr>
          <w:rFonts w:asciiTheme="minorHAnsi" w:hAnsiTheme="minorHAnsi" w:cstheme="minorHAnsi"/>
        </w:rPr>
        <w:t xml:space="preserve"> konkursu</w:t>
      </w:r>
      <w:r w:rsidRPr="009D1C94">
        <w:rPr>
          <w:rFonts w:asciiTheme="minorHAnsi" w:hAnsiTheme="minorHAnsi" w:cstheme="minorHAnsi"/>
        </w:rPr>
        <w:t>.</w:t>
      </w:r>
    </w:p>
    <w:p w14:paraId="76438BAC" w14:textId="77777777" w:rsidR="00EB000E" w:rsidRPr="009D1C94" w:rsidRDefault="00C303B0" w:rsidP="009D1C94">
      <w:pPr>
        <w:autoSpaceDE w:val="0"/>
        <w:autoSpaceDN w:val="0"/>
        <w:adjustRightInd w:val="0"/>
        <w:rPr>
          <w:rFonts w:asciiTheme="minorHAnsi" w:hAnsiTheme="minorHAnsi" w:cstheme="minorHAnsi"/>
        </w:rPr>
      </w:pPr>
      <w:r w:rsidRPr="009D1C94">
        <w:rPr>
          <w:rFonts w:asciiTheme="minorHAnsi" w:hAnsiTheme="minorHAnsi" w:cstheme="minorHAnsi"/>
        </w:rPr>
        <w:t>Ocena kwalifikowalności poniesionego wydatku dok</w:t>
      </w:r>
      <w:r w:rsidR="007C10B9" w:rsidRPr="009D1C94">
        <w:rPr>
          <w:rFonts w:asciiTheme="minorHAnsi" w:hAnsiTheme="minorHAnsi" w:cstheme="minorHAnsi"/>
        </w:rPr>
        <w:t>onywana jest przede wszystkim w </w:t>
      </w:r>
      <w:r w:rsidRPr="009D1C94">
        <w:rPr>
          <w:rFonts w:asciiTheme="minorHAnsi" w:hAnsiTheme="minorHAnsi" w:cstheme="minorHAnsi"/>
        </w:rPr>
        <w:t>trakcie realizacji projektu poprzez weryfikację wniosków o płatność oraz w trakcie kontroli projektu, w szczególności kontroli w miejscu realizacji projektu lub s</w:t>
      </w:r>
      <w:r w:rsidR="00DB5C99" w:rsidRPr="009D1C94">
        <w:rPr>
          <w:rFonts w:asciiTheme="minorHAnsi" w:hAnsiTheme="minorHAnsi" w:cstheme="minorHAnsi"/>
        </w:rPr>
        <w:t>iedzibie beneficjenta. Niemniej</w:t>
      </w:r>
      <w:r w:rsidRPr="009D1C94">
        <w:rPr>
          <w:rFonts w:asciiTheme="minorHAnsi" w:hAnsiTheme="minorHAnsi" w:cstheme="minorHAnsi"/>
        </w:rPr>
        <w:t xml:space="preserve"> na etapie oceny wniosku o dofinansowanie projektu dokonywana jest ocena kwalifikowalności planowanych wydatków. Przyjęcie </w:t>
      </w:r>
      <w:r w:rsidR="007C10B9" w:rsidRPr="009D1C94">
        <w:rPr>
          <w:rFonts w:asciiTheme="minorHAnsi" w:hAnsiTheme="minorHAnsi" w:cstheme="minorHAnsi"/>
        </w:rPr>
        <w:t>danego projektu do realizacji i </w:t>
      </w:r>
      <w:r w:rsidRPr="009D1C94">
        <w:rPr>
          <w:rFonts w:asciiTheme="minorHAnsi" w:hAnsiTheme="minorHAnsi" w:cstheme="minorHAnsi"/>
        </w:rPr>
        <w:t>podpisanie z beneficjentem umowy o dofinansowanie nie oznacza, że wszystkie wydatki, które beneficjent przedstawi we wniosku o płatność w trakcie realizacji projektu, zostaną poświadczone, zrefundowane lub rozliczone. Ocena kwalifikowalności poniesionych wydatków jest prowadzona także po zakończeniu realizacji projektu w zakresie obowiązków nałożonych na beneficjenta umową o dofinansowanie projektu oraz wynikających z przepisów prawa.</w:t>
      </w:r>
    </w:p>
    <w:p w14:paraId="18523AFA" w14:textId="77777777" w:rsidR="00EB000E" w:rsidRPr="009D1C94" w:rsidRDefault="00EB000E" w:rsidP="009D1C94">
      <w:pPr>
        <w:autoSpaceDE w:val="0"/>
        <w:autoSpaceDN w:val="0"/>
        <w:adjustRightInd w:val="0"/>
        <w:rPr>
          <w:rFonts w:asciiTheme="minorHAnsi" w:hAnsiTheme="minorHAnsi" w:cstheme="minorHAnsi"/>
        </w:rPr>
      </w:pPr>
    </w:p>
    <w:p w14:paraId="25AD351B" w14:textId="77777777" w:rsidR="009100E0" w:rsidRPr="009D1C94" w:rsidRDefault="00EB000E" w:rsidP="009D1C94">
      <w:pPr>
        <w:pStyle w:val="Nagwek3"/>
        <w:tabs>
          <w:tab w:val="left" w:pos="1134"/>
        </w:tabs>
        <w:ind w:firstLine="227"/>
        <w:jc w:val="left"/>
        <w:rPr>
          <w:rFonts w:asciiTheme="minorHAnsi" w:hAnsiTheme="minorHAnsi" w:cstheme="minorHAnsi"/>
          <w:szCs w:val="24"/>
        </w:rPr>
      </w:pPr>
      <w:r w:rsidRPr="009D1C94">
        <w:rPr>
          <w:rFonts w:asciiTheme="minorHAnsi" w:hAnsiTheme="minorHAnsi" w:cstheme="minorHAnsi"/>
          <w:szCs w:val="24"/>
        </w:rPr>
        <w:t xml:space="preserve"> </w:t>
      </w:r>
      <w:bookmarkStart w:id="30" w:name="_Toc77329541"/>
      <w:r w:rsidR="009100E0" w:rsidRPr="009D1C94">
        <w:rPr>
          <w:rFonts w:asciiTheme="minorHAnsi" w:hAnsiTheme="minorHAnsi" w:cstheme="minorHAnsi"/>
          <w:szCs w:val="24"/>
        </w:rPr>
        <w:t>Koszty bezpośrednie</w:t>
      </w:r>
      <w:bookmarkEnd w:id="30"/>
    </w:p>
    <w:p w14:paraId="00DB0DB3" w14:textId="76E4F58E" w:rsidR="0096230B" w:rsidRPr="009D1C94" w:rsidRDefault="009100E0" w:rsidP="009D1C94">
      <w:pPr>
        <w:rPr>
          <w:rFonts w:asciiTheme="minorHAnsi" w:hAnsiTheme="minorHAnsi" w:cstheme="minorHAnsi"/>
        </w:rPr>
      </w:pPr>
      <w:r w:rsidRPr="009D1C94">
        <w:rPr>
          <w:rFonts w:asciiTheme="minorHAnsi" w:hAnsiTheme="minorHAnsi" w:cstheme="minorHAnsi"/>
        </w:rPr>
        <w:t xml:space="preserve">Koszty bezpośrednie w ramach projektu powinny zostać oszacowane należycie </w:t>
      </w:r>
      <w:r w:rsidRPr="009D1C94">
        <w:rPr>
          <w:rFonts w:asciiTheme="minorHAnsi" w:hAnsiTheme="minorHAnsi" w:cstheme="minorHAnsi"/>
        </w:rPr>
        <w:br/>
        <w:t xml:space="preserve">z zastosowaniem warunków i procedur kwalifikowalności określonych w </w:t>
      </w:r>
      <w:r w:rsidRPr="009D1C94">
        <w:rPr>
          <w:rFonts w:asciiTheme="minorHAnsi" w:hAnsiTheme="minorHAnsi" w:cstheme="minorHAnsi"/>
          <w:i/>
          <w:iCs/>
        </w:rPr>
        <w:t>Wytycznych</w:t>
      </w:r>
      <w:r w:rsidRPr="009D1C94">
        <w:rPr>
          <w:rFonts w:asciiTheme="minorHAnsi" w:hAnsiTheme="minorHAnsi" w:cstheme="minorHAnsi"/>
          <w:i/>
        </w:rPr>
        <w:t xml:space="preserve"> w zakresie kwalifikowalności wydatków w ramach Europejskiego Funduszu Rozwoju Regionalnego, Europejskiego Funduszu Społecznego oraz Funduszu Spójności na lata 2014-2020</w:t>
      </w:r>
      <w:r w:rsidRPr="009D1C94">
        <w:rPr>
          <w:rFonts w:asciiTheme="minorHAnsi" w:hAnsiTheme="minorHAnsi" w:cstheme="minorHAnsi"/>
          <w:i/>
          <w:iCs/>
        </w:rPr>
        <w:t>,</w:t>
      </w:r>
      <w:r w:rsidRPr="009D1C94">
        <w:rPr>
          <w:rFonts w:asciiTheme="minorHAnsi" w:hAnsiTheme="minorHAnsi" w:cstheme="minorHAnsi"/>
          <w:iCs/>
        </w:rPr>
        <w:t xml:space="preserve"> </w:t>
      </w:r>
      <w:r w:rsidRPr="009D1C94">
        <w:rPr>
          <w:rFonts w:asciiTheme="minorHAnsi" w:hAnsiTheme="minorHAnsi" w:cstheme="minorHAnsi"/>
        </w:rPr>
        <w:t>w szczególności z uwzględnieniem stawek rynkowych</w:t>
      </w:r>
      <w:r w:rsidR="00BC5EAF" w:rsidRPr="009D1C94">
        <w:rPr>
          <w:rFonts w:asciiTheme="minorHAnsi" w:hAnsiTheme="minorHAnsi" w:cstheme="minorHAnsi"/>
        </w:rPr>
        <w:t xml:space="preserve"> (</w:t>
      </w:r>
      <w:r w:rsidR="005F0F69" w:rsidRPr="009D1C94">
        <w:rPr>
          <w:rFonts w:asciiTheme="minorHAnsi" w:hAnsiTheme="minorHAnsi" w:cstheme="minorHAnsi"/>
        </w:rPr>
        <w:t xml:space="preserve">m.in. </w:t>
      </w:r>
      <w:r w:rsidR="00BC5EAF" w:rsidRPr="009D1C94">
        <w:rPr>
          <w:rFonts w:asciiTheme="minorHAnsi" w:hAnsiTheme="minorHAnsi" w:cstheme="minorHAnsi"/>
        </w:rPr>
        <w:t>z</w:t>
      </w:r>
      <w:r w:rsidR="0096230B" w:rsidRPr="009D1C94">
        <w:rPr>
          <w:rFonts w:asciiTheme="minorHAnsi" w:hAnsiTheme="minorHAnsi" w:cstheme="minorHAnsi"/>
        </w:rPr>
        <w:t xml:space="preserve">godnie z katalogiem maksymalnych dopuszczalnych stawek dla towarów i usług stanowiących </w:t>
      </w:r>
      <w:r w:rsidR="0096230B" w:rsidRPr="005A7B63">
        <w:rPr>
          <w:rFonts w:asciiTheme="minorHAnsi" w:hAnsiTheme="minorHAnsi" w:cstheme="minorHAnsi"/>
        </w:rPr>
        <w:t xml:space="preserve">załącznik nr </w:t>
      </w:r>
      <w:r w:rsidR="0010501A" w:rsidRPr="005A7B63">
        <w:rPr>
          <w:rFonts w:asciiTheme="minorHAnsi" w:hAnsiTheme="minorHAnsi" w:cstheme="minorHAnsi"/>
        </w:rPr>
        <w:t xml:space="preserve">10 </w:t>
      </w:r>
      <w:r w:rsidR="0096230B" w:rsidRPr="005A7B63">
        <w:rPr>
          <w:rFonts w:asciiTheme="minorHAnsi" w:hAnsiTheme="minorHAnsi" w:cstheme="minorHAnsi"/>
        </w:rPr>
        <w:t>do</w:t>
      </w:r>
      <w:r w:rsidR="0096230B" w:rsidRPr="009D1C94">
        <w:rPr>
          <w:rFonts w:asciiTheme="minorHAnsi" w:hAnsiTheme="minorHAnsi" w:cstheme="minorHAnsi"/>
        </w:rPr>
        <w:t xml:space="preserve"> Regulaminu konkursu</w:t>
      </w:r>
      <w:r w:rsidR="008300A3" w:rsidRPr="009D1C94">
        <w:rPr>
          <w:rFonts w:asciiTheme="minorHAnsi" w:hAnsiTheme="minorHAnsi" w:cstheme="minorHAnsi"/>
        </w:rPr>
        <w:t xml:space="preserve"> pn. </w:t>
      </w:r>
      <w:r w:rsidR="008300A3" w:rsidRPr="009D1C94">
        <w:rPr>
          <w:rFonts w:asciiTheme="minorHAnsi" w:hAnsiTheme="minorHAnsi" w:cstheme="minorHAnsi"/>
          <w:color w:val="000000"/>
        </w:rPr>
        <w:t>Standard cen i usług</w:t>
      </w:r>
      <w:r w:rsidR="008300A3" w:rsidRPr="009D1C94">
        <w:rPr>
          <w:rFonts w:asciiTheme="minorHAnsi" w:hAnsiTheme="minorHAnsi" w:cstheme="minorHAnsi"/>
        </w:rPr>
        <w:t xml:space="preserve"> </w:t>
      </w:r>
      <w:r w:rsidR="008300A3" w:rsidRPr="009D1C94">
        <w:rPr>
          <w:rFonts w:asciiTheme="minorHAnsi" w:hAnsiTheme="minorHAnsi" w:cstheme="minorHAnsi"/>
          <w:color w:val="000000"/>
        </w:rPr>
        <w:t xml:space="preserve">obowiązujących dla konkursów ogłaszanych przez Wojewódzki Urząd Pracy w Toruniu </w:t>
      </w:r>
      <w:r w:rsidR="008300A3" w:rsidRPr="009D1C94">
        <w:rPr>
          <w:rFonts w:asciiTheme="minorHAnsi" w:hAnsiTheme="minorHAnsi" w:cstheme="minorHAnsi"/>
        </w:rPr>
        <w:t xml:space="preserve"> </w:t>
      </w:r>
      <w:r w:rsidR="008300A3" w:rsidRPr="009D1C94">
        <w:rPr>
          <w:rFonts w:asciiTheme="minorHAnsi" w:hAnsiTheme="minorHAnsi" w:cstheme="minorHAnsi"/>
          <w:color w:val="000000"/>
        </w:rPr>
        <w:t>w ramach Poddziałania 1.2.1 Programu Operacyjnego Wiedza Edukacja Rozwój</w:t>
      </w:r>
      <w:r w:rsidR="00BC5EAF" w:rsidRPr="009D1C94">
        <w:rPr>
          <w:rFonts w:asciiTheme="minorHAnsi" w:hAnsiTheme="minorHAnsi" w:cstheme="minorHAnsi"/>
        </w:rPr>
        <w:t>)</w:t>
      </w:r>
      <w:r w:rsidR="0096230B" w:rsidRPr="009D1C94">
        <w:rPr>
          <w:rFonts w:asciiTheme="minorHAnsi" w:hAnsiTheme="minorHAnsi" w:cstheme="minorHAnsi"/>
        </w:rPr>
        <w:t>.</w:t>
      </w:r>
    </w:p>
    <w:p w14:paraId="6EA94B0A" w14:textId="77777777" w:rsidR="009100E0" w:rsidRPr="009D1C94" w:rsidRDefault="009100E0" w:rsidP="009D1C94">
      <w:pPr>
        <w:autoSpaceDE w:val="0"/>
        <w:autoSpaceDN w:val="0"/>
        <w:adjustRightInd w:val="0"/>
        <w:spacing w:after="120"/>
        <w:rPr>
          <w:rFonts w:asciiTheme="minorHAnsi" w:hAnsiTheme="minorHAnsi" w:cstheme="minorHAnsi"/>
        </w:rPr>
      </w:pPr>
    </w:p>
    <w:p w14:paraId="6FB0B59E"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Wydatki na wynagrodzenie personelu</w:t>
      </w:r>
      <w:r w:rsidR="00BE4746" w:rsidRPr="009D1C94">
        <w:rPr>
          <w:rStyle w:val="Odwoanieprzypisudolnego"/>
          <w:rFonts w:asciiTheme="minorHAnsi" w:hAnsiTheme="minorHAnsi" w:cstheme="minorHAnsi"/>
        </w:rPr>
        <w:footnoteReference w:id="13"/>
      </w:r>
      <w:r w:rsidRPr="009D1C94">
        <w:rPr>
          <w:rFonts w:asciiTheme="minorHAnsi" w:hAnsiTheme="minorHAnsi" w:cstheme="minorHAnsi"/>
        </w:rPr>
        <w:t xml:space="preserve">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693464DC"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 przypadku przedsięwzięć finansowanych lub planowanych do sfinansowania z kilku źródeł finansowania, w tym publicznego lub prywatnego, z funduszy strukturalnych i Funduszu Spójności oraz z innych źródeł, w budżecie projektu beneficjent wskazuje i uzasadnia źródła finansowania wykazując racjonalność i efektywność wydatków oraz brak podwójnego finansowania.</w:t>
      </w:r>
    </w:p>
    <w:p w14:paraId="1A0E2C82" w14:textId="77777777" w:rsidR="00A35E59" w:rsidRPr="009D1C94" w:rsidRDefault="00A35E59" w:rsidP="009D1C94">
      <w:pPr>
        <w:rPr>
          <w:rFonts w:asciiTheme="minorHAnsi" w:hAnsiTheme="minorHAnsi" w:cstheme="minorHAnsi"/>
          <w:b/>
        </w:rPr>
      </w:pPr>
    </w:p>
    <w:p w14:paraId="2CCE2FE0" w14:textId="77777777" w:rsidR="009100E0" w:rsidRPr="009D1C94" w:rsidRDefault="009100E0" w:rsidP="009D1C94">
      <w:pPr>
        <w:rPr>
          <w:rFonts w:asciiTheme="minorHAnsi" w:hAnsiTheme="minorHAnsi" w:cstheme="minorHAnsi"/>
          <w:b/>
        </w:rPr>
      </w:pPr>
      <w:r w:rsidRPr="009D1C94">
        <w:rPr>
          <w:rFonts w:asciiTheme="minorHAnsi" w:hAnsiTheme="minorHAnsi" w:cstheme="minorHAnsi"/>
          <w:b/>
        </w:rPr>
        <w:t>UWAGA:</w:t>
      </w:r>
    </w:p>
    <w:p w14:paraId="7D0F6423" w14:textId="0D871B0F" w:rsidR="009100E0" w:rsidRPr="009D1C94" w:rsidRDefault="009100E0" w:rsidP="009D1C94">
      <w:pPr>
        <w:spacing w:after="120"/>
        <w:rPr>
          <w:rFonts w:asciiTheme="minorHAnsi" w:hAnsiTheme="minorHAnsi" w:cstheme="minorHAnsi"/>
          <w:b/>
        </w:rPr>
      </w:pPr>
      <w:r w:rsidRPr="009D1C94">
        <w:rPr>
          <w:rFonts w:asciiTheme="minorHAnsi" w:hAnsiTheme="minorHAnsi" w:cstheme="minorHAnsi"/>
          <w:b/>
        </w:rPr>
        <w:t>W ramach kosztów bezpośrednich wnioskodawca nie może ująć kosztów z katalogu kosztów pośrednich</w:t>
      </w:r>
      <w:r w:rsidR="0069743F" w:rsidRPr="009D1C94">
        <w:rPr>
          <w:rFonts w:asciiTheme="minorHAnsi" w:hAnsiTheme="minorHAnsi" w:cstheme="minorHAnsi"/>
          <w:b/>
        </w:rPr>
        <w:t>, wymienionych w  punkcie 4.2.2</w:t>
      </w:r>
      <w:r w:rsidRPr="009D1C94">
        <w:rPr>
          <w:rFonts w:asciiTheme="minorHAnsi" w:hAnsiTheme="minorHAnsi" w:cstheme="minorHAnsi"/>
          <w:b/>
        </w:rPr>
        <w:t>.</w:t>
      </w:r>
    </w:p>
    <w:p w14:paraId="528182A8" w14:textId="50D7E215" w:rsidR="009100E0" w:rsidRPr="009D1C94" w:rsidRDefault="009100E0" w:rsidP="009D1C94">
      <w:pPr>
        <w:spacing w:after="120"/>
        <w:rPr>
          <w:rFonts w:asciiTheme="minorHAnsi" w:hAnsiTheme="minorHAnsi" w:cstheme="minorHAnsi"/>
        </w:rPr>
      </w:pPr>
      <w:r w:rsidRPr="009D1C94">
        <w:rPr>
          <w:rFonts w:asciiTheme="minorHAnsi" w:hAnsiTheme="minorHAnsi" w:cstheme="minorHAnsi"/>
        </w:rPr>
        <w:t>W ramach niniejszego konkursu nie ma możliwości rozl</w:t>
      </w:r>
      <w:r w:rsidR="00710E90" w:rsidRPr="009D1C94">
        <w:rPr>
          <w:rFonts w:asciiTheme="minorHAnsi" w:hAnsiTheme="minorHAnsi" w:cstheme="minorHAnsi"/>
        </w:rPr>
        <w:t>iczania kosztów bezpośrednich z </w:t>
      </w:r>
      <w:r w:rsidRPr="009D1C94">
        <w:rPr>
          <w:rFonts w:asciiTheme="minorHAnsi" w:hAnsiTheme="minorHAnsi" w:cstheme="minorHAnsi"/>
        </w:rPr>
        <w:t>wykorzystaniem tzw. stawek jednostkowych</w:t>
      </w:r>
      <w:r w:rsidR="001D7DD1" w:rsidRPr="009D1C94">
        <w:rPr>
          <w:rFonts w:asciiTheme="minorHAnsi" w:hAnsiTheme="minorHAnsi" w:cstheme="minorHAnsi"/>
        </w:rPr>
        <w:t xml:space="preserve"> </w:t>
      </w:r>
      <w:r w:rsidR="00766DF8" w:rsidRPr="009D1C94">
        <w:rPr>
          <w:rFonts w:asciiTheme="minorHAnsi" w:hAnsiTheme="minorHAnsi" w:cstheme="minorHAnsi"/>
        </w:rPr>
        <w:t>(nie dotyczy stawki jednostkowej przeznaczonej na samozatrudnienie o której mowa w Podrozdziale 4.3.7 niniejszego regulaminu)</w:t>
      </w:r>
      <w:r w:rsidRPr="009D1C94">
        <w:rPr>
          <w:rFonts w:asciiTheme="minorHAnsi" w:hAnsiTheme="minorHAnsi" w:cstheme="minorHAnsi"/>
        </w:rPr>
        <w:t>, określonych w Podrozdziale 8.</w:t>
      </w:r>
      <w:r w:rsidR="00873E68" w:rsidRPr="009D1C94">
        <w:rPr>
          <w:rFonts w:asciiTheme="minorHAnsi" w:hAnsiTheme="minorHAnsi" w:cstheme="minorHAnsi"/>
        </w:rPr>
        <w:t>5</w:t>
      </w:r>
      <w:r w:rsidRPr="009D1C94">
        <w:rPr>
          <w:rFonts w:asciiTheme="minorHAnsi" w:hAnsiTheme="minorHAnsi" w:cstheme="minorHAnsi"/>
        </w:rPr>
        <w:t xml:space="preserve"> </w:t>
      </w:r>
      <w:r w:rsidR="00710E90" w:rsidRPr="009D1C94">
        <w:rPr>
          <w:rFonts w:asciiTheme="minorHAnsi" w:hAnsiTheme="minorHAnsi" w:cstheme="minorHAnsi"/>
          <w:i/>
        </w:rPr>
        <w:t>Wytycznych w </w:t>
      </w:r>
      <w:r w:rsidRPr="009D1C94">
        <w:rPr>
          <w:rFonts w:asciiTheme="minorHAnsi" w:hAnsiTheme="minorHAnsi" w:cstheme="minorHAnsi"/>
          <w:i/>
        </w:rPr>
        <w:t>zakresie kwalifikowalności wydatków w zakresie EFRR, EFS oraz FS na lata 2014-2020</w:t>
      </w:r>
      <w:r w:rsidR="00AD330D" w:rsidRPr="009D1C94">
        <w:rPr>
          <w:rFonts w:asciiTheme="minorHAnsi" w:hAnsiTheme="minorHAnsi" w:cstheme="minorHAnsi"/>
        </w:rPr>
        <w:t xml:space="preserve"> oraz stosowania uproszczonej metody rozliczania wydatków w ramach kwot ryczałtowych.</w:t>
      </w:r>
    </w:p>
    <w:p w14:paraId="4D7E4F42" w14:textId="77777777" w:rsidR="009100E0" w:rsidRPr="009D1C94" w:rsidRDefault="009100E0" w:rsidP="009D1C94">
      <w:pPr>
        <w:spacing w:after="120"/>
        <w:rPr>
          <w:rFonts w:asciiTheme="minorHAnsi" w:hAnsiTheme="minorHAnsi" w:cstheme="minorHAnsi"/>
          <w:b/>
        </w:rPr>
      </w:pPr>
    </w:p>
    <w:p w14:paraId="01B363DB" w14:textId="54500170" w:rsidR="009100E0" w:rsidRPr="009D1C94" w:rsidRDefault="009100E0" w:rsidP="009D1C94">
      <w:pPr>
        <w:pStyle w:val="Nagwek3"/>
        <w:ind w:firstLine="227"/>
        <w:jc w:val="left"/>
        <w:rPr>
          <w:rFonts w:asciiTheme="minorHAnsi" w:hAnsiTheme="minorHAnsi" w:cstheme="minorHAnsi"/>
          <w:szCs w:val="24"/>
        </w:rPr>
      </w:pPr>
      <w:bookmarkStart w:id="31" w:name="_Toc77329542"/>
      <w:r w:rsidRPr="009D1C94">
        <w:rPr>
          <w:rFonts w:asciiTheme="minorHAnsi" w:hAnsiTheme="minorHAnsi" w:cstheme="minorHAnsi"/>
          <w:szCs w:val="24"/>
        </w:rPr>
        <w:t>Koszty pośrednie</w:t>
      </w:r>
      <w:bookmarkEnd w:id="31"/>
    </w:p>
    <w:p w14:paraId="5A0A89F8" w14:textId="77777777" w:rsidR="009100E0" w:rsidRPr="009D1C94" w:rsidRDefault="009100E0" w:rsidP="00A25726">
      <w:pPr>
        <w:autoSpaceDE w:val="0"/>
        <w:autoSpaceDN w:val="0"/>
        <w:adjustRightInd w:val="0"/>
        <w:rPr>
          <w:rFonts w:asciiTheme="minorHAnsi" w:hAnsiTheme="minorHAnsi" w:cstheme="minorHAnsi"/>
        </w:rPr>
      </w:pPr>
    </w:p>
    <w:p w14:paraId="615BDEE3"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Koszty pośrednie stanowią koszty administracyjne związane z obsługą projektu, </w:t>
      </w:r>
      <w:r w:rsidRPr="009D1C94">
        <w:rPr>
          <w:rFonts w:asciiTheme="minorHAnsi" w:hAnsiTheme="minorHAnsi" w:cstheme="minorHAnsi"/>
        </w:rPr>
        <w:br/>
        <w:t>w szczególności:</w:t>
      </w:r>
    </w:p>
    <w:p w14:paraId="1C829B9C" w14:textId="77777777"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koszty </w:t>
      </w:r>
      <w:r w:rsidR="00DF1DE7" w:rsidRPr="009D1C94">
        <w:rPr>
          <w:rFonts w:asciiTheme="minorHAnsi" w:hAnsiTheme="minorHAnsi" w:cstheme="minorHAnsi"/>
        </w:rPr>
        <w:t xml:space="preserve">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w:t>
      </w:r>
      <w:r w:rsidRPr="009D1C94">
        <w:rPr>
          <w:rFonts w:asciiTheme="minorHAnsi" w:hAnsiTheme="minorHAnsi" w:cstheme="minorHAnsi"/>
        </w:rPr>
        <w:t>osoby;</w:t>
      </w:r>
    </w:p>
    <w:p w14:paraId="59986DC9" w14:textId="48AD511B"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koszty zarządu (wynagrodzenia osób uprawnionych do reprezentowania jednostki, których zakresy czynności nie są przypisane wyłącznie do projektu, </w:t>
      </w:r>
      <w:r w:rsidRPr="009D1C94">
        <w:rPr>
          <w:rFonts w:asciiTheme="minorHAnsi" w:hAnsiTheme="minorHAnsi" w:cstheme="minorHAnsi"/>
        </w:rPr>
        <w:br/>
        <w:t>np. kierownik</w:t>
      </w:r>
      <w:r w:rsidR="00F97F05" w:rsidRPr="009D1C94">
        <w:rPr>
          <w:rFonts w:asciiTheme="minorHAnsi" w:hAnsiTheme="minorHAnsi" w:cstheme="minorHAnsi"/>
        </w:rPr>
        <w:t>a</w:t>
      </w:r>
      <w:r w:rsidRPr="009D1C94">
        <w:rPr>
          <w:rFonts w:asciiTheme="minorHAnsi" w:hAnsiTheme="minorHAnsi" w:cstheme="minorHAnsi"/>
        </w:rPr>
        <w:t xml:space="preserve"> jednostki);</w:t>
      </w:r>
    </w:p>
    <w:p w14:paraId="47B8A81D" w14:textId="0311AF75"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koszty personelu obsługowego (obsługa kadrowa, finansowa, administracyjna, sekretariat, kancelaria, obsługa prawna</w:t>
      </w:r>
      <w:r w:rsidR="00F97F05" w:rsidRPr="009D1C94">
        <w:rPr>
          <w:rFonts w:asciiTheme="minorHAnsi" w:hAnsiTheme="minorHAnsi" w:cstheme="minorHAnsi"/>
        </w:rPr>
        <w:t>,</w:t>
      </w:r>
      <w:r w:rsidR="003A63DA" w:rsidRPr="009D1C94">
        <w:rPr>
          <w:rFonts w:asciiTheme="minorHAnsi" w:hAnsiTheme="minorHAnsi" w:cstheme="minorHAnsi"/>
        </w:rPr>
        <w:t xml:space="preserve"> w tym ta dotycząca zamówień</w:t>
      </w:r>
      <w:r w:rsidRPr="009D1C94">
        <w:rPr>
          <w:rFonts w:asciiTheme="minorHAnsi" w:hAnsiTheme="minorHAnsi" w:cstheme="minorHAnsi"/>
        </w:rPr>
        <w:t>) na potrzeby funkcjonowania jednostki;</w:t>
      </w:r>
    </w:p>
    <w:p w14:paraId="12163030" w14:textId="638F11D5"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koszty obsługi księgowej (wynagrodzenia osób księgujących wydatki </w:t>
      </w:r>
      <w:r w:rsidRPr="009D1C94">
        <w:rPr>
          <w:rFonts w:asciiTheme="minorHAnsi" w:hAnsiTheme="minorHAnsi" w:cstheme="minorHAnsi"/>
        </w:rPr>
        <w:br/>
        <w:t xml:space="preserve">w projekcie, koszty </w:t>
      </w:r>
      <w:r w:rsidR="00F97F05" w:rsidRPr="009D1C94">
        <w:rPr>
          <w:rFonts w:asciiTheme="minorHAnsi" w:hAnsiTheme="minorHAnsi" w:cstheme="minorHAnsi"/>
        </w:rPr>
        <w:t xml:space="preserve">związane ze </w:t>
      </w:r>
      <w:r w:rsidRPr="009D1C94">
        <w:rPr>
          <w:rFonts w:asciiTheme="minorHAnsi" w:hAnsiTheme="minorHAnsi" w:cstheme="minorHAnsi"/>
        </w:rPr>
        <w:t>zleceni</w:t>
      </w:r>
      <w:r w:rsidR="00F97F05" w:rsidRPr="009D1C94">
        <w:rPr>
          <w:rFonts w:asciiTheme="minorHAnsi" w:hAnsiTheme="minorHAnsi" w:cstheme="minorHAnsi"/>
        </w:rPr>
        <w:t>em</w:t>
      </w:r>
      <w:r w:rsidRPr="009D1C94">
        <w:rPr>
          <w:rFonts w:asciiTheme="minorHAnsi" w:hAnsiTheme="minorHAnsi" w:cstheme="minorHAnsi"/>
        </w:rPr>
        <w:t xml:space="preserve"> prowadzenia obsługi księgowej projektu biuru rachunkowemu);</w:t>
      </w:r>
    </w:p>
    <w:p w14:paraId="78435822" w14:textId="77777777"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koszty utrzymania powierzchni biurowych (czynsz, najem, opłaty administracyjne) związanych z obsługą administracyjną projektu;</w:t>
      </w:r>
    </w:p>
    <w:p w14:paraId="4A99011E" w14:textId="1C21615E"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wydatki związane z otworzeniem lub prowadzeniem wyodrębnionego na rzecz projektu subkonta na rachunku </w:t>
      </w:r>
      <w:r w:rsidR="00F97F05" w:rsidRPr="009D1C94">
        <w:rPr>
          <w:rFonts w:asciiTheme="minorHAnsi" w:hAnsiTheme="minorHAnsi" w:cstheme="minorHAnsi"/>
        </w:rPr>
        <w:t xml:space="preserve">płatniczym </w:t>
      </w:r>
      <w:r w:rsidRPr="009D1C94">
        <w:rPr>
          <w:rFonts w:asciiTheme="minorHAnsi" w:hAnsiTheme="minorHAnsi" w:cstheme="minorHAnsi"/>
        </w:rPr>
        <w:t xml:space="preserve">lub odrębnego rachunku </w:t>
      </w:r>
      <w:r w:rsidR="00F97F05" w:rsidRPr="009D1C94">
        <w:rPr>
          <w:rFonts w:asciiTheme="minorHAnsi" w:hAnsiTheme="minorHAnsi" w:cstheme="minorHAnsi"/>
        </w:rPr>
        <w:t>płatniczego</w:t>
      </w:r>
      <w:r w:rsidRPr="009D1C94">
        <w:rPr>
          <w:rFonts w:asciiTheme="minorHAnsi" w:hAnsiTheme="minorHAnsi" w:cstheme="minorHAnsi"/>
        </w:rPr>
        <w:t>;</w:t>
      </w:r>
    </w:p>
    <w:p w14:paraId="7521A8D3" w14:textId="47A11AEF" w:rsidR="00D1590C" w:rsidRPr="009D1C94" w:rsidRDefault="00390C94"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działania informacyjno-promocyjne projektu (np. zakup materiałów promocyjnych  i informacyjnych, zakup ogłoszeń prasowych, utworzenie i prowadzenie strony internetowej o projekcie, oznakowanie projektu, plakaty, ulotki, itp.);</w:t>
      </w:r>
    </w:p>
    <w:p w14:paraId="4C870CC2" w14:textId="77777777"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amortyzacja, najem lub zakup aktywów (środków trwałych i wartości niematerialnych  i prawnych) używanych na potrzeby </w:t>
      </w:r>
      <w:r w:rsidR="00F82A54" w:rsidRPr="009D1C94">
        <w:rPr>
          <w:rFonts w:asciiTheme="minorHAnsi" w:hAnsiTheme="minorHAnsi" w:cstheme="minorHAnsi"/>
        </w:rPr>
        <w:t>osób</w:t>
      </w:r>
      <w:r w:rsidRPr="009D1C94">
        <w:rPr>
          <w:rFonts w:asciiTheme="minorHAnsi" w:hAnsiTheme="minorHAnsi" w:cstheme="minorHAnsi"/>
        </w:rPr>
        <w:t>, o którym mowa w lit. a-d;</w:t>
      </w:r>
    </w:p>
    <w:p w14:paraId="74015E7E" w14:textId="77777777"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opłaty za energię elektryczną, cieplną, gazową i wodę, opłaty przesyłowe, opłaty za odprowadzanie ścieków w zakresie związanym z obsługą administracyjną projektu;</w:t>
      </w:r>
    </w:p>
    <w:p w14:paraId="7392F6D0" w14:textId="0A930DC2" w:rsidR="009100E0"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lastRenderedPageBreak/>
        <w:t xml:space="preserve">koszty usług pocztowych, telefonicznych, internetowych, kurierskich związanych </w:t>
      </w:r>
      <w:r w:rsidRPr="009D1C94">
        <w:rPr>
          <w:rFonts w:asciiTheme="minorHAnsi" w:hAnsiTheme="minorHAnsi" w:cstheme="minorHAnsi"/>
        </w:rPr>
        <w:br/>
        <w:t>z obsługą projektu;</w:t>
      </w:r>
    </w:p>
    <w:p w14:paraId="68139141" w14:textId="39855E91" w:rsidR="00390C94" w:rsidRPr="009D1C94" w:rsidRDefault="00390C94"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koszty biurowe związane z obsługą administracyjną projektu (np. zakup materiałów biurowych i artykułów piśmienniczych, koszty usług powielania dokumentów);</w:t>
      </w:r>
    </w:p>
    <w:p w14:paraId="51B86904" w14:textId="3B99401C" w:rsidR="0059273E" w:rsidRPr="009D1C94" w:rsidRDefault="009100E0" w:rsidP="009D1C94">
      <w:pPr>
        <w:numPr>
          <w:ilvl w:val="0"/>
          <w:numId w:val="11"/>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koszty zabezpieczenia prawidłowej realizacji </w:t>
      </w:r>
      <w:r w:rsidR="00D1590C" w:rsidRPr="009D1C94">
        <w:rPr>
          <w:rFonts w:asciiTheme="minorHAnsi" w:hAnsiTheme="minorHAnsi" w:cstheme="minorHAnsi"/>
        </w:rPr>
        <w:t>umowy</w:t>
      </w:r>
      <w:r w:rsidR="00EF5D77" w:rsidRPr="009D1C94">
        <w:rPr>
          <w:rFonts w:asciiTheme="minorHAnsi" w:hAnsiTheme="minorHAnsi" w:cstheme="minorHAnsi"/>
        </w:rPr>
        <w:t>;</w:t>
      </w:r>
    </w:p>
    <w:p w14:paraId="2AA1A8B4" w14:textId="013D4293" w:rsidR="00390C94" w:rsidRPr="009D1C94" w:rsidRDefault="00390C94" w:rsidP="00A25726">
      <w:pPr>
        <w:pStyle w:val="Akapitzlist"/>
        <w:numPr>
          <w:ilvl w:val="0"/>
          <w:numId w:val="11"/>
        </w:numPr>
        <w:rPr>
          <w:rFonts w:asciiTheme="minorHAnsi" w:hAnsiTheme="minorHAnsi" w:cstheme="minorHAnsi"/>
        </w:rPr>
      </w:pPr>
      <w:r w:rsidRPr="009D1C94">
        <w:rPr>
          <w:rFonts w:asciiTheme="minorHAnsi" w:hAnsiTheme="minorHAnsi" w:cstheme="minorHAnsi"/>
        </w:rPr>
        <w:t>koszty ubezpieczeń majątkowyc</w:t>
      </w:r>
      <w:r w:rsidR="00D1590C" w:rsidRPr="009D1C94">
        <w:rPr>
          <w:rFonts w:asciiTheme="minorHAnsi" w:hAnsiTheme="minorHAnsi" w:cstheme="minorHAnsi"/>
        </w:rPr>
        <w:t>h</w:t>
      </w:r>
      <w:r w:rsidRPr="009D1C94">
        <w:rPr>
          <w:rFonts w:asciiTheme="minorHAnsi" w:hAnsiTheme="minorHAnsi" w:cstheme="minorHAnsi"/>
        </w:rPr>
        <w:t>.</w:t>
      </w:r>
    </w:p>
    <w:p w14:paraId="16D1CA99" w14:textId="77777777" w:rsidR="00390C94" w:rsidRPr="009D1C94" w:rsidRDefault="00390C94" w:rsidP="009D1C94">
      <w:pPr>
        <w:autoSpaceDE w:val="0"/>
        <w:autoSpaceDN w:val="0"/>
        <w:adjustRightInd w:val="0"/>
        <w:spacing w:after="120"/>
        <w:ind w:left="720"/>
        <w:rPr>
          <w:rFonts w:asciiTheme="minorHAnsi" w:hAnsiTheme="minorHAnsi" w:cstheme="minorHAnsi"/>
        </w:rPr>
      </w:pPr>
    </w:p>
    <w:p w14:paraId="72DE8BC8" w14:textId="2B7B85AC" w:rsidR="00F72395" w:rsidRDefault="00F72395" w:rsidP="009D1C94">
      <w:pPr>
        <w:autoSpaceDE w:val="0"/>
        <w:autoSpaceDN w:val="0"/>
        <w:adjustRightInd w:val="0"/>
        <w:rPr>
          <w:rFonts w:asciiTheme="minorHAnsi" w:hAnsiTheme="minorHAnsi" w:cstheme="minorHAnsi"/>
          <w:b/>
        </w:rPr>
      </w:pPr>
      <w:r>
        <w:rPr>
          <w:rFonts w:asciiTheme="minorHAnsi" w:hAnsiTheme="minorHAnsi" w:cstheme="minorHAnsi"/>
          <w:b/>
        </w:rPr>
        <w:t>UWAGA:</w:t>
      </w:r>
    </w:p>
    <w:p w14:paraId="5AF3F1D1" w14:textId="7381C8F9" w:rsidR="00F72395" w:rsidRDefault="009100E0" w:rsidP="009D1C94">
      <w:pPr>
        <w:autoSpaceDE w:val="0"/>
        <w:autoSpaceDN w:val="0"/>
        <w:adjustRightInd w:val="0"/>
        <w:rPr>
          <w:rFonts w:asciiTheme="minorHAnsi" w:hAnsiTheme="minorHAnsi" w:cstheme="minorHAnsi"/>
          <w:b/>
          <w:bCs/>
        </w:rPr>
      </w:pPr>
      <w:r w:rsidRPr="009D1C94">
        <w:rPr>
          <w:rFonts w:asciiTheme="minorHAnsi" w:hAnsiTheme="minorHAnsi" w:cstheme="minorHAnsi"/>
          <w:b/>
        </w:rPr>
        <w:t xml:space="preserve">Rekrutacja w ramach projektu </w:t>
      </w:r>
      <w:r w:rsidR="009A66C0" w:rsidRPr="009D1C94">
        <w:rPr>
          <w:rFonts w:asciiTheme="minorHAnsi" w:hAnsiTheme="minorHAnsi" w:cstheme="minorHAnsi"/>
          <w:b/>
        </w:rPr>
        <w:t>co do zasady</w:t>
      </w:r>
      <w:r w:rsidRPr="009D1C94">
        <w:rPr>
          <w:rFonts w:asciiTheme="minorHAnsi" w:hAnsiTheme="minorHAnsi" w:cstheme="minorHAnsi"/>
          <w:b/>
        </w:rPr>
        <w:t xml:space="preserve"> stanowi koszt pośredni.</w:t>
      </w:r>
    </w:p>
    <w:p w14:paraId="4CBFE85E" w14:textId="77777777" w:rsidR="00F72395" w:rsidRPr="009D1C94" w:rsidRDefault="00F72395" w:rsidP="009D1C94">
      <w:pPr>
        <w:autoSpaceDE w:val="0"/>
        <w:autoSpaceDN w:val="0"/>
        <w:adjustRightInd w:val="0"/>
        <w:rPr>
          <w:rFonts w:asciiTheme="minorHAnsi" w:hAnsiTheme="minorHAnsi" w:cstheme="minorHAnsi"/>
          <w:b/>
        </w:rPr>
      </w:pPr>
    </w:p>
    <w:p w14:paraId="46696979" w14:textId="323A7681" w:rsidR="009100E0" w:rsidRDefault="00F72395" w:rsidP="009D1C94">
      <w:pPr>
        <w:autoSpaceDE w:val="0"/>
        <w:autoSpaceDN w:val="0"/>
        <w:adjustRightInd w:val="0"/>
        <w:spacing w:after="120"/>
        <w:rPr>
          <w:rFonts w:asciiTheme="minorHAnsi" w:hAnsiTheme="minorHAnsi" w:cstheme="minorHAnsi"/>
          <w:b/>
          <w:bCs/>
        </w:rPr>
      </w:pPr>
      <w:r>
        <w:rPr>
          <w:rFonts w:asciiTheme="minorHAnsi" w:hAnsiTheme="minorHAnsi" w:cstheme="minorHAnsi"/>
          <w:b/>
          <w:bCs/>
        </w:rPr>
        <w:t>Jednakże d</w:t>
      </w:r>
      <w:r w:rsidRPr="00F72395">
        <w:rPr>
          <w:rFonts w:asciiTheme="minorHAnsi" w:hAnsiTheme="minorHAnsi" w:cstheme="minorHAnsi"/>
          <w:b/>
          <w:bCs/>
        </w:rPr>
        <w:t>ziałania związane z identyfikacją predyspozycji do prowadzenia działalności gospodarczej  osób kwalifikowanych do projektu (np. testy predyspozycji itp.) są wydatkiem, który można zakwalifikować w ramach kosztów bezpośrednich, natomiast działania związane z informacją o projekcie, mające na celu "</w:t>
      </w:r>
      <w:r>
        <w:rPr>
          <w:rFonts w:asciiTheme="minorHAnsi" w:hAnsiTheme="minorHAnsi" w:cstheme="minorHAnsi"/>
          <w:b/>
          <w:bCs/>
        </w:rPr>
        <w:t>zachęcenie</w:t>
      </w:r>
      <w:r w:rsidRPr="00F72395">
        <w:rPr>
          <w:rFonts w:asciiTheme="minorHAnsi" w:hAnsiTheme="minorHAnsi" w:cstheme="minorHAnsi"/>
          <w:b/>
          <w:bCs/>
        </w:rPr>
        <w:t>" osób do projektu, podobnie jak weryfikacja dostarczonych dokumentów potwierdzających np. utratę pracy w danym okresie czasu, powinny być rozliczane w ramach kosztów pośrednich</w:t>
      </w:r>
      <w:r>
        <w:rPr>
          <w:rFonts w:asciiTheme="minorHAnsi" w:hAnsiTheme="minorHAnsi" w:cstheme="minorHAnsi"/>
          <w:b/>
          <w:bCs/>
        </w:rPr>
        <w:t>.</w:t>
      </w:r>
    </w:p>
    <w:p w14:paraId="1300AB32" w14:textId="5507EB3F" w:rsidR="00F72395" w:rsidRDefault="00F72395" w:rsidP="009D1C94">
      <w:pPr>
        <w:autoSpaceDE w:val="0"/>
        <w:autoSpaceDN w:val="0"/>
        <w:adjustRightInd w:val="0"/>
        <w:spacing w:after="120"/>
        <w:rPr>
          <w:rFonts w:asciiTheme="minorHAnsi" w:hAnsiTheme="minorHAnsi" w:cstheme="minorHAnsi"/>
        </w:rPr>
      </w:pPr>
      <w:r>
        <w:rPr>
          <w:rFonts w:asciiTheme="minorHAnsi" w:hAnsiTheme="minorHAnsi" w:cstheme="minorHAnsi"/>
          <w:b/>
          <w:bCs/>
        </w:rPr>
        <w:t>Ponadto k</w:t>
      </w:r>
      <w:r w:rsidRPr="00F72395">
        <w:rPr>
          <w:rFonts w:asciiTheme="minorHAnsi" w:hAnsiTheme="minorHAnsi" w:cstheme="minorHAnsi"/>
          <w:b/>
          <w:bCs/>
        </w:rPr>
        <w:t>oszty dot. wynagrodzenia osób Oceniających wnioski o prz</w:t>
      </w:r>
      <w:r>
        <w:rPr>
          <w:rFonts w:asciiTheme="minorHAnsi" w:hAnsiTheme="minorHAnsi" w:cstheme="minorHAnsi"/>
          <w:b/>
          <w:bCs/>
        </w:rPr>
        <w:t xml:space="preserve">yznanie wsparcia pomostowego  należy traktować jako </w:t>
      </w:r>
      <w:r w:rsidRPr="00F72395">
        <w:rPr>
          <w:rFonts w:asciiTheme="minorHAnsi" w:hAnsiTheme="minorHAnsi" w:cstheme="minorHAnsi"/>
          <w:b/>
          <w:bCs/>
        </w:rPr>
        <w:t xml:space="preserve">działanie administracyjne związane z zarządzaniem projektem </w:t>
      </w:r>
      <w:r>
        <w:rPr>
          <w:rFonts w:asciiTheme="minorHAnsi" w:hAnsiTheme="minorHAnsi" w:cstheme="minorHAnsi"/>
          <w:b/>
          <w:bCs/>
        </w:rPr>
        <w:t xml:space="preserve">i wykazywać w kosztach </w:t>
      </w:r>
      <w:r w:rsidRPr="00F72395">
        <w:rPr>
          <w:rFonts w:asciiTheme="minorHAnsi" w:hAnsiTheme="minorHAnsi" w:cstheme="minorHAnsi"/>
          <w:b/>
          <w:bCs/>
        </w:rPr>
        <w:t>pośrednich</w:t>
      </w:r>
      <w:r>
        <w:rPr>
          <w:rFonts w:asciiTheme="minorHAnsi" w:hAnsiTheme="minorHAnsi" w:cstheme="minorHAnsi"/>
          <w:b/>
          <w:bCs/>
        </w:rPr>
        <w:t xml:space="preserve">. </w:t>
      </w:r>
      <w:r w:rsidRPr="002F1FAD">
        <w:rPr>
          <w:rFonts w:asciiTheme="minorHAnsi" w:hAnsiTheme="minorHAnsi" w:cstheme="minorHAnsi"/>
          <w:b/>
          <w:bCs/>
        </w:rPr>
        <w:t xml:space="preserve">Analogicznie </w:t>
      </w:r>
      <w:r>
        <w:rPr>
          <w:rFonts w:asciiTheme="minorHAnsi" w:hAnsiTheme="minorHAnsi" w:cstheme="minorHAnsi"/>
          <w:b/>
          <w:bCs/>
        </w:rPr>
        <w:t xml:space="preserve">należy postąpić </w:t>
      </w:r>
      <w:r w:rsidRPr="002F1FAD">
        <w:rPr>
          <w:rFonts w:asciiTheme="minorHAnsi" w:hAnsiTheme="minorHAnsi" w:cstheme="minorHAnsi"/>
          <w:b/>
          <w:bCs/>
        </w:rPr>
        <w:t>w przypadku wynagrodzenia osób dokonujących weryfikacji formalnej formularzy rekrutacyjnych czy biznesplanów</w:t>
      </w:r>
    </w:p>
    <w:p w14:paraId="55000EBD" w14:textId="5CADCF90"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 ramach kosztów pośrednich nie są wykazywane wydatki objęte cross-financingiem.</w:t>
      </w:r>
    </w:p>
    <w:p w14:paraId="4F0F3965" w14:textId="77777777" w:rsidR="007868B2" w:rsidRPr="009D1C94" w:rsidRDefault="007868B2" w:rsidP="009D1C94">
      <w:pPr>
        <w:autoSpaceDE w:val="0"/>
        <w:autoSpaceDN w:val="0"/>
        <w:adjustRightInd w:val="0"/>
        <w:rPr>
          <w:rFonts w:asciiTheme="minorHAnsi" w:hAnsiTheme="minorHAnsi" w:cstheme="minorHAnsi"/>
          <w:b/>
        </w:rPr>
      </w:pPr>
    </w:p>
    <w:p w14:paraId="1619BEB8" w14:textId="77777777" w:rsidR="00AA7997" w:rsidRPr="009D1C94" w:rsidRDefault="00AA7997" w:rsidP="009D1C94">
      <w:pPr>
        <w:autoSpaceDE w:val="0"/>
        <w:autoSpaceDN w:val="0"/>
        <w:adjustRightInd w:val="0"/>
        <w:rPr>
          <w:rFonts w:asciiTheme="minorHAnsi" w:hAnsiTheme="minorHAnsi" w:cstheme="minorHAnsi"/>
          <w:b/>
        </w:rPr>
      </w:pPr>
      <w:r w:rsidRPr="009D1C94">
        <w:rPr>
          <w:rFonts w:asciiTheme="minorHAnsi" w:hAnsiTheme="minorHAnsi" w:cstheme="minorHAnsi"/>
          <w:b/>
        </w:rPr>
        <w:t>Koszty pośrednie rozliczane są wyłącznie z wykorzystaniem następujących stawek ryczałtowych:</w:t>
      </w:r>
    </w:p>
    <w:p w14:paraId="74B66950" w14:textId="77777777" w:rsidR="00AA7997" w:rsidRPr="009D1C94" w:rsidRDefault="00AA7997" w:rsidP="009D1C94">
      <w:pPr>
        <w:numPr>
          <w:ilvl w:val="0"/>
          <w:numId w:val="50"/>
        </w:numPr>
        <w:autoSpaceDE w:val="0"/>
        <w:autoSpaceDN w:val="0"/>
        <w:adjustRightInd w:val="0"/>
        <w:rPr>
          <w:rFonts w:asciiTheme="minorHAnsi" w:hAnsiTheme="minorHAnsi" w:cstheme="minorHAnsi"/>
          <w:b/>
        </w:rPr>
      </w:pPr>
      <w:r w:rsidRPr="009D1C94">
        <w:rPr>
          <w:rFonts w:asciiTheme="minorHAnsi" w:hAnsiTheme="minorHAnsi" w:cstheme="minorHAnsi"/>
          <w:b/>
        </w:rPr>
        <w:t>25% kosztów bezpośrednich – w przypadku projektów o wartości kosztów bezpośrednich do 830 tys. PLN włącznie,</w:t>
      </w:r>
    </w:p>
    <w:p w14:paraId="14F3256A" w14:textId="77777777" w:rsidR="00AA7997" w:rsidRPr="009D1C94" w:rsidRDefault="00AA7997" w:rsidP="009D1C94">
      <w:pPr>
        <w:numPr>
          <w:ilvl w:val="0"/>
          <w:numId w:val="50"/>
        </w:numPr>
        <w:autoSpaceDE w:val="0"/>
        <w:autoSpaceDN w:val="0"/>
        <w:adjustRightInd w:val="0"/>
        <w:rPr>
          <w:rFonts w:asciiTheme="minorHAnsi" w:hAnsiTheme="minorHAnsi" w:cstheme="minorHAnsi"/>
          <w:b/>
        </w:rPr>
      </w:pPr>
      <w:r w:rsidRPr="009D1C94">
        <w:rPr>
          <w:rFonts w:asciiTheme="minorHAnsi" w:hAnsiTheme="minorHAnsi" w:cstheme="minorHAnsi"/>
          <w:b/>
        </w:rPr>
        <w:t>20% kosztów bezpośrednich – w przypadku projektów o wartości kosztów bezpośrednich powyżej 830 tys. PLN do 1 740 tys. PLN włącznie,</w:t>
      </w:r>
    </w:p>
    <w:p w14:paraId="4EEF1705" w14:textId="77777777" w:rsidR="00AA7997" w:rsidRPr="009D1C94" w:rsidRDefault="00AA7997" w:rsidP="009D1C94">
      <w:pPr>
        <w:numPr>
          <w:ilvl w:val="0"/>
          <w:numId w:val="50"/>
        </w:numPr>
        <w:autoSpaceDE w:val="0"/>
        <w:autoSpaceDN w:val="0"/>
        <w:adjustRightInd w:val="0"/>
        <w:rPr>
          <w:rFonts w:asciiTheme="minorHAnsi" w:hAnsiTheme="minorHAnsi" w:cstheme="minorHAnsi"/>
          <w:b/>
        </w:rPr>
      </w:pPr>
      <w:r w:rsidRPr="009D1C94">
        <w:rPr>
          <w:rFonts w:asciiTheme="minorHAnsi" w:hAnsiTheme="minorHAnsi" w:cstheme="minorHAnsi"/>
          <w:b/>
        </w:rPr>
        <w:t>15% kosztów bezpośrednich – w przypadku projektów o wartości kosztów bezpośrednich powyżej 1 740 tys. PLN do 4 550 tys. PLN włącznie,</w:t>
      </w:r>
    </w:p>
    <w:p w14:paraId="4552E78B" w14:textId="77777777" w:rsidR="00AA7997" w:rsidRPr="009D1C94" w:rsidRDefault="00AA7997" w:rsidP="009D1C94">
      <w:pPr>
        <w:numPr>
          <w:ilvl w:val="0"/>
          <w:numId w:val="50"/>
        </w:numPr>
        <w:autoSpaceDE w:val="0"/>
        <w:autoSpaceDN w:val="0"/>
        <w:adjustRightInd w:val="0"/>
        <w:rPr>
          <w:rFonts w:asciiTheme="minorHAnsi" w:hAnsiTheme="minorHAnsi" w:cstheme="minorHAnsi"/>
          <w:b/>
        </w:rPr>
      </w:pPr>
      <w:r w:rsidRPr="009D1C94">
        <w:rPr>
          <w:rFonts w:asciiTheme="minorHAnsi" w:hAnsiTheme="minorHAnsi" w:cstheme="minorHAnsi"/>
          <w:b/>
        </w:rPr>
        <w:t>10% kosztów bezpośrednich – w przypadku projektów o wartości kosztów bezpośrednic</w:t>
      </w:r>
      <w:r w:rsidR="003A63DA" w:rsidRPr="009D1C94">
        <w:rPr>
          <w:rFonts w:asciiTheme="minorHAnsi" w:hAnsiTheme="minorHAnsi" w:cstheme="minorHAnsi"/>
          <w:b/>
        </w:rPr>
        <w:t>h</w:t>
      </w:r>
      <w:r w:rsidRPr="009D1C94">
        <w:rPr>
          <w:rFonts w:asciiTheme="minorHAnsi" w:hAnsiTheme="minorHAnsi" w:cstheme="minorHAnsi"/>
          <w:b/>
        </w:rPr>
        <w:t xml:space="preserve"> przekraczającej 4 550 tys. PLN.</w:t>
      </w:r>
    </w:p>
    <w:p w14:paraId="18899956" w14:textId="77777777" w:rsidR="005651EE" w:rsidRPr="009D1C94" w:rsidRDefault="005651EE" w:rsidP="009D1C94">
      <w:pPr>
        <w:autoSpaceDE w:val="0"/>
        <w:autoSpaceDN w:val="0"/>
        <w:adjustRightInd w:val="0"/>
        <w:spacing w:after="120"/>
        <w:rPr>
          <w:rFonts w:asciiTheme="minorHAnsi" w:hAnsiTheme="minorHAnsi" w:cstheme="minorHAnsi"/>
          <w:b/>
        </w:rPr>
      </w:pPr>
    </w:p>
    <w:p w14:paraId="71CC49E9" w14:textId="77777777" w:rsidR="00AA7997" w:rsidRPr="009D1C94" w:rsidRDefault="00FD6AC6"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t>Uwaga</w:t>
      </w:r>
      <w:r w:rsidR="005651EE" w:rsidRPr="009D1C94">
        <w:rPr>
          <w:rFonts w:asciiTheme="minorHAnsi" w:hAnsiTheme="minorHAnsi" w:cstheme="minorHAnsi"/>
          <w:b/>
        </w:rPr>
        <w:t>:</w:t>
      </w:r>
    </w:p>
    <w:p w14:paraId="453C6F66" w14:textId="70DB17D2" w:rsidR="00366EA8" w:rsidRPr="009D1C94" w:rsidRDefault="0061321B" w:rsidP="009D1C94">
      <w:pPr>
        <w:autoSpaceDE w:val="0"/>
        <w:autoSpaceDN w:val="0"/>
        <w:adjustRightInd w:val="0"/>
        <w:spacing w:before="120"/>
        <w:rPr>
          <w:rFonts w:asciiTheme="minorHAnsi" w:hAnsiTheme="minorHAnsi" w:cstheme="minorHAnsi"/>
        </w:rPr>
      </w:pPr>
      <w:r w:rsidRPr="009D1C94">
        <w:rPr>
          <w:rFonts w:asciiTheme="minorHAnsi" w:hAnsiTheme="minorHAnsi" w:cstheme="minorHAnsi"/>
          <w:u w:val="single"/>
        </w:rPr>
        <w:t>Podstawa wyliczenia kosztów pośrednich ulega pomniejszeniu o</w:t>
      </w:r>
      <w:r w:rsidR="00366EA8" w:rsidRPr="009D1C94">
        <w:rPr>
          <w:rFonts w:asciiTheme="minorHAnsi" w:hAnsiTheme="minorHAnsi" w:cstheme="minorHAnsi"/>
          <w:u w:val="single"/>
        </w:rPr>
        <w:t xml:space="preserve"> koszt racjonalnych usprawnień</w:t>
      </w:r>
      <w:r w:rsidR="00390C94" w:rsidRPr="009D1C94">
        <w:rPr>
          <w:rFonts w:asciiTheme="minorHAnsi" w:hAnsiTheme="minorHAnsi" w:cstheme="minorHAnsi"/>
          <w:u w:val="single"/>
        </w:rPr>
        <w:t xml:space="preserve"> (o ile dotyczy)</w:t>
      </w:r>
      <w:r w:rsidR="00366EA8" w:rsidRPr="009D1C94">
        <w:rPr>
          <w:rFonts w:asciiTheme="minorHAnsi" w:hAnsiTheme="minorHAnsi" w:cstheme="minorHAnsi"/>
          <w:u w:val="single"/>
        </w:rPr>
        <w:t>,</w:t>
      </w:r>
      <w:r w:rsidR="00366EA8" w:rsidRPr="009D1C94">
        <w:rPr>
          <w:rFonts w:asciiTheme="minorHAnsi" w:hAnsiTheme="minorHAnsi" w:cstheme="minorHAnsi"/>
        </w:rPr>
        <w:t xml:space="preserve"> o</w:t>
      </w:r>
      <w:r w:rsidR="005651EE" w:rsidRPr="009D1C94">
        <w:rPr>
          <w:rFonts w:asciiTheme="minorHAnsi" w:hAnsiTheme="minorHAnsi" w:cstheme="minorHAnsi"/>
        </w:rPr>
        <w:t> </w:t>
      </w:r>
      <w:r w:rsidR="00366EA8" w:rsidRPr="009D1C94">
        <w:rPr>
          <w:rFonts w:asciiTheme="minorHAnsi" w:hAnsiTheme="minorHAnsi" w:cstheme="minorHAnsi"/>
        </w:rPr>
        <w:t xml:space="preserve">których mowa w </w:t>
      </w:r>
      <w:r w:rsidR="00366EA8" w:rsidRPr="009D1C94">
        <w:rPr>
          <w:rFonts w:asciiTheme="minorHAnsi" w:hAnsiTheme="minorHAnsi" w:cstheme="minorHAnsi"/>
          <w:i/>
        </w:rPr>
        <w:t>Wytycznych w zakresie rea</w:t>
      </w:r>
      <w:r w:rsidR="00A845FB" w:rsidRPr="009D1C94">
        <w:rPr>
          <w:rFonts w:asciiTheme="minorHAnsi" w:hAnsiTheme="minorHAnsi" w:cstheme="minorHAnsi"/>
          <w:i/>
        </w:rPr>
        <w:t>lizacji zasady równości szans i </w:t>
      </w:r>
      <w:r w:rsidR="00366EA8" w:rsidRPr="009D1C94">
        <w:rPr>
          <w:rFonts w:asciiTheme="minorHAnsi" w:hAnsiTheme="minorHAnsi" w:cstheme="minorHAnsi"/>
          <w:i/>
        </w:rPr>
        <w:t>niedyskryminacji, w tym dostępności dla osób z niepełnosprawnościami oraz zasady równości szans kobiet i</w:t>
      </w:r>
      <w:r w:rsidR="005651EE" w:rsidRPr="009D1C94">
        <w:rPr>
          <w:rFonts w:asciiTheme="minorHAnsi" w:hAnsiTheme="minorHAnsi" w:cstheme="minorHAnsi"/>
          <w:i/>
        </w:rPr>
        <w:t> </w:t>
      </w:r>
      <w:r w:rsidR="00366EA8" w:rsidRPr="009D1C94">
        <w:rPr>
          <w:rFonts w:asciiTheme="minorHAnsi" w:hAnsiTheme="minorHAnsi" w:cstheme="minorHAnsi"/>
          <w:i/>
        </w:rPr>
        <w:t>mężczyzn w ramach funduszy unijnych na lata 2014-2020</w:t>
      </w:r>
      <w:r w:rsidR="00366EA8" w:rsidRPr="009D1C94">
        <w:rPr>
          <w:rFonts w:asciiTheme="minorHAnsi" w:hAnsiTheme="minorHAnsi" w:cstheme="minorHAnsi"/>
        </w:rPr>
        <w:t>.</w:t>
      </w:r>
    </w:p>
    <w:p w14:paraId="3A8A6A5B" w14:textId="77777777" w:rsidR="00AA7997" w:rsidRPr="009D1C94" w:rsidRDefault="00D306B9" w:rsidP="009D1C94">
      <w:pPr>
        <w:autoSpaceDE w:val="0"/>
        <w:autoSpaceDN w:val="0"/>
        <w:adjustRightInd w:val="0"/>
        <w:spacing w:before="120"/>
        <w:rPr>
          <w:rFonts w:asciiTheme="minorHAnsi" w:hAnsiTheme="minorHAnsi" w:cstheme="minorHAnsi"/>
        </w:rPr>
      </w:pPr>
      <w:r w:rsidRPr="009D1C94">
        <w:rPr>
          <w:rFonts w:asciiTheme="minorHAnsi" w:hAnsiTheme="minorHAnsi" w:cstheme="minorHAnsi"/>
        </w:rPr>
        <w:t>S</w:t>
      </w:r>
      <w:r w:rsidR="00AA7997" w:rsidRPr="009D1C94">
        <w:rPr>
          <w:rFonts w:asciiTheme="minorHAnsi" w:hAnsiTheme="minorHAnsi" w:cstheme="minorHAnsi"/>
        </w:rPr>
        <w:t>tawka ryczałtowa kosztów pośrednich, o które</w:t>
      </w:r>
      <w:r w:rsidR="009A1729" w:rsidRPr="009D1C94">
        <w:rPr>
          <w:rFonts w:asciiTheme="minorHAnsi" w:hAnsiTheme="minorHAnsi" w:cstheme="minorHAnsi"/>
        </w:rPr>
        <w:t>j mowa powyżej, jest wskazana w </w:t>
      </w:r>
      <w:r w:rsidR="00AA7997" w:rsidRPr="009D1C94">
        <w:rPr>
          <w:rFonts w:asciiTheme="minorHAnsi" w:hAnsiTheme="minorHAnsi" w:cstheme="minorHAnsi"/>
        </w:rPr>
        <w:t>umowie o dofinansowanie.</w:t>
      </w:r>
    </w:p>
    <w:p w14:paraId="6B1EF7C7" w14:textId="77777777" w:rsidR="00993A2A" w:rsidRPr="009D1C94" w:rsidRDefault="00993A2A" w:rsidP="009D1C94">
      <w:pPr>
        <w:autoSpaceDE w:val="0"/>
        <w:autoSpaceDN w:val="0"/>
        <w:adjustRightInd w:val="0"/>
        <w:spacing w:before="120"/>
        <w:rPr>
          <w:rFonts w:asciiTheme="minorHAnsi" w:hAnsiTheme="minorHAnsi" w:cstheme="minorHAnsi"/>
        </w:rPr>
      </w:pPr>
    </w:p>
    <w:p w14:paraId="072D0764" w14:textId="1F51BDB6" w:rsidR="00993A2A" w:rsidRPr="009D1C94" w:rsidRDefault="00993A2A" w:rsidP="009D1C94">
      <w:pPr>
        <w:tabs>
          <w:tab w:val="left" w:pos="284"/>
        </w:tabs>
        <w:suppressAutoHyphens/>
        <w:spacing w:after="60"/>
        <w:rPr>
          <w:rFonts w:asciiTheme="minorHAnsi" w:hAnsiTheme="minorHAnsi" w:cstheme="minorHAnsi"/>
          <w:highlight w:val="yellow"/>
        </w:rPr>
      </w:pPr>
      <w:r w:rsidRPr="009D1C94">
        <w:rPr>
          <w:rFonts w:asciiTheme="minorHAnsi" w:hAnsiTheme="minorHAnsi" w:cstheme="minorHAnsi"/>
        </w:rPr>
        <w:lastRenderedPageBreak/>
        <w:t>Instytucja Pośrednicząca może obniżyć stawkę ryczałtową kosztów pośrednich, podczas zatwierdzania wniosku o płatność, w przypadkach rażącego naruszenia przez Beneficjenta postanowień umowy w zakresie zarządzania projektem</w:t>
      </w:r>
      <w:r w:rsidR="009F7FA4" w:rsidRPr="009D1C94">
        <w:rPr>
          <w:rFonts w:asciiTheme="minorHAnsi" w:hAnsiTheme="minorHAnsi" w:cstheme="minorHAnsi"/>
        </w:rPr>
        <w:t xml:space="preserve">. </w:t>
      </w:r>
      <w:r w:rsidR="001773CA" w:rsidRPr="009D1C94">
        <w:rPr>
          <w:rFonts w:asciiTheme="minorHAnsi" w:hAnsiTheme="minorHAnsi" w:cstheme="minorHAnsi"/>
        </w:rPr>
        <w:t xml:space="preserve">Wysokość kosztów </w:t>
      </w:r>
      <w:r w:rsidR="009F7FA4" w:rsidRPr="009D1C94">
        <w:rPr>
          <w:rFonts w:asciiTheme="minorHAnsi" w:hAnsiTheme="minorHAnsi" w:cstheme="minorHAnsi"/>
        </w:rPr>
        <w:t xml:space="preserve">niekwalifikowalnych obliczana jest zgodnie z taryfikatorem stanowiącym załącznik nr 4 </w:t>
      </w:r>
      <w:r w:rsidR="00F37A5B">
        <w:rPr>
          <w:rFonts w:asciiTheme="minorHAnsi" w:hAnsiTheme="minorHAnsi" w:cstheme="minorHAnsi"/>
        </w:rPr>
        <w:br/>
      </w:r>
      <w:r w:rsidR="009F7FA4" w:rsidRPr="009D1C94">
        <w:rPr>
          <w:rFonts w:asciiTheme="minorHAnsi" w:hAnsiTheme="minorHAnsi" w:cstheme="minorHAnsi"/>
        </w:rPr>
        <w:t>do</w:t>
      </w:r>
      <w:r w:rsidR="00EA09D9" w:rsidRPr="009D1C94">
        <w:rPr>
          <w:rFonts w:asciiTheme="minorHAnsi" w:hAnsiTheme="minorHAnsi" w:cstheme="minorHAnsi"/>
        </w:rPr>
        <w:t xml:space="preserve"> </w:t>
      </w:r>
      <w:r w:rsidR="009F7FA4" w:rsidRPr="009D1C94">
        <w:rPr>
          <w:rFonts w:asciiTheme="minorHAnsi" w:hAnsiTheme="minorHAnsi" w:cstheme="minorHAnsi"/>
        </w:rPr>
        <w:t>umowy, z zastrzeżeniem</w:t>
      </w:r>
      <w:r w:rsidR="001773CA" w:rsidRPr="009D1C94">
        <w:rPr>
          <w:rFonts w:asciiTheme="minorHAnsi" w:hAnsiTheme="minorHAnsi" w:cstheme="minorHAnsi"/>
        </w:rPr>
        <w:t xml:space="preserve"> iż </w:t>
      </w:r>
      <w:r w:rsidR="009F7FA4" w:rsidRPr="009D1C94">
        <w:rPr>
          <w:rFonts w:asciiTheme="minorHAnsi" w:hAnsiTheme="minorHAnsi" w:cstheme="minorHAnsi"/>
        </w:rPr>
        <w:t>Instytucja Pośrednicząca może odstąpić od uznania za niekwalifikowalną części kosztów</w:t>
      </w:r>
      <w:r w:rsidR="001773CA" w:rsidRPr="009D1C94">
        <w:rPr>
          <w:rFonts w:asciiTheme="minorHAnsi" w:hAnsiTheme="minorHAnsi" w:cstheme="minorHAnsi"/>
        </w:rPr>
        <w:t xml:space="preserve"> </w:t>
      </w:r>
      <w:r w:rsidR="009F7FA4" w:rsidRPr="009D1C94">
        <w:rPr>
          <w:rFonts w:asciiTheme="minorHAnsi" w:hAnsiTheme="minorHAnsi" w:cstheme="minorHAnsi"/>
        </w:rPr>
        <w:t>pośrednich jeżeli Beneficjent wykaże, że naruszenie umowy wynika z okoliczności od niego</w:t>
      </w:r>
      <w:r w:rsidR="001773CA" w:rsidRPr="009D1C94">
        <w:rPr>
          <w:rFonts w:asciiTheme="minorHAnsi" w:hAnsiTheme="minorHAnsi" w:cstheme="minorHAnsi"/>
        </w:rPr>
        <w:t xml:space="preserve"> </w:t>
      </w:r>
      <w:r w:rsidR="009F7FA4" w:rsidRPr="009D1C94">
        <w:rPr>
          <w:rFonts w:asciiTheme="minorHAnsi" w:hAnsiTheme="minorHAnsi" w:cstheme="minorHAnsi"/>
        </w:rPr>
        <w:t>niezależnych.</w:t>
      </w:r>
    </w:p>
    <w:p w14:paraId="65813BED" w14:textId="1DE7B2EE" w:rsidR="009100E0" w:rsidRPr="009D1C94" w:rsidRDefault="009100E0" w:rsidP="009D1C94">
      <w:pPr>
        <w:autoSpaceDE w:val="0"/>
        <w:autoSpaceDN w:val="0"/>
        <w:adjustRightInd w:val="0"/>
        <w:spacing w:before="120"/>
        <w:rPr>
          <w:rFonts w:asciiTheme="minorHAnsi" w:hAnsiTheme="minorHAnsi" w:cstheme="minorHAnsi"/>
        </w:rPr>
      </w:pPr>
      <w:r w:rsidRPr="009D1C94">
        <w:rPr>
          <w:rFonts w:asciiTheme="minorHAnsi" w:hAnsiTheme="minorHAnsi" w:cstheme="minorHAnsi"/>
        </w:rPr>
        <w:t xml:space="preserve">Pozostałe regulacje dotyczące rozliczenia kosztów pośrednich </w:t>
      </w:r>
      <w:r w:rsidR="005651EE" w:rsidRPr="009D1C94">
        <w:rPr>
          <w:rFonts w:asciiTheme="minorHAnsi" w:hAnsiTheme="minorHAnsi" w:cstheme="minorHAnsi"/>
        </w:rPr>
        <w:t xml:space="preserve">zawarte </w:t>
      </w:r>
      <w:r w:rsidRPr="009D1C94">
        <w:rPr>
          <w:rFonts w:asciiTheme="minorHAnsi" w:hAnsiTheme="minorHAnsi" w:cstheme="minorHAnsi"/>
        </w:rPr>
        <w:t xml:space="preserve">są w </w:t>
      </w:r>
      <w:r w:rsidRPr="009D1C94">
        <w:rPr>
          <w:rFonts w:asciiTheme="minorHAnsi" w:hAnsiTheme="minorHAnsi" w:cstheme="minorHAnsi"/>
          <w:i/>
        </w:rPr>
        <w:t>Wytycznych w</w:t>
      </w:r>
      <w:r w:rsidR="005651EE" w:rsidRPr="009D1C94">
        <w:rPr>
          <w:rFonts w:asciiTheme="minorHAnsi" w:hAnsiTheme="minorHAnsi" w:cstheme="minorHAnsi"/>
          <w:i/>
        </w:rPr>
        <w:t> </w:t>
      </w:r>
      <w:r w:rsidRPr="009D1C94">
        <w:rPr>
          <w:rFonts w:asciiTheme="minorHAnsi" w:hAnsiTheme="minorHAnsi" w:cstheme="minorHAnsi"/>
          <w:i/>
        </w:rPr>
        <w:t xml:space="preserve">ramach kwalifikowalności wydatków w zakresie Europejskiego Funduszu Rozwoju Regionalnego, Europejskiego Funduszu Społecznego oraz Funduszu Spójności na lata </w:t>
      </w:r>
      <w:r w:rsidR="00F37A5B">
        <w:rPr>
          <w:rFonts w:asciiTheme="minorHAnsi" w:hAnsiTheme="minorHAnsi" w:cstheme="minorHAnsi"/>
          <w:i/>
        </w:rPr>
        <w:br/>
      </w:r>
      <w:r w:rsidRPr="009D1C94">
        <w:rPr>
          <w:rFonts w:asciiTheme="minorHAnsi" w:hAnsiTheme="minorHAnsi" w:cstheme="minorHAnsi"/>
          <w:i/>
        </w:rPr>
        <w:t>2014-2020</w:t>
      </w:r>
      <w:r w:rsidRPr="009D1C94">
        <w:rPr>
          <w:rFonts w:asciiTheme="minorHAnsi" w:hAnsiTheme="minorHAnsi" w:cstheme="minorHAnsi"/>
        </w:rPr>
        <w:t>.</w:t>
      </w:r>
    </w:p>
    <w:p w14:paraId="29E4E092" w14:textId="77777777" w:rsidR="009100E0" w:rsidRPr="009D1C94" w:rsidRDefault="009100E0" w:rsidP="009D1C94">
      <w:pPr>
        <w:spacing w:after="120"/>
        <w:rPr>
          <w:rFonts w:asciiTheme="minorHAnsi" w:hAnsiTheme="minorHAnsi" w:cstheme="minorHAnsi"/>
        </w:rPr>
      </w:pPr>
    </w:p>
    <w:p w14:paraId="4C8802FA" w14:textId="77777777" w:rsidR="00C57754" w:rsidRPr="009D1C94" w:rsidRDefault="00C57754" w:rsidP="009D1C94">
      <w:pPr>
        <w:spacing w:after="120"/>
        <w:rPr>
          <w:rFonts w:asciiTheme="minorHAnsi" w:hAnsiTheme="minorHAnsi" w:cstheme="minorHAnsi"/>
        </w:rPr>
      </w:pPr>
    </w:p>
    <w:p w14:paraId="18E704AB" w14:textId="77777777" w:rsidR="009100E0" w:rsidRPr="009D1C94" w:rsidRDefault="009100E0" w:rsidP="009D1C94">
      <w:pPr>
        <w:pStyle w:val="Nagwek3"/>
        <w:ind w:firstLine="227"/>
        <w:jc w:val="left"/>
        <w:rPr>
          <w:rFonts w:asciiTheme="minorHAnsi" w:hAnsiTheme="minorHAnsi" w:cstheme="minorHAnsi"/>
          <w:szCs w:val="24"/>
        </w:rPr>
      </w:pPr>
      <w:bookmarkStart w:id="32" w:name="_Toc77329543"/>
      <w:r w:rsidRPr="009D1C94">
        <w:rPr>
          <w:rFonts w:asciiTheme="minorHAnsi" w:hAnsiTheme="minorHAnsi" w:cstheme="minorHAnsi"/>
          <w:szCs w:val="24"/>
        </w:rPr>
        <w:t>Cross-financing i środki trwałe</w:t>
      </w:r>
      <w:bookmarkEnd w:id="32"/>
    </w:p>
    <w:p w14:paraId="41309950" w14:textId="45E20854"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Koszty pozyskania środków trwałych lub wartości niematerialnych i prawnych niezbędnych do realizacji projektu mogą zostać uznane za kwalifikowalne, o ile we wniosku </w:t>
      </w:r>
      <w:r w:rsidRPr="009D1C94">
        <w:rPr>
          <w:rFonts w:asciiTheme="minorHAnsi" w:hAnsiTheme="minorHAnsi" w:cstheme="minorHAnsi"/>
        </w:rPr>
        <w:br/>
        <w:t xml:space="preserve">o dofinansowanie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t>
      </w:r>
      <w:r w:rsidR="00607AD3" w:rsidRPr="009D1C94">
        <w:rPr>
          <w:rFonts w:asciiTheme="minorHAnsi" w:hAnsiTheme="minorHAnsi" w:cstheme="minorHAnsi"/>
        </w:rPr>
        <w:t>Wymóg uzasadnienia pozyskania dotyczy wyłącznie środków trwałych i wartości niematerialnych i  prawnych o wartości początkowej wyższej niż 10</w:t>
      </w:r>
      <w:r w:rsidR="00D1590C" w:rsidRPr="009D1C94">
        <w:rPr>
          <w:rFonts w:asciiTheme="minorHAnsi" w:hAnsiTheme="minorHAnsi" w:cstheme="minorHAnsi"/>
        </w:rPr>
        <w:t> </w:t>
      </w:r>
      <w:r w:rsidR="00607AD3" w:rsidRPr="009D1C94">
        <w:rPr>
          <w:rFonts w:asciiTheme="minorHAnsi" w:hAnsiTheme="minorHAnsi" w:cstheme="minorHAnsi"/>
        </w:rPr>
        <w:t>000</w:t>
      </w:r>
      <w:r w:rsidR="00D1590C" w:rsidRPr="009D1C94">
        <w:rPr>
          <w:rFonts w:asciiTheme="minorHAnsi" w:hAnsiTheme="minorHAnsi" w:cstheme="minorHAnsi"/>
        </w:rPr>
        <w:t xml:space="preserve"> PLN</w:t>
      </w:r>
      <w:r w:rsidRPr="009D1C94">
        <w:rPr>
          <w:rStyle w:val="Odwoanieprzypisudolnego"/>
          <w:rFonts w:asciiTheme="minorHAnsi" w:hAnsiTheme="minorHAnsi" w:cstheme="minorHAnsi"/>
        </w:rPr>
        <w:footnoteReference w:id="14"/>
      </w:r>
      <w:r w:rsidRPr="009D1C94">
        <w:rPr>
          <w:rFonts w:asciiTheme="minorHAnsi" w:hAnsiTheme="minorHAnsi" w:cstheme="minorHAnsi"/>
        </w:rPr>
        <w:t xml:space="preserve"> netto.</w:t>
      </w:r>
    </w:p>
    <w:p w14:paraId="007668C2"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Uzasadnienie konieczności pozyskania środków trwałych oraz wartości niematerialnych </w:t>
      </w:r>
      <w:r w:rsidRPr="009D1C94">
        <w:rPr>
          <w:rFonts w:asciiTheme="minorHAnsi" w:hAnsiTheme="minorHAnsi" w:cstheme="minorHAnsi"/>
        </w:rPr>
        <w:br/>
        <w:t xml:space="preserve">i prawnych niezbędnych do realizacji projektu, o którym mowa wyżej, uwzględnia </w:t>
      </w:r>
      <w:r w:rsidRPr="009D1C94">
        <w:rPr>
          <w:rFonts w:asciiTheme="minorHAnsi" w:hAnsiTheme="minorHAnsi" w:cstheme="minorHAnsi"/>
        </w:rPr>
        <w:br/>
        <w:t>w szczególności:</w:t>
      </w:r>
    </w:p>
    <w:p w14:paraId="599D9405" w14:textId="77777777" w:rsidR="009100E0" w:rsidRPr="009D1C94" w:rsidRDefault="009100E0" w:rsidP="009D1C94">
      <w:pPr>
        <w:numPr>
          <w:ilvl w:val="0"/>
          <w:numId w:val="14"/>
        </w:numPr>
        <w:autoSpaceDE w:val="0"/>
        <w:autoSpaceDN w:val="0"/>
        <w:adjustRightInd w:val="0"/>
        <w:spacing w:after="120"/>
        <w:rPr>
          <w:rFonts w:asciiTheme="minorHAnsi" w:hAnsiTheme="minorHAnsi" w:cstheme="minorHAnsi"/>
        </w:rPr>
      </w:pPr>
      <w:r w:rsidRPr="009D1C94">
        <w:rPr>
          <w:rFonts w:asciiTheme="minorHAnsi" w:hAnsiTheme="minorHAnsi" w:cstheme="minorHAnsi"/>
        </w:rPr>
        <w:t>okres realizacji projektu;</w:t>
      </w:r>
    </w:p>
    <w:p w14:paraId="0D4470D7" w14:textId="77777777" w:rsidR="009100E0" w:rsidRPr="009D1C94" w:rsidRDefault="009100E0" w:rsidP="009D1C94">
      <w:pPr>
        <w:numPr>
          <w:ilvl w:val="0"/>
          <w:numId w:val="14"/>
        </w:numPr>
        <w:autoSpaceDE w:val="0"/>
        <w:autoSpaceDN w:val="0"/>
        <w:adjustRightInd w:val="0"/>
        <w:spacing w:after="120"/>
        <w:rPr>
          <w:rFonts w:asciiTheme="minorHAnsi" w:hAnsiTheme="minorHAnsi" w:cstheme="minorHAnsi"/>
        </w:rPr>
      </w:pPr>
      <w:r w:rsidRPr="009D1C94">
        <w:rPr>
          <w:rFonts w:asciiTheme="minorHAnsi" w:hAnsiTheme="minorHAnsi" w:cstheme="minorHAnsi"/>
        </w:rPr>
        <w:t>tożsame lub zbliżone do planowanych do pozyskania w ramach projektu środki trwałe lub wartości niematerialne i prawne będące w posiadaniu beneficjenta, w tym środki trwałe lub wartości niematerialne i prawne nabyte w ramach projektów współfinansowanych ze środków publicznych;</w:t>
      </w:r>
    </w:p>
    <w:p w14:paraId="15A9B210" w14:textId="77777777" w:rsidR="009100E0" w:rsidRPr="009D1C94" w:rsidRDefault="009100E0" w:rsidP="009D1C94">
      <w:pPr>
        <w:numPr>
          <w:ilvl w:val="0"/>
          <w:numId w:val="14"/>
        </w:numPr>
        <w:autoSpaceDE w:val="0"/>
        <w:autoSpaceDN w:val="0"/>
        <w:adjustRightInd w:val="0"/>
        <w:spacing w:after="120"/>
        <w:rPr>
          <w:rFonts w:asciiTheme="minorHAnsi" w:hAnsiTheme="minorHAnsi" w:cstheme="minorHAnsi"/>
        </w:rPr>
      </w:pPr>
      <w:r w:rsidRPr="009D1C94">
        <w:rPr>
          <w:rFonts w:asciiTheme="minorHAnsi" w:hAnsiTheme="minorHAnsi" w:cstheme="minorHAnsi"/>
        </w:rPr>
        <w:t>wybór metody pozyskania środków trwałych oraz wartości niematerialnych i</w:t>
      </w:r>
      <w:r w:rsidR="008E1826" w:rsidRPr="009D1C94">
        <w:rPr>
          <w:rFonts w:asciiTheme="minorHAnsi" w:hAnsiTheme="minorHAnsi" w:cstheme="minorHAnsi"/>
        </w:rPr>
        <w:t> </w:t>
      </w:r>
      <w:r w:rsidRPr="009D1C94">
        <w:rPr>
          <w:rFonts w:asciiTheme="minorHAnsi" w:hAnsiTheme="minorHAnsi" w:cstheme="minorHAnsi"/>
        </w:rPr>
        <w:t>prawnych niezbędnych do realizacji projektu.</w:t>
      </w:r>
    </w:p>
    <w:p w14:paraId="2A20CE01" w14:textId="0B6651EA"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Koszty pozyskania środków trwałych </w:t>
      </w:r>
      <w:r w:rsidR="00480F75" w:rsidRPr="009D1C94">
        <w:rPr>
          <w:rFonts w:asciiTheme="minorHAnsi" w:hAnsiTheme="minorHAnsi" w:cstheme="minorHAnsi"/>
        </w:rPr>
        <w:t xml:space="preserve">oraz wartości niematerialnych i prawnych </w:t>
      </w:r>
      <w:r w:rsidRPr="009D1C94">
        <w:rPr>
          <w:rFonts w:asciiTheme="minorHAnsi" w:hAnsiTheme="minorHAnsi" w:cstheme="minorHAnsi"/>
        </w:rPr>
        <w:t>są wskazane w zatwierdzonym wniosku</w:t>
      </w:r>
      <w:r w:rsidR="00480F75" w:rsidRPr="009D1C94">
        <w:rPr>
          <w:rFonts w:asciiTheme="minorHAnsi" w:hAnsiTheme="minorHAnsi" w:cstheme="minorHAnsi"/>
        </w:rPr>
        <w:t xml:space="preserve"> </w:t>
      </w:r>
      <w:r w:rsidRPr="009D1C94">
        <w:rPr>
          <w:rFonts w:asciiTheme="minorHAnsi" w:hAnsiTheme="minorHAnsi" w:cstheme="minorHAnsi"/>
        </w:rPr>
        <w:t>o dofinansowanie</w:t>
      </w:r>
      <w:r w:rsidR="00607AD3" w:rsidRPr="009D1C94">
        <w:rPr>
          <w:rFonts w:asciiTheme="minorHAnsi" w:hAnsiTheme="minorHAnsi" w:cstheme="minorHAnsi"/>
        </w:rPr>
        <w:t xml:space="preserve"> projektu</w:t>
      </w:r>
      <w:r w:rsidRPr="009D1C94">
        <w:rPr>
          <w:rFonts w:asciiTheme="minorHAnsi" w:hAnsiTheme="minorHAnsi" w:cstheme="minorHAnsi"/>
        </w:rPr>
        <w:t xml:space="preserve">. IZ PO </w:t>
      </w:r>
      <w:r w:rsidR="00480F75" w:rsidRPr="009D1C94">
        <w:rPr>
          <w:rFonts w:asciiTheme="minorHAnsi" w:hAnsiTheme="minorHAnsi" w:cstheme="minorHAnsi"/>
        </w:rPr>
        <w:t xml:space="preserve">WER </w:t>
      </w:r>
      <w:r w:rsidRPr="009D1C94">
        <w:rPr>
          <w:rFonts w:asciiTheme="minorHAnsi" w:hAnsiTheme="minorHAnsi" w:cstheme="minorHAnsi"/>
        </w:rPr>
        <w:t xml:space="preserve">może określić w </w:t>
      </w:r>
      <w:r w:rsidR="00607AD3" w:rsidRPr="009D1C94">
        <w:rPr>
          <w:rFonts w:asciiTheme="minorHAnsi" w:hAnsiTheme="minorHAnsi" w:cstheme="minorHAnsi"/>
        </w:rPr>
        <w:t>SZOOP, umowie o dofinansowanie</w:t>
      </w:r>
      <w:r w:rsidRPr="009D1C94">
        <w:rPr>
          <w:rFonts w:asciiTheme="minorHAnsi" w:hAnsiTheme="minorHAnsi" w:cstheme="minorHAnsi"/>
        </w:rPr>
        <w:t xml:space="preserve"> sposób dokumentowania faktycznego </w:t>
      </w:r>
      <w:r w:rsidR="00480F75" w:rsidRPr="009D1C94">
        <w:rPr>
          <w:rFonts w:asciiTheme="minorHAnsi" w:hAnsiTheme="minorHAnsi" w:cstheme="minorHAnsi"/>
        </w:rPr>
        <w:t xml:space="preserve">wykorzystania środka trwałego </w:t>
      </w:r>
      <w:r w:rsidR="00607AD3" w:rsidRPr="009D1C94">
        <w:rPr>
          <w:rFonts w:asciiTheme="minorHAnsi" w:hAnsiTheme="minorHAnsi" w:cstheme="minorHAnsi"/>
        </w:rPr>
        <w:t xml:space="preserve">oraz wartości niematerialnych i prawnych </w:t>
      </w:r>
      <w:r w:rsidR="00480F75" w:rsidRPr="009D1C94">
        <w:rPr>
          <w:rFonts w:asciiTheme="minorHAnsi" w:hAnsiTheme="minorHAnsi" w:cstheme="minorHAnsi"/>
        </w:rPr>
        <w:t>w </w:t>
      </w:r>
      <w:r w:rsidRPr="009D1C94">
        <w:rPr>
          <w:rFonts w:asciiTheme="minorHAnsi" w:hAnsiTheme="minorHAnsi" w:cstheme="minorHAnsi"/>
        </w:rPr>
        <w:t>ramach projektu.</w:t>
      </w:r>
    </w:p>
    <w:p w14:paraId="478BCD10" w14:textId="28F1DAC3" w:rsidR="00283B19" w:rsidRPr="009D1C94" w:rsidRDefault="00283B19" w:rsidP="009D1C94">
      <w:pPr>
        <w:rPr>
          <w:rFonts w:asciiTheme="minorHAnsi" w:hAnsiTheme="minorHAnsi" w:cstheme="minorHAnsi"/>
        </w:rPr>
      </w:pPr>
      <w:r w:rsidRPr="009D1C94">
        <w:rPr>
          <w:rFonts w:asciiTheme="minorHAnsi" w:hAnsiTheme="minorHAnsi" w:cstheme="minorHAnsi"/>
        </w:rPr>
        <w:t>W ramach projektów współfinansowanych z</w:t>
      </w:r>
      <w:r w:rsidR="00607AD3" w:rsidRPr="009D1C94">
        <w:rPr>
          <w:rFonts w:asciiTheme="minorHAnsi" w:hAnsiTheme="minorHAnsi" w:cstheme="minorHAnsi"/>
        </w:rPr>
        <w:t>e środków</w:t>
      </w:r>
      <w:r w:rsidRPr="009D1C94">
        <w:rPr>
          <w:rFonts w:asciiTheme="minorHAnsi" w:hAnsiTheme="minorHAnsi" w:cstheme="minorHAnsi"/>
        </w:rPr>
        <w:t xml:space="preserve"> EFS środki trwałe </w:t>
      </w:r>
      <w:r w:rsidR="005977B5" w:rsidRPr="009D1C94">
        <w:rPr>
          <w:rFonts w:asciiTheme="minorHAnsi" w:hAnsiTheme="minorHAnsi" w:cstheme="minorHAnsi"/>
        </w:rPr>
        <w:t xml:space="preserve">oraz wartości niematerialne i prawne </w:t>
      </w:r>
      <w:r w:rsidRPr="009D1C94">
        <w:rPr>
          <w:rFonts w:asciiTheme="minorHAnsi" w:hAnsiTheme="minorHAnsi" w:cstheme="minorHAnsi"/>
        </w:rPr>
        <w:t>nabyte w ramach projektu po zakończeniu jego realizacji są wykorzystywane na działalność statutową beneficjenta lub mogą zostać przekazane nieodpłatnie podmiotowi niedziałającemu dla zysku.</w:t>
      </w:r>
    </w:p>
    <w:p w14:paraId="184D8C03" w14:textId="77777777" w:rsidR="00DE6543" w:rsidRPr="009D1C94" w:rsidRDefault="00DE6543"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bCs/>
        </w:rPr>
        <w:lastRenderedPageBreak/>
        <w:t xml:space="preserve">Należy pamiętać o tym, że Beneficjent  nie może zaliczać do kosztów uzyskania przychodów w ramach prowadzonej przez siebie  działalności gospodarczej odpisów  z tytułu zużycia środków trwałych  oraz wartości niematerialnych i prawnych, które zostały sfinansowane ze środków PO WER lub jakichkolwiek innych środków publicznych. </w:t>
      </w:r>
      <w:r w:rsidRPr="009D1C94">
        <w:rPr>
          <w:rFonts w:asciiTheme="minorHAnsi" w:hAnsiTheme="minorHAnsi" w:cstheme="minorHAnsi"/>
          <w:bCs/>
          <w:u w:val="single"/>
        </w:rPr>
        <w:t>Powyższy sposób postępowania będzie uznawany za podwójne finansowanie wydatków.</w:t>
      </w:r>
    </w:p>
    <w:p w14:paraId="5946AA57" w14:textId="77777777" w:rsidR="009100E0" w:rsidRPr="009D1C94" w:rsidRDefault="009100E0" w:rsidP="009D1C94">
      <w:pPr>
        <w:autoSpaceDE w:val="0"/>
        <w:autoSpaceDN w:val="0"/>
        <w:adjustRightInd w:val="0"/>
        <w:spacing w:before="120" w:after="120"/>
        <w:rPr>
          <w:rFonts w:asciiTheme="minorHAnsi" w:hAnsiTheme="minorHAnsi" w:cstheme="minorHAnsi"/>
        </w:rPr>
      </w:pPr>
      <w:r w:rsidRPr="009D1C94">
        <w:rPr>
          <w:rFonts w:asciiTheme="minorHAnsi" w:hAnsiTheme="minorHAnsi" w:cstheme="minorHAnsi"/>
        </w:rPr>
        <w:t xml:space="preserve">Cross-financing w ramach projektów współfinansowanych z EFS może dotyczyć wyłącznie takich kategorii wydatków, bez których realizacja projektu nie byłaby możliwa, </w:t>
      </w:r>
      <w:r w:rsidRPr="009D1C94">
        <w:rPr>
          <w:rFonts w:asciiTheme="minorHAnsi" w:hAnsiTheme="minorHAnsi" w:cstheme="minorHAnsi"/>
        </w:rPr>
        <w:br/>
        <w:t xml:space="preserve">w szczególności w związku z zapewnieniem realizacji zasady równości szans, a zwłaszcza potrzeb osób </w:t>
      </w:r>
      <w:r w:rsidR="00480F75" w:rsidRPr="009D1C94">
        <w:rPr>
          <w:rFonts w:asciiTheme="minorHAnsi" w:hAnsiTheme="minorHAnsi" w:cstheme="minorHAnsi"/>
        </w:rPr>
        <w:t xml:space="preserve">z </w:t>
      </w:r>
      <w:r w:rsidRPr="009D1C94">
        <w:rPr>
          <w:rFonts w:asciiTheme="minorHAnsi" w:hAnsiTheme="minorHAnsi" w:cstheme="minorHAnsi"/>
        </w:rPr>
        <w:t>niepełnosprawn</w:t>
      </w:r>
      <w:r w:rsidR="00480F75" w:rsidRPr="009D1C94">
        <w:rPr>
          <w:rFonts w:asciiTheme="minorHAnsi" w:hAnsiTheme="minorHAnsi" w:cstheme="minorHAnsi"/>
        </w:rPr>
        <w:t>ościami</w:t>
      </w:r>
      <w:r w:rsidRPr="009D1C94">
        <w:rPr>
          <w:rFonts w:asciiTheme="minorHAnsi" w:hAnsiTheme="minorHAnsi" w:cstheme="minorHAnsi"/>
        </w:rPr>
        <w:t>.</w:t>
      </w:r>
    </w:p>
    <w:p w14:paraId="0701A90B"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Cross-financing może dotyczyć wyłącznie:</w:t>
      </w:r>
    </w:p>
    <w:p w14:paraId="65BED1E0" w14:textId="77777777" w:rsidR="009100E0" w:rsidRPr="009D1C94" w:rsidRDefault="009100E0" w:rsidP="009D1C94">
      <w:pPr>
        <w:numPr>
          <w:ilvl w:val="0"/>
          <w:numId w:val="12"/>
        </w:numPr>
        <w:autoSpaceDE w:val="0"/>
        <w:autoSpaceDN w:val="0"/>
        <w:adjustRightInd w:val="0"/>
        <w:spacing w:after="120"/>
        <w:rPr>
          <w:rFonts w:asciiTheme="minorHAnsi" w:hAnsiTheme="minorHAnsi" w:cstheme="minorHAnsi"/>
        </w:rPr>
      </w:pPr>
      <w:r w:rsidRPr="009D1C94">
        <w:rPr>
          <w:rFonts w:asciiTheme="minorHAnsi" w:hAnsiTheme="minorHAnsi" w:cstheme="minorHAnsi"/>
        </w:rPr>
        <w:t>zakupu nieruchomości;</w:t>
      </w:r>
    </w:p>
    <w:p w14:paraId="64867822" w14:textId="77777777" w:rsidR="009100E0" w:rsidRPr="009D1C94" w:rsidRDefault="009100E0" w:rsidP="009D1C94">
      <w:pPr>
        <w:numPr>
          <w:ilvl w:val="0"/>
          <w:numId w:val="12"/>
        </w:numPr>
        <w:autoSpaceDE w:val="0"/>
        <w:autoSpaceDN w:val="0"/>
        <w:adjustRightInd w:val="0"/>
        <w:spacing w:after="120"/>
        <w:rPr>
          <w:rFonts w:asciiTheme="minorHAnsi" w:hAnsiTheme="minorHAnsi" w:cstheme="minorHAnsi"/>
        </w:rPr>
      </w:pPr>
      <w:r w:rsidRPr="009D1C94">
        <w:rPr>
          <w:rFonts w:asciiTheme="minorHAnsi" w:hAnsiTheme="minorHAnsi" w:cstheme="minorHAnsi"/>
        </w:rPr>
        <w:t>zakupu infrastruktury, przy czym poprzez infrastrukturę rozumie się elementy nieprzenośne, na stałe przytwierdzone do nieruchomości, np. wykonanie podjazdu do budynku, zainstalowanie windy w budynku;</w:t>
      </w:r>
    </w:p>
    <w:p w14:paraId="15BB9090" w14:textId="1D1C0CBA" w:rsidR="009100E0" w:rsidRPr="009D1C94" w:rsidRDefault="009100E0" w:rsidP="009D1C94">
      <w:pPr>
        <w:numPr>
          <w:ilvl w:val="0"/>
          <w:numId w:val="12"/>
        </w:num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dostosowania lub adaptacji (prace remontowo-wykończeniowe) budynków </w:t>
      </w:r>
      <w:r w:rsidRPr="009D1C94">
        <w:rPr>
          <w:rFonts w:asciiTheme="minorHAnsi" w:hAnsiTheme="minorHAnsi" w:cstheme="minorHAnsi"/>
        </w:rPr>
        <w:br/>
        <w:t>i pomieszczeń</w:t>
      </w:r>
      <w:r w:rsidR="005977B5" w:rsidRPr="009D1C94">
        <w:rPr>
          <w:rFonts w:asciiTheme="minorHAnsi" w:hAnsiTheme="minorHAnsi" w:cstheme="minorHAnsi"/>
        </w:rPr>
        <w:t>, w tym wydatków niezbędnych do przeprowadzenia tych prac i wchodzących w ich zakres</w:t>
      </w:r>
      <w:r w:rsidRPr="009D1C94">
        <w:rPr>
          <w:rFonts w:asciiTheme="minorHAnsi" w:hAnsiTheme="minorHAnsi" w:cstheme="minorHAnsi"/>
        </w:rPr>
        <w:t>.</w:t>
      </w:r>
    </w:p>
    <w:p w14:paraId="2AEB02FD" w14:textId="77777777" w:rsidR="00DE6543" w:rsidRPr="009D1C94" w:rsidRDefault="00DE6543" w:rsidP="009D1C94">
      <w:pPr>
        <w:autoSpaceDE w:val="0"/>
        <w:autoSpaceDN w:val="0"/>
        <w:adjustRightInd w:val="0"/>
        <w:spacing w:after="120"/>
        <w:rPr>
          <w:rFonts w:asciiTheme="minorHAnsi" w:hAnsiTheme="minorHAnsi" w:cstheme="minorHAnsi"/>
        </w:rPr>
      </w:pPr>
    </w:p>
    <w:p w14:paraId="65A6B947" w14:textId="77777777" w:rsidR="00DE6543" w:rsidRPr="009D1C94" w:rsidRDefault="00DE6543"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Wydatki objęte cross-financingiem w projekcie nie są wykazywane w ramach kosztów pośrednich. Wszystkie wydatki poniesione jako wydatki w ramach cross-financingu opisywane są i uzasadniane w polu znajdującym się pod szczegółowym budżetem projektu.</w:t>
      </w:r>
    </w:p>
    <w:p w14:paraId="7B8CF17C" w14:textId="07CBA7A4" w:rsidR="00DE6543" w:rsidRPr="009D1C94" w:rsidRDefault="00DE6543"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Wydatki ponoszone w ramach cross-financingu powyżej dopuszczalnej kwoty określonej </w:t>
      </w:r>
      <w:r w:rsidRPr="009D1C94">
        <w:rPr>
          <w:rFonts w:asciiTheme="minorHAnsi" w:hAnsiTheme="minorHAnsi" w:cstheme="minorHAnsi"/>
        </w:rPr>
        <w:br/>
        <w:t>w zatwierdzonym wniosku o dofinansowanie projektu są niekwalifikowalne.</w:t>
      </w:r>
    </w:p>
    <w:p w14:paraId="57A5A07B" w14:textId="77777777" w:rsidR="009100E0" w:rsidRPr="009D1C94" w:rsidRDefault="009100E0" w:rsidP="009D1C94">
      <w:pPr>
        <w:autoSpaceDE w:val="0"/>
        <w:autoSpaceDN w:val="0"/>
        <w:adjustRightInd w:val="0"/>
        <w:spacing w:after="120"/>
        <w:rPr>
          <w:rFonts w:asciiTheme="minorHAnsi" w:hAnsiTheme="minorHAnsi" w:cstheme="minorHAnsi"/>
          <w:b/>
        </w:rPr>
      </w:pPr>
    </w:p>
    <w:p w14:paraId="080A630E" w14:textId="77777777" w:rsidR="009100E0" w:rsidRPr="009D1C94" w:rsidRDefault="009100E0" w:rsidP="009D1C94">
      <w:pPr>
        <w:autoSpaceDE w:val="0"/>
        <w:autoSpaceDN w:val="0"/>
        <w:adjustRightInd w:val="0"/>
        <w:rPr>
          <w:rFonts w:asciiTheme="minorHAnsi" w:hAnsiTheme="minorHAnsi" w:cstheme="minorHAnsi"/>
          <w:b/>
        </w:rPr>
      </w:pPr>
      <w:r w:rsidRPr="009D1C94">
        <w:rPr>
          <w:rFonts w:asciiTheme="minorHAnsi" w:hAnsiTheme="minorHAnsi" w:cstheme="minorHAnsi"/>
          <w:b/>
        </w:rPr>
        <w:t>UWAGA:</w:t>
      </w:r>
    </w:p>
    <w:p w14:paraId="1186D7CC"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b/>
        </w:rPr>
        <w:t>Zakup środków trwałych</w:t>
      </w:r>
      <w:r w:rsidRPr="009D1C94">
        <w:rPr>
          <w:rFonts w:asciiTheme="minorHAnsi" w:hAnsiTheme="minorHAnsi" w:cstheme="minorHAnsi"/>
        </w:rPr>
        <w:t xml:space="preserve">, za wyjątkiem zakupu nieruchomości, infrastruktury i środków trwałych przeznaczonych na dostosowanie lub adaptację budynków i pomieszczeń, </w:t>
      </w:r>
      <w:r w:rsidRPr="009D1C94">
        <w:rPr>
          <w:rFonts w:asciiTheme="minorHAnsi" w:hAnsiTheme="minorHAnsi" w:cstheme="minorHAnsi"/>
          <w:b/>
        </w:rPr>
        <w:t>nie stanowi wydatku w ramach cross-financingu</w:t>
      </w:r>
      <w:r w:rsidRPr="009D1C94">
        <w:rPr>
          <w:rFonts w:asciiTheme="minorHAnsi" w:hAnsiTheme="minorHAnsi" w:cstheme="minorHAnsi"/>
        </w:rPr>
        <w:t>.</w:t>
      </w:r>
    </w:p>
    <w:p w14:paraId="60C4243C"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Wydatki w ramach projektu na </w:t>
      </w:r>
      <w:r w:rsidRPr="009D1C94">
        <w:rPr>
          <w:rFonts w:asciiTheme="minorHAnsi" w:hAnsiTheme="minorHAnsi" w:cstheme="minorHAnsi"/>
          <w:b/>
        </w:rPr>
        <w:t>zakup środków trwałych oraz wydatki w</w:t>
      </w:r>
      <w:r w:rsidR="00CA022D" w:rsidRPr="009D1C94">
        <w:rPr>
          <w:rFonts w:asciiTheme="minorHAnsi" w:hAnsiTheme="minorHAnsi" w:cstheme="minorHAnsi"/>
          <w:b/>
        </w:rPr>
        <w:t> </w:t>
      </w:r>
      <w:r w:rsidRPr="009D1C94">
        <w:rPr>
          <w:rFonts w:asciiTheme="minorHAnsi" w:hAnsiTheme="minorHAnsi" w:cstheme="minorHAnsi"/>
          <w:b/>
        </w:rPr>
        <w:t>ramach cross-financingu nie mogą łącznie przekroczyć 10% poniesionych wydatków kwalifikowalnych projektu</w:t>
      </w:r>
      <w:r w:rsidRPr="009D1C94">
        <w:rPr>
          <w:rFonts w:asciiTheme="minorHAnsi" w:hAnsiTheme="minorHAnsi" w:cstheme="minorHAnsi"/>
        </w:rPr>
        <w:t>.</w:t>
      </w:r>
    </w:p>
    <w:p w14:paraId="0DE01B38" w14:textId="77777777" w:rsidR="009100E0" w:rsidRPr="009D1C94" w:rsidRDefault="009100E0" w:rsidP="009D1C94">
      <w:pPr>
        <w:spacing w:after="120"/>
        <w:rPr>
          <w:rFonts w:asciiTheme="minorHAnsi" w:hAnsiTheme="minorHAnsi" w:cstheme="minorHAnsi"/>
        </w:rPr>
      </w:pPr>
      <w:r w:rsidRPr="009D1C94">
        <w:rPr>
          <w:rFonts w:asciiTheme="minorHAnsi" w:hAnsiTheme="minorHAnsi" w:cstheme="minorHAnsi"/>
          <w:bCs/>
        </w:rPr>
        <w:t>Szczegółowe informacje odnośnie sposobu kwalifikowania wydatków dotyczących cross-financingu</w:t>
      </w:r>
      <w:r w:rsidR="0075119E" w:rsidRPr="009D1C94">
        <w:rPr>
          <w:rFonts w:asciiTheme="minorHAnsi" w:hAnsiTheme="minorHAnsi" w:cstheme="minorHAnsi"/>
          <w:bCs/>
        </w:rPr>
        <w:t xml:space="preserve">, </w:t>
      </w:r>
      <w:r w:rsidRPr="009D1C94">
        <w:rPr>
          <w:rFonts w:asciiTheme="minorHAnsi" w:hAnsiTheme="minorHAnsi" w:cstheme="minorHAnsi"/>
          <w:bCs/>
        </w:rPr>
        <w:t>technik finansowania środków trwałych oraz wartości  niematerialnych i</w:t>
      </w:r>
      <w:r w:rsidR="00CA022D" w:rsidRPr="009D1C94">
        <w:rPr>
          <w:rFonts w:asciiTheme="minorHAnsi" w:hAnsiTheme="minorHAnsi" w:cstheme="minorHAnsi"/>
          <w:bCs/>
        </w:rPr>
        <w:t> </w:t>
      </w:r>
      <w:r w:rsidRPr="009D1C94">
        <w:rPr>
          <w:rFonts w:asciiTheme="minorHAnsi" w:hAnsiTheme="minorHAnsi" w:cstheme="minorHAnsi"/>
          <w:bCs/>
        </w:rPr>
        <w:t xml:space="preserve">prawnych zostały określone odpowiednio w rozdziale </w:t>
      </w:r>
      <w:r w:rsidR="00FD6AC6" w:rsidRPr="009D1C94">
        <w:rPr>
          <w:rFonts w:asciiTheme="minorHAnsi" w:hAnsiTheme="minorHAnsi" w:cstheme="minorHAnsi"/>
          <w:bCs/>
        </w:rPr>
        <w:t>6.8 i 6.12, 8.</w:t>
      </w:r>
      <w:r w:rsidR="008A6A63" w:rsidRPr="009D1C94">
        <w:rPr>
          <w:rFonts w:asciiTheme="minorHAnsi" w:hAnsiTheme="minorHAnsi" w:cstheme="minorHAnsi"/>
          <w:bCs/>
        </w:rPr>
        <w:t xml:space="preserve">6 </w:t>
      </w:r>
      <w:r w:rsidRPr="009D1C94">
        <w:rPr>
          <w:rFonts w:asciiTheme="minorHAnsi" w:hAnsiTheme="minorHAnsi" w:cstheme="minorHAnsi"/>
          <w:i/>
        </w:rPr>
        <w:t>Wytycznych w ramach kwalifikowalności wydatków w zakresie Europejskiego Funduszu Rozwoju Regionalnego, Europejskiego Funduszu Społecznego oraz Funduszu Spójności na lata 2014-2020</w:t>
      </w:r>
      <w:r w:rsidRPr="009D1C94">
        <w:rPr>
          <w:rFonts w:asciiTheme="minorHAnsi" w:hAnsiTheme="minorHAnsi" w:cstheme="minorHAnsi"/>
        </w:rPr>
        <w:t>.</w:t>
      </w:r>
    </w:p>
    <w:p w14:paraId="6980E0D3" w14:textId="58C10878" w:rsidR="00CA022D" w:rsidRDefault="00CA022D" w:rsidP="009D1C94">
      <w:pPr>
        <w:spacing w:after="120"/>
        <w:rPr>
          <w:rFonts w:asciiTheme="minorHAnsi" w:hAnsiTheme="minorHAnsi" w:cstheme="minorHAnsi"/>
        </w:rPr>
      </w:pPr>
    </w:p>
    <w:p w14:paraId="006EDBEF" w14:textId="49AD1A59" w:rsidR="003F3434" w:rsidRDefault="003F3434" w:rsidP="009D1C94">
      <w:pPr>
        <w:spacing w:after="120"/>
        <w:rPr>
          <w:rFonts w:asciiTheme="minorHAnsi" w:hAnsiTheme="minorHAnsi" w:cstheme="minorHAnsi"/>
        </w:rPr>
      </w:pPr>
    </w:p>
    <w:p w14:paraId="10D892D0" w14:textId="77777777" w:rsidR="003F3434" w:rsidRPr="009D1C94" w:rsidRDefault="003F3434" w:rsidP="009D1C94">
      <w:pPr>
        <w:spacing w:after="120"/>
        <w:rPr>
          <w:rFonts w:asciiTheme="minorHAnsi" w:hAnsiTheme="minorHAnsi" w:cstheme="minorHAnsi"/>
        </w:rPr>
      </w:pPr>
    </w:p>
    <w:p w14:paraId="103DE24F" w14:textId="4342BCE9" w:rsidR="009100E0" w:rsidRPr="009D1C94" w:rsidRDefault="009100E0" w:rsidP="009D1C94">
      <w:pPr>
        <w:pStyle w:val="Nagwek3"/>
        <w:ind w:firstLine="227"/>
        <w:jc w:val="left"/>
        <w:rPr>
          <w:rFonts w:asciiTheme="minorHAnsi" w:hAnsiTheme="minorHAnsi" w:cstheme="minorHAnsi"/>
          <w:szCs w:val="24"/>
        </w:rPr>
      </w:pPr>
      <w:bookmarkStart w:id="33" w:name="_Toc77329544"/>
      <w:r w:rsidRPr="009D1C94">
        <w:rPr>
          <w:rFonts w:asciiTheme="minorHAnsi" w:hAnsiTheme="minorHAnsi" w:cstheme="minorHAnsi"/>
          <w:szCs w:val="24"/>
        </w:rPr>
        <w:lastRenderedPageBreak/>
        <w:t xml:space="preserve">Kwalifikowalność </w:t>
      </w:r>
      <w:r w:rsidR="00B35DC3" w:rsidRPr="009D1C94">
        <w:rPr>
          <w:rFonts w:asciiTheme="minorHAnsi" w:hAnsiTheme="minorHAnsi" w:cstheme="minorHAnsi"/>
          <w:szCs w:val="24"/>
        </w:rPr>
        <w:t xml:space="preserve"> podatku od towarów i usług (</w:t>
      </w:r>
      <w:r w:rsidRPr="009D1C94">
        <w:rPr>
          <w:rFonts w:asciiTheme="minorHAnsi" w:hAnsiTheme="minorHAnsi" w:cstheme="minorHAnsi"/>
          <w:szCs w:val="24"/>
        </w:rPr>
        <w:t>VAT</w:t>
      </w:r>
      <w:r w:rsidR="00B35DC3" w:rsidRPr="009D1C94">
        <w:rPr>
          <w:rFonts w:asciiTheme="minorHAnsi" w:hAnsiTheme="minorHAnsi" w:cstheme="minorHAnsi"/>
          <w:szCs w:val="24"/>
        </w:rPr>
        <w:t>)</w:t>
      </w:r>
      <w:bookmarkEnd w:id="33"/>
    </w:p>
    <w:p w14:paraId="311FBA81" w14:textId="77777777" w:rsidR="009100E0" w:rsidRPr="009D1C94" w:rsidRDefault="009100E0" w:rsidP="009D1C94">
      <w:pPr>
        <w:spacing w:after="120"/>
        <w:rPr>
          <w:rFonts w:asciiTheme="minorHAnsi" w:hAnsiTheme="minorHAnsi" w:cstheme="minorHAnsi"/>
        </w:rPr>
      </w:pPr>
    </w:p>
    <w:p w14:paraId="2942BD7B" w14:textId="77777777" w:rsidR="000805CA" w:rsidRPr="009D1C94" w:rsidRDefault="009100E0" w:rsidP="00A25726">
      <w:pPr>
        <w:rPr>
          <w:rFonts w:asciiTheme="minorHAnsi" w:hAnsiTheme="minorHAnsi" w:cstheme="minorHAnsi"/>
        </w:rPr>
      </w:pPr>
      <w:r w:rsidRPr="009D1C94">
        <w:rPr>
          <w:rFonts w:asciiTheme="minorHAnsi" w:hAnsiTheme="minorHAnsi" w:cstheme="minorHAnsi"/>
        </w:rPr>
        <w:t xml:space="preserve">Wydatki w ramach projektu mogą obejmować koszt podatku od towarów i usług (VAT). </w:t>
      </w:r>
    </w:p>
    <w:p w14:paraId="006BF0A1" w14:textId="77777777" w:rsidR="000805CA" w:rsidRPr="009D1C94" w:rsidRDefault="000805CA">
      <w:pPr>
        <w:rPr>
          <w:rFonts w:asciiTheme="minorHAnsi" w:hAnsiTheme="minorHAnsi" w:cstheme="minorHAnsi"/>
        </w:rPr>
      </w:pPr>
    </w:p>
    <w:p w14:paraId="47FAF4E7" w14:textId="7186AE8C" w:rsidR="000805CA" w:rsidRPr="009D1C94" w:rsidRDefault="000805CA" w:rsidP="009D1C94">
      <w:pPr>
        <w:rPr>
          <w:rFonts w:asciiTheme="minorHAnsi" w:hAnsiTheme="minorHAnsi" w:cstheme="minorHAnsi"/>
        </w:rPr>
      </w:pPr>
      <w:r w:rsidRPr="009D1C94">
        <w:rPr>
          <w:rFonts w:asciiTheme="minorHAnsi" w:hAnsiTheme="minorHAnsi" w:cstheme="minorHAnsi"/>
        </w:rPr>
        <w:t>Wydatki te mogą być uznane za wydatki kwalifikowalne tylko wtedy, gdy brak jest prawnej możliwości ich odzyskania na mocy prawodawstwa krajowego.</w:t>
      </w:r>
      <w:r w:rsidR="00710E0F" w:rsidRPr="009D1C94">
        <w:rPr>
          <w:rFonts w:asciiTheme="minorHAnsi" w:hAnsiTheme="minorHAnsi" w:cstheme="minorHAnsi"/>
        </w:rPr>
        <w:t xml:space="preserve"> </w:t>
      </w:r>
      <w:r w:rsidRPr="009D1C94">
        <w:rPr>
          <w:rFonts w:asciiTheme="minorHAnsi" w:hAnsiTheme="minorHAnsi" w:cstheme="minorHAnsi"/>
        </w:rPr>
        <w:t>Oznacza to, iż zapłacony podatek VAT może być uznany za wydatek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14:paraId="652D2989" w14:textId="77777777" w:rsidR="00D94145" w:rsidRPr="009D1C94" w:rsidRDefault="00D94145" w:rsidP="009D1C94">
      <w:pPr>
        <w:autoSpaceDE w:val="0"/>
        <w:autoSpaceDN w:val="0"/>
        <w:adjustRightInd w:val="0"/>
        <w:spacing w:after="120"/>
        <w:rPr>
          <w:rFonts w:asciiTheme="minorHAnsi" w:hAnsiTheme="minorHAnsi" w:cstheme="minorHAnsi"/>
        </w:rPr>
      </w:pPr>
    </w:p>
    <w:p w14:paraId="5ED7EC3F" w14:textId="77777777" w:rsidR="009100E0" w:rsidRPr="009D1C94" w:rsidRDefault="009100E0" w:rsidP="009D1C94">
      <w:pPr>
        <w:autoSpaceDE w:val="0"/>
        <w:autoSpaceDN w:val="0"/>
        <w:adjustRightInd w:val="0"/>
        <w:rPr>
          <w:rFonts w:asciiTheme="minorHAnsi" w:hAnsiTheme="minorHAnsi" w:cstheme="minorHAnsi"/>
          <w:b/>
        </w:rPr>
      </w:pPr>
      <w:r w:rsidRPr="009D1C94">
        <w:rPr>
          <w:rFonts w:asciiTheme="minorHAnsi" w:hAnsiTheme="minorHAnsi" w:cstheme="minorHAnsi"/>
          <w:b/>
        </w:rPr>
        <w:t>UWAGA:</w:t>
      </w:r>
    </w:p>
    <w:p w14:paraId="390727EB" w14:textId="2BD8B438"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Posiadanie wyżej wymienionego prawa (potencjalnej prawnej możliwości) </w:t>
      </w:r>
      <w:r w:rsidRPr="009D1C94">
        <w:rPr>
          <w:rFonts w:asciiTheme="minorHAnsi" w:hAnsiTheme="minorHAnsi" w:cstheme="minorHAnsi"/>
          <w:b/>
        </w:rPr>
        <w:t>wyklucza uznanie wydatku za kwalifikowalny, nawet jeśli faktycznie zwrot nie nastąpił</w:t>
      </w:r>
      <w:r w:rsidR="00713A57" w:rsidRPr="009D1C94">
        <w:rPr>
          <w:rFonts w:asciiTheme="minorHAnsi" w:hAnsiTheme="minorHAnsi" w:cstheme="minorHAnsi"/>
        </w:rPr>
        <w:t>, np. ze względu na nie</w:t>
      </w:r>
      <w:r w:rsidRPr="009D1C94">
        <w:rPr>
          <w:rFonts w:asciiTheme="minorHAnsi" w:hAnsiTheme="minorHAnsi" w:cstheme="minorHAnsi"/>
        </w:rPr>
        <w:t>podjęcie przez wnioskodawcę czynności zmierzających do realizacji tego prawa.</w:t>
      </w:r>
    </w:p>
    <w:p w14:paraId="629337B6"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Wnioskodawca, który uzna VAT za wydatek kwalifikowalny jest zobowiązany do przedstawienia w treści wniosku o dofinansowanie szczegółowego uzasadnienia zawierającego podstawę prawną wskazującą na brak możliwości obniżenia VAT należnego </w:t>
      </w:r>
      <w:r w:rsidRPr="009D1C94">
        <w:rPr>
          <w:rFonts w:asciiTheme="minorHAnsi" w:hAnsiTheme="minorHAnsi" w:cstheme="minorHAnsi"/>
        </w:rPr>
        <w:br/>
        <w:t>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14:paraId="44CD3D0C" w14:textId="77777777" w:rsidR="00C94407" w:rsidRPr="009D1C94" w:rsidRDefault="00C94407"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 trakcie procesu wyboru </w:t>
      </w:r>
      <w:r w:rsidR="003B3A9C" w:rsidRPr="009D1C94">
        <w:rPr>
          <w:rFonts w:asciiTheme="minorHAnsi" w:hAnsiTheme="minorHAnsi" w:cstheme="minorHAnsi"/>
        </w:rPr>
        <w:t xml:space="preserve">projektu do dofinansowania </w:t>
      </w:r>
      <w:r w:rsidRPr="009D1C94">
        <w:rPr>
          <w:rFonts w:asciiTheme="minorHAnsi" w:hAnsiTheme="minorHAnsi" w:cstheme="minorHAnsi"/>
        </w:rPr>
        <w:t xml:space="preserve">weryfikacji będzie </w:t>
      </w:r>
      <w:r w:rsidR="003B3A9C" w:rsidRPr="009D1C94">
        <w:rPr>
          <w:rFonts w:asciiTheme="minorHAnsi" w:hAnsiTheme="minorHAnsi" w:cstheme="minorHAnsi"/>
        </w:rPr>
        <w:t>podlegało</w:t>
      </w:r>
      <w:r w:rsidR="007261E7" w:rsidRPr="009D1C94">
        <w:rPr>
          <w:rFonts w:asciiTheme="minorHAnsi" w:hAnsiTheme="minorHAnsi" w:cstheme="minorHAnsi"/>
        </w:rPr>
        <w:t xml:space="preserve"> </w:t>
      </w:r>
      <w:r w:rsidRPr="009D1C94">
        <w:rPr>
          <w:rFonts w:asciiTheme="minorHAnsi" w:hAnsiTheme="minorHAnsi" w:cstheme="minorHAnsi"/>
        </w:rPr>
        <w:t xml:space="preserve">oświadczenie wskazane w sekcji VI </w:t>
      </w:r>
      <w:r w:rsidRPr="009D1C94">
        <w:rPr>
          <w:rFonts w:asciiTheme="minorHAnsi" w:hAnsiTheme="minorHAnsi" w:cstheme="minorHAnsi"/>
          <w:i/>
        </w:rPr>
        <w:t>Szczegółowy budżet projektu</w:t>
      </w:r>
      <w:r w:rsidRPr="009D1C94">
        <w:rPr>
          <w:rFonts w:asciiTheme="minorHAnsi" w:hAnsiTheme="minorHAnsi" w:cstheme="minorHAnsi"/>
        </w:rPr>
        <w:t xml:space="preserve"> w zakresie</w:t>
      </w:r>
      <w:r w:rsidR="007261E7" w:rsidRPr="009D1C94">
        <w:rPr>
          <w:rFonts w:asciiTheme="minorHAnsi" w:hAnsiTheme="minorHAnsi" w:cstheme="minorHAnsi"/>
        </w:rPr>
        <w:t>,</w:t>
      </w:r>
      <w:r w:rsidRPr="009D1C94">
        <w:rPr>
          <w:rFonts w:asciiTheme="minorHAnsi" w:hAnsiTheme="minorHAnsi" w:cstheme="minorHAnsi"/>
        </w:rPr>
        <w:t xml:space="preserve"> czy kwoty przewidziane w budżecie szczegółowym zawierają</w:t>
      </w:r>
      <w:r w:rsidR="007261E7" w:rsidRPr="009D1C94">
        <w:rPr>
          <w:rFonts w:asciiTheme="minorHAnsi" w:hAnsiTheme="minorHAnsi" w:cstheme="minorHAnsi"/>
        </w:rPr>
        <w:t>/</w:t>
      </w:r>
      <w:r w:rsidRPr="009D1C94">
        <w:rPr>
          <w:rFonts w:asciiTheme="minorHAnsi" w:hAnsiTheme="minorHAnsi" w:cstheme="minorHAnsi"/>
        </w:rPr>
        <w:t xml:space="preserve"> nie zawierają</w:t>
      </w:r>
      <w:r w:rsidR="007261E7" w:rsidRPr="009D1C94">
        <w:rPr>
          <w:rFonts w:asciiTheme="minorHAnsi" w:hAnsiTheme="minorHAnsi" w:cstheme="minorHAnsi"/>
        </w:rPr>
        <w:t>/</w:t>
      </w:r>
      <w:r w:rsidRPr="009D1C94">
        <w:rPr>
          <w:rFonts w:asciiTheme="minorHAnsi" w:hAnsiTheme="minorHAnsi" w:cstheme="minorHAnsi"/>
        </w:rPr>
        <w:t xml:space="preserve"> częściowo zawierają VAT</w:t>
      </w:r>
      <w:r w:rsidR="007261E7" w:rsidRPr="009D1C94">
        <w:rPr>
          <w:rFonts w:asciiTheme="minorHAnsi" w:hAnsiTheme="minorHAnsi" w:cstheme="minorHAnsi"/>
        </w:rPr>
        <w:t>.</w:t>
      </w:r>
    </w:p>
    <w:p w14:paraId="10ABDFD6" w14:textId="77777777" w:rsidR="007261E7" w:rsidRPr="009D1C94" w:rsidRDefault="001E2392"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 ramach oceny merytorycznej wniosku o dofinansowanie </w:t>
      </w:r>
      <w:r w:rsidR="007261E7" w:rsidRPr="009D1C94">
        <w:rPr>
          <w:rFonts w:asciiTheme="minorHAnsi" w:hAnsiTheme="minorHAnsi" w:cstheme="minorHAnsi"/>
        </w:rPr>
        <w:t xml:space="preserve">IOK </w:t>
      </w:r>
      <w:r w:rsidR="00264C70" w:rsidRPr="009D1C94">
        <w:rPr>
          <w:rFonts w:asciiTheme="minorHAnsi" w:hAnsiTheme="minorHAnsi" w:cstheme="minorHAnsi"/>
        </w:rPr>
        <w:t xml:space="preserve">m.in. </w:t>
      </w:r>
      <w:r w:rsidR="007261E7" w:rsidRPr="009D1C94">
        <w:rPr>
          <w:rFonts w:asciiTheme="minorHAnsi" w:hAnsiTheme="minorHAnsi" w:cstheme="minorHAnsi"/>
        </w:rPr>
        <w:t>weryfikuje status wnioskodawcy i partnerów jako podatnika VAT na Portalu Podatkowym Ministerstwa Finansów https://ppuslugi.mf.gov.pl/_/#1. Wynik weryfikacji jest uwzględniany w karcie oceny projektu.</w:t>
      </w:r>
    </w:p>
    <w:p w14:paraId="2CB6CC7E"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Na etapie podpisywania umowy o dofinansowanie projektu wnioskodawca (oraz każdy </w:t>
      </w:r>
      <w:r w:rsidRPr="009D1C94">
        <w:rPr>
          <w:rFonts w:asciiTheme="minorHAnsi" w:hAnsiTheme="minorHAnsi" w:cstheme="minorHAnsi"/>
        </w:rPr>
        <w:br/>
        <w:t>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14:paraId="7BCFB6A4" w14:textId="77777777" w:rsidR="001E2392" w:rsidRPr="009D1C94" w:rsidRDefault="001E2392"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Brak oświadczenia oznacza, że podatek VAT nie może w żadnym przypadku stanowić wydatku kwalifikowalnego.</w:t>
      </w:r>
    </w:p>
    <w:p w14:paraId="6A9EAC9C" w14:textId="56E335EE" w:rsidR="00D306B9" w:rsidRPr="009D1C94" w:rsidRDefault="009100E0" w:rsidP="009D1C94">
      <w:pPr>
        <w:autoSpaceDE w:val="0"/>
        <w:autoSpaceDN w:val="0"/>
        <w:adjustRightInd w:val="0"/>
        <w:spacing w:before="120" w:after="120"/>
        <w:rPr>
          <w:rFonts w:asciiTheme="minorHAnsi" w:hAnsiTheme="minorHAnsi" w:cstheme="minorHAnsi"/>
          <w:i/>
        </w:rPr>
      </w:pPr>
      <w:r w:rsidRPr="009D1C94">
        <w:rPr>
          <w:rFonts w:asciiTheme="minorHAnsi" w:hAnsiTheme="minorHAnsi" w:cstheme="minorHAnsi"/>
        </w:rPr>
        <w:t xml:space="preserve">Pozostałe regulacje dotyczące sposobu rozliczania podatku VAT są </w:t>
      </w:r>
      <w:r w:rsidR="0061321B" w:rsidRPr="009D1C94">
        <w:rPr>
          <w:rFonts w:asciiTheme="minorHAnsi" w:hAnsiTheme="minorHAnsi" w:cstheme="minorHAnsi"/>
        </w:rPr>
        <w:t xml:space="preserve">zawarte </w:t>
      </w:r>
      <w:r w:rsidRPr="009D1C94">
        <w:rPr>
          <w:rFonts w:asciiTheme="minorHAnsi" w:hAnsiTheme="minorHAnsi" w:cstheme="minorHAnsi"/>
        </w:rPr>
        <w:br/>
        <w:t xml:space="preserve">w </w:t>
      </w:r>
      <w:r w:rsidRPr="009D1C94">
        <w:rPr>
          <w:rFonts w:asciiTheme="minorHAnsi" w:hAnsiTheme="minorHAnsi" w:cstheme="minorHAnsi"/>
          <w:i/>
        </w:rPr>
        <w:t>Wytycznych w zakresie kwalifikowalności wydatków w ramach Europejskiego Funduszu Rozwoju Regionalnego, Europejskiego Funduszu Społecznego oraz Funduszu Spójności na lata 2014-2020.</w:t>
      </w:r>
    </w:p>
    <w:p w14:paraId="6450C066" w14:textId="77777777" w:rsidR="00F9454F" w:rsidRPr="009D1C94" w:rsidRDefault="00F9454F" w:rsidP="009D1C94">
      <w:pPr>
        <w:autoSpaceDE w:val="0"/>
        <w:autoSpaceDN w:val="0"/>
        <w:adjustRightInd w:val="0"/>
        <w:spacing w:before="120" w:after="120"/>
        <w:rPr>
          <w:rFonts w:asciiTheme="minorHAnsi" w:hAnsiTheme="minorHAnsi" w:cstheme="minorHAnsi"/>
          <w:i/>
        </w:rPr>
      </w:pPr>
    </w:p>
    <w:p w14:paraId="08F20032" w14:textId="77777777" w:rsidR="00FD6AC6" w:rsidRPr="009D1C94" w:rsidRDefault="009100E0" w:rsidP="009D1C94">
      <w:pPr>
        <w:pStyle w:val="Nagwek3"/>
        <w:ind w:firstLine="227"/>
        <w:jc w:val="left"/>
        <w:rPr>
          <w:rFonts w:asciiTheme="minorHAnsi" w:hAnsiTheme="minorHAnsi" w:cstheme="minorHAnsi"/>
          <w:szCs w:val="24"/>
        </w:rPr>
      </w:pPr>
      <w:bookmarkStart w:id="34" w:name="_Toc77329545"/>
      <w:r w:rsidRPr="009D1C94">
        <w:rPr>
          <w:rFonts w:asciiTheme="minorHAnsi" w:hAnsiTheme="minorHAnsi" w:cstheme="minorHAnsi"/>
          <w:szCs w:val="24"/>
        </w:rPr>
        <w:lastRenderedPageBreak/>
        <w:t>Wydatki niekwalifikowalne</w:t>
      </w:r>
      <w:bookmarkEnd w:id="34"/>
    </w:p>
    <w:p w14:paraId="46FE2A4C" w14:textId="77777777" w:rsidR="009100E0" w:rsidRPr="009D1C94" w:rsidRDefault="009100E0" w:rsidP="009D1C94">
      <w:pPr>
        <w:spacing w:after="120"/>
        <w:rPr>
          <w:rFonts w:asciiTheme="minorHAnsi" w:hAnsiTheme="minorHAnsi" w:cstheme="minorHAnsi"/>
        </w:rPr>
      </w:pPr>
      <w:r w:rsidRPr="009D1C94">
        <w:rPr>
          <w:rFonts w:asciiTheme="minorHAnsi" w:hAnsiTheme="minorHAnsi" w:cstheme="minorHAnsi"/>
        </w:rPr>
        <w:t>Do wydatków, które uznane zostaną za niekwalifikowalne należą:</w:t>
      </w:r>
    </w:p>
    <w:p w14:paraId="1FA97EED" w14:textId="77777777"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prowizje pobierane w ramach operacji wymiany walut;</w:t>
      </w:r>
    </w:p>
    <w:p w14:paraId="4477115B" w14:textId="77777777"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odsetki od zadłużenia, z wyjątkiem wydatków ponoszonych na subsydiowanie odsetek lub na dotacje na opłaty gwarancyjne w przypadku udzielania wsparcia na te cele;</w:t>
      </w:r>
    </w:p>
    <w:p w14:paraId="26E19FEF" w14:textId="77777777"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koszty pożyczki lub kredytu zaciągniętego na prefinansowanie dotacji;</w:t>
      </w:r>
    </w:p>
    <w:p w14:paraId="38C15F6D" w14:textId="77777777"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kary i grzywny;</w:t>
      </w:r>
    </w:p>
    <w:p w14:paraId="6D76BD00" w14:textId="77777777" w:rsidR="009100E0" w:rsidRPr="009D1C94" w:rsidRDefault="009100E0" w:rsidP="009D1C94">
      <w:pPr>
        <w:numPr>
          <w:ilvl w:val="0"/>
          <w:numId w:val="51"/>
        </w:numPr>
        <w:rPr>
          <w:rFonts w:asciiTheme="minorHAnsi" w:hAnsiTheme="minorHAnsi" w:cstheme="minorHAnsi"/>
        </w:rPr>
      </w:pPr>
      <w:r w:rsidRPr="009D1C94">
        <w:rPr>
          <w:rFonts w:asciiTheme="minorHAnsi" w:hAnsiTheme="minorHAnsi" w:cstheme="minorHAnsi"/>
        </w:rPr>
        <w:t>świadczenia realizowane ze środków Zakładowego Funduszu Świadczeń Socjalnych (ZFŚS);</w:t>
      </w:r>
    </w:p>
    <w:p w14:paraId="7F3D921F" w14:textId="343FC555" w:rsidR="00D72C50" w:rsidRPr="009D1C94" w:rsidRDefault="00713A57" w:rsidP="009D1C94">
      <w:pPr>
        <w:numPr>
          <w:ilvl w:val="0"/>
          <w:numId w:val="51"/>
        </w:numPr>
        <w:rPr>
          <w:rFonts w:asciiTheme="minorHAnsi" w:hAnsiTheme="minorHAnsi" w:cstheme="minorHAnsi"/>
        </w:rPr>
      </w:pPr>
      <w:r w:rsidRPr="009D1C94">
        <w:rPr>
          <w:rFonts w:asciiTheme="minorHAnsi" w:hAnsiTheme="minorHAnsi" w:cstheme="minorHAnsi"/>
        </w:rPr>
        <w:t>odprawy emerytalno-</w:t>
      </w:r>
      <w:r w:rsidR="00EC4D81" w:rsidRPr="009D1C94">
        <w:rPr>
          <w:rFonts w:asciiTheme="minorHAnsi" w:hAnsiTheme="minorHAnsi" w:cstheme="minorHAnsi"/>
        </w:rPr>
        <w:t>rentowe</w:t>
      </w:r>
      <w:r w:rsidR="00094D66" w:rsidRPr="009D1C94">
        <w:rPr>
          <w:rFonts w:asciiTheme="minorHAnsi" w:hAnsiTheme="minorHAnsi" w:cstheme="minorHAnsi"/>
        </w:rPr>
        <w:t xml:space="preserve"> personelu projektu</w:t>
      </w:r>
      <w:r w:rsidR="00EC4D81" w:rsidRPr="009D1C94">
        <w:rPr>
          <w:rFonts w:asciiTheme="minorHAnsi" w:hAnsiTheme="minorHAnsi" w:cstheme="minorHAnsi"/>
        </w:rPr>
        <w:t>;</w:t>
      </w:r>
    </w:p>
    <w:p w14:paraId="781BA977" w14:textId="0D820E19" w:rsidR="009100E0" w:rsidRPr="009D1C94" w:rsidRDefault="00094D66" w:rsidP="009D1C94">
      <w:pPr>
        <w:numPr>
          <w:ilvl w:val="0"/>
          <w:numId w:val="51"/>
        </w:numPr>
        <w:rPr>
          <w:rFonts w:asciiTheme="minorHAnsi" w:hAnsiTheme="minorHAnsi" w:cstheme="minorHAnsi"/>
        </w:rPr>
      </w:pPr>
      <w:r w:rsidRPr="009D1C94">
        <w:rPr>
          <w:rFonts w:asciiTheme="minorHAnsi" w:hAnsiTheme="minorHAnsi" w:cstheme="minorHAnsi"/>
        </w:rPr>
        <w:t xml:space="preserve">rozliczony notą księgową koszt </w:t>
      </w:r>
      <w:r w:rsidR="009100E0" w:rsidRPr="009D1C94">
        <w:rPr>
          <w:rFonts w:asciiTheme="minorHAnsi" w:hAnsiTheme="minorHAnsi" w:cstheme="minorHAnsi"/>
        </w:rPr>
        <w:t xml:space="preserve">zakupu </w:t>
      </w:r>
      <w:r w:rsidR="00D72C50" w:rsidRPr="009D1C94">
        <w:rPr>
          <w:rFonts w:asciiTheme="minorHAnsi" w:hAnsiTheme="minorHAnsi" w:cstheme="minorHAnsi"/>
        </w:rPr>
        <w:t>środka trwałego</w:t>
      </w:r>
      <w:r w:rsidR="009100E0" w:rsidRPr="009D1C94">
        <w:rPr>
          <w:rFonts w:asciiTheme="minorHAnsi" w:hAnsiTheme="minorHAnsi" w:cstheme="minorHAnsi"/>
        </w:rPr>
        <w:t xml:space="preserve"> będące</w:t>
      </w:r>
      <w:r w:rsidR="00D72C50" w:rsidRPr="009D1C94">
        <w:rPr>
          <w:rFonts w:asciiTheme="minorHAnsi" w:hAnsiTheme="minorHAnsi" w:cstheme="minorHAnsi"/>
        </w:rPr>
        <w:t>go</w:t>
      </w:r>
      <w:r w:rsidR="009100E0" w:rsidRPr="009D1C94">
        <w:rPr>
          <w:rFonts w:asciiTheme="minorHAnsi" w:hAnsiTheme="minorHAnsi" w:cstheme="minorHAnsi"/>
        </w:rPr>
        <w:t xml:space="preserve"> własnością beneficjenta lub prawa przysługującego beneficjentowi</w:t>
      </w:r>
      <w:r w:rsidR="009100E0" w:rsidRPr="009D1C94">
        <w:rPr>
          <w:rStyle w:val="Odwoanieprzypisudolnego"/>
          <w:rFonts w:asciiTheme="minorHAnsi" w:hAnsiTheme="minorHAnsi" w:cstheme="minorHAnsi"/>
        </w:rPr>
        <w:footnoteReference w:id="15"/>
      </w:r>
      <w:r w:rsidR="009100E0" w:rsidRPr="009D1C94">
        <w:rPr>
          <w:rFonts w:asciiTheme="minorHAnsi" w:hAnsiTheme="minorHAnsi" w:cstheme="minorHAnsi"/>
        </w:rPr>
        <w:t>;</w:t>
      </w:r>
    </w:p>
    <w:p w14:paraId="58414452" w14:textId="77777777" w:rsidR="009100E0" w:rsidRPr="009D1C94" w:rsidRDefault="009100E0" w:rsidP="009D1C94">
      <w:pPr>
        <w:numPr>
          <w:ilvl w:val="0"/>
          <w:numId w:val="51"/>
        </w:numPr>
        <w:rPr>
          <w:rFonts w:asciiTheme="minorHAnsi" w:hAnsiTheme="minorHAnsi" w:cstheme="minorHAnsi"/>
        </w:rPr>
      </w:pPr>
      <w:r w:rsidRPr="009D1C94">
        <w:rPr>
          <w:rFonts w:asciiTheme="minorHAnsi" w:hAnsiTheme="minorHAnsi" w:cstheme="minorHAnsi"/>
        </w:rPr>
        <w:t>wpłaty na Państwowy Fundusz Rehabilitacji Osób Niepełnosprawnych (PFRON);</w:t>
      </w:r>
    </w:p>
    <w:p w14:paraId="5AE6F500" w14:textId="45682C2E" w:rsidR="00D72C50" w:rsidRPr="009D1C94" w:rsidRDefault="00345647" w:rsidP="009D1C94">
      <w:pPr>
        <w:numPr>
          <w:ilvl w:val="0"/>
          <w:numId w:val="51"/>
        </w:numPr>
        <w:rPr>
          <w:rFonts w:asciiTheme="minorHAnsi" w:hAnsiTheme="minorHAnsi" w:cstheme="minorHAnsi"/>
        </w:rPr>
      </w:pPr>
      <w:r w:rsidRPr="009D1C94">
        <w:rPr>
          <w:rFonts w:asciiTheme="minorHAnsi" w:hAnsiTheme="minorHAnsi" w:cstheme="minorHAnsi"/>
        </w:rPr>
        <w:t xml:space="preserve">koszty postępowania sądowego, wydatki związane z przygotowaniem i obsługą prawną spraw sądowych oraz </w:t>
      </w:r>
      <w:r w:rsidR="009100E0" w:rsidRPr="009D1C94">
        <w:rPr>
          <w:rFonts w:asciiTheme="minorHAnsi" w:hAnsiTheme="minorHAnsi" w:cstheme="minorHAnsi"/>
        </w:rPr>
        <w:t>wydatki poniesione na funkcjonowanie komisji rozjemczych, z wyjątkiem</w:t>
      </w:r>
      <w:r w:rsidR="00D72C50" w:rsidRPr="009D1C94">
        <w:rPr>
          <w:rFonts w:asciiTheme="minorHAnsi" w:hAnsiTheme="minorHAnsi" w:cstheme="minorHAnsi"/>
        </w:rPr>
        <w:t xml:space="preserve"> wydatków </w:t>
      </w:r>
      <w:r w:rsidR="009100E0" w:rsidRPr="009D1C94">
        <w:rPr>
          <w:rFonts w:asciiTheme="minorHAnsi" w:hAnsiTheme="minorHAnsi" w:cstheme="minorHAnsi"/>
        </w:rPr>
        <w:t xml:space="preserve">ponoszonych </w:t>
      </w:r>
      <w:r w:rsidR="00D72C50" w:rsidRPr="009D1C94">
        <w:rPr>
          <w:rFonts w:asciiTheme="minorHAnsi" w:hAnsiTheme="minorHAnsi" w:cstheme="minorHAnsi"/>
        </w:rPr>
        <w:t xml:space="preserve">w przedmiotowym zakresie </w:t>
      </w:r>
      <w:r w:rsidR="009100E0" w:rsidRPr="009D1C94">
        <w:rPr>
          <w:rFonts w:asciiTheme="minorHAnsi" w:hAnsiTheme="minorHAnsi" w:cstheme="minorHAnsi"/>
        </w:rPr>
        <w:t>przez IZ PO/IP PO/IW PO</w:t>
      </w:r>
      <w:r w:rsidR="00BF4B35" w:rsidRPr="009D1C94">
        <w:rPr>
          <w:rFonts w:asciiTheme="minorHAnsi" w:hAnsiTheme="minorHAnsi" w:cstheme="minorHAnsi"/>
        </w:rPr>
        <w:t xml:space="preserve"> i na rzecz uczestników projektu</w:t>
      </w:r>
      <w:r w:rsidR="00D72C50" w:rsidRPr="009D1C94">
        <w:rPr>
          <w:rFonts w:asciiTheme="minorHAnsi" w:hAnsiTheme="minorHAnsi" w:cstheme="minorHAnsi"/>
        </w:rPr>
        <w:t>;</w:t>
      </w:r>
    </w:p>
    <w:p w14:paraId="6951DA76" w14:textId="77777777" w:rsidR="009100E0" w:rsidRPr="009D1C94" w:rsidRDefault="009100E0" w:rsidP="009D1C94">
      <w:pPr>
        <w:numPr>
          <w:ilvl w:val="0"/>
          <w:numId w:val="51"/>
        </w:numPr>
        <w:rPr>
          <w:rFonts w:asciiTheme="minorHAnsi" w:hAnsiTheme="minorHAnsi" w:cstheme="minorHAnsi"/>
        </w:rPr>
      </w:pPr>
      <w:r w:rsidRPr="009D1C94">
        <w:rPr>
          <w:rFonts w:asciiTheme="minorHAnsi" w:hAnsiTheme="minorHAnsi" w:cstheme="minorHAnsi"/>
        </w:rPr>
        <w:t>wydatki poniesione na zakup używanego środka trwałego, który był w ciągu 7 lat wstecz (w przypadku nieruchomości 10 lat) współfinansowany ze środków unijnych lub z dotacji krajowych</w:t>
      </w:r>
      <w:r w:rsidRPr="009D1C94">
        <w:rPr>
          <w:rStyle w:val="Odwoanieprzypisudolnego"/>
          <w:rFonts w:asciiTheme="minorHAnsi" w:hAnsiTheme="minorHAnsi" w:cstheme="minorHAnsi"/>
        </w:rPr>
        <w:footnoteReference w:id="16"/>
      </w:r>
      <w:r w:rsidRPr="009D1C94">
        <w:rPr>
          <w:rFonts w:asciiTheme="minorHAnsi" w:hAnsiTheme="minorHAnsi" w:cstheme="minorHAnsi"/>
        </w:rPr>
        <w:t>;</w:t>
      </w:r>
    </w:p>
    <w:p w14:paraId="0436DC6E" w14:textId="51637BBF"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 xml:space="preserve">podatek </w:t>
      </w:r>
      <w:r w:rsidR="00D72C50" w:rsidRPr="009D1C94">
        <w:rPr>
          <w:rFonts w:asciiTheme="minorHAnsi" w:hAnsiTheme="minorHAnsi" w:cstheme="minorHAnsi"/>
        </w:rPr>
        <w:t xml:space="preserve">od towarów i usług (VAT), który może zostać odzyskany przez beneficjenta albo inny podmiot zaangażowany w projekt </w:t>
      </w:r>
      <w:r w:rsidR="000B54EA" w:rsidRPr="009D1C94">
        <w:rPr>
          <w:rFonts w:asciiTheme="minorHAnsi" w:hAnsiTheme="minorHAnsi" w:cstheme="minorHAnsi"/>
        </w:rPr>
        <w:t xml:space="preserve">lub </w:t>
      </w:r>
      <w:r w:rsidR="00D72C50" w:rsidRPr="009D1C94">
        <w:rPr>
          <w:rFonts w:asciiTheme="minorHAnsi" w:hAnsiTheme="minorHAnsi" w:cstheme="minorHAnsi"/>
        </w:rPr>
        <w:t xml:space="preserve">wykorzystujący do działalności opodatkowanej produkty będące efektem jego realizacji, zarówno w fazie realizacyjnej jak i operacyjnej, na podstawie przepisów krajowych, tj. ustawy z dnia 11 marca 2004 r. o podatku od towarów  i usług oraz aktów wykonawczych do tej ustawy,  </w:t>
      </w:r>
      <w:r w:rsidRPr="009D1C94">
        <w:rPr>
          <w:rFonts w:asciiTheme="minorHAnsi" w:hAnsiTheme="minorHAnsi" w:cstheme="minorHAnsi"/>
        </w:rPr>
        <w:t>z zastrzeżeniem pkt 6 sekcji 6.1</w:t>
      </w:r>
      <w:r w:rsidR="00D72C50" w:rsidRPr="009D1C94">
        <w:rPr>
          <w:rFonts w:asciiTheme="minorHAnsi" w:hAnsiTheme="minorHAnsi" w:cstheme="minorHAnsi"/>
        </w:rPr>
        <w:t>8</w:t>
      </w:r>
      <w:r w:rsidRPr="009D1C94">
        <w:rPr>
          <w:rFonts w:asciiTheme="minorHAnsi" w:hAnsiTheme="minorHAnsi" w:cstheme="minorHAnsi"/>
        </w:rPr>
        <w:t xml:space="preserve">.1 </w:t>
      </w:r>
      <w:r w:rsidRPr="009D1C94">
        <w:rPr>
          <w:rFonts w:asciiTheme="minorHAnsi" w:hAnsiTheme="minorHAnsi" w:cstheme="minorHAnsi"/>
          <w:i/>
        </w:rPr>
        <w:t>Wytycznych w zakresie kwalifikowalności wydatków w ramach Europejskiego Funduszu Rozwoju Regionalnego, Europejskiego Funduszu Społecznego oraz Funduszu Spójności na lata 2014-2020</w:t>
      </w:r>
      <w:r w:rsidRPr="009D1C94">
        <w:rPr>
          <w:rFonts w:asciiTheme="minorHAnsi" w:hAnsiTheme="minorHAnsi" w:cstheme="minorHAnsi"/>
        </w:rPr>
        <w:t>;</w:t>
      </w:r>
    </w:p>
    <w:p w14:paraId="47B3093B" w14:textId="3DB20BDF"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wydatki poniesione na zakup nieruchomości przekraczające 10% całkowitych wydatków kwalifikowalnych projektu, przy czym w przypadku terenów poprzemysłowych oraz terenów opuszczonych, na których znajdują się budynki, limit ten wynosi 15%. Podniesienie wysokości przedmiotowego limitu może mieć miejsce także w przypadku projektów związanych z ochroną środowiska naturalnego – decyzja w przedmiotowej kwestii należy do IZ PO/IP PO/IW PO</w:t>
      </w:r>
      <w:r w:rsidR="00BF4B35" w:rsidRPr="009D1C94">
        <w:rPr>
          <w:rFonts w:asciiTheme="minorHAnsi" w:hAnsiTheme="minorHAnsi" w:cstheme="minorHAnsi"/>
        </w:rPr>
        <w:t xml:space="preserve"> </w:t>
      </w:r>
      <w:r w:rsidRPr="009D1C94">
        <w:rPr>
          <w:rFonts w:asciiTheme="minorHAnsi" w:hAnsiTheme="minorHAnsi" w:cstheme="minorHAnsi"/>
        </w:rPr>
        <w:t>i podejmowana jest nie później niż na etapie oceny wniosku o dofinansowanie</w:t>
      </w:r>
      <w:r w:rsidR="00BF4B35" w:rsidRPr="009D1C94">
        <w:rPr>
          <w:rFonts w:asciiTheme="minorHAnsi" w:hAnsiTheme="minorHAnsi" w:cstheme="minorHAnsi"/>
        </w:rPr>
        <w:t xml:space="preserve"> projektu</w:t>
      </w:r>
      <w:r w:rsidRPr="009D1C94">
        <w:rPr>
          <w:rFonts w:asciiTheme="minorHAnsi" w:hAnsiTheme="minorHAnsi" w:cstheme="minorHAnsi"/>
        </w:rPr>
        <w:t>;</w:t>
      </w:r>
    </w:p>
    <w:p w14:paraId="3A75E8C9" w14:textId="727E3816"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 xml:space="preserve">zakup lokali mieszkalnych, za wyjątkiem wydatków dokonanych w ramach celu tematycznego 9 </w:t>
      </w:r>
      <w:r w:rsidRPr="009D1C94">
        <w:rPr>
          <w:rFonts w:asciiTheme="minorHAnsi" w:hAnsiTheme="minorHAnsi" w:cstheme="minorHAnsi"/>
          <w:i/>
        </w:rPr>
        <w:t>Promowanie włączenia społecznego, walka z ubóstwem i wszelką dyskryminacją</w:t>
      </w:r>
      <w:r w:rsidRPr="009D1C94">
        <w:rPr>
          <w:rFonts w:asciiTheme="minorHAnsi" w:hAnsiTheme="minorHAnsi" w:cstheme="minorHAnsi"/>
        </w:rPr>
        <w:t xml:space="preserve">, </w:t>
      </w:r>
      <w:r w:rsidR="00C34129" w:rsidRPr="009D1C94">
        <w:rPr>
          <w:rFonts w:asciiTheme="minorHAnsi" w:hAnsiTheme="minorHAnsi" w:cstheme="minorHAnsi"/>
        </w:rPr>
        <w:t xml:space="preserve">o którym mowa w art. 9 pkt 9 rozporządzenia ogólnego </w:t>
      </w:r>
      <w:r w:rsidRPr="009D1C94">
        <w:rPr>
          <w:rFonts w:asciiTheme="minorHAnsi" w:hAnsiTheme="minorHAnsi" w:cstheme="minorHAnsi"/>
        </w:rPr>
        <w:t xml:space="preserve">poniesionych zgodnie z </w:t>
      </w:r>
      <w:r w:rsidRPr="009D1C94">
        <w:rPr>
          <w:rFonts w:asciiTheme="minorHAnsi" w:hAnsiTheme="minorHAnsi" w:cstheme="minorHAnsi"/>
          <w:i/>
        </w:rPr>
        <w:t>Wytycznymi w zakresie zasad realizacji przedsięwzięć w obszarze włączenia społecznego i zwalczania ubóstwa</w:t>
      </w:r>
      <w:r w:rsidR="00C34129" w:rsidRPr="009D1C94">
        <w:rPr>
          <w:rFonts w:asciiTheme="minorHAnsi" w:hAnsiTheme="minorHAnsi" w:cstheme="minorHAnsi"/>
          <w:i/>
        </w:rPr>
        <w:t xml:space="preserve"> </w:t>
      </w:r>
      <w:r w:rsidRPr="009D1C94">
        <w:rPr>
          <w:rFonts w:asciiTheme="minorHAnsi" w:hAnsiTheme="minorHAnsi" w:cstheme="minorHAnsi"/>
          <w:i/>
        </w:rPr>
        <w:t xml:space="preserve">z wykorzystaniem środków Europejskiego </w:t>
      </w:r>
      <w:r w:rsidRPr="009D1C94">
        <w:rPr>
          <w:rFonts w:asciiTheme="minorHAnsi" w:hAnsiTheme="minorHAnsi" w:cstheme="minorHAnsi"/>
          <w:i/>
        </w:rPr>
        <w:lastRenderedPageBreak/>
        <w:t>Funduszu Społecznego i Europejskiego Funduszu Rozwoju Regionalnego na lata 2014-2020</w:t>
      </w:r>
      <w:r w:rsidRPr="009D1C94">
        <w:rPr>
          <w:rFonts w:asciiTheme="minorHAnsi" w:hAnsiTheme="minorHAnsi" w:cstheme="minorHAnsi"/>
        </w:rPr>
        <w:t>;</w:t>
      </w:r>
    </w:p>
    <w:p w14:paraId="58704461" w14:textId="77777777"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inne niż część kapitałowa raty leasingowej wydatki związane z umową leasingu</w:t>
      </w:r>
      <w:r w:rsidR="00B35DC3" w:rsidRPr="009D1C94">
        <w:rPr>
          <w:rFonts w:asciiTheme="minorHAnsi" w:hAnsiTheme="minorHAnsi" w:cstheme="minorHAnsi"/>
        </w:rPr>
        <w:t xml:space="preserve"> w</w:t>
      </w:r>
      <w:r w:rsidR="008E1826" w:rsidRPr="009D1C94">
        <w:rPr>
          <w:rFonts w:asciiTheme="minorHAnsi" w:hAnsiTheme="minorHAnsi" w:cstheme="minorHAnsi"/>
        </w:rPr>
        <w:t> </w:t>
      </w:r>
      <w:r w:rsidR="00B35DC3" w:rsidRPr="009D1C94">
        <w:rPr>
          <w:rFonts w:asciiTheme="minorHAnsi" w:hAnsiTheme="minorHAnsi" w:cstheme="minorHAnsi"/>
        </w:rPr>
        <w:t>szczególności marża finansującego, odsetki od refinansowania kosztów, koszty ogólne, opłaty ubezpieczeniowe</w:t>
      </w:r>
      <w:r w:rsidRPr="009D1C94">
        <w:rPr>
          <w:rFonts w:asciiTheme="minorHAnsi" w:hAnsiTheme="minorHAnsi" w:cstheme="minorHAnsi"/>
        </w:rPr>
        <w:t>;</w:t>
      </w:r>
    </w:p>
    <w:p w14:paraId="65FC2383" w14:textId="32DDD109"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transakcje</w:t>
      </w:r>
      <w:r w:rsidR="005745EE" w:rsidRPr="009D1C94">
        <w:rPr>
          <w:rStyle w:val="Odwoanieprzypisudolnego"/>
          <w:rFonts w:asciiTheme="minorHAnsi" w:hAnsiTheme="minorHAnsi" w:cstheme="minorHAnsi"/>
        </w:rPr>
        <w:footnoteReference w:id="17"/>
      </w:r>
      <w:r w:rsidRPr="009D1C94">
        <w:rPr>
          <w:rFonts w:asciiTheme="minorHAnsi" w:hAnsiTheme="minorHAnsi" w:cstheme="minorHAnsi"/>
        </w:rPr>
        <w:t xml:space="preserve"> dokonane w gotówce, </w:t>
      </w:r>
      <w:r w:rsidR="00C256EF" w:rsidRPr="009D1C94">
        <w:rPr>
          <w:rFonts w:asciiTheme="minorHAnsi" w:hAnsiTheme="minorHAnsi" w:cstheme="minorHAnsi"/>
        </w:rPr>
        <w:t xml:space="preserve">których wartość przekracza kwotę, o której mowa w art. 19 ustawy z dnia 6   marca 2018 r. </w:t>
      </w:r>
      <w:r w:rsidR="00C256EF" w:rsidRPr="009D1C94">
        <w:rPr>
          <w:rFonts w:asciiTheme="minorHAnsi" w:hAnsiTheme="minorHAnsi" w:cstheme="minorHAnsi"/>
          <w:i/>
        </w:rPr>
        <w:t>Prawo przedsiębiorców</w:t>
      </w:r>
      <w:r w:rsidR="00C256EF" w:rsidRPr="009D1C94">
        <w:rPr>
          <w:rFonts w:asciiTheme="minorHAnsi" w:hAnsiTheme="minorHAnsi" w:cstheme="minorHAnsi"/>
        </w:rPr>
        <w:t xml:space="preserve"> </w:t>
      </w:r>
      <w:r w:rsidR="006C61B3" w:rsidRPr="009D1C94">
        <w:rPr>
          <w:rFonts w:asciiTheme="minorHAnsi" w:hAnsiTheme="minorHAnsi" w:cstheme="minorHAnsi"/>
        </w:rPr>
        <w:t>(Dz. U. z 20</w:t>
      </w:r>
      <w:r w:rsidR="006C61B3">
        <w:rPr>
          <w:rFonts w:asciiTheme="minorHAnsi" w:hAnsiTheme="minorHAnsi" w:cstheme="minorHAnsi"/>
        </w:rPr>
        <w:t>21</w:t>
      </w:r>
      <w:r w:rsidR="006C61B3" w:rsidRPr="009D1C94">
        <w:rPr>
          <w:rFonts w:asciiTheme="minorHAnsi" w:hAnsiTheme="minorHAnsi" w:cstheme="minorHAnsi"/>
        </w:rPr>
        <w:t xml:space="preserve"> r. poz. </w:t>
      </w:r>
      <w:r w:rsidR="006C61B3">
        <w:rPr>
          <w:rFonts w:asciiTheme="minorHAnsi" w:hAnsiTheme="minorHAnsi" w:cstheme="minorHAnsi"/>
        </w:rPr>
        <w:t>162</w:t>
      </w:r>
      <w:r w:rsidR="006C61B3" w:rsidRPr="009D1C94">
        <w:rPr>
          <w:rFonts w:asciiTheme="minorHAnsi" w:hAnsiTheme="minorHAnsi" w:cstheme="minorHAnsi"/>
        </w:rPr>
        <w:t xml:space="preserve"> z późn. zm.)</w:t>
      </w:r>
      <w:r w:rsidR="006C61B3">
        <w:rPr>
          <w:rFonts w:asciiTheme="minorHAnsi" w:hAnsiTheme="minorHAnsi" w:cstheme="minorHAnsi"/>
        </w:rPr>
        <w:t>;</w:t>
      </w:r>
      <w:r w:rsidR="006C61B3" w:rsidRPr="009D1C94" w:rsidDel="006C61B3">
        <w:rPr>
          <w:rFonts w:asciiTheme="minorHAnsi" w:hAnsiTheme="minorHAnsi" w:cstheme="minorHAnsi"/>
        </w:rPr>
        <w:t xml:space="preserve"> </w:t>
      </w:r>
    </w:p>
    <w:p w14:paraId="14EB5679" w14:textId="77777777"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 xml:space="preserve">wydatki </w:t>
      </w:r>
      <w:r w:rsidR="005745EE" w:rsidRPr="009D1C94">
        <w:rPr>
          <w:rFonts w:asciiTheme="minorHAnsi" w:hAnsiTheme="minorHAnsi" w:cstheme="minorHAnsi"/>
        </w:rPr>
        <w:t>poniesione na przygotowanie i</w:t>
      </w:r>
      <w:r w:rsidRPr="009D1C94">
        <w:rPr>
          <w:rFonts w:asciiTheme="minorHAnsi" w:hAnsiTheme="minorHAnsi" w:cstheme="minorHAnsi"/>
        </w:rPr>
        <w:t xml:space="preserve"> wypełnieni</w:t>
      </w:r>
      <w:r w:rsidR="005745EE" w:rsidRPr="009D1C94">
        <w:rPr>
          <w:rFonts w:asciiTheme="minorHAnsi" w:hAnsiTheme="minorHAnsi" w:cstheme="minorHAnsi"/>
        </w:rPr>
        <w:t>e</w:t>
      </w:r>
      <w:r w:rsidRPr="009D1C94">
        <w:rPr>
          <w:rFonts w:asciiTheme="minorHAnsi" w:hAnsiTheme="minorHAnsi" w:cstheme="minorHAnsi"/>
        </w:rPr>
        <w:t xml:space="preserve"> formularza wniosku o</w:t>
      </w:r>
      <w:r w:rsidR="008E1826" w:rsidRPr="009D1C94">
        <w:rPr>
          <w:rFonts w:asciiTheme="minorHAnsi" w:hAnsiTheme="minorHAnsi" w:cstheme="minorHAnsi"/>
        </w:rPr>
        <w:t> </w:t>
      </w:r>
      <w:r w:rsidRPr="009D1C94">
        <w:rPr>
          <w:rFonts w:asciiTheme="minorHAnsi" w:hAnsiTheme="minorHAnsi" w:cstheme="minorHAnsi"/>
        </w:rPr>
        <w:t>dofinansowanie projektu w przypadku wszystkich projektów, lub formularza wniosku o potwierdzenie wkładu finansowego w przypadku dużych projektów;</w:t>
      </w:r>
    </w:p>
    <w:p w14:paraId="2361196E" w14:textId="77777777"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premia dla współautora wniosku o dofinansowanie opracowującego np. studium wykonalności</w:t>
      </w:r>
      <w:r w:rsidR="00394675" w:rsidRPr="009D1C94">
        <w:rPr>
          <w:rFonts w:asciiTheme="minorHAnsi" w:hAnsiTheme="minorHAnsi" w:cstheme="minorHAnsi"/>
        </w:rPr>
        <w:t>;</w:t>
      </w:r>
    </w:p>
    <w:p w14:paraId="5F1950A6" w14:textId="77777777" w:rsidR="009100E0" w:rsidRPr="009D1C94" w:rsidRDefault="009100E0" w:rsidP="009D1C94">
      <w:pPr>
        <w:numPr>
          <w:ilvl w:val="0"/>
          <w:numId w:val="51"/>
        </w:numPr>
        <w:spacing w:after="120"/>
        <w:rPr>
          <w:rFonts w:asciiTheme="minorHAnsi" w:hAnsiTheme="minorHAnsi" w:cstheme="minorHAnsi"/>
        </w:rPr>
      </w:pPr>
      <w:r w:rsidRPr="009D1C94">
        <w:rPr>
          <w:rFonts w:asciiTheme="minorHAnsi" w:hAnsiTheme="minorHAnsi" w:cstheme="minorHAnsi"/>
        </w:rPr>
        <w:t xml:space="preserve">w przypadku projektów współfinansowanych z EFS – wydatki związane z zakupem nieruchomości i infrastruktury oraz z dostosowaniem lub adaptacją budynków </w:t>
      </w:r>
      <w:r w:rsidRPr="009D1C94">
        <w:rPr>
          <w:rFonts w:asciiTheme="minorHAnsi" w:hAnsiTheme="minorHAnsi" w:cstheme="minorHAnsi"/>
        </w:rPr>
        <w:br/>
        <w:t>i pomieszczeń, za wyjątkiem wydatków ponoszonych jako cross-financing, o którym mowa w podrozdziale 8.</w:t>
      </w:r>
      <w:r w:rsidR="00394675" w:rsidRPr="009D1C94">
        <w:rPr>
          <w:rFonts w:asciiTheme="minorHAnsi" w:hAnsiTheme="minorHAnsi" w:cstheme="minorHAnsi"/>
        </w:rPr>
        <w:t>6</w:t>
      </w:r>
      <w:r w:rsidRPr="009D1C94">
        <w:rPr>
          <w:rFonts w:asciiTheme="minorHAnsi" w:hAnsiTheme="minorHAnsi" w:cstheme="minorHAnsi"/>
        </w:rPr>
        <w:t xml:space="preserve"> z zastrzeżeniem lit. </w:t>
      </w:r>
      <w:r w:rsidR="00394675" w:rsidRPr="009D1C94">
        <w:rPr>
          <w:rFonts w:asciiTheme="minorHAnsi" w:hAnsiTheme="minorHAnsi" w:cstheme="minorHAnsi"/>
        </w:rPr>
        <w:t>l</w:t>
      </w:r>
      <w:r w:rsidRPr="009D1C94">
        <w:rPr>
          <w:rFonts w:asciiTheme="minorHAnsi" w:hAnsiTheme="minorHAnsi" w:cstheme="minorHAnsi"/>
        </w:rPr>
        <w:t xml:space="preserve"> </w:t>
      </w:r>
      <w:r w:rsidRPr="009D1C94">
        <w:rPr>
          <w:rFonts w:asciiTheme="minorHAnsi" w:hAnsiTheme="minorHAnsi" w:cstheme="minorHAnsi"/>
          <w:i/>
        </w:rPr>
        <w:t>Wytycznych w zakresie kwalifikowalności wydatków w ramach Europejskiego Funduszu Rozwoju Regionalnego, Europejskiego Funduszu Społecznego oraz Funduszu Spójności na lata 2014-2020.</w:t>
      </w:r>
    </w:p>
    <w:p w14:paraId="6937D947" w14:textId="77777777" w:rsidR="00710E90" w:rsidRPr="009D1C94" w:rsidRDefault="009100E0" w:rsidP="009D1C94">
      <w:pPr>
        <w:spacing w:after="120"/>
        <w:rPr>
          <w:rFonts w:asciiTheme="minorHAnsi" w:hAnsiTheme="minorHAnsi" w:cstheme="minorHAnsi"/>
          <w:b/>
        </w:rPr>
      </w:pPr>
      <w:r w:rsidRPr="009D1C94">
        <w:rPr>
          <w:rFonts w:asciiTheme="minorHAnsi" w:hAnsiTheme="minorHAnsi" w:cstheme="minorHAnsi"/>
          <w:b/>
        </w:rPr>
        <w:t>Wydatki uznane za niekwalifikowalne, a związane z realizacją projektu, ponosi beneficjent jako strona umowy o dofinansowanie projektu.</w:t>
      </w:r>
    </w:p>
    <w:p w14:paraId="1E9764FE" w14:textId="77777777" w:rsidR="00EC4D81" w:rsidRPr="009D1C94" w:rsidRDefault="00EC4D81" w:rsidP="009D1C94">
      <w:pPr>
        <w:spacing w:after="120"/>
        <w:rPr>
          <w:rFonts w:asciiTheme="minorHAnsi" w:hAnsiTheme="minorHAnsi" w:cstheme="minorHAnsi"/>
          <w:b/>
        </w:rPr>
      </w:pPr>
    </w:p>
    <w:p w14:paraId="310A22D7" w14:textId="72A551CE" w:rsidR="009100E0" w:rsidRPr="009D1C94" w:rsidRDefault="00037F13" w:rsidP="009D1C94">
      <w:pPr>
        <w:pStyle w:val="Nagwek3"/>
        <w:ind w:firstLine="227"/>
        <w:jc w:val="left"/>
        <w:rPr>
          <w:rFonts w:asciiTheme="minorHAnsi" w:hAnsiTheme="minorHAnsi" w:cstheme="minorHAnsi"/>
          <w:szCs w:val="24"/>
        </w:rPr>
      </w:pPr>
      <w:bookmarkStart w:id="35" w:name="_Toc77329546"/>
      <w:r w:rsidRPr="009D1C94">
        <w:rPr>
          <w:rFonts w:asciiTheme="minorHAnsi" w:hAnsiTheme="minorHAnsi" w:cstheme="minorHAnsi"/>
          <w:szCs w:val="24"/>
        </w:rPr>
        <w:t>Mechanizm racjonalnych usprawnień</w:t>
      </w:r>
      <w:bookmarkEnd w:id="35"/>
    </w:p>
    <w:p w14:paraId="6CE75F47" w14:textId="77777777" w:rsidR="00037F13" w:rsidRPr="009D1C94" w:rsidRDefault="00037F13" w:rsidP="009D1C94">
      <w:pPr>
        <w:spacing w:after="120"/>
        <w:ind w:left="1418"/>
        <w:outlineLvl w:val="2"/>
        <w:rPr>
          <w:rFonts w:asciiTheme="minorHAnsi" w:hAnsiTheme="minorHAnsi" w:cstheme="minorHAnsi"/>
          <w:b/>
        </w:rPr>
      </w:pPr>
    </w:p>
    <w:p w14:paraId="033F2A72" w14:textId="77777777" w:rsidR="009100E0" w:rsidRPr="009D1C94" w:rsidRDefault="009100E0" w:rsidP="009D1C94">
      <w:pPr>
        <w:rPr>
          <w:rFonts w:asciiTheme="minorHAnsi" w:hAnsiTheme="minorHAnsi" w:cstheme="minorHAnsi"/>
        </w:rPr>
      </w:pPr>
      <w:r w:rsidRPr="009D1C94">
        <w:rPr>
          <w:rFonts w:asciiTheme="minorHAnsi" w:hAnsiTheme="minorHAnsi" w:cstheme="minorHAnsi"/>
        </w:rPr>
        <w:t xml:space="preserve">Zgodnie z </w:t>
      </w:r>
      <w:r w:rsidRPr="009D1C94">
        <w:rPr>
          <w:rFonts w:asciiTheme="minorHAnsi" w:hAnsiTheme="minorHAnsi" w:cstheme="minorHAnsi"/>
          <w:i/>
        </w:rPr>
        <w:t>Wytycznymi Ministra Infrastruktury i Rozwoju w zakresie realizacji zasady równości szans i niedyskryminacji, w tym dostępności dla osób z niepełnosprawnościami oraz zasady równości szans kobiet i mężczyzn w ramach funduszy unijnych na lata 2014-2020</w:t>
      </w:r>
      <w:r w:rsidRPr="009D1C94">
        <w:rPr>
          <w:rFonts w:asciiTheme="minorHAnsi" w:hAnsiTheme="minorHAnsi" w:cstheme="minorHAnsi"/>
        </w:rPr>
        <w:t xml:space="preserve"> mechanizm racjonalnych usprawnień to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294C1070" w14:textId="77777777" w:rsidR="009100E0" w:rsidRPr="009D1C94" w:rsidRDefault="009100E0" w:rsidP="009D1C94">
      <w:pPr>
        <w:rPr>
          <w:rFonts w:asciiTheme="minorHAnsi" w:hAnsiTheme="minorHAnsi" w:cstheme="minorHAnsi"/>
        </w:rPr>
      </w:pPr>
    </w:p>
    <w:p w14:paraId="661F54EE" w14:textId="77777777" w:rsidR="009100E0" w:rsidRPr="009D1C94" w:rsidRDefault="009100E0" w:rsidP="009D1C94">
      <w:pPr>
        <w:rPr>
          <w:rFonts w:asciiTheme="minorHAnsi" w:hAnsiTheme="minorHAnsi" w:cstheme="minorHAnsi"/>
        </w:rPr>
      </w:pPr>
      <w:r w:rsidRPr="009D1C94">
        <w:rPr>
          <w:rFonts w:asciiTheme="minorHAnsi" w:hAnsiTheme="minorHAnsi" w:cstheme="minorHAnsi"/>
        </w:rPr>
        <w:t>Łączny koszt racjonalnych usprawnień na jednego uczestnika w projekcie nie może przekroczyć 12</w:t>
      </w:r>
      <w:r w:rsidR="00394675" w:rsidRPr="009D1C94">
        <w:rPr>
          <w:rFonts w:asciiTheme="minorHAnsi" w:hAnsiTheme="minorHAnsi" w:cstheme="minorHAnsi"/>
        </w:rPr>
        <w:t> </w:t>
      </w:r>
      <w:r w:rsidRPr="009D1C94">
        <w:rPr>
          <w:rFonts w:asciiTheme="minorHAnsi" w:hAnsiTheme="minorHAnsi" w:cstheme="minorHAnsi"/>
        </w:rPr>
        <w:t>000</w:t>
      </w:r>
      <w:r w:rsidR="00394675" w:rsidRPr="009D1C94">
        <w:rPr>
          <w:rFonts w:asciiTheme="minorHAnsi" w:hAnsiTheme="minorHAnsi" w:cstheme="minorHAnsi"/>
        </w:rPr>
        <w:t>,00</w:t>
      </w:r>
      <w:r w:rsidRPr="009D1C94">
        <w:rPr>
          <w:rFonts w:asciiTheme="minorHAnsi" w:hAnsiTheme="minorHAnsi" w:cstheme="minorHAnsi"/>
        </w:rPr>
        <w:t xml:space="preserve"> PLN.</w:t>
      </w:r>
    </w:p>
    <w:p w14:paraId="5B0A20CD" w14:textId="77777777" w:rsidR="009100E0" w:rsidRPr="009D1C94" w:rsidRDefault="009100E0" w:rsidP="009D1C94">
      <w:pPr>
        <w:rPr>
          <w:rFonts w:asciiTheme="minorHAnsi" w:hAnsiTheme="minorHAnsi" w:cstheme="minorHAnsi"/>
        </w:rPr>
      </w:pPr>
    </w:p>
    <w:p w14:paraId="2E99395B" w14:textId="77777777" w:rsidR="009100E0" w:rsidRPr="009D1C94" w:rsidRDefault="00FD6AC6" w:rsidP="009D1C94">
      <w:pPr>
        <w:rPr>
          <w:rFonts w:asciiTheme="minorHAnsi" w:hAnsiTheme="minorHAnsi" w:cstheme="minorHAnsi"/>
        </w:rPr>
      </w:pPr>
      <w:r w:rsidRPr="009D1C94">
        <w:rPr>
          <w:rFonts w:asciiTheme="minorHAnsi" w:hAnsiTheme="minorHAnsi" w:cstheme="minorHAnsi"/>
        </w:rPr>
        <w:t xml:space="preserve">Koszty racjonalnych usprawnień są przykładowym katalogiem kosztów możliwych do poniesienia w ramach projektu obejmujących: </w:t>
      </w:r>
    </w:p>
    <w:p w14:paraId="473A2C94"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specjalistycznego transportu na miejsce realizacji wsparcia; </w:t>
      </w:r>
    </w:p>
    <w:p w14:paraId="1DCCFF69"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lastRenderedPageBreak/>
        <w:t xml:space="preserve">koszt dostosowania architektonicznego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 </w:t>
      </w:r>
    </w:p>
    <w:p w14:paraId="5C6F2A39"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dostosowania infrastruktury komputerowej (np. wynajęcie lub zakup i instalacja programów powiększających, mówiących, kamer do kontaktu z osobą posługującą się językiem migowym, drukarek materiałów w alfabecie Braille’a); </w:t>
      </w:r>
    </w:p>
    <w:p w14:paraId="2FB3A6B2"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dostosowania akustycznego (wynajęcie lub zakup i montaż systemów wspomagających słyszenie, np. pętli indukcyjnych, systemów FM); </w:t>
      </w:r>
    </w:p>
    <w:p w14:paraId="1A0EDA46"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asystenta tłumaczącego na język łatwy; </w:t>
      </w:r>
    </w:p>
    <w:p w14:paraId="46D88094"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asystenta osoby z niepełnosprawnością; </w:t>
      </w:r>
    </w:p>
    <w:p w14:paraId="7AC97CBD"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tłumacza języka migowego lub tłumacza-przewodnika; </w:t>
      </w:r>
    </w:p>
    <w:p w14:paraId="1EC349BC"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przewodnika dla osoby mającej trudności w widzeniu; </w:t>
      </w:r>
    </w:p>
    <w:p w14:paraId="44F07A80"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koszt alternatywnych form przygotowania materiałów projektowych (szkoleniowych, informacyjnych, np. wersje elektroniczne dokumentów, wersje w</w:t>
      </w:r>
      <w:r w:rsidR="00EA36FF" w:rsidRPr="009D1C94">
        <w:rPr>
          <w:rFonts w:asciiTheme="minorHAnsi" w:hAnsiTheme="minorHAnsi" w:cstheme="minorHAnsi"/>
        </w:rPr>
        <w:t> </w:t>
      </w:r>
      <w:r w:rsidRPr="009D1C94">
        <w:rPr>
          <w:rFonts w:asciiTheme="minorHAnsi" w:hAnsiTheme="minorHAnsi" w:cstheme="minorHAnsi"/>
        </w:rPr>
        <w:t xml:space="preserve">druku powiększonym, wersje pisane alfabetem Braille’a, wersje w języku łatwym, nagranie tłumaczenia na język migowy na nośniku elektronicznym, itp.); </w:t>
      </w:r>
    </w:p>
    <w:p w14:paraId="58986C19"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zmiany procedur; </w:t>
      </w:r>
    </w:p>
    <w:p w14:paraId="6A77CEA0"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wydłużonego czasu wsparcia (wynikającego np. z konieczności wolniejszego tłumaczenia na język migowy, wolnego mówienia, odczytywania komunikatów z ust, stosowania języka łatwego itp.); </w:t>
      </w:r>
    </w:p>
    <w:p w14:paraId="113EBE46" w14:textId="77777777" w:rsidR="00FD6AC6" w:rsidRPr="009D1C94" w:rsidRDefault="00FD6AC6" w:rsidP="009D1C94">
      <w:pPr>
        <w:pStyle w:val="Akapitzlist"/>
        <w:numPr>
          <w:ilvl w:val="0"/>
          <w:numId w:val="68"/>
        </w:numPr>
        <w:ind w:left="851" w:hanging="425"/>
        <w:rPr>
          <w:rFonts w:asciiTheme="minorHAnsi" w:hAnsiTheme="minorHAnsi" w:cstheme="minorHAnsi"/>
        </w:rPr>
      </w:pPr>
      <w:r w:rsidRPr="009D1C94">
        <w:rPr>
          <w:rFonts w:asciiTheme="minorHAnsi" w:hAnsiTheme="minorHAnsi" w:cstheme="minorHAnsi"/>
        </w:rPr>
        <w:t xml:space="preserve">koszt dostosowania posiłków, uwzględniania specyficznych potrzeb żywieniowych wynikających z niepełnosprawności. </w:t>
      </w:r>
    </w:p>
    <w:p w14:paraId="2F16375B" w14:textId="77777777" w:rsidR="009100E0" w:rsidRPr="009D1C94" w:rsidRDefault="009100E0" w:rsidP="009D1C94">
      <w:pPr>
        <w:autoSpaceDE w:val="0"/>
        <w:autoSpaceDN w:val="0"/>
        <w:adjustRightInd w:val="0"/>
        <w:rPr>
          <w:rFonts w:asciiTheme="minorHAnsi" w:hAnsiTheme="minorHAnsi" w:cstheme="minorHAnsi"/>
        </w:rPr>
      </w:pPr>
    </w:p>
    <w:p w14:paraId="0256732E" w14:textId="77777777" w:rsidR="00E51C06" w:rsidRPr="009D1C94" w:rsidRDefault="00E51C06" w:rsidP="009D1C94">
      <w:pPr>
        <w:autoSpaceDE w:val="0"/>
        <w:autoSpaceDN w:val="0"/>
        <w:adjustRightInd w:val="0"/>
        <w:ind w:hanging="5"/>
        <w:rPr>
          <w:rFonts w:asciiTheme="minorHAnsi" w:hAnsiTheme="minorHAnsi" w:cstheme="minorHAnsi"/>
        </w:rPr>
      </w:pPr>
      <w:r w:rsidRPr="009D1C94">
        <w:rPr>
          <w:rFonts w:asciiTheme="minorHAnsi" w:hAnsiTheme="minorHAnsi" w:cstheme="minorHAnsi"/>
          <w:noProof/>
        </w:rPr>
        <w:t xml:space="preserve">Wszystkie nowe produkty projektów (zasoby cyfrowe, środki transportu i infrastruktura) finansowane z EFS są zgodne z koncepcją uniwersalnego projektowania, co oznacza co najmniej zastosowanie standardów dostępności polityki spójności 2014-2020. W </w:t>
      </w:r>
      <w:r w:rsidRPr="009D1C94">
        <w:rPr>
          <w:rFonts w:asciiTheme="minorHAnsi" w:hAnsiTheme="minorHAnsi" w:cstheme="minorHAnsi"/>
        </w:rPr>
        <w:t>przypadku obiektów i zasobów modernizowanych</w:t>
      </w:r>
      <w:r w:rsidRPr="009D1C94">
        <w:rPr>
          <w:rStyle w:val="Odwoanieprzypisudolnego"/>
          <w:rFonts w:asciiTheme="minorHAnsi" w:hAnsiTheme="minorHAnsi" w:cstheme="minorHAnsi"/>
        </w:rPr>
        <w:footnoteReference w:id="18"/>
      </w:r>
      <w:r w:rsidRPr="009D1C94">
        <w:rPr>
          <w:rFonts w:asciiTheme="minorHAnsi" w:hAnsiTheme="minorHAnsi" w:cstheme="minorHAnsi"/>
        </w:rPr>
        <w:t xml:space="preserve"> (przebudowa</w:t>
      </w:r>
      <w:r w:rsidRPr="009D1C94">
        <w:rPr>
          <w:rStyle w:val="Odwoanieprzypisudolnego"/>
          <w:rFonts w:asciiTheme="minorHAnsi" w:hAnsiTheme="minorHAnsi" w:cstheme="minorHAnsi"/>
        </w:rPr>
        <w:footnoteReference w:id="19"/>
      </w:r>
      <w:r w:rsidRPr="009D1C94">
        <w:rPr>
          <w:rFonts w:asciiTheme="minorHAnsi" w:hAnsiTheme="minorHAnsi" w:cstheme="minorHAnsi"/>
        </w:rPr>
        <w:t>, rozbudowa</w:t>
      </w:r>
      <w:r w:rsidRPr="009D1C94">
        <w:rPr>
          <w:rStyle w:val="Odwoanieprzypisudolnego"/>
          <w:rFonts w:asciiTheme="minorHAnsi" w:hAnsiTheme="minorHAnsi" w:cstheme="minorHAnsi"/>
        </w:rPr>
        <w:footnoteReference w:id="20"/>
      </w:r>
      <w:r w:rsidRPr="009D1C94">
        <w:rPr>
          <w:rFonts w:asciiTheme="minorHAnsi" w:hAnsiTheme="minorHAnsi" w:cstheme="minorHAnsi"/>
        </w:rPr>
        <w:t>) zastosowanie standardów dostępności dla polityki spójności na lata 2014-2020 jest obligatoryjne, o</w:t>
      </w:r>
      <w:r w:rsidR="00EA36FF" w:rsidRPr="009D1C94">
        <w:rPr>
          <w:rFonts w:asciiTheme="minorHAnsi" w:hAnsiTheme="minorHAnsi" w:cstheme="minorHAnsi"/>
        </w:rPr>
        <w:t> </w:t>
      </w:r>
      <w:r w:rsidRPr="009D1C94">
        <w:rPr>
          <w:rFonts w:asciiTheme="minorHAnsi" w:hAnsiTheme="minorHAnsi" w:cstheme="minorHAnsi"/>
        </w:rPr>
        <w:t>ile</w:t>
      </w:r>
      <w:r w:rsidR="0045705B" w:rsidRPr="009D1C94">
        <w:rPr>
          <w:rFonts w:asciiTheme="minorHAnsi" w:hAnsiTheme="minorHAnsi" w:cstheme="minorHAnsi"/>
        </w:rPr>
        <w:t> </w:t>
      </w:r>
      <w:r w:rsidRPr="009D1C94">
        <w:rPr>
          <w:rFonts w:asciiTheme="minorHAnsi" w:hAnsiTheme="minorHAnsi" w:cstheme="minorHAnsi"/>
        </w:rPr>
        <w:t>pozwalają na to warunki techniczne i zakres prowadzonej modernizacji</w:t>
      </w:r>
      <w:r w:rsidRPr="009D1C94">
        <w:rPr>
          <w:rStyle w:val="Odwoanieprzypisudolnego"/>
          <w:rFonts w:asciiTheme="minorHAnsi" w:hAnsiTheme="minorHAnsi" w:cstheme="minorHAnsi"/>
        </w:rPr>
        <w:footnoteReference w:id="21"/>
      </w:r>
      <w:r w:rsidRPr="009D1C94">
        <w:rPr>
          <w:rFonts w:asciiTheme="minorHAnsi" w:hAnsiTheme="minorHAnsi" w:cstheme="minorHAnsi"/>
        </w:rPr>
        <w:t>. Decyzje w tej sprawie podejmuje IP (np. na podstawie opisu dostępności inwestycji).</w:t>
      </w:r>
    </w:p>
    <w:p w14:paraId="498D6C60" w14:textId="77777777" w:rsidR="009100E0" w:rsidRPr="009D1C94" w:rsidRDefault="009100E0" w:rsidP="009D1C94">
      <w:pPr>
        <w:autoSpaceDE w:val="0"/>
        <w:autoSpaceDN w:val="0"/>
        <w:adjustRightInd w:val="0"/>
        <w:rPr>
          <w:rFonts w:asciiTheme="minorHAnsi" w:hAnsiTheme="minorHAnsi" w:cstheme="minorHAnsi"/>
        </w:rPr>
      </w:pPr>
    </w:p>
    <w:p w14:paraId="51836F59" w14:textId="191C8F9C" w:rsidR="002611AB" w:rsidRPr="009D1C94" w:rsidRDefault="002611AB" w:rsidP="009D1C94">
      <w:pPr>
        <w:rPr>
          <w:rFonts w:asciiTheme="minorHAnsi" w:hAnsiTheme="minorHAnsi" w:cstheme="minorHAnsi"/>
        </w:rPr>
      </w:pPr>
      <w:r w:rsidRPr="009D1C94">
        <w:rPr>
          <w:rFonts w:asciiTheme="minorHAnsi" w:hAnsiTheme="minorHAnsi" w:cstheme="minorHAnsi"/>
        </w:rPr>
        <w:t xml:space="preserve">Wnioskodawca w projektach ogólnodostępnych nie powinien zabezpieczać w ramach budżetu projektu środków na ewentualną konieczność sfinansowania racjonalnych usprawnień, ponieważ nie ma pewności, że w projekcie wystąpi </w:t>
      </w:r>
      <w:r w:rsidR="005651EE" w:rsidRPr="009D1C94">
        <w:rPr>
          <w:rFonts w:asciiTheme="minorHAnsi" w:hAnsiTheme="minorHAnsi" w:cstheme="minorHAnsi"/>
        </w:rPr>
        <w:t>taka potrzeba</w:t>
      </w:r>
      <w:r w:rsidRPr="009D1C94">
        <w:rPr>
          <w:rFonts w:asciiTheme="minorHAnsi" w:hAnsiTheme="minorHAnsi" w:cstheme="minorHAnsi"/>
        </w:rPr>
        <w:t xml:space="preserve">. </w:t>
      </w:r>
      <w:r w:rsidR="00484567" w:rsidRPr="009D1C94">
        <w:rPr>
          <w:rFonts w:asciiTheme="minorHAnsi" w:eastAsiaTheme="minorHAnsi" w:hAnsiTheme="minorHAnsi" w:cstheme="minorHAnsi"/>
          <w:lang w:eastAsia="en-US"/>
        </w:rPr>
        <w:t xml:space="preserve">W projektach ogólnodostępnych, w przypadku wystąpienia potrzeby sfinansowania  kosztów wynikających z posiadanych niepełnosprawności przez uczestników (lub personel) projektu, beneficjent korzysta z przesunięcia środków w projekcie lub wnioskuje do instytucji będącej stroną umowy o dofinansowanie projektu o zwiększenie wartości projektu, </w:t>
      </w:r>
      <w:r w:rsidR="009F3D51" w:rsidRPr="009D1C94">
        <w:rPr>
          <w:rFonts w:asciiTheme="minorHAnsi" w:hAnsiTheme="minorHAnsi" w:cstheme="minorHAnsi"/>
        </w:rPr>
        <w:t>a </w:t>
      </w:r>
      <w:r w:rsidRPr="009D1C94">
        <w:rPr>
          <w:rFonts w:asciiTheme="minorHAnsi" w:hAnsiTheme="minorHAnsi" w:cstheme="minorHAnsi"/>
        </w:rPr>
        <w:t xml:space="preserve">limit przewidziany na </w:t>
      </w:r>
      <w:r w:rsidRPr="009D1C94">
        <w:rPr>
          <w:rFonts w:asciiTheme="minorHAnsi" w:hAnsiTheme="minorHAnsi" w:cstheme="minorHAnsi"/>
        </w:rPr>
        <w:lastRenderedPageBreak/>
        <w:t>sfinansowanie ww. mechanizmu wynosi 12 tys. PLN/osobę</w:t>
      </w:r>
      <w:r w:rsidR="00DE0157" w:rsidRPr="009D1C94">
        <w:rPr>
          <w:rFonts w:asciiTheme="minorHAnsi" w:hAnsiTheme="minorHAnsi" w:cstheme="minorHAnsi"/>
        </w:rPr>
        <w:t xml:space="preserve"> brutto</w:t>
      </w:r>
      <w:r w:rsidRPr="009D1C94">
        <w:rPr>
          <w:rFonts w:asciiTheme="minorHAnsi" w:hAnsiTheme="minorHAnsi" w:cstheme="minorHAnsi"/>
        </w:rPr>
        <w:t xml:space="preserve">. </w:t>
      </w:r>
      <w:r w:rsidR="009F3D51" w:rsidRPr="009D1C94">
        <w:rPr>
          <w:rFonts w:asciiTheme="minorHAnsi" w:hAnsiTheme="minorHAnsi" w:cstheme="minorHAnsi"/>
        </w:rPr>
        <w:t>Na </w:t>
      </w:r>
      <w:r w:rsidR="003262C1" w:rsidRPr="009D1C94">
        <w:rPr>
          <w:rFonts w:asciiTheme="minorHAnsi" w:hAnsiTheme="minorHAnsi" w:cstheme="minorHAnsi"/>
        </w:rPr>
        <w:t>etapie oceny wniosku o </w:t>
      </w:r>
      <w:r w:rsidRPr="009D1C94">
        <w:rPr>
          <w:rFonts w:asciiTheme="minorHAnsi" w:hAnsiTheme="minorHAnsi" w:cstheme="minorHAnsi"/>
        </w:rPr>
        <w:t>dofina</w:t>
      </w:r>
      <w:r w:rsidR="009F3D51" w:rsidRPr="009D1C94">
        <w:rPr>
          <w:rFonts w:asciiTheme="minorHAnsi" w:hAnsiTheme="minorHAnsi" w:cstheme="minorHAnsi"/>
        </w:rPr>
        <w:t>nsowanie budżet</w:t>
      </w:r>
      <w:r w:rsidRPr="009D1C94">
        <w:rPr>
          <w:rFonts w:asciiTheme="minorHAnsi" w:hAnsiTheme="minorHAnsi" w:cstheme="minorHAnsi"/>
        </w:rPr>
        <w:t>, w którym beneficjent przewiduje środki na racjonalne usprawnienia mimo, iż projekt nie jest w całości dedykowany osobom z</w:t>
      </w:r>
      <w:r w:rsidR="009F3D51" w:rsidRPr="009D1C94">
        <w:rPr>
          <w:rFonts w:asciiTheme="minorHAnsi" w:hAnsiTheme="minorHAnsi" w:cstheme="minorHAnsi"/>
        </w:rPr>
        <w:t> niepełnosprawnościami nie zostanie zatwierdzony</w:t>
      </w:r>
      <w:r w:rsidRPr="009D1C94">
        <w:rPr>
          <w:rFonts w:asciiTheme="minorHAnsi" w:hAnsiTheme="minorHAnsi" w:cstheme="minorHAnsi"/>
        </w:rPr>
        <w:t>. Natomiast w projektach dedykowanych wydatki bezpośrednio dotyczące osób z niepełnosprawnościa</w:t>
      </w:r>
      <w:r w:rsidR="009F3D51" w:rsidRPr="009D1C94">
        <w:rPr>
          <w:rFonts w:asciiTheme="minorHAnsi" w:hAnsiTheme="minorHAnsi" w:cstheme="minorHAnsi"/>
        </w:rPr>
        <w:t>mi przewidziane są we wniosku o </w:t>
      </w:r>
      <w:r w:rsidRPr="009D1C94">
        <w:rPr>
          <w:rFonts w:asciiTheme="minorHAnsi" w:hAnsiTheme="minorHAnsi" w:cstheme="minorHAnsi"/>
        </w:rPr>
        <w:t>dofinansowanie i nie obowiązuje w tym zakresie limit 12 tys. PLN.</w:t>
      </w:r>
    </w:p>
    <w:p w14:paraId="3A539D52" w14:textId="77777777" w:rsidR="00484567" w:rsidRPr="009D1C94" w:rsidRDefault="00484567" w:rsidP="009D1C94">
      <w:pPr>
        <w:ind w:hanging="5"/>
        <w:rPr>
          <w:rFonts w:asciiTheme="minorHAnsi" w:hAnsiTheme="minorHAnsi" w:cstheme="minorHAnsi"/>
        </w:rPr>
      </w:pPr>
    </w:p>
    <w:p w14:paraId="34C73386" w14:textId="2E47CC6E" w:rsidR="00484567" w:rsidRPr="009D1C94" w:rsidRDefault="00484567" w:rsidP="009D1C94">
      <w:pPr>
        <w:ind w:hanging="5"/>
        <w:rPr>
          <w:rFonts w:asciiTheme="minorHAnsi" w:hAnsiTheme="minorHAnsi" w:cstheme="minorHAnsi"/>
        </w:rPr>
      </w:pPr>
      <w:r w:rsidRPr="009D1C94">
        <w:rPr>
          <w:rFonts w:asciiTheme="minorHAnsi" w:hAnsiTheme="minorHAnsi" w:cstheme="minorHAnsi"/>
        </w:rPr>
        <w:t xml:space="preserve">W projektach dedykowanych (zorientowanych wyłącznie na osoby z niepełnosprawnościami lub w których założono określony % udziału osób z niepełnosprawnościami z rozpoznanymi potrzebami) wydatki na zapewnienie udziału uczestników z niepełnosprawnościami co do zasady są z góry uwzględnione we wniosku o dofinansowanie projektu. W związku z tym </w:t>
      </w:r>
      <w:r w:rsidR="00980B65" w:rsidRPr="009D1C94">
        <w:rPr>
          <w:rFonts w:asciiTheme="minorHAnsi" w:hAnsiTheme="minorHAnsi" w:cstheme="minorHAnsi"/>
        </w:rPr>
        <w:t xml:space="preserve">nie </w:t>
      </w:r>
      <w:r w:rsidRPr="009D1C94">
        <w:rPr>
          <w:rFonts w:asciiTheme="minorHAnsi" w:hAnsiTheme="minorHAnsi" w:cstheme="minorHAnsi"/>
        </w:rPr>
        <w:t>są one traktowane jako mechanizm racjonalnych usprawnień i limit 12 tysięcy złotych brutto na uczestnika/personel projektu nie obowiązuje. Jednakże w przypadku pojawienia się w takim projekcie osoby z dodatkową (nieprzewidywaną przez beneficjenta)</w:t>
      </w:r>
      <w:r w:rsidR="00980B65" w:rsidRPr="009D1C94">
        <w:rPr>
          <w:rFonts w:asciiTheme="minorHAnsi" w:hAnsiTheme="minorHAnsi" w:cstheme="minorHAnsi"/>
        </w:rPr>
        <w:t xml:space="preserve"> </w:t>
      </w:r>
      <w:r w:rsidRPr="009D1C94">
        <w:rPr>
          <w:rFonts w:asciiTheme="minorHAnsi" w:hAnsiTheme="minorHAnsi" w:cstheme="minorHAnsi"/>
        </w:rPr>
        <w:t>niepełnosprawnością</w:t>
      </w:r>
      <w:r w:rsidR="00980B65" w:rsidRPr="009D1C94">
        <w:rPr>
          <w:rFonts w:asciiTheme="minorHAnsi" w:hAnsiTheme="minorHAnsi" w:cstheme="minorHAnsi"/>
        </w:rPr>
        <w:t xml:space="preserve"> </w:t>
      </w:r>
      <w:r w:rsidR="00214A33" w:rsidRPr="009D1C94">
        <w:rPr>
          <w:rFonts w:asciiTheme="minorHAnsi" w:hAnsiTheme="minorHAnsi" w:cstheme="minorHAnsi"/>
        </w:rPr>
        <w:t>lub</w:t>
      </w:r>
      <w:r w:rsidR="00980B65" w:rsidRPr="009D1C94">
        <w:rPr>
          <w:rFonts w:asciiTheme="minorHAnsi" w:hAnsiTheme="minorHAnsi" w:cstheme="minorHAnsi"/>
        </w:rPr>
        <w:t xml:space="preserve"> </w:t>
      </w:r>
      <w:r w:rsidR="00214A33" w:rsidRPr="009D1C94">
        <w:rPr>
          <w:rFonts w:asciiTheme="minorHAnsi" w:hAnsiTheme="minorHAnsi" w:cstheme="minorHAnsi"/>
        </w:rPr>
        <w:t>konieczności</w:t>
      </w:r>
      <w:r w:rsidR="00980B65" w:rsidRPr="009D1C94">
        <w:rPr>
          <w:rFonts w:asciiTheme="minorHAnsi" w:hAnsiTheme="minorHAnsi" w:cstheme="minorHAnsi"/>
        </w:rPr>
        <w:t xml:space="preserve"> </w:t>
      </w:r>
      <w:r w:rsidR="00214A33" w:rsidRPr="009D1C94">
        <w:rPr>
          <w:rFonts w:asciiTheme="minorHAnsi" w:hAnsiTheme="minorHAnsi" w:cstheme="minorHAnsi"/>
        </w:rPr>
        <w:t xml:space="preserve">sfinansowania </w:t>
      </w:r>
      <w:r w:rsidR="00980B65" w:rsidRPr="009D1C94">
        <w:rPr>
          <w:rFonts w:asciiTheme="minorHAnsi" w:hAnsiTheme="minorHAnsi" w:cstheme="minorHAnsi"/>
        </w:rPr>
        <w:t>mechanizmu racjonalnych usprawnień</w:t>
      </w:r>
      <w:r w:rsidR="00214A33" w:rsidRPr="009D1C94">
        <w:rPr>
          <w:rFonts w:asciiTheme="minorHAnsi" w:hAnsiTheme="minorHAnsi" w:cstheme="minorHAnsi"/>
        </w:rPr>
        <w:t xml:space="preserve"> dla personelu projektu –</w:t>
      </w:r>
      <w:r w:rsidRPr="009D1C94">
        <w:rPr>
          <w:rFonts w:asciiTheme="minorHAnsi" w:hAnsiTheme="minorHAnsi" w:cstheme="minorHAnsi"/>
        </w:rPr>
        <w:t xml:space="preserve"> mechanizm racjonalnych usprawnień jest zapewniany </w:t>
      </w:r>
      <w:r w:rsidR="003262C1" w:rsidRPr="009D1C94">
        <w:rPr>
          <w:rFonts w:asciiTheme="minorHAnsi" w:hAnsiTheme="minorHAnsi" w:cstheme="minorHAnsi"/>
        </w:rPr>
        <w:t>tak, jak w </w:t>
      </w:r>
      <w:r w:rsidRPr="009D1C94">
        <w:rPr>
          <w:rFonts w:asciiTheme="minorHAnsi" w:hAnsiTheme="minorHAnsi" w:cstheme="minorHAnsi"/>
        </w:rPr>
        <w:t xml:space="preserve">przypadku projektów ogólnodostępnych, tzn. obowiązuje limit </w:t>
      </w:r>
      <w:r w:rsidR="0063107C" w:rsidRPr="009D1C94">
        <w:rPr>
          <w:rFonts w:asciiTheme="minorHAnsi" w:hAnsiTheme="minorHAnsi" w:cstheme="minorHAnsi"/>
        </w:rPr>
        <w:t>12 tys. PLN</w:t>
      </w:r>
      <w:r w:rsidRPr="009D1C94">
        <w:rPr>
          <w:rFonts w:asciiTheme="minorHAnsi" w:hAnsiTheme="minorHAnsi" w:cstheme="minorHAnsi"/>
        </w:rPr>
        <w:t>.</w:t>
      </w:r>
    </w:p>
    <w:p w14:paraId="59106243" w14:textId="137A73E7" w:rsidR="002611AB" w:rsidRPr="009D1C94" w:rsidRDefault="002611AB" w:rsidP="009D1C94">
      <w:pPr>
        <w:pStyle w:val="NormalnyWeb"/>
        <w:rPr>
          <w:rFonts w:asciiTheme="minorHAnsi" w:hAnsiTheme="minorHAnsi" w:cstheme="minorHAnsi"/>
        </w:rPr>
      </w:pPr>
      <w:r w:rsidRPr="009D1C94">
        <w:rPr>
          <w:rFonts w:asciiTheme="minorHAnsi" w:hAnsiTheme="minorHAnsi" w:cstheme="minorHAnsi"/>
        </w:rPr>
        <w:t>W przypadku projektów, które w swych założeniach nie były dedykowane osobom niepełnosprawnym, ale w trakcie ich realizacji wystąpi konieczność uruchomienia mechanizmu racjonalnych usprawnień w związku z poja</w:t>
      </w:r>
      <w:r w:rsidR="009F3D51" w:rsidRPr="009D1C94">
        <w:rPr>
          <w:rFonts w:asciiTheme="minorHAnsi" w:hAnsiTheme="minorHAnsi" w:cstheme="minorHAnsi"/>
        </w:rPr>
        <w:t>wieniem się w projekcie osoby z </w:t>
      </w:r>
      <w:r w:rsidRPr="009D1C94">
        <w:rPr>
          <w:rFonts w:asciiTheme="minorHAnsi" w:hAnsiTheme="minorHAnsi" w:cstheme="minorHAnsi"/>
        </w:rPr>
        <w:t>niepełnosprawnością o specjalnych potrzebach funkcjonalnych, dopuszcza się dwie możliwości wprowadzenia ww. mechanizmu, tj. </w:t>
      </w:r>
    </w:p>
    <w:p w14:paraId="64968239" w14:textId="77777777" w:rsidR="002611AB" w:rsidRPr="009D1C94" w:rsidRDefault="009F3D51" w:rsidP="009D1C94">
      <w:pPr>
        <w:numPr>
          <w:ilvl w:val="0"/>
          <w:numId w:val="48"/>
        </w:numPr>
        <w:spacing w:before="100" w:beforeAutospacing="1" w:after="100" w:afterAutospacing="1"/>
        <w:rPr>
          <w:rFonts w:asciiTheme="minorHAnsi" w:hAnsiTheme="minorHAnsi" w:cstheme="minorHAnsi"/>
        </w:rPr>
      </w:pPr>
      <w:r w:rsidRPr="009D1C94">
        <w:rPr>
          <w:rFonts w:asciiTheme="minorHAnsi" w:hAnsiTheme="minorHAnsi" w:cstheme="minorHAnsi"/>
        </w:rPr>
        <w:t>E</w:t>
      </w:r>
      <w:r w:rsidR="002611AB" w:rsidRPr="009D1C94">
        <w:rPr>
          <w:rFonts w:asciiTheme="minorHAnsi" w:hAnsiTheme="minorHAnsi" w:cstheme="minorHAnsi"/>
        </w:rPr>
        <w:t xml:space="preserve">lastyczność budżetu projektu, o której mowa w </w:t>
      </w:r>
      <w:r w:rsidR="00FD6AC6" w:rsidRPr="009D1C94">
        <w:rPr>
          <w:rFonts w:asciiTheme="minorHAnsi" w:hAnsiTheme="minorHAnsi" w:cstheme="minorHAnsi"/>
          <w:i/>
        </w:rPr>
        <w:t>Wytycznych Ministra Infrastruktury i Rozwoju w zakresie kwalifikowalności wydatków w ramach Europejskiego Funduszu Rozwoju Regionalnego, Europejskiego Funduszu Społecznego oraz Funduszu Spójności na lata 2014 – 2020</w:t>
      </w:r>
      <w:r w:rsidR="002611AB" w:rsidRPr="009D1C94">
        <w:rPr>
          <w:rFonts w:asciiTheme="minorHAnsi" w:hAnsiTheme="minorHAnsi" w:cstheme="minorHAnsi"/>
        </w:rPr>
        <w:t xml:space="preserve"> (d</w:t>
      </w:r>
      <w:r w:rsidR="00DE3E79" w:rsidRPr="009D1C94">
        <w:rPr>
          <w:rFonts w:asciiTheme="minorHAnsi" w:hAnsiTheme="minorHAnsi" w:cstheme="minorHAnsi"/>
        </w:rPr>
        <w:t xml:space="preserve">alej: Wytyczne) </w:t>
      </w:r>
      <w:r w:rsidRPr="009D1C94">
        <w:rPr>
          <w:rFonts w:asciiTheme="minorHAnsi" w:hAnsiTheme="minorHAnsi" w:cstheme="minorHAnsi"/>
        </w:rPr>
        <w:t>u</w:t>
      </w:r>
      <w:r w:rsidR="002611AB" w:rsidRPr="009D1C94">
        <w:rPr>
          <w:rFonts w:asciiTheme="minorHAnsi" w:hAnsiTheme="minorHAnsi" w:cstheme="minorHAnsi"/>
        </w:rPr>
        <w:t>możliwi</w:t>
      </w:r>
      <w:r w:rsidRPr="009D1C94">
        <w:rPr>
          <w:rFonts w:asciiTheme="minorHAnsi" w:hAnsiTheme="minorHAnsi" w:cstheme="minorHAnsi"/>
        </w:rPr>
        <w:t>a</w:t>
      </w:r>
      <w:r w:rsidR="002611AB" w:rsidRPr="009D1C94">
        <w:rPr>
          <w:rFonts w:asciiTheme="minorHAnsi" w:hAnsiTheme="minorHAnsi" w:cstheme="minorHAnsi"/>
        </w:rPr>
        <w:t xml:space="preserve"> dokonywanie przesunięć </w:t>
      </w:r>
      <w:r w:rsidRPr="009D1C94">
        <w:rPr>
          <w:rFonts w:asciiTheme="minorHAnsi" w:hAnsiTheme="minorHAnsi" w:cstheme="minorHAnsi"/>
        </w:rPr>
        <w:t>środków w</w:t>
      </w:r>
      <w:r w:rsidR="0045705B" w:rsidRPr="009D1C94">
        <w:rPr>
          <w:rFonts w:asciiTheme="minorHAnsi" w:hAnsiTheme="minorHAnsi" w:cstheme="minorHAnsi"/>
        </w:rPr>
        <w:t> </w:t>
      </w:r>
      <w:r w:rsidRPr="009D1C94">
        <w:rPr>
          <w:rFonts w:asciiTheme="minorHAnsi" w:hAnsiTheme="minorHAnsi" w:cstheme="minorHAnsi"/>
        </w:rPr>
        <w:t>ramach budżetu na ten </w:t>
      </w:r>
      <w:r w:rsidR="002611AB" w:rsidRPr="009D1C94">
        <w:rPr>
          <w:rFonts w:asciiTheme="minorHAnsi" w:hAnsiTheme="minorHAnsi" w:cstheme="minorHAnsi"/>
        </w:rPr>
        <w:t xml:space="preserve">cel, w momencie pojawienia </w:t>
      </w:r>
      <w:r w:rsidR="00710E0F" w:rsidRPr="009D1C94">
        <w:rPr>
          <w:rFonts w:asciiTheme="minorHAnsi" w:hAnsiTheme="minorHAnsi" w:cstheme="minorHAnsi"/>
        </w:rPr>
        <w:t>się w </w:t>
      </w:r>
      <w:r w:rsidR="002611AB" w:rsidRPr="009D1C94">
        <w:rPr>
          <w:rFonts w:asciiTheme="minorHAnsi" w:hAnsiTheme="minorHAnsi" w:cstheme="minorHAnsi"/>
        </w:rPr>
        <w:t>projekcie specj</w:t>
      </w:r>
      <w:r w:rsidRPr="009D1C94">
        <w:rPr>
          <w:rFonts w:asciiTheme="minorHAnsi" w:hAnsiTheme="minorHAnsi" w:cstheme="minorHAnsi"/>
        </w:rPr>
        <w:t>alnych potrzeb osoby lub osób z </w:t>
      </w:r>
      <w:r w:rsidR="002611AB" w:rsidRPr="009D1C94">
        <w:rPr>
          <w:rFonts w:asciiTheme="minorHAnsi" w:hAnsiTheme="minorHAnsi" w:cstheme="minorHAnsi"/>
        </w:rPr>
        <w:t>niepełnosprawnościami. Niemniej, trzeba w tym przypadku zwrócić uwagę na różne l</w:t>
      </w:r>
      <w:r w:rsidR="00710E0F" w:rsidRPr="009D1C94">
        <w:rPr>
          <w:rFonts w:asciiTheme="minorHAnsi" w:hAnsiTheme="minorHAnsi" w:cstheme="minorHAnsi"/>
        </w:rPr>
        <w:t>imity, np. cross – financingu i </w:t>
      </w:r>
      <w:r w:rsidR="002611AB" w:rsidRPr="009D1C94">
        <w:rPr>
          <w:rFonts w:asciiTheme="minorHAnsi" w:hAnsiTheme="minorHAnsi" w:cstheme="minorHAnsi"/>
        </w:rPr>
        <w:t>środków trwałych, które ograniczają elastyczność budżetu. Nie jest jednak zasadne wskazywanie wydatku związanego z usprawnieniem, jako odrębnego zadania. Jest to bowiem instrument, który jest związany bezpośrednio z uczestnictwem konkretnej osoby w danej formie wsparcia, a więc powinien być traktowany jako część wydatków związanych z j</w:t>
      </w:r>
      <w:r w:rsidRPr="009D1C94">
        <w:rPr>
          <w:rFonts w:asciiTheme="minorHAnsi" w:hAnsiTheme="minorHAnsi" w:cstheme="minorHAnsi"/>
        </w:rPr>
        <w:t>ednym z zadań merytorycznych, w </w:t>
      </w:r>
      <w:r w:rsidR="002611AB" w:rsidRPr="009D1C94">
        <w:rPr>
          <w:rFonts w:asciiTheme="minorHAnsi" w:hAnsiTheme="minorHAnsi" w:cstheme="minorHAnsi"/>
        </w:rPr>
        <w:t>których bierze udział uczestnik projektu. Na etapie rozliczania projektu koszty związane z mechanizmem racjonalnych uspra</w:t>
      </w:r>
      <w:r w:rsidRPr="009D1C94">
        <w:rPr>
          <w:rFonts w:asciiTheme="minorHAnsi" w:hAnsiTheme="minorHAnsi" w:cstheme="minorHAnsi"/>
        </w:rPr>
        <w:t>wnień powinny być wykazywane we </w:t>
      </w:r>
      <w:r w:rsidR="00710E0F" w:rsidRPr="009D1C94">
        <w:rPr>
          <w:rFonts w:asciiTheme="minorHAnsi" w:hAnsiTheme="minorHAnsi" w:cstheme="minorHAnsi"/>
        </w:rPr>
        <w:t>wnioskach o płatność w </w:t>
      </w:r>
      <w:r w:rsidR="002611AB" w:rsidRPr="009D1C94">
        <w:rPr>
          <w:rFonts w:asciiTheme="minorHAnsi" w:hAnsiTheme="minorHAnsi" w:cstheme="minorHAnsi"/>
        </w:rPr>
        <w:t>ramach zadań, w których zostały poniesione.</w:t>
      </w:r>
    </w:p>
    <w:p w14:paraId="7D0EB565" w14:textId="230C45AB" w:rsidR="009100E0" w:rsidRPr="009D1C94" w:rsidRDefault="00DE3E79" w:rsidP="009D1C94">
      <w:pPr>
        <w:numPr>
          <w:ilvl w:val="0"/>
          <w:numId w:val="48"/>
        </w:numPr>
        <w:spacing w:before="120" w:after="100" w:afterAutospacing="1"/>
        <w:ind w:left="714" w:hanging="357"/>
        <w:rPr>
          <w:rFonts w:asciiTheme="minorHAnsi" w:hAnsiTheme="minorHAnsi" w:cstheme="minorHAnsi"/>
          <w:b/>
        </w:rPr>
      </w:pPr>
      <w:r w:rsidRPr="009D1C94">
        <w:rPr>
          <w:rFonts w:asciiTheme="minorHAnsi" w:hAnsiTheme="minorHAnsi" w:cstheme="minorHAnsi"/>
        </w:rPr>
        <w:t>W przypadku braku możliwości pokrycia wydatków związanych z usprawnieniem</w:t>
      </w:r>
      <w:r w:rsidR="00710E0F" w:rsidRPr="009D1C94">
        <w:rPr>
          <w:rFonts w:asciiTheme="minorHAnsi" w:hAnsiTheme="minorHAnsi" w:cstheme="minorHAnsi"/>
        </w:rPr>
        <w:t xml:space="preserve"> z </w:t>
      </w:r>
      <w:r w:rsidRPr="009D1C94">
        <w:rPr>
          <w:rFonts w:asciiTheme="minorHAnsi" w:hAnsiTheme="minorHAnsi" w:cstheme="minorHAnsi"/>
        </w:rPr>
        <w:t>bieżącego budżetu projektu, IZ umożliwia zwiększenie wartości dofinansowania projektu – pod warunkiem dostępności środków. IP umożliwia zwiększenie wartości dofinansowania projektu biorąc pod uwagę zasadność i racjonalność poniesienia dodatkowych kosztów</w:t>
      </w:r>
      <w:r w:rsidR="00150172" w:rsidRPr="009D1C94">
        <w:rPr>
          <w:rFonts w:asciiTheme="minorHAnsi" w:hAnsiTheme="minorHAnsi" w:cstheme="minorHAnsi"/>
        </w:rPr>
        <w:t>.</w:t>
      </w:r>
    </w:p>
    <w:p w14:paraId="3851EB16" w14:textId="77777777" w:rsidR="00564684" w:rsidRPr="009D1C94" w:rsidRDefault="00564684" w:rsidP="009D1C94">
      <w:pPr>
        <w:autoSpaceDE w:val="0"/>
        <w:autoSpaceDN w:val="0"/>
        <w:adjustRightInd w:val="0"/>
        <w:rPr>
          <w:rFonts w:asciiTheme="minorHAnsi" w:hAnsiTheme="minorHAnsi" w:cstheme="minorHAnsi"/>
        </w:rPr>
      </w:pPr>
    </w:p>
    <w:p w14:paraId="39B48D86" w14:textId="5BBD1386" w:rsidR="00564684" w:rsidRPr="009D1C94" w:rsidRDefault="00564684" w:rsidP="009D1C94">
      <w:pPr>
        <w:autoSpaceDE w:val="0"/>
        <w:autoSpaceDN w:val="0"/>
        <w:adjustRightInd w:val="0"/>
        <w:rPr>
          <w:rFonts w:asciiTheme="minorHAnsi" w:hAnsiTheme="minorHAnsi" w:cstheme="minorHAnsi"/>
        </w:rPr>
      </w:pPr>
      <w:r w:rsidRPr="009D1C94">
        <w:rPr>
          <w:rFonts w:asciiTheme="minorHAnsi" w:hAnsiTheme="minorHAnsi" w:cstheme="minorHAnsi"/>
        </w:rPr>
        <w:lastRenderedPageBreak/>
        <w:t xml:space="preserve">Szczegółowe informacje dotyczące zasad dostępności architektonicznej i cyfrowej dla osób z niepełnosprawnościami w ramach funduszy unijnych, które zostały zagwarantowane w opracowanych przez Ministerstwo Rozwoju </w:t>
      </w:r>
      <w:r w:rsidR="00FD6AC6" w:rsidRPr="009D1C94">
        <w:rPr>
          <w:rFonts w:asciiTheme="minorHAnsi" w:hAnsiTheme="minorHAnsi" w:cstheme="minorHAnsi"/>
          <w:i/>
        </w:rPr>
        <w:t>Wytycznych w zakresie realizacji zasady równości szans i  niedyskryminacji, w tym dostępności dla osób z niepełnosprawnościami oraz zasady równości szans kobiet i mężczyzn w ramach funduszy unijnych na lata 2014-2020</w:t>
      </w:r>
      <w:r w:rsidRPr="009D1C94">
        <w:rPr>
          <w:rFonts w:asciiTheme="minorHAnsi" w:hAnsiTheme="minorHAnsi" w:cstheme="minorHAnsi"/>
        </w:rPr>
        <w:t xml:space="preserve"> zgromadzone zostały na stronie internetowej www.power.gov.pl. Na powyższej stronie znajdują się również dokumenty, poradniki oraz linki do stron internetowych, które służą pogłębieniu informacji na temat różnych aspektów dostępności.</w:t>
      </w:r>
    </w:p>
    <w:p w14:paraId="40DBAFA9" w14:textId="0F806A62" w:rsidR="00F015D2" w:rsidRDefault="00F015D2" w:rsidP="009D1C94">
      <w:pPr>
        <w:autoSpaceDE w:val="0"/>
        <w:autoSpaceDN w:val="0"/>
        <w:adjustRightInd w:val="0"/>
        <w:rPr>
          <w:rFonts w:asciiTheme="minorHAnsi" w:hAnsiTheme="minorHAnsi" w:cstheme="minorHAnsi"/>
        </w:rPr>
      </w:pPr>
    </w:p>
    <w:p w14:paraId="4C28D8F0" w14:textId="07FC9239" w:rsidR="005040D4" w:rsidRDefault="005040D4" w:rsidP="009D1C94">
      <w:pPr>
        <w:autoSpaceDE w:val="0"/>
        <w:autoSpaceDN w:val="0"/>
        <w:adjustRightInd w:val="0"/>
        <w:rPr>
          <w:rFonts w:asciiTheme="minorHAnsi" w:hAnsiTheme="minorHAnsi" w:cstheme="minorHAnsi"/>
        </w:rPr>
      </w:pPr>
    </w:p>
    <w:p w14:paraId="12494791" w14:textId="77777777" w:rsidR="005040D4" w:rsidRPr="009D1C94" w:rsidRDefault="005040D4" w:rsidP="009D1C94">
      <w:pPr>
        <w:autoSpaceDE w:val="0"/>
        <w:autoSpaceDN w:val="0"/>
        <w:adjustRightInd w:val="0"/>
        <w:rPr>
          <w:rFonts w:asciiTheme="minorHAnsi" w:hAnsiTheme="minorHAnsi" w:cstheme="minorHAnsi"/>
        </w:rPr>
      </w:pPr>
    </w:p>
    <w:p w14:paraId="4DEA6B25" w14:textId="32F195DF" w:rsidR="00F015D2" w:rsidRPr="009D1C94" w:rsidRDefault="00F015D2" w:rsidP="009D1C94">
      <w:pPr>
        <w:pStyle w:val="Nagwek3"/>
        <w:ind w:firstLine="227"/>
        <w:jc w:val="left"/>
        <w:rPr>
          <w:rFonts w:asciiTheme="minorHAnsi" w:hAnsiTheme="minorHAnsi" w:cstheme="minorHAnsi"/>
          <w:szCs w:val="24"/>
        </w:rPr>
      </w:pPr>
      <w:bookmarkStart w:id="36" w:name="_Toc8980065"/>
      <w:bookmarkStart w:id="37" w:name="_Toc77329547"/>
      <w:r w:rsidRPr="009D1C94">
        <w:rPr>
          <w:rFonts w:asciiTheme="minorHAnsi" w:hAnsiTheme="minorHAnsi" w:cstheme="minorHAnsi"/>
          <w:szCs w:val="24"/>
        </w:rPr>
        <w:t>Stawka jednostkowa na samozatrudnienie</w:t>
      </w:r>
      <w:bookmarkEnd w:id="36"/>
      <w:bookmarkEnd w:id="37"/>
    </w:p>
    <w:p w14:paraId="3EAED161" w14:textId="02A910E7" w:rsidR="00F015D2" w:rsidRPr="009D1C94" w:rsidRDefault="001161F7" w:rsidP="002F1FAD">
      <w:pPr>
        <w:rPr>
          <w:rFonts w:asciiTheme="minorHAnsi" w:hAnsiTheme="minorHAnsi" w:cstheme="minorHAnsi"/>
        </w:rPr>
      </w:pPr>
      <w:r w:rsidRPr="009D1C94">
        <w:rPr>
          <w:rFonts w:asciiTheme="minorHAnsi" w:hAnsiTheme="minorHAnsi" w:cstheme="minorHAnsi"/>
        </w:rPr>
        <w:t>W p</w:t>
      </w:r>
      <w:r w:rsidR="00F015D2" w:rsidRPr="009D1C94">
        <w:rPr>
          <w:rFonts w:asciiTheme="minorHAnsi" w:hAnsiTheme="minorHAnsi" w:cstheme="minorHAnsi"/>
        </w:rPr>
        <w:t>rojekt</w:t>
      </w:r>
      <w:r w:rsidRPr="009D1C94">
        <w:rPr>
          <w:rFonts w:asciiTheme="minorHAnsi" w:hAnsiTheme="minorHAnsi" w:cstheme="minorHAnsi"/>
        </w:rPr>
        <w:t>ach</w:t>
      </w:r>
      <w:r w:rsidR="00F015D2" w:rsidRPr="009D1C94">
        <w:rPr>
          <w:rFonts w:asciiTheme="minorHAnsi" w:hAnsiTheme="minorHAnsi" w:cstheme="minorHAnsi"/>
        </w:rPr>
        <w:t xml:space="preserve"> </w:t>
      </w:r>
      <w:r w:rsidRPr="009D1C94">
        <w:rPr>
          <w:rFonts w:asciiTheme="minorHAnsi" w:hAnsiTheme="minorHAnsi" w:cstheme="minorHAnsi"/>
        </w:rPr>
        <w:t xml:space="preserve">zakładających </w:t>
      </w:r>
      <w:r w:rsidR="00F015D2" w:rsidRPr="009D1C94">
        <w:rPr>
          <w:rFonts w:asciiTheme="minorHAnsi" w:hAnsiTheme="minorHAnsi" w:cstheme="minorHAnsi"/>
        </w:rPr>
        <w:t>dofinansowanie podjęcia działalności gospodarczej obligatoryjne zastosowanie</w:t>
      </w:r>
      <w:r w:rsidRPr="009D1C94">
        <w:rPr>
          <w:rFonts w:asciiTheme="minorHAnsi" w:hAnsiTheme="minorHAnsi" w:cstheme="minorHAnsi"/>
        </w:rPr>
        <w:t xml:space="preserve"> mają</w:t>
      </w:r>
      <w:r w:rsidR="00F015D2" w:rsidRPr="009D1C94">
        <w:rPr>
          <w:rFonts w:asciiTheme="minorHAnsi" w:hAnsiTheme="minorHAnsi" w:cstheme="minorHAnsi"/>
        </w:rPr>
        <w:t xml:space="preserve"> stawk</w:t>
      </w:r>
      <w:r w:rsidRPr="009D1C94">
        <w:rPr>
          <w:rFonts w:asciiTheme="minorHAnsi" w:hAnsiTheme="minorHAnsi" w:cstheme="minorHAnsi"/>
        </w:rPr>
        <w:t>i</w:t>
      </w:r>
      <w:r w:rsidR="00F015D2" w:rsidRPr="009D1C94">
        <w:rPr>
          <w:rFonts w:asciiTheme="minorHAnsi" w:hAnsiTheme="minorHAnsi" w:cstheme="minorHAnsi"/>
        </w:rPr>
        <w:t xml:space="preserve"> jednostkow</w:t>
      </w:r>
      <w:r w:rsidRPr="009D1C94">
        <w:rPr>
          <w:rFonts w:asciiTheme="minorHAnsi" w:hAnsiTheme="minorHAnsi" w:cstheme="minorHAnsi"/>
        </w:rPr>
        <w:t>e</w:t>
      </w:r>
      <w:r w:rsidR="00F015D2" w:rsidRPr="009D1C94">
        <w:rPr>
          <w:rFonts w:asciiTheme="minorHAnsi" w:hAnsiTheme="minorHAnsi" w:cstheme="minorHAnsi"/>
        </w:rPr>
        <w:t>.</w:t>
      </w:r>
    </w:p>
    <w:p w14:paraId="53A35AB7" w14:textId="77777777" w:rsidR="00F015D2" w:rsidRPr="009D1C94" w:rsidRDefault="00F015D2"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t>Stawka jednostkowa na samozatrudnienie czyli rozpoczęcie działalności gospodarczej w projektach konkursowych PO WER w ramach niniejszego konkursu wynosi 23 050,00 zł.</w:t>
      </w:r>
    </w:p>
    <w:p w14:paraId="3CDC0E93" w14:textId="49097F10" w:rsidR="00F015D2" w:rsidRPr="009D1C94" w:rsidRDefault="00F015D2"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Zaproponowana stawka jednostkowa na samozatrudnienie obejmie środki finansowe przyznane uczestnikowi projektu w formie bezzwrotnego dofinansowania na podjęcie przez niego działalności gospodarczej, dzięki której zmieni on swój status na rynku pracy.</w:t>
      </w:r>
    </w:p>
    <w:p w14:paraId="6127ED0D" w14:textId="77777777" w:rsidR="00F015D2" w:rsidRPr="009D1C94" w:rsidRDefault="00F015D2"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Stawka jednostkowa na samozatrudnienie obejmuje wyłącznie kwalifikowalną kwotę dofinansowania podjęcia działalności gospodarczej, co oznacza, ze stawka jednostkowa została pomniejszona o potencjalnie niekwalifikowalną część podatku VAT.</w:t>
      </w:r>
    </w:p>
    <w:p w14:paraId="53BDE8C8" w14:textId="77777777" w:rsidR="00F015D2" w:rsidRPr="009D1C94" w:rsidRDefault="00F015D2"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Wydatki objęte stawką jednostkową są traktowane jako wydatki poniesione. Stawka jednostkowa będzie mogła zostać uznana za kwalifikowalną jeżeli osiągnięty zostanie określony dla niej wskaźnik tj. </w:t>
      </w:r>
      <w:bookmarkStart w:id="38" w:name="_Hlk8739752"/>
      <w:bookmarkStart w:id="39" w:name="_Hlk8731647"/>
      <w:r w:rsidRPr="009D1C94">
        <w:rPr>
          <w:rFonts w:asciiTheme="minorHAnsi" w:hAnsiTheme="minorHAnsi" w:cstheme="minorHAnsi"/>
          <w:b/>
          <w:i/>
        </w:rPr>
        <w:t>Liczba osób, które podjęły działalność gospodarczą</w:t>
      </w:r>
      <w:bookmarkEnd w:id="38"/>
      <w:r w:rsidRPr="009D1C94">
        <w:rPr>
          <w:rFonts w:asciiTheme="minorHAnsi" w:hAnsiTheme="minorHAnsi" w:cstheme="minorHAnsi"/>
        </w:rPr>
        <w:t xml:space="preserve">. </w:t>
      </w:r>
      <w:bookmarkEnd w:id="39"/>
      <w:r w:rsidRPr="009D1C94">
        <w:rPr>
          <w:rFonts w:asciiTheme="minorHAnsi" w:hAnsiTheme="minorHAnsi" w:cstheme="minorHAnsi"/>
        </w:rPr>
        <w:t>Do osiągniętej wartości wskaźnika można wliczyć osobę (uczestnika projektu), która łącznie spełnia następujące warunki:</w:t>
      </w:r>
    </w:p>
    <w:p w14:paraId="3798316D" w14:textId="77777777" w:rsidR="00F015D2" w:rsidRPr="009D1C94" w:rsidRDefault="00F015D2" w:rsidP="009D1C94">
      <w:pPr>
        <w:autoSpaceDE w:val="0"/>
        <w:autoSpaceDN w:val="0"/>
        <w:adjustRightInd w:val="0"/>
        <w:spacing w:after="120"/>
        <w:ind w:left="1134" w:hanging="567"/>
        <w:rPr>
          <w:rFonts w:asciiTheme="minorHAnsi" w:hAnsiTheme="minorHAnsi" w:cstheme="minorHAnsi"/>
        </w:rPr>
      </w:pPr>
      <w:r w:rsidRPr="009D1C94">
        <w:rPr>
          <w:rFonts w:asciiTheme="minorHAnsi" w:hAnsiTheme="minorHAnsi" w:cstheme="minorHAnsi"/>
        </w:rPr>
        <w:t>•</w:t>
      </w:r>
      <w:r w:rsidRPr="009D1C94">
        <w:rPr>
          <w:rFonts w:asciiTheme="minorHAnsi" w:hAnsiTheme="minorHAnsi" w:cstheme="minorHAnsi"/>
        </w:rPr>
        <w:tab/>
        <w:t>zarejestrowała działalność w CEiDG lub KRS</w:t>
      </w:r>
    </w:p>
    <w:p w14:paraId="64ACE43C" w14:textId="77777777" w:rsidR="00F015D2" w:rsidRPr="009D1C94" w:rsidRDefault="00F015D2" w:rsidP="009D1C94">
      <w:pPr>
        <w:autoSpaceDE w:val="0"/>
        <w:autoSpaceDN w:val="0"/>
        <w:adjustRightInd w:val="0"/>
        <w:spacing w:after="120"/>
        <w:ind w:left="1134" w:hanging="567"/>
        <w:rPr>
          <w:rFonts w:asciiTheme="minorHAnsi" w:hAnsiTheme="minorHAnsi" w:cstheme="minorHAnsi"/>
        </w:rPr>
      </w:pPr>
      <w:r w:rsidRPr="009D1C94">
        <w:rPr>
          <w:rFonts w:asciiTheme="minorHAnsi" w:hAnsiTheme="minorHAnsi" w:cstheme="minorHAnsi"/>
        </w:rPr>
        <w:t>•</w:t>
      </w:r>
      <w:r w:rsidRPr="009D1C94">
        <w:rPr>
          <w:rFonts w:asciiTheme="minorHAnsi" w:hAnsiTheme="minorHAnsi" w:cstheme="minorHAnsi"/>
        </w:rPr>
        <w:tab/>
        <w:t>podpisała umowę dofinansowania podjęcia działalności gospodarczej opisanej w biznesplanie, zawierającą zobowiązanie do prowadzenia działalności nieprzerwanie przez minimalny okres 12 miesięcy oraz</w:t>
      </w:r>
    </w:p>
    <w:p w14:paraId="57BCB021" w14:textId="77777777" w:rsidR="00F015D2" w:rsidRPr="009D1C94" w:rsidRDefault="00F015D2" w:rsidP="009D1C94">
      <w:pPr>
        <w:autoSpaceDE w:val="0"/>
        <w:autoSpaceDN w:val="0"/>
        <w:adjustRightInd w:val="0"/>
        <w:spacing w:after="120"/>
        <w:ind w:left="1134" w:hanging="567"/>
        <w:rPr>
          <w:rFonts w:asciiTheme="minorHAnsi" w:hAnsiTheme="minorHAnsi" w:cstheme="minorHAnsi"/>
        </w:rPr>
      </w:pPr>
      <w:r w:rsidRPr="009D1C94">
        <w:rPr>
          <w:rFonts w:asciiTheme="minorHAnsi" w:hAnsiTheme="minorHAnsi" w:cstheme="minorHAnsi"/>
        </w:rPr>
        <w:t>•</w:t>
      </w:r>
      <w:r w:rsidRPr="009D1C94">
        <w:rPr>
          <w:rFonts w:asciiTheme="minorHAnsi" w:hAnsiTheme="minorHAnsi" w:cstheme="minorHAnsi"/>
        </w:rPr>
        <w:tab/>
        <w:t>otrzymała środki od beneficjenta na podjęcie działalności gospodarczej w wysokości wynikającej ze stawki jednostkowej.</w:t>
      </w:r>
    </w:p>
    <w:p w14:paraId="7CBDD620" w14:textId="519BB800" w:rsidR="00F015D2" w:rsidRPr="009D1C94" w:rsidRDefault="00F015D2" w:rsidP="009D1C94">
      <w:pPr>
        <w:autoSpaceDE w:val="0"/>
        <w:autoSpaceDN w:val="0"/>
        <w:adjustRightInd w:val="0"/>
        <w:spacing w:after="120"/>
        <w:rPr>
          <w:rFonts w:asciiTheme="minorHAnsi" w:hAnsiTheme="minorHAnsi" w:cstheme="minorHAnsi"/>
          <w:b/>
        </w:rPr>
      </w:pPr>
      <w:r w:rsidRPr="009D1C94">
        <w:rPr>
          <w:rFonts w:asciiTheme="minorHAnsi" w:hAnsiTheme="minorHAnsi" w:cstheme="minorHAnsi"/>
          <w:b/>
        </w:rPr>
        <w:t xml:space="preserve">Szczegółowe informacje dotyczące wypłacania, rozliczania i dokumentowania stawek jednostkowych na podjęcie działalności gospodarczej, w tym obowiązki beneficjenta </w:t>
      </w:r>
      <w:r w:rsidRPr="009D1C94">
        <w:rPr>
          <w:rFonts w:asciiTheme="minorHAnsi" w:hAnsiTheme="minorHAnsi" w:cstheme="minorHAnsi"/>
          <w:b/>
        </w:rPr>
        <w:br/>
        <w:t>w zakresie kontroli podjęcia i prowadzenia działalności gospodarczej przez uczestnika projektu wskazano w załączniku nr 1</w:t>
      </w:r>
      <w:r w:rsidR="0070703D" w:rsidRPr="009D1C94">
        <w:rPr>
          <w:rFonts w:asciiTheme="minorHAnsi" w:hAnsiTheme="minorHAnsi" w:cstheme="minorHAnsi"/>
          <w:b/>
        </w:rPr>
        <w:t>1</w:t>
      </w:r>
      <w:r w:rsidR="0070703D" w:rsidRPr="009D1C94">
        <w:rPr>
          <w:rFonts w:asciiTheme="minorHAnsi" w:hAnsiTheme="minorHAnsi" w:cstheme="minorHAnsi"/>
          <w:b/>
          <w:i/>
        </w:rPr>
        <w:t xml:space="preserve"> Standardzie realizacji usługi w zakresie wsparcia bezzwrotnego na założenie własnej działalności gospodarczej w ramach PO WER na lata 2014-2020;</w:t>
      </w:r>
    </w:p>
    <w:p w14:paraId="19CC784C" w14:textId="77777777" w:rsidR="00F015D2" w:rsidRPr="009D1C94" w:rsidRDefault="00F015D2" w:rsidP="009D1C94">
      <w:pPr>
        <w:spacing w:after="120"/>
        <w:rPr>
          <w:rFonts w:asciiTheme="minorHAnsi" w:hAnsiTheme="minorHAnsi" w:cstheme="minorHAnsi"/>
        </w:rPr>
      </w:pPr>
      <w:r w:rsidRPr="009D1C94">
        <w:rPr>
          <w:rFonts w:asciiTheme="minorHAnsi" w:hAnsiTheme="minorHAnsi" w:cstheme="minorHAnsi"/>
        </w:rPr>
        <w:t xml:space="preserve">Stawki jednostkowe dotyczą podjęcia działalności gospodarczej. W związku z powyższym, stawki jednostkowe nie podlegają monitorowaniu pod kątem limitu środków trwałych czy wydatków w ramach cross-financingu. Stawki dotyczą bowiem dofinansowania realizacji określonego przedsięwzięcia przez uczestników EFS, którzy nie są beneficjentem. Ponoszone </w:t>
      </w:r>
      <w:r w:rsidRPr="009D1C94">
        <w:rPr>
          <w:rFonts w:asciiTheme="minorHAnsi" w:hAnsiTheme="minorHAnsi" w:cstheme="minorHAnsi"/>
        </w:rPr>
        <w:lastRenderedPageBreak/>
        <w:t xml:space="preserve">przez odbiorcę wsparcia wydatki nie wchodzą więc do ewentualnych limitów cross-financingu i nie są traktowane jako ewentualny zakup środka trwałego. Jednocześnie należy zaznaczyć, że prowadzenie działalności jest przedsięwzięciem kosztochłonnym. Bez poniesienia nakładów nie jest możliwe uruchomienie, utrzymanie i rozwój przedsięwzięcia. Niejednokrotnie zaś oferowane w ramach dofinansowania z EFS środki będą jedynie częścią środków koniecznych do pozyskania i zaangażowania do realizacji zaplanowanej działalności. </w:t>
      </w:r>
    </w:p>
    <w:p w14:paraId="2675146E" w14:textId="4BBA79F3" w:rsidR="001E2E40" w:rsidRPr="009D1C94" w:rsidRDefault="00F015D2" w:rsidP="002F1FAD">
      <w:pPr>
        <w:spacing w:after="120"/>
        <w:rPr>
          <w:rFonts w:asciiTheme="minorHAnsi" w:hAnsiTheme="minorHAnsi" w:cstheme="minorHAnsi"/>
        </w:rPr>
      </w:pPr>
      <w:r w:rsidRPr="009D1C94">
        <w:rPr>
          <w:rFonts w:asciiTheme="minorHAnsi" w:hAnsiTheme="minorHAnsi" w:cstheme="minorHAnsi"/>
        </w:rPr>
        <w:t>Celem udzielenia dotacji jest uruchomienie i prowadzenie przez min. 12 miesięcy działalności gospodarczej. Kwestią nierozerwalnie związaną z prowadzeniem działalności gospodarczej, jest generowanie dochodu, co świadczy o sukcesie przeprowadzonych przy wsparciu EFS działań. Dochód ten nie jest jednak dochodem w rozumieniu art. 61 rozporządzenia ogólnego.</w:t>
      </w:r>
    </w:p>
    <w:p w14:paraId="34501A07" w14:textId="77777777" w:rsidR="002D6CFF" w:rsidRPr="009D1C94" w:rsidRDefault="002D6CFF" w:rsidP="009D1C94">
      <w:pPr>
        <w:spacing w:after="120"/>
        <w:rPr>
          <w:rFonts w:asciiTheme="minorHAnsi" w:hAnsiTheme="minorHAnsi" w:cstheme="minorHAnsi"/>
        </w:rPr>
      </w:pPr>
    </w:p>
    <w:p w14:paraId="749D9347" w14:textId="77777777" w:rsidR="009100E0" w:rsidRPr="009D1C94" w:rsidRDefault="00C932E3" w:rsidP="009D1C94">
      <w:pPr>
        <w:pStyle w:val="Nagwek2"/>
        <w:ind w:hanging="436"/>
        <w:jc w:val="left"/>
        <w:rPr>
          <w:rFonts w:asciiTheme="minorHAnsi" w:hAnsiTheme="minorHAnsi" w:cstheme="minorHAnsi"/>
          <w:szCs w:val="24"/>
        </w:rPr>
      </w:pPr>
      <w:bookmarkStart w:id="40" w:name="_Toc77329548"/>
      <w:r w:rsidRPr="009D1C94">
        <w:rPr>
          <w:rFonts w:asciiTheme="minorHAnsi" w:hAnsiTheme="minorHAnsi" w:cstheme="minorHAnsi"/>
          <w:szCs w:val="24"/>
        </w:rPr>
        <w:t>Rozliczanie wydatków w projekcie</w:t>
      </w:r>
      <w:bookmarkEnd w:id="40"/>
    </w:p>
    <w:p w14:paraId="5C280A65" w14:textId="77777777" w:rsidR="009100E0" w:rsidRPr="009D1C94" w:rsidRDefault="009100E0" w:rsidP="009D1C94">
      <w:pPr>
        <w:spacing w:after="120"/>
        <w:rPr>
          <w:rFonts w:asciiTheme="minorHAnsi" w:hAnsiTheme="minorHAnsi" w:cstheme="minorHAnsi"/>
        </w:rPr>
      </w:pPr>
    </w:p>
    <w:p w14:paraId="0723AB6C"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Wnioskodawca zobowiązuje się do prowadzenia wyodrębnionej ewidencji wydatków projektu w sposób przejrzysty, tak aby możliwa była identyfikacja poszczególnych operacji związanych z projektem, z wyłączeniem kosztów pośrednich</w:t>
      </w:r>
      <w:r w:rsidR="00112AAE" w:rsidRPr="009D1C94">
        <w:rPr>
          <w:rFonts w:asciiTheme="minorHAnsi" w:hAnsiTheme="minorHAnsi" w:cstheme="minorHAnsi"/>
        </w:rPr>
        <w:t>.</w:t>
      </w:r>
      <w:r w:rsidRPr="009D1C94">
        <w:rPr>
          <w:rFonts w:asciiTheme="minorHAnsi" w:hAnsiTheme="minorHAnsi" w:cstheme="minorHAnsi"/>
        </w:rPr>
        <w:t xml:space="preserve"> </w:t>
      </w:r>
    </w:p>
    <w:p w14:paraId="7E7402D5" w14:textId="2078EEF5"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Dofinansowanie projektu wypłacane jest w formie zaliczki w wysokości określonej </w:t>
      </w:r>
      <w:r w:rsidRPr="009D1C94">
        <w:rPr>
          <w:rFonts w:asciiTheme="minorHAnsi" w:hAnsiTheme="minorHAnsi" w:cstheme="minorHAnsi"/>
        </w:rPr>
        <w:br/>
        <w:t xml:space="preserve">w harmonogramie płatności stanowiącym załącznik do umowy o dofinansowanie. </w:t>
      </w:r>
      <w:r w:rsidRPr="009D1C94">
        <w:rPr>
          <w:rFonts w:asciiTheme="minorHAnsi" w:hAnsiTheme="minorHAnsi" w:cstheme="minorHAnsi"/>
        </w:rPr>
        <w:br/>
      </w:r>
      <w:r w:rsidR="00B22946" w:rsidRPr="009D1C94">
        <w:rPr>
          <w:rFonts w:asciiTheme="minorHAnsi" w:hAnsiTheme="minorHAnsi" w:cstheme="minorHAnsi"/>
        </w:rPr>
        <w:t xml:space="preserve">W szczególnie uzasadnionych przypadkach dofinansowanie może być wypłacane </w:t>
      </w:r>
      <w:r w:rsidR="00B22946" w:rsidRPr="009D1C94">
        <w:rPr>
          <w:rFonts w:asciiTheme="minorHAnsi" w:hAnsiTheme="minorHAnsi" w:cstheme="minorHAnsi"/>
        </w:rPr>
        <w:br/>
        <w:t>jako zwrot wydatków poniesionych przez Beneficjenta</w:t>
      </w:r>
      <w:r w:rsidR="000D699F" w:rsidRPr="009D1C94">
        <w:rPr>
          <w:rFonts w:asciiTheme="minorHAnsi" w:hAnsiTheme="minorHAnsi" w:cstheme="minorHAnsi"/>
        </w:rPr>
        <w:t xml:space="preserve"> lub Partnerów</w:t>
      </w:r>
      <w:r w:rsidR="00B22946" w:rsidRPr="009D1C94">
        <w:rPr>
          <w:rFonts w:asciiTheme="minorHAnsi" w:hAnsiTheme="minorHAnsi" w:cstheme="minorHAnsi"/>
        </w:rPr>
        <w:t>.</w:t>
      </w:r>
      <w:r w:rsidR="00B22946" w:rsidRPr="009D1C94" w:rsidDel="00B22946">
        <w:rPr>
          <w:rFonts w:asciiTheme="minorHAnsi" w:hAnsiTheme="minorHAnsi" w:cstheme="minorHAnsi"/>
        </w:rPr>
        <w:t xml:space="preserve"> </w:t>
      </w:r>
    </w:p>
    <w:p w14:paraId="0F177736"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Harmonogram płatności może podlegać aktualizacji. Aktualizacja ta jest skuteczna, pod warunkiem akceptacji przez IOK i nie wymaga formy aneksu do umowy. IOK akceptuje lub odrzuca zmianę harmonogramu płatności w SL2014 w terminie 10 dni roboczych od jej otrzymania.</w:t>
      </w:r>
    </w:p>
    <w:p w14:paraId="12450712" w14:textId="237D685A"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Transze dofinansowania są przekazywane na wyodrębniony dla projektu rachunek </w:t>
      </w:r>
      <w:r w:rsidR="00AE4957" w:rsidRPr="009D1C94">
        <w:rPr>
          <w:rFonts w:asciiTheme="minorHAnsi" w:hAnsiTheme="minorHAnsi" w:cstheme="minorHAnsi"/>
        </w:rPr>
        <w:t>płatniczy Beneficjenta</w:t>
      </w:r>
      <w:r w:rsidRPr="009D1C94">
        <w:rPr>
          <w:rFonts w:asciiTheme="minorHAnsi" w:hAnsiTheme="minorHAnsi" w:cstheme="minorHAnsi"/>
        </w:rPr>
        <w:t>, wskazany w umowie o dofinansowanie projektu.</w:t>
      </w:r>
    </w:p>
    <w:p w14:paraId="7D2CF6B5" w14:textId="189C17C9" w:rsidR="009100E0" w:rsidRPr="009D1C94" w:rsidRDefault="00AE4957"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Beneficjent oraz Partnerzy </w:t>
      </w:r>
      <w:r w:rsidR="00112AAE" w:rsidRPr="009D1C94">
        <w:rPr>
          <w:rFonts w:asciiTheme="minorHAnsi" w:hAnsiTheme="minorHAnsi" w:cstheme="minorHAnsi"/>
        </w:rPr>
        <w:t xml:space="preserve">nie </w:t>
      </w:r>
      <w:r w:rsidRPr="009D1C94">
        <w:rPr>
          <w:rFonts w:asciiTheme="minorHAnsi" w:hAnsiTheme="minorHAnsi" w:cstheme="minorHAnsi"/>
        </w:rPr>
        <w:t xml:space="preserve">mogą </w:t>
      </w:r>
      <w:r w:rsidR="009100E0" w:rsidRPr="009D1C94">
        <w:rPr>
          <w:rFonts w:asciiTheme="minorHAnsi" w:hAnsiTheme="minorHAnsi" w:cstheme="minorHAnsi"/>
        </w:rPr>
        <w:t>przeznaczać otrzymanych transz dofinansowania na cele inne niż związane z projektem, w szczególności na tymczasowe finansowanie swojej podstawowej, pozaprojektowej działalności.</w:t>
      </w:r>
    </w:p>
    <w:p w14:paraId="3AA86EEB" w14:textId="77777777" w:rsidR="00DE0157"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Pierwsza transza dofinansowania jest przekazywana w wysokości określonej w pierwszym wniosku o płatność</w:t>
      </w:r>
      <w:r w:rsidR="00DE0157" w:rsidRPr="009D1C94">
        <w:rPr>
          <w:rFonts w:asciiTheme="minorHAnsi" w:hAnsiTheme="minorHAnsi" w:cstheme="minorHAnsi"/>
        </w:rPr>
        <w:t>.</w:t>
      </w:r>
    </w:p>
    <w:p w14:paraId="6EF12CDA" w14:textId="3B9FF156"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Kolejne transze dofinansowania są przekazywane po:</w:t>
      </w:r>
    </w:p>
    <w:p w14:paraId="35529FD5" w14:textId="77777777" w:rsidR="009100E0" w:rsidRPr="009D1C94" w:rsidRDefault="009100E0" w:rsidP="009D1C94">
      <w:pPr>
        <w:pStyle w:val="Listapunktowana2"/>
        <w:numPr>
          <w:ilvl w:val="0"/>
          <w:numId w:val="13"/>
        </w:numPr>
        <w:tabs>
          <w:tab w:val="clear" w:pos="1440"/>
          <w:tab w:val="num" w:pos="720"/>
        </w:tabs>
        <w:spacing w:after="120"/>
        <w:ind w:left="714" w:hanging="357"/>
        <w:rPr>
          <w:rFonts w:asciiTheme="minorHAnsi" w:hAnsiTheme="minorHAnsi" w:cstheme="minorHAnsi"/>
        </w:rPr>
      </w:pPr>
      <w:r w:rsidRPr="009D1C94">
        <w:rPr>
          <w:rFonts w:asciiTheme="minorHAnsi" w:hAnsiTheme="minorHAnsi" w:cstheme="minorHAnsi"/>
        </w:rPr>
        <w:t>złożeniu i zweryfikowaniu wniosku o płatność</w:t>
      </w:r>
      <w:r w:rsidR="00A81EB7" w:rsidRPr="009D1C94">
        <w:rPr>
          <w:rFonts w:asciiTheme="minorHAnsi" w:hAnsiTheme="minorHAnsi" w:cstheme="minorHAnsi"/>
        </w:rPr>
        <w:t>, w którym wnioskodawca potwierdza wydatkowanie</w:t>
      </w:r>
      <w:r w:rsidRPr="009D1C94">
        <w:rPr>
          <w:rFonts w:asciiTheme="minorHAnsi" w:hAnsiTheme="minorHAnsi" w:cstheme="minorHAnsi"/>
        </w:rPr>
        <w:t xml:space="preserve"> co najmniej 70% łącznej kwoty otrzymanych transz dofinansowania, oraz</w:t>
      </w:r>
    </w:p>
    <w:p w14:paraId="3DCA72F0" w14:textId="77777777" w:rsidR="009100E0" w:rsidRPr="009D1C94" w:rsidRDefault="009100E0" w:rsidP="009D1C94">
      <w:pPr>
        <w:pStyle w:val="Listapunktowana2"/>
        <w:numPr>
          <w:ilvl w:val="0"/>
          <w:numId w:val="13"/>
        </w:numPr>
        <w:tabs>
          <w:tab w:val="clear" w:pos="1440"/>
          <w:tab w:val="num" w:pos="720"/>
        </w:tabs>
        <w:spacing w:after="120"/>
        <w:ind w:left="714" w:hanging="357"/>
        <w:rPr>
          <w:rFonts w:asciiTheme="minorHAnsi" w:hAnsiTheme="minorHAnsi" w:cstheme="minorHAnsi"/>
        </w:rPr>
      </w:pPr>
      <w:r w:rsidRPr="009D1C94">
        <w:rPr>
          <w:rFonts w:asciiTheme="minorHAnsi" w:hAnsiTheme="minorHAnsi" w:cstheme="minorHAnsi"/>
        </w:rPr>
        <w:t>zatwierdzeniu przez IOK wniosk</w:t>
      </w:r>
      <w:r w:rsidR="00A81EB7" w:rsidRPr="009D1C94">
        <w:rPr>
          <w:rFonts w:asciiTheme="minorHAnsi" w:hAnsiTheme="minorHAnsi" w:cstheme="minorHAnsi"/>
        </w:rPr>
        <w:t>ów</w:t>
      </w:r>
      <w:r w:rsidRPr="009D1C94">
        <w:rPr>
          <w:rFonts w:asciiTheme="minorHAnsi" w:hAnsiTheme="minorHAnsi" w:cstheme="minorHAnsi"/>
        </w:rPr>
        <w:t xml:space="preserve"> o płatność</w:t>
      </w:r>
      <w:r w:rsidR="00A81EB7" w:rsidRPr="009D1C94">
        <w:rPr>
          <w:rFonts w:asciiTheme="minorHAnsi" w:hAnsiTheme="minorHAnsi" w:cstheme="minorHAnsi"/>
        </w:rPr>
        <w:t xml:space="preserve"> złożonych za wcześniejsze okresy rozliczeniowe niż wniosek, o którym mowa w lit. a</w:t>
      </w:r>
      <w:r w:rsidRPr="009D1C94">
        <w:rPr>
          <w:rFonts w:asciiTheme="minorHAnsi" w:hAnsiTheme="minorHAnsi" w:cstheme="minorHAnsi"/>
        </w:rPr>
        <w:t>.</w:t>
      </w:r>
    </w:p>
    <w:p w14:paraId="1AA842BF"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IOK może zawiesić wypłatę transzy dofinansowania, w przypadku gdy zachodz</w:t>
      </w:r>
      <w:r w:rsidR="00A81EB7" w:rsidRPr="009D1C94">
        <w:rPr>
          <w:rFonts w:asciiTheme="minorHAnsi" w:hAnsiTheme="minorHAnsi" w:cstheme="minorHAnsi"/>
        </w:rPr>
        <w:t xml:space="preserve">ą przesłanki umożliwiające IOK rozwiązanie umowy o dofinansowanie </w:t>
      </w:r>
      <w:r w:rsidR="00154C54" w:rsidRPr="009D1C94">
        <w:rPr>
          <w:rFonts w:asciiTheme="minorHAnsi" w:hAnsiTheme="minorHAnsi" w:cstheme="minorHAnsi"/>
        </w:rPr>
        <w:t xml:space="preserve">w trybie </w:t>
      </w:r>
      <w:r w:rsidR="00A81EB7" w:rsidRPr="009D1C94">
        <w:rPr>
          <w:rFonts w:asciiTheme="minorHAnsi" w:hAnsiTheme="minorHAnsi" w:cstheme="minorHAnsi"/>
        </w:rPr>
        <w:t xml:space="preserve">natychmiastowym </w:t>
      </w:r>
      <w:r w:rsidR="00710E0F" w:rsidRPr="009D1C94">
        <w:rPr>
          <w:rFonts w:asciiTheme="minorHAnsi" w:hAnsiTheme="minorHAnsi" w:cstheme="minorHAnsi"/>
        </w:rPr>
        <w:t>lub z </w:t>
      </w:r>
      <w:r w:rsidR="00154C54" w:rsidRPr="009D1C94">
        <w:rPr>
          <w:rFonts w:asciiTheme="minorHAnsi" w:hAnsiTheme="minorHAnsi" w:cstheme="minorHAnsi"/>
        </w:rPr>
        <w:t>jednomiesięcznym wypowiedzeniem</w:t>
      </w:r>
      <w:r w:rsidR="00845D5C" w:rsidRPr="009D1C94">
        <w:rPr>
          <w:rFonts w:asciiTheme="minorHAnsi" w:hAnsiTheme="minorHAnsi" w:cstheme="minorHAnsi"/>
        </w:rPr>
        <w:t>,</w:t>
      </w:r>
      <w:r w:rsidR="00154C54" w:rsidRPr="009D1C94">
        <w:rPr>
          <w:rFonts w:asciiTheme="minorHAnsi" w:hAnsiTheme="minorHAnsi" w:cstheme="minorHAnsi"/>
        </w:rPr>
        <w:t xml:space="preserve"> np. gdy pojawi się </w:t>
      </w:r>
      <w:r w:rsidRPr="009D1C94">
        <w:rPr>
          <w:rFonts w:asciiTheme="minorHAnsi" w:hAnsiTheme="minorHAnsi" w:cstheme="minorHAnsi"/>
        </w:rPr>
        <w:t>uzasadnione podejrze</w:t>
      </w:r>
      <w:r w:rsidR="00710E0F" w:rsidRPr="009D1C94">
        <w:rPr>
          <w:rFonts w:asciiTheme="minorHAnsi" w:hAnsiTheme="minorHAnsi" w:cstheme="minorHAnsi"/>
        </w:rPr>
        <w:t>nie, że w </w:t>
      </w:r>
      <w:r w:rsidRPr="009D1C94">
        <w:rPr>
          <w:rFonts w:asciiTheme="minorHAnsi" w:hAnsiTheme="minorHAnsi" w:cstheme="minorHAnsi"/>
        </w:rPr>
        <w:t>związku z realizacją projektu doszło do</w:t>
      </w:r>
      <w:r w:rsidR="00154C54" w:rsidRPr="009D1C94">
        <w:rPr>
          <w:rFonts w:asciiTheme="minorHAnsi" w:hAnsiTheme="minorHAnsi" w:cstheme="minorHAnsi"/>
        </w:rPr>
        <w:t xml:space="preserve"> powstania poważnych</w:t>
      </w:r>
      <w:r w:rsidRPr="009D1C94">
        <w:rPr>
          <w:rFonts w:asciiTheme="minorHAnsi" w:hAnsiTheme="minorHAnsi" w:cstheme="minorHAnsi"/>
        </w:rPr>
        <w:t xml:space="preserve"> nieprawidło</w:t>
      </w:r>
      <w:r w:rsidR="00710E0F" w:rsidRPr="009D1C94">
        <w:rPr>
          <w:rFonts w:asciiTheme="minorHAnsi" w:hAnsiTheme="minorHAnsi" w:cstheme="minorHAnsi"/>
        </w:rPr>
        <w:t>wości</w:t>
      </w:r>
      <w:r w:rsidR="004D0867" w:rsidRPr="009D1C94">
        <w:rPr>
          <w:rFonts w:asciiTheme="minorHAnsi" w:hAnsiTheme="minorHAnsi" w:cstheme="minorHAnsi"/>
        </w:rPr>
        <w:t xml:space="preserve"> </w:t>
      </w:r>
      <w:r w:rsidR="004D0867" w:rsidRPr="009D1C94">
        <w:rPr>
          <w:rFonts w:asciiTheme="minorHAnsi" w:hAnsiTheme="minorHAnsi" w:cstheme="minorHAnsi"/>
        </w:rPr>
        <w:lastRenderedPageBreak/>
        <w:t>finansowych</w:t>
      </w:r>
      <w:r w:rsidR="00710E0F" w:rsidRPr="009D1C94">
        <w:rPr>
          <w:rFonts w:asciiTheme="minorHAnsi" w:hAnsiTheme="minorHAnsi" w:cstheme="minorHAnsi"/>
        </w:rPr>
        <w:t>, w </w:t>
      </w:r>
      <w:r w:rsidR="00154C54" w:rsidRPr="009D1C94">
        <w:rPr>
          <w:rFonts w:asciiTheme="minorHAnsi" w:hAnsiTheme="minorHAnsi" w:cstheme="minorHAnsi"/>
        </w:rPr>
        <w:t>szczególności poświadczeniem nieprawdy, posłużeniem się podrobionym, przerobionym dokumentem.</w:t>
      </w:r>
    </w:p>
    <w:p w14:paraId="44155FE5"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IOK informuje wnioskodawcę, z wykorzystaniem SL2014 lub pisemnie, jeżeli z powodów technicznych nie będzie to możliwe za pośrednictwem SL2014, o zawieszeniu wypłaty transzy dofinansowania i jego przyczynach.</w:t>
      </w:r>
    </w:p>
    <w:p w14:paraId="030CAB1D" w14:textId="77777777" w:rsidR="00154C54" w:rsidRPr="009D1C94" w:rsidRDefault="00154C54" w:rsidP="009D1C94">
      <w:pPr>
        <w:suppressAutoHyphens/>
        <w:spacing w:after="60"/>
        <w:rPr>
          <w:rFonts w:asciiTheme="minorHAnsi" w:hAnsiTheme="minorHAnsi" w:cstheme="minorHAnsi"/>
        </w:rPr>
      </w:pPr>
      <w:r w:rsidRPr="009D1C94">
        <w:rPr>
          <w:rFonts w:asciiTheme="minorHAnsi" w:hAnsiTheme="minorHAnsi" w:cstheme="minorHAnsi"/>
        </w:rPr>
        <w:t xml:space="preserve">IOK, po pozytywnym zweryfikowaniu wniosku o płatność, przekazuje wnioskodawcy, informację o wyniku weryfikacji wniosku o płatność, przy czym informacja o zatwierdzeniu całości lub części wniosku o płatność powinna zawierać: </w:t>
      </w:r>
    </w:p>
    <w:p w14:paraId="180D1FA0" w14:textId="77777777" w:rsidR="00154C54" w:rsidRPr="009D1C94" w:rsidRDefault="00154C54" w:rsidP="009D1C94">
      <w:pPr>
        <w:pStyle w:val="Pisma"/>
        <w:numPr>
          <w:ilvl w:val="1"/>
          <w:numId w:val="52"/>
        </w:numPr>
        <w:autoSpaceDE/>
        <w:spacing w:after="60"/>
        <w:jc w:val="left"/>
        <w:rPr>
          <w:rFonts w:asciiTheme="minorHAnsi" w:hAnsiTheme="minorHAnsi" w:cstheme="minorHAnsi"/>
          <w:sz w:val="24"/>
          <w:lang w:eastAsia="pl-PL"/>
        </w:rPr>
      </w:pPr>
      <w:r w:rsidRPr="009D1C94">
        <w:rPr>
          <w:rFonts w:asciiTheme="minorHAnsi" w:hAnsiTheme="minorHAnsi" w:cstheme="minorHAnsi"/>
          <w:sz w:val="24"/>
          <w:lang w:eastAsia="pl-PL"/>
        </w:rPr>
        <w:t>kwotę wydatków, które zostały uznane za niekwalifikowalne wraz z uzasadnieniem oraz wezwaniem do ich zwrotu na rachunek bankowy wskazany przez Instytucję Pośredniczącą;</w:t>
      </w:r>
    </w:p>
    <w:p w14:paraId="4A82F76C" w14:textId="797D3EDC" w:rsidR="00154C54" w:rsidRPr="009D1C94" w:rsidRDefault="00154C54" w:rsidP="009D1C94">
      <w:pPr>
        <w:pStyle w:val="Pisma"/>
        <w:numPr>
          <w:ilvl w:val="1"/>
          <w:numId w:val="52"/>
        </w:numPr>
        <w:autoSpaceDE/>
        <w:spacing w:after="60"/>
        <w:jc w:val="left"/>
        <w:rPr>
          <w:rFonts w:asciiTheme="minorHAnsi" w:hAnsiTheme="minorHAnsi" w:cstheme="minorHAnsi"/>
          <w:sz w:val="24"/>
          <w:lang w:eastAsia="pl-PL"/>
        </w:rPr>
      </w:pPr>
      <w:r w:rsidRPr="009D1C94">
        <w:rPr>
          <w:rFonts w:asciiTheme="minorHAnsi" w:hAnsiTheme="minorHAnsi" w:cstheme="minorHAnsi"/>
          <w:sz w:val="24"/>
          <w:lang w:eastAsia="pl-PL"/>
        </w:rPr>
        <w:t xml:space="preserve">zatwierdzoną kwotę rozliczenia kwoty dofinansowania </w:t>
      </w:r>
      <w:r w:rsidR="00EC3108" w:rsidRPr="009D1C94">
        <w:rPr>
          <w:rFonts w:asciiTheme="minorHAnsi" w:hAnsiTheme="minorHAnsi" w:cstheme="minorHAnsi"/>
          <w:sz w:val="24"/>
          <w:lang w:eastAsia="pl-PL"/>
        </w:rPr>
        <w:t xml:space="preserve">wynikającą </w:t>
      </w:r>
      <w:r w:rsidRPr="009D1C94">
        <w:rPr>
          <w:rFonts w:asciiTheme="minorHAnsi" w:hAnsiTheme="minorHAnsi" w:cstheme="minorHAnsi"/>
          <w:sz w:val="24"/>
          <w:lang w:eastAsia="pl-PL"/>
        </w:rPr>
        <w:t>z pomniejszenia kwoty wydatków rozli</w:t>
      </w:r>
      <w:r w:rsidR="00710E0F" w:rsidRPr="009D1C94">
        <w:rPr>
          <w:rFonts w:asciiTheme="minorHAnsi" w:hAnsiTheme="minorHAnsi" w:cstheme="minorHAnsi"/>
          <w:sz w:val="24"/>
          <w:lang w:eastAsia="pl-PL"/>
        </w:rPr>
        <w:t>czanych we wniosku o płatność o </w:t>
      </w:r>
      <w:r w:rsidRPr="009D1C94">
        <w:rPr>
          <w:rFonts w:asciiTheme="minorHAnsi" w:hAnsiTheme="minorHAnsi" w:cstheme="minorHAnsi"/>
          <w:sz w:val="24"/>
          <w:lang w:eastAsia="pl-PL"/>
        </w:rPr>
        <w:t>wydatki niekwalifikowalne, o których mowa w pkt</w:t>
      </w:r>
      <w:r w:rsidR="00710E0F" w:rsidRPr="009D1C94">
        <w:rPr>
          <w:rFonts w:asciiTheme="minorHAnsi" w:hAnsiTheme="minorHAnsi" w:cstheme="minorHAnsi"/>
          <w:sz w:val="24"/>
          <w:lang w:eastAsia="pl-PL"/>
        </w:rPr>
        <w:t xml:space="preserve"> 1, oraz o dochody osiągnięte w </w:t>
      </w:r>
      <w:r w:rsidRPr="009D1C94">
        <w:rPr>
          <w:rFonts w:asciiTheme="minorHAnsi" w:hAnsiTheme="minorHAnsi" w:cstheme="minorHAnsi"/>
          <w:sz w:val="24"/>
          <w:lang w:eastAsia="pl-PL"/>
        </w:rPr>
        <w:t>ramach realizacji projektu</w:t>
      </w:r>
      <w:r w:rsidR="00160167" w:rsidRPr="009D1C94">
        <w:rPr>
          <w:rFonts w:asciiTheme="minorHAnsi" w:hAnsiTheme="minorHAnsi" w:cstheme="minorHAnsi"/>
          <w:sz w:val="24"/>
          <w:lang w:eastAsia="pl-PL"/>
        </w:rPr>
        <w:t xml:space="preserve"> (jeśli dotyczy)</w:t>
      </w:r>
      <w:r w:rsidRPr="009D1C94">
        <w:rPr>
          <w:rFonts w:asciiTheme="minorHAnsi" w:hAnsiTheme="minorHAnsi" w:cstheme="minorHAnsi"/>
          <w:sz w:val="24"/>
          <w:lang w:eastAsia="pl-PL"/>
        </w:rPr>
        <w:t>.</w:t>
      </w:r>
    </w:p>
    <w:p w14:paraId="1D5AC0DB" w14:textId="77777777" w:rsidR="009100E0" w:rsidRPr="009D1C94" w:rsidRDefault="009100E0" w:rsidP="009D1C94">
      <w:pPr>
        <w:autoSpaceDE w:val="0"/>
        <w:autoSpaceDN w:val="0"/>
        <w:adjustRightInd w:val="0"/>
        <w:spacing w:after="120"/>
        <w:rPr>
          <w:rFonts w:asciiTheme="minorHAnsi" w:hAnsiTheme="minorHAnsi" w:cstheme="minorHAnsi"/>
        </w:rPr>
      </w:pPr>
    </w:p>
    <w:p w14:paraId="3DA54423" w14:textId="77777777" w:rsidR="009100E0" w:rsidRPr="009D1C94" w:rsidRDefault="009100E0"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 xml:space="preserve">Wnioskodawca jest zobowiązany do rozliczenia całości otrzymanego dofinansowania </w:t>
      </w:r>
      <w:r w:rsidRPr="009D1C94">
        <w:rPr>
          <w:rFonts w:asciiTheme="minorHAnsi" w:hAnsiTheme="minorHAnsi" w:cstheme="minorHAnsi"/>
        </w:rPr>
        <w:br/>
        <w:t>w końcowym wniosku o płatność. W przypadku, gdy z rozliczenia wynika, że dofinansowanie nie zostało w całości wykorzystane na wydatki kwalifikowalne, w</w:t>
      </w:r>
      <w:r w:rsidR="00710E0F" w:rsidRPr="009D1C94">
        <w:rPr>
          <w:rFonts w:asciiTheme="minorHAnsi" w:hAnsiTheme="minorHAnsi" w:cstheme="minorHAnsi"/>
        </w:rPr>
        <w:t>nioskodawca zwraca tę </w:t>
      </w:r>
      <w:r w:rsidRPr="009D1C94">
        <w:rPr>
          <w:rFonts w:asciiTheme="minorHAnsi" w:hAnsiTheme="minorHAnsi" w:cstheme="minorHAnsi"/>
        </w:rPr>
        <w:t>część dofinansowania w terminie 30 dni kalendarzowych od dnia zakończenia okresu realizacji projektu.</w:t>
      </w:r>
    </w:p>
    <w:p w14:paraId="0833BD7F" w14:textId="77777777" w:rsidR="00986957" w:rsidRPr="009D1C94" w:rsidRDefault="00986957" w:rsidP="009D1C94">
      <w:pPr>
        <w:autoSpaceDE w:val="0"/>
        <w:autoSpaceDN w:val="0"/>
        <w:adjustRightInd w:val="0"/>
        <w:spacing w:after="120"/>
        <w:rPr>
          <w:rFonts w:asciiTheme="minorHAnsi" w:hAnsiTheme="minorHAnsi" w:cstheme="minorHAnsi"/>
        </w:rPr>
      </w:pPr>
    </w:p>
    <w:p w14:paraId="43F96F41" w14:textId="77777777" w:rsidR="00986957" w:rsidRPr="009D1C94" w:rsidRDefault="00986957" w:rsidP="009D1C94">
      <w:pPr>
        <w:autoSpaceDE w:val="0"/>
        <w:autoSpaceDN w:val="0"/>
        <w:adjustRightInd w:val="0"/>
        <w:spacing w:after="120"/>
        <w:rPr>
          <w:rFonts w:asciiTheme="minorHAnsi" w:hAnsiTheme="minorHAnsi" w:cstheme="minorHAnsi"/>
        </w:rPr>
      </w:pPr>
    </w:p>
    <w:p w14:paraId="532DDA58" w14:textId="77777777" w:rsidR="00715C42" w:rsidRPr="009D1C94" w:rsidRDefault="00715C42" w:rsidP="009D1C94">
      <w:pPr>
        <w:pStyle w:val="Nagwek1"/>
        <w:jc w:val="left"/>
        <w:rPr>
          <w:rFonts w:asciiTheme="minorHAnsi" w:hAnsiTheme="minorHAnsi" w:cstheme="minorHAnsi"/>
          <w:szCs w:val="24"/>
          <w:lang w:val="pl-PL"/>
        </w:rPr>
        <w:sectPr w:rsidR="00715C42" w:rsidRPr="009D1C94" w:rsidSect="00D96AE4">
          <w:footerReference w:type="even" r:id="rId22"/>
          <w:footerReference w:type="default" r:id="rId23"/>
          <w:headerReference w:type="first" r:id="rId24"/>
          <w:pgSz w:w="11906" w:h="16838"/>
          <w:pgMar w:top="1417" w:right="1417" w:bottom="1417" w:left="1417" w:header="708" w:footer="708" w:gutter="0"/>
          <w:cols w:space="708"/>
          <w:titlePg/>
          <w:docGrid w:linePitch="360"/>
        </w:sectPr>
      </w:pPr>
    </w:p>
    <w:p w14:paraId="211E319F" w14:textId="77777777" w:rsidR="008404E0" w:rsidRPr="009D1C94" w:rsidRDefault="008404E0" w:rsidP="009D1C94">
      <w:pPr>
        <w:pStyle w:val="Nagwek1"/>
        <w:jc w:val="left"/>
        <w:rPr>
          <w:rFonts w:asciiTheme="minorHAnsi" w:hAnsiTheme="minorHAnsi" w:cstheme="minorHAnsi"/>
          <w:szCs w:val="24"/>
        </w:rPr>
      </w:pPr>
      <w:bookmarkStart w:id="41" w:name="_Toc77329549"/>
      <w:r w:rsidRPr="009D1C94">
        <w:rPr>
          <w:rFonts w:asciiTheme="minorHAnsi" w:hAnsiTheme="minorHAnsi" w:cstheme="minorHAnsi"/>
          <w:szCs w:val="24"/>
        </w:rPr>
        <w:lastRenderedPageBreak/>
        <w:t>Umowa o dofinansowanie projektu</w:t>
      </w:r>
      <w:bookmarkEnd w:id="41"/>
    </w:p>
    <w:p w14:paraId="1E625776" w14:textId="77777777" w:rsidR="0029649E" w:rsidRPr="009D1C94" w:rsidRDefault="0029649E" w:rsidP="00A25726">
      <w:pPr>
        <w:rPr>
          <w:rFonts w:asciiTheme="minorHAnsi" w:hAnsiTheme="minorHAnsi" w:cstheme="minorHAnsi"/>
          <w:b/>
        </w:rPr>
      </w:pPr>
    </w:p>
    <w:p w14:paraId="3DC21445" w14:textId="77777777" w:rsidR="00E1785E" w:rsidRPr="009D1C94" w:rsidRDefault="00E1785E" w:rsidP="009D1C94">
      <w:pPr>
        <w:autoSpaceDE w:val="0"/>
        <w:autoSpaceDN w:val="0"/>
        <w:adjustRightInd w:val="0"/>
        <w:rPr>
          <w:rFonts w:asciiTheme="minorHAnsi" w:hAnsiTheme="minorHAnsi" w:cstheme="minorHAnsi"/>
          <w:i/>
          <w:iCs/>
        </w:rPr>
      </w:pPr>
      <w:r w:rsidRPr="009D1C94">
        <w:rPr>
          <w:rFonts w:asciiTheme="minorHAnsi" w:hAnsiTheme="minorHAnsi" w:cstheme="minorHAnsi"/>
        </w:rPr>
        <w:t xml:space="preserve">Podstawą </w:t>
      </w:r>
      <w:r w:rsidR="00602D19" w:rsidRPr="009D1C94">
        <w:rPr>
          <w:rFonts w:asciiTheme="minorHAnsi" w:hAnsiTheme="minorHAnsi" w:cstheme="minorHAnsi"/>
        </w:rPr>
        <w:t>dofinansowania</w:t>
      </w:r>
      <w:r w:rsidR="005651EE" w:rsidRPr="009D1C94">
        <w:rPr>
          <w:rFonts w:asciiTheme="minorHAnsi" w:hAnsiTheme="minorHAnsi" w:cstheme="minorHAnsi"/>
        </w:rPr>
        <w:t>,</w:t>
      </w:r>
      <w:r w:rsidR="00602D19" w:rsidRPr="009D1C94">
        <w:rPr>
          <w:rFonts w:asciiTheme="minorHAnsi" w:hAnsiTheme="minorHAnsi" w:cstheme="minorHAnsi"/>
        </w:rPr>
        <w:t xml:space="preserve"> jak i </w:t>
      </w:r>
      <w:r w:rsidRPr="009D1C94">
        <w:rPr>
          <w:rFonts w:asciiTheme="minorHAnsi" w:hAnsiTheme="minorHAnsi" w:cstheme="minorHAnsi"/>
        </w:rPr>
        <w:t>zobowiązania wnioskodawcy do realizacji projektu jest umowa o dofinansowanie projektu, której załącznikiem jest wniosek o dofinansowanie projektu złożony w konkursie i</w:t>
      </w:r>
      <w:r w:rsidR="008913D2" w:rsidRPr="009D1C94">
        <w:rPr>
          <w:rFonts w:asciiTheme="minorHAnsi" w:hAnsiTheme="minorHAnsi" w:cstheme="minorHAnsi"/>
        </w:rPr>
        <w:t xml:space="preserve"> </w:t>
      </w:r>
      <w:r w:rsidRPr="009D1C94">
        <w:rPr>
          <w:rFonts w:asciiTheme="minorHAnsi" w:hAnsiTheme="minorHAnsi" w:cstheme="minorHAnsi"/>
        </w:rPr>
        <w:t>wybrany do</w:t>
      </w:r>
      <w:r w:rsidR="005F0F69" w:rsidRPr="009D1C94">
        <w:rPr>
          <w:rFonts w:asciiTheme="minorHAnsi" w:hAnsiTheme="minorHAnsi" w:cstheme="minorHAnsi"/>
        </w:rPr>
        <w:t> </w:t>
      </w:r>
      <w:r w:rsidRPr="009D1C94">
        <w:rPr>
          <w:rFonts w:asciiTheme="minorHAnsi" w:hAnsiTheme="minorHAnsi" w:cstheme="minorHAnsi"/>
        </w:rPr>
        <w:t> dofinansowania. Wzór umowy</w:t>
      </w:r>
      <w:r w:rsidR="00AD60DE" w:rsidRPr="009D1C94">
        <w:rPr>
          <w:rFonts w:asciiTheme="minorHAnsi" w:hAnsiTheme="minorHAnsi" w:cstheme="minorHAnsi"/>
        </w:rPr>
        <w:t xml:space="preserve"> o </w:t>
      </w:r>
      <w:r w:rsidRPr="009D1C94">
        <w:rPr>
          <w:rFonts w:asciiTheme="minorHAnsi" w:hAnsiTheme="minorHAnsi" w:cstheme="minorHAnsi"/>
        </w:rPr>
        <w:t>dofinansowanie</w:t>
      </w:r>
      <w:r w:rsidR="005651EE" w:rsidRPr="009D1C94">
        <w:rPr>
          <w:rFonts w:asciiTheme="minorHAnsi" w:hAnsiTheme="minorHAnsi" w:cstheme="minorHAnsi"/>
        </w:rPr>
        <w:t xml:space="preserve"> projektu standardowego</w:t>
      </w:r>
      <w:r w:rsidRPr="009D1C94">
        <w:rPr>
          <w:rFonts w:asciiTheme="minorHAnsi" w:hAnsiTheme="minorHAnsi" w:cstheme="minorHAnsi"/>
        </w:rPr>
        <w:t xml:space="preserve">, którą wnioskodawca podpisuje z WUP w Toruniu stanowi załącznik nr </w:t>
      </w:r>
      <w:r w:rsidRPr="005A7B63">
        <w:rPr>
          <w:rFonts w:asciiTheme="minorHAnsi" w:hAnsiTheme="minorHAnsi" w:cstheme="minorHAnsi"/>
        </w:rPr>
        <w:t xml:space="preserve">5 do niniejszego </w:t>
      </w:r>
      <w:r w:rsidRPr="005A7B63">
        <w:rPr>
          <w:rFonts w:asciiTheme="minorHAnsi" w:hAnsiTheme="minorHAnsi" w:cstheme="minorHAnsi"/>
          <w:iCs/>
        </w:rPr>
        <w:t>Regulaminu konkursu</w:t>
      </w:r>
      <w:r w:rsidRPr="005A7B63">
        <w:rPr>
          <w:rFonts w:asciiTheme="minorHAnsi" w:hAnsiTheme="minorHAnsi" w:cstheme="minorHAnsi"/>
        </w:rPr>
        <w:t>.</w:t>
      </w:r>
      <w:r w:rsidRPr="009D1C94">
        <w:rPr>
          <w:rFonts w:asciiTheme="minorHAnsi" w:hAnsiTheme="minorHAnsi" w:cstheme="minorHAnsi"/>
        </w:rPr>
        <w:t xml:space="preserve"> </w:t>
      </w:r>
    </w:p>
    <w:p w14:paraId="59908311" w14:textId="77777777" w:rsidR="005F14FA" w:rsidRPr="009D1C94" w:rsidRDefault="005F14FA" w:rsidP="009D1C94">
      <w:pPr>
        <w:autoSpaceDE w:val="0"/>
        <w:autoSpaceDN w:val="0"/>
        <w:adjustRightInd w:val="0"/>
        <w:rPr>
          <w:rFonts w:asciiTheme="minorHAnsi" w:hAnsiTheme="minorHAnsi" w:cstheme="minorHAnsi"/>
        </w:rPr>
      </w:pPr>
    </w:p>
    <w:p w14:paraId="18010183" w14:textId="4BE52D5A" w:rsidR="00E236C2" w:rsidRPr="009D1C94" w:rsidRDefault="00BC2F4E" w:rsidP="009D1C94">
      <w:pPr>
        <w:rPr>
          <w:rFonts w:asciiTheme="minorHAnsi" w:hAnsiTheme="minorHAnsi" w:cstheme="minorHAnsi"/>
        </w:rPr>
      </w:pPr>
      <w:r w:rsidRPr="009D1C94">
        <w:rPr>
          <w:rFonts w:asciiTheme="minorHAnsi" w:hAnsiTheme="minorHAnsi" w:cstheme="minorHAnsi"/>
        </w:rPr>
        <w:t xml:space="preserve">Zgodnie z art. 52 ust. 2 ustawy </w:t>
      </w:r>
      <w:r w:rsidR="0063107C" w:rsidRPr="009D1C94">
        <w:rPr>
          <w:rFonts w:asciiTheme="minorHAnsi" w:hAnsiTheme="minorHAnsi" w:cstheme="minorHAnsi"/>
        </w:rPr>
        <w:t>wdrożeniowej</w:t>
      </w:r>
      <w:r w:rsidRPr="009D1C94">
        <w:rPr>
          <w:rFonts w:asciiTheme="minorHAnsi" w:hAnsiTheme="minorHAnsi" w:cstheme="minorHAnsi"/>
        </w:rPr>
        <w:t xml:space="preserve"> umowa o dofinansowanie projektu może zostać </w:t>
      </w:r>
      <w:r w:rsidR="00E236C2" w:rsidRPr="009D1C94">
        <w:rPr>
          <w:rFonts w:asciiTheme="minorHAnsi" w:hAnsiTheme="minorHAnsi" w:cstheme="minorHAnsi"/>
        </w:rPr>
        <w:t>zawarta</w:t>
      </w:r>
      <w:r w:rsidRPr="009D1C94">
        <w:rPr>
          <w:rFonts w:asciiTheme="minorHAnsi" w:hAnsiTheme="minorHAnsi" w:cstheme="minorHAnsi"/>
        </w:rPr>
        <w:t>,  jeżeli projekt spełnia wszystkie kryteria</w:t>
      </w:r>
      <w:r w:rsidR="004D0867" w:rsidRPr="009D1C94">
        <w:rPr>
          <w:rFonts w:asciiTheme="minorHAnsi" w:hAnsiTheme="minorHAnsi" w:cstheme="minorHAnsi"/>
        </w:rPr>
        <w:t xml:space="preserve"> wyboru projektów</w:t>
      </w:r>
      <w:r w:rsidRPr="009D1C94">
        <w:rPr>
          <w:rFonts w:asciiTheme="minorHAnsi" w:hAnsiTheme="minorHAnsi" w:cstheme="minorHAnsi"/>
        </w:rPr>
        <w:t>, na podstawie których został wybrany do dofinansowania</w:t>
      </w:r>
      <w:r w:rsidR="00A532B5" w:rsidRPr="009D1C94">
        <w:rPr>
          <w:rFonts w:asciiTheme="minorHAnsi" w:hAnsiTheme="minorHAnsi" w:cstheme="minorHAnsi"/>
        </w:rPr>
        <w:t>, oraz zostały dokonane czynności i zostały złożone dokumenty wskazane w regulaminie konkursu</w:t>
      </w:r>
      <w:r w:rsidRPr="009D1C94">
        <w:rPr>
          <w:rFonts w:asciiTheme="minorHAnsi" w:hAnsiTheme="minorHAnsi" w:cstheme="minorHAnsi"/>
        </w:rPr>
        <w:t>. Mając na uwadze powyższe, przed podpisaniem umowy o</w:t>
      </w:r>
      <w:r w:rsidR="0045705B" w:rsidRPr="009D1C94">
        <w:rPr>
          <w:rFonts w:asciiTheme="minorHAnsi" w:hAnsiTheme="minorHAnsi" w:cstheme="minorHAnsi"/>
        </w:rPr>
        <w:t> </w:t>
      </w:r>
      <w:r w:rsidRPr="009D1C94">
        <w:rPr>
          <w:rFonts w:asciiTheme="minorHAnsi" w:hAnsiTheme="minorHAnsi" w:cstheme="minorHAnsi"/>
        </w:rPr>
        <w:t>dofi</w:t>
      </w:r>
      <w:r w:rsidR="00602D19" w:rsidRPr="009D1C94">
        <w:rPr>
          <w:rFonts w:asciiTheme="minorHAnsi" w:hAnsiTheme="minorHAnsi" w:cstheme="minorHAnsi"/>
        </w:rPr>
        <w:t>nansowanie</w:t>
      </w:r>
      <w:r w:rsidRPr="009D1C94">
        <w:rPr>
          <w:rFonts w:asciiTheme="minorHAnsi" w:hAnsiTheme="minorHAnsi" w:cstheme="minorHAnsi"/>
        </w:rPr>
        <w:t xml:space="preserve"> WUP w Toruniu prze</w:t>
      </w:r>
      <w:r w:rsidR="00602D19" w:rsidRPr="009D1C94">
        <w:rPr>
          <w:rFonts w:asciiTheme="minorHAnsi" w:hAnsiTheme="minorHAnsi" w:cstheme="minorHAnsi"/>
        </w:rPr>
        <w:t>prowadzi weryfikację spełnienia</w:t>
      </w:r>
      <w:r w:rsidRPr="009D1C94">
        <w:rPr>
          <w:rFonts w:asciiTheme="minorHAnsi" w:hAnsiTheme="minorHAnsi" w:cstheme="minorHAnsi"/>
        </w:rPr>
        <w:t xml:space="preserve"> obowiązujących kryteriów wyboru przewidzianych w ramach konkursu nr POWR.01.02.0</w:t>
      </w:r>
      <w:r w:rsidR="00E236C2" w:rsidRPr="009D1C94">
        <w:rPr>
          <w:rFonts w:asciiTheme="minorHAnsi" w:hAnsiTheme="minorHAnsi" w:cstheme="minorHAnsi"/>
        </w:rPr>
        <w:t>1</w:t>
      </w:r>
      <w:r w:rsidRPr="009D1C94">
        <w:rPr>
          <w:rFonts w:asciiTheme="minorHAnsi" w:hAnsiTheme="minorHAnsi" w:cstheme="minorHAnsi"/>
        </w:rPr>
        <w:t>-IP.23-04-00</w:t>
      </w:r>
      <w:r w:rsidR="007F5D80">
        <w:rPr>
          <w:rFonts w:asciiTheme="minorHAnsi" w:hAnsiTheme="minorHAnsi" w:cstheme="minorHAnsi"/>
        </w:rPr>
        <w:t>8</w:t>
      </w:r>
      <w:r w:rsidRPr="009D1C94">
        <w:rPr>
          <w:rFonts w:asciiTheme="minorHAnsi" w:hAnsiTheme="minorHAnsi" w:cstheme="minorHAnsi"/>
        </w:rPr>
        <w:t>/</w:t>
      </w:r>
      <w:r w:rsidR="00301079" w:rsidRPr="009D1C94">
        <w:rPr>
          <w:rFonts w:asciiTheme="minorHAnsi" w:hAnsiTheme="minorHAnsi" w:cstheme="minorHAnsi"/>
        </w:rPr>
        <w:t>2</w:t>
      </w:r>
      <w:r w:rsidR="00461AF4" w:rsidRPr="009D1C94">
        <w:rPr>
          <w:rFonts w:asciiTheme="minorHAnsi" w:hAnsiTheme="minorHAnsi" w:cstheme="minorHAnsi"/>
        </w:rPr>
        <w:t>1</w:t>
      </w:r>
      <w:r w:rsidR="00C73BBA" w:rsidRPr="009D1C94">
        <w:rPr>
          <w:rFonts w:asciiTheme="minorHAnsi" w:hAnsiTheme="minorHAnsi" w:cstheme="minorHAnsi"/>
        </w:rPr>
        <w:t>.</w:t>
      </w:r>
      <w:r w:rsidRPr="009D1C94">
        <w:rPr>
          <w:rFonts w:asciiTheme="minorHAnsi" w:hAnsiTheme="minorHAnsi" w:cstheme="minorHAnsi"/>
        </w:rPr>
        <w:t xml:space="preserve"> </w:t>
      </w:r>
    </w:p>
    <w:p w14:paraId="79A3CC5D" w14:textId="77777777" w:rsidR="00337D10" w:rsidRPr="009D1C94" w:rsidRDefault="00337D10" w:rsidP="00A25726">
      <w:pPr>
        <w:autoSpaceDE w:val="0"/>
        <w:autoSpaceDN w:val="0"/>
        <w:adjustRightInd w:val="0"/>
        <w:rPr>
          <w:rFonts w:asciiTheme="minorHAnsi" w:hAnsiTheme="minorHAnsi" w:cstheme="minorHAnsi"/>
        </w:rPr>
      </w:pPr>
    </w:p>
    <w:p w14:paraId="1BE3FA75" w14:textId="77777777" w:rsidR="00BB6BCE" w:rsidRPr="009D1C94" w:rsidRDefault="00C94407" w:rsidP="009D1C94">
      <w:pPr>
        <w:autoSpaceDE w:val="0"/>
        <w:autoSpaceDN w:val="0"/>
        <w:adjustRightInd w:val="0"/>
        <w:rPr>
          <w:rFonts w:asciiTheme="minorHAnsi" w:hAnsiTheme="minorHAnsi" w:cstheme="minorHAnsi"/>
        </w:rPr>
      </w:pPr>
      <w:r w:rsidRPr="009D1C94">
        <w:rPr>
          <w:rFonts w:asciiTheme="minorHAnsi" w:hAnsiTheme="minorHAnsi" w:cstheme="minorHAnsi"/>
        </w:rPr>
        <w:t>Dodatkowo przed podpisaniem umowy wnioskodawca jest zobowiązany złożyć oświadczenie o kwalifikowalności lub częściowej kwalifikowalności podatku VAT. Oświadczenie o kwalifikowalności podatku VAT załączone do umowy o dofinansowanie zawiera informację o braku prawnej możliwości odzyskania poniesionego podatku VAT, a nie tylko braku możliwości jego faktycznego odzyskania.</w:t>
      </w:r>
    </w:p>
    <w:p w14:paraId="140C18EC" w14:textId="77777777" w:rsidR="00CA5DE6" w:rsidRPr="009D1C94" w:rsidRDefault="00CA5DE6" w:rsidP="00A25726">
      <w:pPr>
        <w:autoSpaceDE w:val="0"/>
        <w:autoSpaceDN w:val="0"/>
        <w:adjustRightInd w:val="0"/>
        <w:rPr>
          <w:rFonts w:asciiTheme="minorHAnsi" w:hAnsiTheme="minorHAnsi" w:cstheme="minorHAnsi"/>
        </w:rPr>
      </w:pPr>
    </w:p>
    <w:p w14:paraId="2F24D4FA" w14:textId="26A221E3" w:rsidR="00E1785E" w:rsidRPr="009D1C94" w:rsidRDefault="00E1785E" w:rsidP="009D1C94">
      <w:pPr>
        <w:pStyle w:val="Nagwek2"/>
        <w:ind w:hanging="436"/>
        <w:jc w:val="left"/>
        <w:rPr>
          <w:rFonts w:asciiTheme="minorHAnsi" w:hAnsiTheme="minorHAnsi" w:cstheme="minorHAnsi"/>
          <w:szCs w:val="24"/>
        </w:rPr>
      </w:pPr>
      <w:bookmarkStart w:id="42" w:name="_Toc77329550"/>
      <w:r w:rsidRPr="009D1C94">
        <w:rPr>
          <w:rFonts w:asciiTheme="minorHAnsi" w:hAnsiTheme="minorHAnsi" w:cstheme="minorHAnsi"/>
          <w:szCs w:val="24"/>
        </w:rPr>
        <w:t>Dokumenty wymagane do podpisania umowy o dofinansowanie projektu</w:t>
      </w:r>
      <w:bookmarkEnd w:id="42"/>
    </w:p>
    <w:p w14:paraId="330B39FC" w14:textId="77777777" w:rsidR="00E1785E" w:rsidRPr="009D1C94" w:rsidRDefault="00E1785E" w:rsidP="009D1C94">
      <w:pPr>
        <w:spacing w:after="120"/>
        <w:outlineLvl w:val="0"/>
        <w:rPr>
          <w:rFonts w:asciiTheme="minorHAnsi" w:hAnsiTheme="minorHAnsi" w:cstheme="minorHAnsi"/>
        </w:rPr>
      </w:pPr>
    </w:p>
    <w:p w14:paraId="0DB621F3" w14:textId="18707756" w:rsidR="00F43E53" w:rsidRPr="009D1C94" w:rsidRDefault="00F43E53" w:rsidP="009D1C94">
      <w:pPr>
        <w:pStyle w:val="Default"/>
        <w:numPr>
          <w:ilvl w:val="0"/>
          <w:numId w:val="47"/>
        </w:numPr>
        <w:spacing w:before="120" w:after="60"/>
        <w:rPr>
          <w:rFonts w:asciiTheme="minorHAnsi" w:hAnsiTheme="minorHAnsi" w:cstheme="minorHAnsi"/>
          <w:color w:val="auto"/>
        </w:rPr>
      </w:pPr>
      <w:r w:rsidRPr="009D1C94">
        <w:rPr>
          <w:rFonts w:asciiTheme="minorHAnsi" w:hAnsiTheme="minorHAnsi" w:cstheme="minorHAnsi"/>
          <w:color w:val="auto"/>
        </w:rPr>
        <w:t>Wypis z organu rejestrowego (lub inny dokument potwierdzający charakter działalności wraz z danymi osób uprawnionych do podejmowania decyzji wiążących w imieniu Beneficjenta), dotyczący Beneficjenta z okresu nie dłuższego niż 3 miesiące przed wymaganym terminem złożenia załączników</w:t>
      </w:r>
      <w:r w:rsidR="00A76E35" w:rsidRPr="009D1C94">
        <w:rPr>
          <w:rStyle w:val="Odwoanieprzypisudolnego"/>
          <w:rFonts w:asciiTheme="minorHAnsi" w:hAnsiTheme="minorHAnsi" w:cstheme="minorHAnsi"/>
          <w:color w:val="auto"/>
        </w:rPr>
        <w:footnoteReference w:id="22"/>
      </w:r>
      <w:r w:rsidRPr="009D1C94">
        <w:rPr>
          <w:rFonts w:asciiTheme="minorHAnsi" w:hAnsiTheme="minorHAnsi" w:cstheme="minorHAnsi"/>
          <w:color w:val="auto"/>
        </w:rPr>
        <w:t>.</w:t>
      </w:r>
    </w:p>
    <w:p w14:paraId="1F4112E3" w14:textId="77777777" w:rsidR="00F43E53" w:rsidRPr="009D1C94" w:rsidRDefault="00F43E53" w:rsidP="009D1C94">
      <w:pPr>
        <w:pStyle w:val="Default"/>
        <w:numPr>
          <w:ilvl w:val="0"/>
          <w:numId w:val="47"/>
        </w:numPr>
        <w:spacing w:before="120" w:after="60"/>
        <w:rPr>
          <w:rFonts w:asciiTheme="minorHAnsi" w:hAnsiTheme="minorHAnsi" w:cstheme="minorHAnsi"/>
          <w:color w:val="auto"/>
        </w:rPr>
      </w:pPr>
      <w:r w:rsidRPr="009D1C94">
        <w:rPr>
          <w:rFonts w:asciiTheme="minorHAnsi" w:hAnsiTheme="minorHAnsi" w:cstheme="minorHAnsi"/>
          <w:color w:val="auto"/>
        </w:rPr>
        <w:t xml:space="preserve">Umowa partnerska – (o ile dotyczy) zakres umowy powinien być zgodny z zapisami art. 33 ust.5 ustawy </w:t>
      </w:r>
      <w:r w:rsidRPr="009D1C94">
        <w:rPr>
          <w:rFonts w:asciiTheme="minorHAnsi" w:hAnsiTheme="minorHAnsi" w:cstheme="minorHAnsi"/>
        </w:rPr>
        <w:t>wdrożeniowej.</w:t>
      </w:r>
    </w:p>
    <w:p w14:paraId="1E7E5D5E" w14:textId="77777777" w:rsidR="00F43E53" w:rsidRPr="009D1C94" w:rsidRDefault="00F43E53" w:rsidP="009D1C94">
      <w:pPr>
        <w:pStyle w:val="Default"/>
        <w:spacing w:before="120" w:after="60"/>
        <w:ind w:left="709"/>
        <w:rPr>
          <w:rFonts w:asciiTheme="minorHAnsi" w:hAnsiTheme="minorHAnsi" w:cstheme="minorHAnsi"/>
          <w:color w:val="auto"/>
        </w:rPr>
      </w:pPr>
    </w:p>
    <w:p w14:paraId="70D09CE3" w14:textId="77777777" w:rsidR="00F43E53" w:rsidRPr="009D1C94" w:rsidRDefault="00F43E53" w:rsidP="009D1C94">
      <w:pPr>
        <w:spacing w:before="120"/>
        <w:ind w:left="709"/>
        <w:rPr>
          <w:rFonts w:asciiTheme="minorHAnsi" w:hAnsiTheme="minorHAnsi" w:cstheme="minorHAnsi"/>
        </w:rPr>
      </w:pPr>
      <w:r w:rsidRPr="009D1C94">
        <w:rPr>
          <w:rFonts w:asciiTheme="minorHAnsi" w:hAnsiTheme="minorHAnsi" w:cstheme="minorHAnsi"/>
        </w:rPr>
        <w:t xml:space="preserve">Ponadto należy pamiętać o konieczności uregulowania kwestii powierzenia danych osobowych w umowie o partnerstwie. W PO WER administrator powierzył przetwarzanie danych osobowych Instytucji Pośredniczącej (IP), która jest podmiotem przetwarzającym, na podstawie Porozumienia w sprawie powierzenia przetwarzania danych osobowych w związku z realizacją Programu Operacyjnego Wiedza Edukacja Rozwój 2014-2020. Jednocześnie administrator umocował w tym Porozumieniu IP do dalszego powierzenia przetwarzania danych osobowych Beneficjentowi. Zapisy, które regulują kwestie powierzenia przetwarzania danych </w:t>
      </w:r>
      <w:r w:rsidRPr="009D1C94">
        <w:rPr>
          <w:rFonts w:asciiTheme="minorHAnsi" w:hAnsiTheme="minorHAnsi" w:cstheme="minorHAnsi"/>
        </w:rPr>
        <w:lastRenderedPageBreak/>
        <w:t xml:space="preserve">pomiędzy IP a Beneficjentem dostępne są w Umowie o dofinansowanie projektu i w myśl art. 28 RODO powierzają przetwarzanie danych osobowych oraz regulują obowiązki stron. Wyłącznie w drodze umowy sporządzonej na piśmie Beneficjent może powierzyć przetwarzanie danych osobowych innemu podmiotowi pod warunkiem, że podmiot ten będzie zaangażowany w realizację projektu. </w:t>
      </w:r>
    </w:p>
    <w:p w14:paraId="0E1FA415" w14:textId="77777777" w:rsidR="00F43E53" w:rsidRPr="009D1C94" w:rsidRDefault="00F43E53" w:rsidP="009D1C94">
      <w:pPr>
        <w:spacing w:before="120"/>
        <w:ind w:left="709"/>
        <w:rPr>
          <w:rFonts w:asciiTheme="minorHAnsi" w:hAnsiTheme="minorHAnsi" w:cstheme="minorHAnsi"/>
        </w:rPr>
      </w:pPr>
      <w:r w:rsidRPr="009D1C94">
        <w:rPr>
          <w:rFonts w:asciiTheme="minorHAnsi" w:hAnsiTheme="minorHAnsi" w:cstheme="minorHAnsi"/>
        </w:rPr>
        <w:t>Należy również przestrzegać innych regulacji, które są wymagane przez RODO, na przykład wdrożenie odpowiednich środków technicznych i organizacyjnych, aby zapewnić stopień bezpieczeństwa oparte na zidentyfikowanym ryzyku.</w:t>
      </w:r>
    </w:p>
    <w:p w14:paraId="6EE67798" w14:textId="77777777" w:rsidR="00F43E53" w:rsidRPr="009D1C94" w:rsidRDefault="00F43E53" w:rsidP="009D1C94">
      <w:pPr>
        <w:pStyle w:val="Akapitzlist"/>
        <w:rPr>
          <w:rFonts w:asciiTheme="minorHAnsi" w:hAnsiTheme="minorHAnsi" w:cstheme="minorHAnsi"/>
        </w:rPr>
      </w:pPr>
      <w:r w:rsidRPr="009D1C94">
        <w:rPr>
          <w:rFonts w:asciiTheme="minorHAnsi" w:hAnsiTheme="minorHAnsi" w:cstheme="minorHAnsi"/>
        </w:rPr>
        <w:t>Mając na uwadze powyższe wszystkie zapisy wskazane w umowie o dofinansowanie projektu powinny być przeniesione także do umowy powierzenia zawartej z partnerem/partnerami. Jednocześnie nie ma obowiązku, aby umowa powierzenia została zawarta na odrębnym dokumencie, może stanowić cześć umowy głównej (oddzielny paragraf bądź rozdział)  - (o ile dotyczy). Szczegółowe informacje odnoszące się do kwestii przetwarzania danych osobowych znajdują się w </w:t>
      </w:r>
      <w:r w:rsidRPr="009D1C94">
        <w:rPr>
          <w:rFonts w:asciiTheme="minorHAnsi" w:hAnsiTheme="minorHAnsi" w:cstheme="minorHAnsi"/>
          <w:i/>
        </w:rPr>
        <w:t>Przewodniku po danych osobowych w projektach PO WER dla Wnioskodawców i Beneficjentów - wersja 1.0.</w:t>
      </w:r>
      <w:r w:rsidRPr="009D1C94">
        <w:rPr>
          <w:rFonts w:asciiTheme="minorHAnsi" w:hAnsiTheme="minorHAnsi" w:cstheme="minorHAnsi"/>
        </w:rPr>
        <w:t xml:space="preserve"> </w:t>
      </w:r>
    </w:p>
    <w:p w14:paraId="1A86E461" w14:textId="77777777" w:rsidR="00F43E53" w:rsidRPr="009D1C94" w:rsidRDefault="00F43E53" w:rsidP="009D1C94">
      <w:pPr>
        <w:pStyle w:val="Default"/>
        <w:numPr>
          <w:ilvl w:val="0"/>
          <w:numId w:val="47"/>
        </w:numPr>
        <w:spacing w:before="120" w:after="60"/>
        <w:rPr>
          <w:rFonts w:asciiTheme="minorHAnsi" w:hAnsiTheme="minorHAnsi" w:cstheme="minorHAnsi"/>
          <w:color w:val="auto"/>
        </w:rPr>
      </w:pPr>
      <w:r w:rsidRPr="009D1C94">
        <w:rPr>
          <w:rFonts w:asciiTheme="minorHAnsi" w:hAnsiTheme="minorHAnsi" w:cstheme="minorHAnsi"/>
          <w:color w:val="auto"/>
        </w:rPr>
        <w:t>Pełnomocnictwo do reprezentowania Beneficjenta ubiegającego się o dofinansowanie (załącznik wymagany, gdy wniosek jest podpisywany przez osobę/y nie posiadające statutowych uprawnień do reprezentowania Beneficjenta, lub gdy z innych dokumentów wynika, że uprawnionymi do podpisania wniosku są co najmniej dwie osoby).</w:t>
      </w:r>
      <w:r w:rsidRPr="009D1C94">
        <w:rPr>
          <w:rFonts w:asciiTheme="minorHAnsi" w:hAnsiTheme="minorHAnsi" w:cstheme="minorHAnsi"/>
        </w:rPr>
        <w:t xml:space="preserve"> </w:t>
      </w:r>
    </w:p>
    <w:p w14:paraId="43F40EEA" w14:textId="77777777" w:rsidR="00F43E53" w:rsidRPr="009D1C94" w:rsidRDefault="00F43E53" w:rsidP="009D1C94">
      <w:pPr>
        <w:pStyle w:val="Default"/>
        <w:numPr>
          <w:ilvl w:val="0"/>
          <w:numId w:val="47"/>
        </w:numPr>
        <w:spacing w:before="120"/>
        <w:rPr>
          <w:rFonts w:asciiTheme="minorHAnsi" w:hAnsiTheme="minorHAnsi" w:cstheme="minorHAnsi"/>
          <w:color w:val="auto"/>
        </w:rPr>
      </w:pPr>
      <w:r w:rsidRPr="009D1C94">
        <w:rPr>
          <w:rFonts w:asciiTheme="minorHAnsi" w:hAnsiTheme="minorHAnsi" w:cstheme="minorHAnsi"/>
          <w:color w:val="auto"/>
        </w:rPr>
        <w:t xml:space="preserve">Uzupełnione Oświadczenie o kwalifikowalności podatku VAT stanowiące załącznik </w:t>
      </w:r>
      <w:r w:rsidRPr="009D1C94">
        <w:rPr>
          <w:rFonts w:asciiTheme="minorHAnsi" w:hAnsiTheme="minorHAnsi" w:cstheme="minorHAnsi"/>
          <w:color w:val="auto"/>
        </w:rPr>
        <w:br/>
        <w:t xml:space="preserve">nr 3 do wzoru umowy o dofinansowanie projektu. W przypadku realizacji projektu </w:t>
      </w:r>
      <w:r w:rsidRPr="009D1C94">
        <w:rPr>
          <w:rFonts w:asciiTheme="minorHAnsi" w:hAnsiTheme="minorHAnsi" w:cstheme="minorHAnsi"/>
          <w:color w:val="auto"/>
        </w:rPr>
        <w:br/>
        <w:t xml:space="preserve">w ramach partnerstwa, każdy z partnerów składa odrębne oświadczenie </w:t>
      </w:r>
      <w:r w:rsidRPr="009D1C94">
        <w:rPr>
          <w:rFonts w:asciiTheme="minorHAnsi" w:hAnsiTheme="minorHAnsi" w:cstheme="minorHAnsi"/>
          <w:color w:val="auto"/>
        </w:rPr>
        <w:br/>
        <w:t xml:space="preserve">o kwalifikowalności podatku VAT. </w:t>
      </w:r>
    </w:p>
    <w:p w14:paraId="04ED1143" w14:textId="77777777" w:rsidR="00F43E53" w:rsidRPr="009D1C94" w:rsidRDefault="00F43E53" w:rsidP="009D1C94">
      <w:pPr>
        <w:pStyle w:val="Default"/>
        <w:numPr>
          <w:ilvl w:val="0"/>
          <w:numId w:val="47"/>
        </w:numPr>
        <w:spacing w:before="120" w:after="120"/>
        <w:rPr>
          <w:rFonts w:asciiTheme="minorHAnsi" w:hAnsiTheme="minorHAnsi" w:cstheme="minorHAnsi"/>
          <w:color w:val="auto"/>
        </w:rPr>
      </w:pPr>
      <w:r w:rsidRPr="009D1C94">
        <w:rPr>
          <w:rFonts w:asciiTheme="minorHAnsi" w:hAnsiTheme="minorHAnsi" w:cstheme="minorHAnsi"/>
          <w:color w:val="auto"/>
        </w:rPr>
        <w:t xml:space="preserve">Uzupełniony Harmonogram płatności stanowiący załącznik nr 4 do wzoru umowy o dofinansowanie projektu. </w:t>
      </w:r>
    </w:p>
    <w:p w14:paraId="15BBDA2F" w14:textId="77777777" w:rsidR="00F43E53" w:rsidRPr="009D1C94" w:rsidRDefault="00F43E53" w:rsidP="009D1C94">
      <w:pPr>
        <w:numPr>
          <w:ilvl w:val="0"/>
          <w:numId w:val="47"/>
        </w:numPr>
        <w:spacing w:before="120" w:after="120"/>
        <w:rPr>
          <w:rFonts w:asciiTheme="minorHAnsi" w:hAnsiTheme="minorHAnsi" w:cstheme="minorHAnsi"/>
        </w:rPr>
      </w:pPr>
      <w:r w:rsidRPr="009D1C94">
        <w:rPr>
          <w:rFonts w:asciiTheme="minorHAnsi" w:hAnsiTheme="minorHAnsi" w:cstheme="minorHAnsi"/>
        </w:rPr>
        <w:t>Informacja nt. rachunku bankowego (nazwa właściciela rachunku, nazwa i adres banku oraz numer rachunku bankowego).</w:t>
      </w:r>
    </w:p>
    <w:p w14:paraId="62AE024E" w14:textId="77777777" w:rsidR="00F43E53" w:rsidRPr="009D1C94" w:rsidRDefault="00F43E53" w:rsidP="009D1C94">
      <w:pPr>
        <w:pStyle w:val="Default"/>
        <w:numPr>
          <w:ilvl w:val="0"/>
          <w:numId w:val="47"/>
        </w:numPr>
        <w:spacing w:before="120"/>
        <w:rPr>
          <w:rFonts w:asciiTheme="minorHAnsi" w:hAnsiTheme="minorHAnsi" w:cstheme="minorHAnsi"/>
          <w:color w:val="auto"/>
        </w:rPr>
      </w:pPr>
      <w:r w:rsidRPr="009D1C94">
        <w:rPr>
          <w:rFonts w:asciiTheme="minorHAnsi" w:hAnsiTheme="minorHAnsi" w:cstheme="minorHAnsi"/>
          <w:color w:val="auto"/>
        </w:rPr>
        <w:t xml:space="preserve">Oświadczenie o niekaralności osoby/ób uprawnionych do reprezentowania Beneficjenta (treść oświadczenia zawiera się w umowie o dofinansowanie projektu). </w:t>
      </w:r>
    </w:p>
    <w:p w14:paraId="489B643E" w14:textId="77777777" w:rsidR="00F43E53" w:rsidRPr="009D1C94" w:rsidRDefault="00F43E53" w:rsidP="009D1C94">
      <w:pPr>
        <w:pStyle w:val="Default"/>
        <w:spacing w:before="120"/>
        <w:ind w:left="720"/>
        <w:rPr>
          <w:rFonts w:asciiTheme="minorHAnsi" w:hAnsiTheme="minorHAnsi" w:cstheme="minorHAnsi"/>
          <w:color w:val="auto"/>
        </w:rPr>
      </w:pPr>
      <w:r w:rsidRPr="009D1C94">
        <w:rPr>
          <w:rFonts w:asciiTheme="minorHAnsi" w:hAnsiTheme="minorHAnsi" w:cstheme="minorHAnsi"/>
          <w:color w:val="auto"/>
        </w:rPr>
        <w:t xml:space="preserve">Zgodnie z zapisami </w:t>
      </w:r>
      <w:r w:rsidRPr="009D1C94">
        <w:rPr>
          <w:rFonts w:asciiTheme="minorHAnsi" w:hAnsiTheme="minorHAnsi" w:cstheme="minorHAnsi"/>
          <w:i/>
          <w:color w:val="auto"/>
        </w:rPr>
        <w:t>Wytycznych w zakresie kwalifikowalności wydatków w ramach Europejskiego Funduszu Rozwoju Regionalnego, Europejskiego Funduszu Społecznego oraz Funduszu Spójności na lata 2014-2020</w:t>
      </w:r>
      <w:r w:rsidRPr="009D1C94">
        <w:rPr>
          <w:rFonts w:asciiTheme="minorHAnsi" w:hAnsiTheme="minorHAnsi" w:cstheme="minorHAnsi"/>
          <w:color w:val="auto"/>
        </w:rPr>
        <w:t xml:space="preserve"> podrozdział 6.15 pkt 7 Osoba upoważniona do dysponowania środkami dofinansowania projektu oraz  podejmowania wiążących decyzji finansowych w imieniu beneficjenta nie może być prawomocnie skazana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 (dalej: oświadczenie o niekaralności). Mając na uwadze powyższe oświadczenie osoby upoważnionej do reprezentowania Beneficjenta składane jest przed podpisaniem umowy o dofinansowanie projektu.</w:t>
      </w:r>
    </w:p>
    <w:p w14:paraId="0C618CAC" w14:textId="77777777" w:rsidR="00F43E53" w:rsidRPr="009D1C94" w:rsidRDefault="00F43E53" w:rsidP="009D1C94">
      <w:pPr>
        <w:pStyle w:val="Default"/>
        <w:numPr>
          <w:ilvl w:val="0"/>
          <w:numId w:val="47"/>
        </w:numPr>
        <w:spacing w:before="120"/>
        <w:rPr>
          <w:rFonts w:asciiTheme="minorHAnsi" w:hAnsiTheme="minorHAnsi" w:cstheme="minorHAnsi"/>
          <w:color w:val="auto"/>
        </w:rPr>
      </w:pPr>
      <w:r w:rsidRPr="009D1C94">
        <w:rPr>
          <w:rFonts w:asciiTheme="minorHAnsi" w:hAnsiTheme="minorHAnsi" w:cstheme="minorHAnsi"/>
          <w:color w:val="auto"/>
        </w:rPr>
        <w:lastRenderedPageBreak/>
        <w:t xml:space="preserve">Oświadczenie o niekaralności karą zakazu dostępu do środków. W przypadku realizacji projektu w ramach partnerstwa, każdy z partnerów składa odrębne oświadczenie. </w:t>
      </w:r>
    </w:p>
    <w:p w14:paraId="155E566A" w14:textId="77777777" w:rsidR="00F43E53" w:rsidRPr="009D1C94" w:rsidRDefault="00F43E53" w:rsidP="009D1C94">
      <w:pPr>
        <w:pStyle w:val="Default"/>
        <w:numPr>
          <w:ilvl w:val="0"/>
          <w:numId w:val="47"/>
        </w:numPr>
        <w:spacing w:before="120"/>
        <w:rPr>
          <w:rFonts w:asciiTheme="minorHAnsi" w:hAnsiTheme="minorHAnsi" w:cstheme="minorHAnsi"/>
          <w:color w:val="auto"/>
        </w:rPr>
      </w:pPr>
      <w:r w:rsidRPr="009D1C94">
        <w:rPr>
          <w:rFonts w:asciiTheme="minorHAnsi" w:hAnsiTheme="minorHAnsi" w:cstheme="minorHAnsi"/>
          <w:color w:val="auto"/>
        </w:rPr>
        <w:t>Zgodnie z ogólnie przyjętą praktyką gospodarczą w sytuacji, gdy Beneficjent jest:</w:t>
      </w:r>
    </w:p>
    <w:p w14:paraId="5F25CF43" w14:textId="77777777" w:rsidR="00F43E53" w:rsidRPr="009D1C94" w:rsidRDefault="00F43E53" w:rsidP="009D1C94">
      <w:pPr>
        <w:pStyle w:val="Default"/>
        <w:numPr>
          <w:ilvl w:val="0"/>
          <w:numId w:val="75"/>
        </w:numPr>
        <w:spacing w:before="120"/>
        <w:rPr>
          <w:rFonts w:asciiTheme="minorHAnsi" w:hAnsiTheme="minorHAnsi" w:cstheme="minorHAnsi"/>
          <w:color w:val="auto"/>
        </w:rPr>
      </w:pPr>
      <w:r w:rsidRPr="009D1C94">
        <w:rPr>
          <w:rFonts w:asciiTheme="minorHAnsi" w:hAnsiTheme="minorHAnsi" w:cstheme="minorHAnsi"/>
          <w:color w:val="auto"/>
        </w:rPr>
        <w:t xml:space="preserve">osobą fizyczną prowadzącą działalność gospodarczą i pozostaje w związku małżeńskim, i nie posiada rozdzielności majątkowej - przed podpisaniem umowy o dofinansowanie projektu jego współmałżonek zobowiązany jest złożyć oświadczenie potwierdzające zgodę na zaciągnięcie zobowiązania; </w:t>
      </w:r>
    </w:p>
    <w:p w14:paraId="488D245E" w14:textId="77777777" w:rsidR="00F43E53" w:rsidRPr="009D1C94" w:rsidRDefault="00F43E53" w:rsidP="009D1C94">
      <w:pPr>
        <w:pStyle w:val="Default"/>
        <w:numPr>
          <w:ilvl w:val="0"/>
          <w:numId w:val="75"/>
        </w:numPr>
        <w:spacing w:before="120"/>
        <w:rPr>
          <w:rFonts w:asciiTheme="minorHAnsi" w:hAnsiTheme="minorHAnsi" w:cstheme="minorHAnsi"/>
          <w:color w:val="auto"/>
        </w:rPr>
      </w:pPr>
      <w:r w:rsidRPr="009D1C94">
        <w:rPr>
          <w:rFonts w:asciiTheme="minorHAnsi" w:hAnsiTheme="minorHAnsi" w:cstheme="minorHAnsi"/>
          <w:color w:val="auto"/>
        </w:rPr>
        <w:t>osobą fizyczną prowadzącą działalność gospodarczą i pozostaje w związku małżeńskim lecz posiada rozdzielność majątkową składa odpowiednio oświadczenie o rozdzielności majątkowej;</w:t>
      </w:r>
    </w:p>
    <w:p w14:paraId="69B8FA9F" w14:textId="77777777" w:rsidR="00F43E53" w:rsidRPr="009D1C94" w:rsidRDefault="00F43E53" w:rsidP="009D1C94">
      <w:pPr>
        <w:pStyle w:val="Default"/>
        <w:numPr>
          <w:ilvl w:val="0"/>
          <w:numId w:val="75"/>
        </w:numPr>
        <w:spacing w:before="120"/>
        <w:rPr>
          <w:rFonts w:asciiTheme="minorHAnsi" w:hAnsiTheme="minorHAnsi" w:cstheme="minorHAnsi"/>
          <w:color w:val="auto"/>
        </w:rPr>
      </w:pPr>
      <w:r w:rsidRPr="009D1C94">
        <w:rPr>
          <w:rFonts w:asciiTheme="minorHAnsi" w:hAnsiTheme="minorHAnsi" w:cstheme="minorHAnsi"/>
          <w:color w:val="auto"/>
        </w:rPr>
        <w:t xml:space="preserve">osobą fizyczną prowadzącą działalność gospodarczą i nie pozostaje w związku małżeńskim składa odpowiednio oświadczenie o nie pozostawaniu w związku małżeńskim. </w:t>
      </w:r>
    </w:p>
    <w:p w14:paraId="787382BF" w14:textId="77777777" w:rsidR="00F43E53" w:rsidRPr="009D1C94" w:rsidRDefault="00F43E53" w:rsidP="009D1C94">
      <w:pPr>
        <w:pStyle w:val="Default"/>
        <w:numPr>
          <w:ilvl w:val="0"/>
          <w:numId w:val="47"/>
        </w:numPr>
        <w:spacing w:before="120"/>
        <w:rPr>
          <w:rFonts w:asciiTheme="minorHAnsi" w:hAnsiTheme="minorHAnsi" w:cstheme="minorHAnsi"/>
          <w:color w:val="auto"/>
        </w:rPr>
      </w:pPr>
      <w:r w:rsidRPr="009D1C94">
        <w:rPr>
          <w:rFonts w:asciiTheme="minorHAnsi" w:hAnsiTheme="minorHAnsi" w:cstheme="minorHAnsi"/>
          <w:color w:val="auto"/>
        </w:rPr>
        <w:t>Oświadczenie Beneficjenta i Partnera/ów odnoszące się do:</w:t>
      </w:r>
    </w:p>
    <w:p w14:paraId="026BC331" w14:textId="77777777" w:rsidR="00F43E53" w:rsidRPr="009D1C94" w:rsidRDefault="00F43E53" w:rsidP="009D1C94">
      <w:pPr>
        <w:pStyle w:val="Default"/>
        <w:numPr>
          <w:ilvl w:val="0"/>
          <w:numId w:val="49"/>
        </w:numPr>
        <w:spacing w:before="120"/>
        <w:rPr>
          <w:rFonts w:asciiTheme="minorHAnsi" w:hAnsiTheme="minorHAnsi" w:cstheme="minorHAnsi"/>
          <w:color w:val="auto"/>
        </w:rPr>
      </w:pPr>
      <w:r w:rsidRPr="009D1C94">
        <w:rPr>
          <w:rFonts w:asciiTheme="minorHAnsi" w:hAnsiTheme="minorHAnsi" w:cstheme="minorHAnsi"/>
          <w:color w:val="auto"/>
        </w:rPr>
        <w:t>nie zalegania z uiszczaniem podatków, jak również z opłacaniem składek na ubezpieczenie społeczne i zdrowotne, Fundusz Pracy, Państwowy Fundusz Rehabilitacji Osób Niepełnosprawnych lub innych należności wymaganych odrębnymi przepisami.</w:t>
      </w:r>
    </w:p>
    <w:p w14:paraId="7B2BCE31" w14:textId="77777777" w:rsidR="00F43E53" w:rsidRPr="009D1C94" w:rsidRDefault="00F43E53" w:rsidP="009D1C94">
      <w:pPr>
        <w:pStyle w:val="Default"/>
        <w:numPr>
          <w:ilvl w:val="0"/>
          <w:numId w:val="49"/>
        </w:numPr>
        <w:spacing w:before="120"/>
        <w:rPr>
          <w:rFonts w:asciiTheme="minorHAnsi" w:hAnsiTheme="minorHAnsi" w:cstheme="minorHAnsi"/>
          <w:color w:val="auto"/>
        </w:rPr>
      </w:pPr>
      <w:r w:rsidRPr="009D1C94">
        <w:rPr>
          <w:rFonts w:asciiTheme="minorHAnsi" w:hAnsiTheme="minorHAnsi" w:cstheme="minorHAnsi"/>
          <w:color w:val="auto"/>
        </w:rPr>
        <w:t>nie przedstawiania wydatków przewidzianych do poniesienia w ramach projektów współfinansowanych z innych wspólnotowych instrumentów finansowych, w tym z innych funduszy strukturalnych Unii Europejskiej.</w:t>
      </w:r>
      <w:r w:rsidRPr="009D1C94" w:rsidDel="00D63B9C">
        <w:rPr>
          <w:rFonts w:asciiTheme="minorHAnsi" w:hAnsiTheme="minorHAnsi" w:cstheme="minorHAnsi"/>
          <w:color w:val="auto"/>
        </w:rPr>
        <w:t xml:space="preserve"> </w:t>
      </w:r>
    </w:p>
    <w:p w14:paraId="638F1FAA" w14:textId="4754449C" w:rsidR="007F5D80" w:rsidRPr="007F5D80" w:rsidRDefault="00F43E53">
      <w:pPr>
        <w:pStyle w:val="Default"/>
        <w:numPr>
          <w:ilvl w:val="0"/>
          <w:numId w:val="47"/>
        </w:numPr>
        <w:spacing w:before="120"/>
        <w:rPr>
          <w:rFonts w:asciiTheme="minorHAnsi" w:hAnsiTheme="minorHAnsi" w:cstheme="minorHAnsi"/>
          <w:color w:val="auto"/>
        </w:rPr>
      </w:pPr>
      <w:r w:rsidRPr="009D1C94">
        <w:rPr>
          <w:rFonts w:asciiTheme="minorHAnsi" w:hAnsiTheme="minorHAnsi" w:cstheme="minorHAnsi"/>
        </w:rPr>
        <w:t>Wniosek o nadanie/zmianę/wycofanie dostępu dla osoby uprawnionej w imieniu beneficjenta do wykonywania czynności związanych z realizacją Projektu.</w:t>
      </w:r>
    </w:p>
    <w:p w14:paraId="385695BA" w14:textId="77777777" w:rsidR="002E07EF" w:rsidRPr="009D1C94" w:rsidRDefault="002E07EF" w:rsidP="009D1C94">
      <w:pPr>
        <w:pStyle w:val="Default"/>
        <w:spacing w:before="120"/>
        <w:ind w:left="720"/>
        <w:rPr>
          <w:rFonts w:asciiTheme="minorHAnsi" w:hAnsiTheme="minorHAnsi" w:cstheme="minorHAnsi"/>
          <w:color w:val="auto"/>
        </w:rPr>
      </w:pPr>
    </w:p>
    <w:p w14:paraId="6B9E6FD0" w14:textId="77777777" w:rsidR="002E07EF" w:rsidRPr="009D1C94" w:rsidRDefault="002E07EF" w:rsidP="009D1C94">
      <w:pPr>
        <w:autoSpaceDE w:val="0"/>
        <w:autoSpaceDN w:val="0"/>
        <w:adjustRightInd w:val="0"/>
        <w:rPr>
          <w:rFonts w:asciiTheme="minorHAnsi" w:hAnsiTheme="minorHAnsi" w:cstheme="minorHAnsi"/>
        </w:rPr>
      </w:pPr>
      <w:r w:rsidRPr="009D1C94">
        <w:rPr>
          <w:rFonts w:asciiTheme="minorHAnsi" w:hAnsiTheme="minorHAnsi" w:cstheme="minorHAnsi"/>
        </w:rPr>
        <w:t>Termin na złożenie ww. dokumentów będzie nie krótszy niż 5 dni roboczych od dnia otrzymania informacji.</w:t>
      </w:r>
    </w:p>
    <w:p w14:paraId="38345ED9" w14:textId="77777777" w:rsidR="002E07EF" w:rsidRPr="009D1C94" w:rsidRDefault="002E07EF" w:rsidP="009D1C94">
      <w:pPr>
        <w:autoSpaceDE w:val="0"/>
        <w:autoSpaceDN w:val="0"/>
        <w:adjustRightInd w:val="0"/>
        <w:rPr>
          <w:rFonts w:asciiTheme="minorHAnsi" w:hAnsiTheme="minorHAnsi" w:cstheme="minorHAnsi"/>
        </w:rPr>
      </w:pPr>
    </w:p>
    <w:p w14:paraId="4C276E0B" w14:textId="77777777" w:rsidR="002E07EF" w:rsidRPr="009D1C94" w:rsidRDefault="002E07EF" w:rsidP="009D1C94">
      <w:pPr>
        <w:autoSpaceDE w:val="0"/>
        <w:autoSpaceDN w:val="0"/>
        <w:adjustRightInd w:val="0"/>
        <w:rPr>
          <w:rFonts w:asciiTheme="minorHAnsi" w:hAnsiTheme="minorHAnsi" w:cstheme="minorHAnsi"/>
        </w:rPr>
      </w:pPr>
      <w:r w:rsidRPr="009D1C94">
        <w:rPr>
          <w:rFonts w:asciiTheme="minorHAnsi" w:hAnsiTheme="minorHAnsi" w:cstheme="minorHAnsi"/>
        </w:rPr>
        <w:t>WUP w Toruniu może wymagać od wnioskodawcy złożenia także innych niewymienionych wyżej dokumentów, jeżeli są niezbędne do ustalenia stanu faktycznego i prawnego związanego z aplikowaniem o środki w ramach Poddziałania 1.2.1 PO WER.</w:t>
      </w:r>
    </w:p>
    <w:p w14:paraId="1FB57337" w14:textId="77777777" w:rsidR="002E07EF" w:rsidRPr="009D1C94" w:rsidRDefault="002E07EF" w:rsidP="009D1C94">
      <w:pPr>
        <w:autoSpaceDE w:val="0"/>
        <w:autoSpaceDN w:val="0"/>
        <w:adjustRightInd w:val="0"/>
        <w:rPr>
          <w:rFonts w:asciiTheme="minorHAnsi" w:hAnsiTheme="minorHAnsi" w:cstheme="minorHAnsi"/>
        </w:rPr>
      </w:pPr>
    </w:p>
    <w:p w14:paraId="3AB99EA8" w14:textId="15F3415C" w:rsidR="00F43E53" w:rsidRDefault="002E07EF" w:rsidP="009D1C94">
      <w:pPr>
        <w:autoSpaceDE w:val="0"/>
        <w:autoSpaceDN w:val="0"/>
        <w:adjustRightInd w:val="0"/>
        <w:rPr>
          <w:rFonts w:asciiTheme="minorHAnsi" w:hAnsiTheme="minorHAnsi" w:cstheme="minorHAnsi"/>
        </w:rPr>
      </w:pPr>
      <w:r w:rsidRPr="009D1C94">
        <w:rPr>
          <w:rFonts w:asciiTheme="minorHAnsi" w:hAnsiTheme="minorHAnsi" w:cstheme="minorHAnsi"/>
        </w:rPr>
        <w:t>Wymienione załączniki stanowią podstawową listę dokumentów, co oznacza, że IOK dostosuje ich zakres na etapie wezwania do złożenia dokumentów niezbędnych do podpisania umowy o dofinansowanie projektu, uwzględniając specyfikę danego projektu</w:t>
      </w:r>
    </w:p>
    <w:p w14:paraId="301F1B79" w14:textId="77777777" w:rsidR="003F3434" w:rsidRPr="009D1C94" w:rsidRDefault="003F3434" w:rsidP="009D1C94">
      <w:pPr>
        <w:autoSpaceDE w:val="0"/>
        <w:autoSpaceDN w:val="0"/>
        <w:adjustRightInd w:val="0"/>
        <w:rPr>
          <w:rFonts w:asciiTheme="minorHAnsi" w:hAnsiTheme="minorHAnsi" w:cstheme="minorHAnsi"/>
        </w:rPr>
      </w:pPr>
    </w:p>
    <w:p w14:paraId="3599DE00" w14:textId="77777777" w:rsidR="00F43E53" w:rsidRPr="009D1C94" w:rsidRDefault="00F43E53" w:rsidP="009D1C94">
      <w:pPr>
        <w:pStyle w:val="Default"/>
        <w:ind w:left="993"/>
        <w:rPr>
          <w:rFonts w:asciiTheme="minorHAnsi" w:hAnsiTheme="minorHAnsi" w:cstheme="minorHAnsi"/>
          <w:color w:val="auto"/>
        </w:rPr>
      </w:pPr>
    </w:p>
    <w:p w14:paraId="54058C06" w14:textId="39590F66" w:rsidR="005F79C9" w:rsidRPr="009D1C94" w:rsidRDefault="00F43E53" w:rsidP="009D1C94">
      <w:pPr>
        <w:spacing w:after="120"/>
        <w:outlineLvl w:val="0"/>
        <w:rPr>
          <w:rFonts w:asciiTheme="minorHAnsi" w:hAnsiTheme="minorHAnsi" w:cstheme="minorHAnsi"/>
        </w:rPr>
      </w:pPr>
      <w:bookmarkStart w:id="43" w:name="_Toc77329551"/>
      <w:r w:rsidRPr="009D1C94">
        <w:rPr>
          <w:rFonts w:asciiTheme="minorHAnsi" w:hAnsiTheme="minorHAnsi" w:cstheme="minorHAnsi"/>
        </w:rPr>
        <w:t>5.2.</w:t>
      </w:r>
      <w:r w:rsidRPr="009D1C94">
        <w:rPr>
          <w:rFonts w:asciiTheme="minorHAnsi" w:hAnsiTheme="minorHAnsi" w:cstheme="minorHAnsi"/>
        </w:rPr>
        <w:tab/>
      </w:r>
      <w:r w:rsidRPr="009D1C94">
        <w:rPr>
          <w:rFonts w:asciiTheme="minorHAnsi" w:hAnsiTheme="minorHAnsi" w:cstheme="minorHAnsi"/>
          <w:b/>
          <w:lang w:eastAsia="ar-SA"/>
        </w:rPr>
        <w:t>Zabezpieczenie prawidłowej realizacji umowy o dofinansowanie projektu</w:t>
      </w:r>
      <w:bookmarkEnd w:id="43"/>
      <w:r w:rsidRPr="009D1C94" w:rsidDel="005F79C9">
        <w:rPr>
          <w:rFonts w:asciiTheme="minorHAnsi" w:hAnsiTheme="minorHAnsi" w:cstheme="minorHAnsi"/>
          <w:b/>
          <w:lang w:eastAsia="ar-SA"/>
        </w:rPr>
        <w:t xml:space="preserve"> </w:t>
      </w:r>
    </w:p>
    <w:p w14:paraId="73D9A77B" w14:textId="77777777" w:rsidR="005F79C9" w:rsidRPr="009D1C94" w:rsidRDefault="005F79C9" w:rsidP="009D1C94">
      <w:pPr>
        <w:autoSpaceDE w:val="0"/>
        <w:autoSpaceDN w:val="0"/>
        <w:adjustRightInd w:val="0"/>
        <w:spacing w:after="120"/>
        <w:rPr>
          <w:rFonts w:asciiTheme="minorHAnsi" w:hAnsiTheme="minorHAnsi" w:cstheme="minorHAnsi"/>
        </w:rPr>
      </w:pPr>
      <w:r w:rsidRPr="009D1C94">
        <w:rPr>
          <w:rFonts w:asciiTheme="minorHAnsi" w:hAnsiTheme="minorHAnsi" w:cstheme="minorHAnsi"/>
        </w:rPr>
        <w:t>Zabezpieczeniem prawidłowej realizacji umowy jest składany przez wnioskodawcę, nie później niż w terminie 15 dni roboczych od daty podpisania umowy o dofinansowanie weksel in blanco wraz z wypełnioną deklaracją wystawcy weksla in blanco.</w:t>
      </w:r>
    </w:p>
    <w:p w14:paraId="7FFB09B3" w14:textId="77777777" w:rsidR="005F79C9" w:rsidRPr="009D1C94" w:rsidRDefault="005F79C9" w:rsidP="009D1C94">
      <w:pPr>
        <w:autoSpaceDE w:val="0"/>
        <w:autoSpaceDN w:val="0"/>
        <w:adjustRightInd w:val="0"/>
        <w:rPr>
          <w:rFonts w:asciiTheme="minorHAnsi" w:hAnsiTheme="minorHAnsi" w:cstheme="minorHAnsi"/>
        </w:rPr>
      </w:pPr>
    </w:p>
    <w:p w14:paraId="5CB00725" w14:textId="77777777" w:rsidR="005F79C9" w:rsidRPr="009D1C94" w:rsidRDefault="005F79C9" w:rsidP="009D1C94">
      <w:pPr>
        <w:autoSpaceDE w:val="0"/>
        <w:autoSpaceDN w:val="0"/>
        <w:adjustRightInd w:val="0"/>
        <w:spacing w:before="120"/>
        <w:rPr>
          <w:rFonts w:asciiTheme="minorHAnsi" w:hAnsiTheme="minorHAnsi" w:cstheme="minorHAnsi"/>
        </w:rPr>
      </w:pPr>
      <w:r w:rsidRPr="009D1C94">
        <w:rPr>
          <w:rFonts w:asciiTheme="minorHAnsi" w:hAnsiTheme="minorHAnsi" w:cstheme="minorHAnsi"/>
        </w:rPr>
        <w:lastRenderedPageBreak/>
        <w:t>Zabezpieczenie prawidłowej realizacji projektu powinno pokrywać okres realizacji projektu oraz jego ostatecznego rozliczenia w poświadczeniu i deklaracji wydatków IP.</w:t>
      </w:r>
    </w:p>
    <w:p w14:paraId="680EFEAA" w14:textId="77777777" w:rsidR="005F79C9" w:rsidRPr="009D1C94" w:rsidRDefault="005F79C9" w:rsidP="009D1C94">
      <w:pPr>
        <w:autoSpaceDE w:val="0"/>
        <w:autoSpaceDN w:val="0"/>
        <w:adjustRightInd w:val="0"/>
        <w:spacing w:before="120" w:after="120"/>
        <w:rPr>
          <w:rFonts w:asciiTheme="minorHAnsi" w:hAnsiTheme="minorHAnsi" w:cstheme="minorHAnsi"/>
        </w:rPr>
      </w:pPr>
      <w:r w:rsidRPr="009D1C94">
        <w:rPr>
          <w:rFonts w:asciiTheme="minorHAnsi" w:hAnsiTheme="minorHAnsi" w:cstheme="minorHAnsi"/>
        </w:rPr>
        <w:t>Zwrot dokumentu stanowiącego zabezpieczenie umowy następuje na pisemny wniosek beneficjenta po ostatecznym rozliczeniu umowy, tj. po zatwierdzeniu końcowego wniosku o płatność w projekcie oraz – jeśli dotyczy – zwrocie środków niewykorzystanych przez wnioskodawcę.</w:t>
      </w:r>
    </w:p>
    <w:p w14:paraId="224CB300" w14:textId="77777777" w:rsidR="005F79C9" w:rsidRPr="009D1C94" w:rsidRDefault="005F79C9" w:rsidP="009D1C94">
      <w:pPr>
        <w:autoSpaceDE w:val="0"/>
        <w:autoSpaceDN w:val="0"/>
        <w:adjustRightInd w:val="0"/>
        <w:spacing w:before="120" w:after="120"/>
        <w:rPr>
          <w:rFonts w:asciiTheme="minorHAnsi" w:hAnsiTheme="minorHAnsi" w:cstheme="minorHAnsi"/>
        </w:rPr>
      </w:pPr>
      <w:r w:rsidRPr="009D1C94">
        <w:rPr>
          <w:rFonts w:asciiTheme="minorHAnsi" w:hAnsiTheme="minorHAnsi" w:cstheme="minorHAnsi"/>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737BC869" w14:textId="77777777" w:rsidR="005F79C9" w:rsidRPr="009D1C94" w:rsidRDefault="005F79C9" w:rsidP="009D1C94">
      <w:pPr>
        <w:suppressAutoHyphens/>
        <w:spacing w:after="60"/>
        <w:rPr>
          <w:rFonts w:asciiTheme="minorHAnsi" w:hAnsiTheme="minorHAnsi" w:cstheme="minorHAnsi"/>
        </w:rPr>
      </w:pPr>
      <w:r w:rsidRPr="009D1C94">
        <w:rPr>
          <w:rFonts w:asciiTheme="minorHAnsi" w:hAnsiTheme="minorHAnsi" w:cstheme="minorHAnsi"/>
        </w:rPr>
        <w:t>W przypadku gdy Wniosek przewiduje trwałość Projektu lub rezultatów, zwrot dokumentu stanowiącego zabezpieczenie umowy następuje na wniosek Beneficjenta po upływie okresu trwałości.</w:t>
      </w:r>
    </w:p>
    <w:p w14:paraId="6EC453EF" w14:textId="77777777" w:rsidR="005F79C9" w:rsidRPr="009D1C94" w:rsidRDefault="005F79C9" w:rsidP="009D1C94">
      <w:pPr>
        <w:autoSpaceDE w:val="0"/>
        <w:autoSpaceDN w:val="0"/>
        <w:adjustRightInd w:val="0"/>
        <w:spacing w:before="120" w:after="120"/>
        <w:rPr>
          <w:rFonts w:asciiTheme="minorHAnsi" w:hAnsiTheme="minorHAnsi" w:cstheme="minorHAnsi"/>
        </w:rPr>
      </w:pPr>
      <w:r w:rsidRPr="009D1C94">
        <w:rPr>
          <w:rFonts w:asciiTheme="minorHAnsi" w:hAnsiTheme="minorHAnsi" w:cstheme="minorHAnsi"/>
        </w:rPr>
        <w:t>W przypadku niewystąpienia przez beneficjenta z wnioskiem o zwrot zabezpieczenia, zabezpieczenie zostanie komisyjnie zniszczone zgodnie z procedurami wewnętrznymi IOK.</w:t>
      </w:r>
    </w:p>
    <w:p w14:paraId="1C01D337" w14:textId="77777777" w:rsidR="005F79C9" w:rsidRPr="009D1C94" w:rsidRDefault="005F79C9" w:rsidP="009D1C94">
      <w:pPr>
        <w:autoSpaceDE w:val="0"/>
        <w:autoSpaceDN w:val="0"/>
        <w:adjustRightInd w:val="0"/>
        <w:rPr>
          <w:rFonts w:asciiTheme="minorHAnsi" w:hAnsiTheme="minorHAnsi" w:cstheme="minorHAnsi"/>
        </w:rPr>
      </w:pPr>
    </w:p>
    <w:p w14:paraId="24D2AD80" w14:textId="77777777" w:rsidR="00000E4B" w:rsidRPr="009D1C94" w:rsidRDefault="00000E4B" w:rsidP="009D1C94">
      <w:pPr>
        <w:autoSpaceDE w:val="0"/>
        <w:autoSpaceDN w:val="0"/>
        <w:adjustRightInd w:val="0"/>
        <w:spacing w:before="120" w:after="120"/>
        <w:rPr>
          <w:rFonts w:asciiTheme="minorHAnsi" w:hAnsiTheme="minorHAnsi" w:cstheme="minorHAnsi"/>
        </w:rPr>
      </w:pPr>
    </w:p>
    <w:p w14:paraId="4156C252" w14:textId="77777777" w:rsidR="002471F6" w:rsidRPr="009D1C94" w:rsidRDefault="009100E0" w:rsidP="009D1C94">
      <w:pPr>
        <w:pStyle w:val="Nagwek1"/>
        <w:jc w:val="left"/>
        <w:rPr>
          <w:rFonts w:asciiTheme="minorHAnsi" w:hAnsiTheme="minorHAnsi" w:cstheme="minorHAnsi"/>
          <w:szCs w:val="24"/>
          <w:lang w:val="pl-PL"/>
        </w:rPr>
      </w:pPr>
      <w:r w:rsidRPr="009D1C94">
        <w:rPr>
          <w:rFonts w:asciiTheme="minorHAnsi" w:hAnsiTheme="minorHAnsi" w:cstheme="minorHAnsi"/>
          <w:szCs w:val="24"/>
          <w:lang w:val="pl-PL"/>
        </w:rPr>
        <w:br w:type="page"/>
      </w:r>
      <w:bookmarkStart w:id="44" w:name="_Toc77329552"/>
      <w:r w:rsidR="00D06DC5" w:rsidRPr="009D1C94">
        <w:rPr>
          <w:rFonts w:asciiTheme="minorHAnsi" w:hAnsiTheme="minorHAnsi" w:cstheme="minorHAnsi"/>
          <w:szCs w:val="24"/>
          <w:lang w:val="pl-PL"/>
        </w:rPr>
        <w:lastRenderedPageBreak/>
        <w:t>Wymagania w zakresie realizacji projektu z innymi podmiotami</w:t>
      </w:r>
      <w:bookmarkEnd w:id="44"/>
      <w:r w:rsidR="002471F6" w:rsidRPr="009D1C94">
        <w:rPr>
          <w:rFonts w:asciiTheme="minorHAnsi" w:hAnsiTheme="minorHAnsi" w:cstheme="minorHAnsi"/>
          <w:szCs w:val="24"/>
          <w:lang w:val="pl-PL"/>
        </w:rPr>
        <w:t xml:space="preserve"> </w:t>
      </w:r>
    </w:p>
    <w:p w14:paraId="38698DD2" w14:textId="77777777" w:rsidR="00AC5F2B" w:rsidRPr="009D1C94" w:rsidRDefault="00AC5F2B" w:rsidP="009D1C94">
      <w:pPr>
        <w:autoSpaceDE w:val="0"/>
        <w:autoSpaceDN w:val="0"/>
        <w:adjustRightInd w:val="0"/>
        <w:spacing w:after="120"/>
        <w:rPr>
          <w:rFonts w:asciiTheme="minorHAnsi" w:hAnsiTheme="minorHAnsi" w:cstheme="minorHAnsi"/>
        </w:rPr>
      </w:pPr>
    </w:p>
    <w:p w14:paraId="44727673" w14:textId="77777777" w:rsidR="00644FE5" w:rsidRPr="009D1C94" w:rsidRDefault="00AC5F2B" w:rsidP="009D1C94">
      <w:pPr>
        <w:pStyle w:val="Nagwek2"/>
        <w:ind w:hanging="436"/>
        <w:jc w:val="left"/>
        <w:rPr>
          <w:rFonts w:asciiTheme="minorHAnsi" w:hAnsiTheme="minorHAnsi" w:cstheme="minorHAnsi"/>
          <w:szCs w:val="24"/>
        </w:rPr>
      </w:pPr>
      <w:bookmarkStart w:id="45" w:name="_Toc77329553"/>
      <w:r w:rsidRPr="009D1C94">
        <w:rPr>
          <w:rFonts w:asciiTheme="minorHAnsi" w:hAnsiTheme="minorHAnsi" w:cstheme="minorHAnsi"/>
          <w:szCs w:val="24"/>
        </w:rPr>
        <w:t>Partnerstwo</w:t>
      </w:r>
      <w:bookmarkEnd w:id="45"/>
    </w:p>
    <w:p w14:paraId="7636E65A" w14:textId="77777777" w:rsidR="00E6495D" w:rsidRPr="009D1C94" w:rsidRDefault="00E6495D" w:rsidP="009D1C94">
      <w:pPr>
        <w:spacing w:after="120"/>
        <w:rPr>
          <w:rFonts w:asciiTheme="minorHAnsi" w:hAnsiTheme="minorHAnsi" w:cstheme="minorHAnsi"/>
        </w:rPr>
      </w:pPr>
    </w:p>
    <w:p w14:paraId="332FFCF6" w14:textId="77777777" w:rsidR="001D0B6A" w:rsidRPr="009D1C94" w:rsidRDefault="001D0B6A" w:rsidP="009D1C94">
      <w:pPr>
        <w:spacing w:after="120"/>
        <w:rPr>
          <w:rFonts w:asciiTheme="minorHAnsi" w:hAnsiTheme="minorHAnsi" w:cstheme="minorHAnsi"/>
        </w:rPr>
      </w:pPr>
      <w:r w:rsidRPr="009D1C94">
        <w:rPr>
          <w:rFonts w:asciiTheme="minorHAnsi" w:hAnsiTheme="minorHAnsi" w:cstheme="minorHAnsi"/>
        </w:rPr>
        <w:t xml:space="preserve">W zakresie wymagań dotyczących partnerstwa wnioskodawca zobowiązany jest stosować </w:t>
      </w:r>
      <w:r w:rsidR="00011B10" w:rsidRPr="009D1C94">
        <w:rPr>
          <w:rFonts w:asciiTheme="minorHAnsi" w:hAnsiTheme="minorHAnsi" w:cstheme="minorHAnsi"/>
        </w:rPr>
        <w:br/>
      </w:r>
      <w:r w:rsidRPr="009D1C94">
        <w:rPr>
          <w:rFonts w:asciiTheme="minorHAnsi" w:hAnsiTheme="minorHAnsi" w:cstheme="minorHAnsi"/>
        </w:rPr>
        <w:t xml:space="preserve">w szczególności przepisy </w:t>
      </w:r>
      <w:r w:rsidRPr="009D1C94">
        <w:rPr>
          <w:rFonts w:asciiTheme="minorHAnsi" w:hAnsiTheme="minorHAnsi" w:cstheme="minorHAnsi"/>
          <w:i/>
        </w:rPr>
        <w:t xml:space="preserve">ustawy </w:t>
      </w:r>
      <w:r w:rsidR="00814C66" w:rsidRPr="009D1C94">
        <w:rPr>
          <w:rFonts w:asciiTheme="minorHAnsi" w:hAnsiTheme="minorHAnsi" w:cstheme="minorHAnsi"/>
        </w:rPr>
        <w:t>wdrożeniowej</w:t>
      </w:r>
      <w:r w:rsidRPr="009D1C94">
        <w:rPr>
          <w:rFonts w:asciiTheme="minorHAnsi" w:hAnsiTheme="minorHAnsi" w:cstheme="minorHAnsi"/>
        </w:rPr>
        <w:t xml:space="preserve"> </w:t>
      </w:r>
      <w:r w:rsidR="00DA0AD5" w:rsidRPr="009D1C94">
        <w:rPr>
          <w:rFonts w:asciiTheme="minorHAnsi" w:hAnsiTheme="minorHAnsi" w:cstheme="minorHAnsi"/>
        </w:rPr>
        <w:t xml:space="preserve">i zapisów </w:t>
      </w:r>
      <w:r w:rsidRPr="009D1C94">
        <w:rPr>
          <w:rFonts w:asciiTheme="minorHAnsi" w:hAnsiTheme="minorHAnsi" w:cstheme="minorHAnsi"/>
          <w:i/>
          <w:iCs/>
        </w:rPr>
        <w:t>Wytycznych w zakresie kwali</w:t>
      </w:r>
      <w:r w:rsidR="00112AAA" w:rsidRPr="009D1C94">
        <w:rPr>
          <w:rFonts w:asciiTheme="minorHAnsi" w:hAnsiTheme="minorHAnsi" w:cstheme="minorHAnsi"/>
          <w:i/>
          <w:iCs/>
        </w:rPr>
        <w:t>fikowalności wydatków w ramach</w:t>
      </w:r>
      <w:r w:rsidRPr="009D1C94">
        <w:rPr>
          <w:rFonts w:asciiTheme="minorHAnsi" w:hAnsiTheme="minorHAnsi" w:cstheme="minorHAnsi"/>
          <w:i/>
          <w:iCs/>
        </w:rPr>
        <w:t xml:space="preserve"> Europejskiego Funduszu Rozwoju Regionalnego, Europejskiego Funduszu Społecznego oraz Funduszu Spójności na</w:t>
      </w:r>
      <w:r w:rsidR="00B63A80" w:rsidRPr="009D1C94">
        <w:rPr>
          <w:rFonts w:asciiTheme="minorHAnsi" w:hAnsiTheme="minorHAnsi" w:cstheme="minorHAnsi"/>
          <w:i/>
          <w:iCs/>
        </w:rPr>
        <w:t> </w:t>
      </w:r>
      <w:r w:rsidRPr="009D1C94">
        <w:rPr>
          <w:rFonts w:asciiTheme="minorHAnsi" w:hAnsiTheme="minorHAnsi" w:cstheme="minorHAnsi"/>
          <w:i/>
          <w:iCs/>
        </w:rPr>
        <w:t>lata 2014</w:t>
      </w:r>
      <w:r w:rsidRPr="009D1C94">
        <w:rPr>
          <w:rFonts w:asciiTheme="minorHAnsi" w:eastAsia="MS Gothic" w:hAnsiTheme="minorHAnsi" w:cstheme="minorHAnsi"/>
          <w:i/>
          <w:iCs/>
        </w:rPr>
        <w:t>‐</w:t>
      </w:r>
      <w:r w:rsidRPr="009D1C94">
        <w:rPr>
          <w:rFonts w:asciiTheme="minorHAnsi" w:hAnsiTheme="minorHAnsi" w:cstheme="minorHAnsi"/>
          <w:i/>
          <w:iCs/>
        </w:rPr>
        <w:t xml:space="preserve">2020 </w:t>
      </w:r>
      <w:r w:rsidRPr="009D1C94">
        <w:rPr>
          <w:rFonts w:asciiTheme="minorHAnsi" w:hAnsiTheme="minorHAnsi" w:cstheme="minorHAnsi"/>
        </w:rPr>
        <w:t>oraz SZOOP PO WER. W związku z tym poniżej prze</w:t>
      </w:r>
      <w:r w:rsidR="00B63A80" w:rsidRPr="009D1C94">
        <w:rPr>
          <w:rFonts w:asciiTheme="minorHAnsi" w:hAnsiTheme="minorHAnsi" w:cstheme="minorHAnsi"/>
        </w:rPr>
        <w:t>dstawione są</w:t>
      </w:r>
      <w:r w:rsidR="00000E4B" w:rsidRPr="009D1C94">
        <w:rPr>
          <w:rFonts w:asciiTheme="minorHAnsi" w:hAnsiTheme="minorHAnsi" w:cstheme="minorHAnsi"/>
        </w:rPr>
        <w:t xml:space="preserve"> </w:t>
      </w:r>
      <w:r w:rsidRPr="009D1C94">
        <w:rPr>
          <w:rFonts w:asciiTheme="minorHAnsi" w:hAnsiTheme="minorHAnsi" w:cstheme="minorHAnsi"/>
        </w:rPr>
        <w:t>jedynie najważniejsze informacje dotyczące partnerstwa.</w:t>
      </w:r>
    </w:p>
    <w:p w14:paraId="5308435B" w14:textId="77777777" w:rsidR="00306CD0" w:rsidRPr="009D1C94" w:rsidRDefault="001D0B6A" w:rsidP="009D1C94">
      <w:pPr>
        <w:spacing w:after="120"/>
        <w:rPr>
          <w:rFonts w:asciiTheme="minorHAnsi" w:hAnsiTheme="minorHAnsi" w:cstheme="minorHAnsi"/>
        </w:rPr>
      </w:pPr>
      <w:r w:rsidRPr="009D1C94">
        <w:rPr>
          <w:rFonts w:asciiTheme="minorHAnsi" w:hAnsiTheme="minorHAnsi" w:cstheme="minorHAnsi"/>
        </w:rPr>
        <w:t xml:space="preserve">Utworzenie lub zainicjowanie partnerstwa musi nastąpić przed złożeniem wniosku </w:t>
      </w:r>
      <w:r w:rsidR="003F23B4" w:rsidRPr="009D1C94">
        <w:rPr>
          <w:rFonts w:asciiTheme="minorHAnsi" w:hAnsiTheme="minorHAnsi" w:cstheme="minorHAnsi"/>
        </w:rPr>
        <w:br/>
      </w:r>
      <w:r w:rsidRPr="009D1C94">
        <w:rPr>
          <w:rFonts w:asciiTheme="minorHAnsi" w:hAnsiTheme="minorHAnsi" w:cstheme="minorHAnsi"/>
        </w:rPr>
        <w:t>o dofinansowanie. Oznacza to, że partnerstwo musi zostać utworzone albo zainicjowane przed rozpoczęciem realizacji projektu i wnioskodawca składa wniosek o dofinansowanie projektu partnerskiego. Nie jest to jednak równoznaczne z wymogiem zawarcia porozumienia albo umowy o partnerstwie między wnioskodawcą</w:t>
      </w:r>
      <w:r w:rsidR="003F23B4" w:rsidRPr="009D1C94">
        <w:rPr>
          <w:rFonts w:asciiTheme="minorHAnsi" w:hAnsiTheme="minorHAnsi" w:cstheme="minorHAnsi"/>
        </w:rPr>
        <w:t>,</w:t>
      </w:r>
      <w:r w:rsidRPr="009D1C94">
        <w:rPr>
          <w:rFonts w:asciiTheme="minorHAnsi" w:hAnsiTheme="minorHAnsi" w:cstheme="minorHAnsi"/>
        </w:rPr>
        <w:t xml:space="preserve"> a partnerami przed złożeniem wniosku</w:t>
      </w:r>
      <w:r w:rsidR="003262C1" w:rsidRPr="009D1C94">
        <w:rPr>
          <w:rFonts w:asciiTheme="minorHAnsi" w:hAnsiTheme="minorHAnsi" w:cstheme="minorHAnsi"/>
        </w:rPr>
        <w:t xml:space="preserve"> </w:t>
      </w:r>
      <w:r w:rsidRPr="009D1C94">
        <w:rPr>
          <w:rFonts w:asciiTheme="minorHAnsi" w:hAnsiTheme="minorHAnsi" w:cstheme="minorHAnsi"/>
        </w:rPr>
        <w:t xml:space="preserve">o dofinansowanie. </w:t>
      </w:r>
    </w:p>
    <w:p w14:paraId="7F0CD9AA" w14:textId="77777777" w:rsidR="003D386E" w:rsidRPr="009D1C94" w:rsidRDefault="003D386E" w:rsidP="009D1C94">
      <w:pPr>
        <w:pStyle w:val="Default"/>
        <w:rPr>
          <w:rFonts w:asciiTheme="minorHAnsi" w:eastAsia="Times New Roman" w:hAnsiTheme="minorHAnsi" w:cstheme="minorHAnsi"/>
          <w:color w:val="auto"/>
          <w:lang w:eastAsia="pl-PL"/>
        </w:rPr>
      </w:pPr>
      <w:r w:rsidRPr="009D1C94">
        <w:rPr>
          <w:rFonts w:asciiTheme="minorHAnsi" w:eastAsia="Times New Roman" w:hAnsiTheme="minorHAnsi" w:cstheme="minorHAnsi"/>
          <w:color w:val="auto"/>
          <w:lang w:eastAsia="pl-PL"/>
        </w:rPr>
        <w:t>Dopuszczalnym wyjątkiem od powyższej zasady jest sytuacja, w której do realizowanego projektu partnerskiego wprowadzany jest dodatkowy, nieprzewidziany we wniosku o</w:t>
      </w:r>
      <w:r w:rsidR="0045705B" w:rsidRPr="009D1C94">
        <w:rPr>
          <w:rFonts w:asciiTheme="minorHAnsi" w:eastAsia="Times New Roman" w:hAnsiTheme="minorHAnsi" w:cstheme="minorHAnsi"/>
          <w:color w:val="auto"/>
          <w:lang w:eastAsia="pl-PL"/>
        </w:rPr>
        <w:t> </w:t>
      </w:r>
      <w:r w:rsidRPr="009D1C94">
        <w:rPr>
          <w:rFonts w:asciiTheme="minorHAnsi" w:eastAsia="Times New Roman" w:hAnsiTheme="minorHAnsi" w:cstheme="minorHAnsi"/>
          <w:color w:val="auto"/>
          <w:lang w:eastAsia="pl-PL"/>
        </w:rPr>
        <w:t>dofinansowanie tego projektu partner, w tym partner ponadnarodowy w przypadku projektów współpracy ponadnarodowej, ale nie jest rozszerzany rodzaj zadań przewidzianych do realizacji w projekcie w ramach partnerstwa (włączenie do projektu nowego partnera nie może wiązać się z wprowadzeniem nowego rodzaju zadań przewidzianych do realizacji przez partnera/partnerów, ale jedynie ze zwiększeniem liczby partnerów realizujących zadania przewidziane do realizacji w partnerstwie). Wprowadzenie nowego partnera może nastąpić w połączeniu ze wzr</w:t>
      </w:r>
      <w:r w:rsidR="003262C1" w:rsidRPr="009D1C94">
        <w:rPr>
          <w:rFonts w:asciiTheme="minorHAnsi" w:eastAsia="Times New Roman" w:hAnsiTheme="minorHAnsi" w:cstheme="minorHAnsi"/>
          <w:color w:val="auto"/>
          <w:lang w:eastAsia="pl-PL"/>
        </w:rPr>
        <w:t>ostem zaangażowania partnerów w </w:t>
      </w:r>
      <w:r w:rsidRPr="009D1C94">
        <w:rPr>
          <w:rFonts w:asciiTheme="minorHAnsi" w:eastAsia="Times New Roman" w:hAnsiTheme="minorHAnsi" w:cstheme="minorHAnsi"/>
          <w:color w:val="auto"/>
          <w:lang w:eastAsia="pl-PL"/>
        </w:rPr>
        <w:t xml:space="preserve">realizację projektu (np. w sytuacji, kiedy wzrośnie procentowy udział środków przekazywanych partnerom w budżecie), ale nie może być związany z przekazywaniem partnerom do realizacji zadań rodzajowo różnych od tych, które pierwotnie im przekazano. Możliwe jest również przesuwanie zadań pomiędzy partnerami. </w:t>
      </w:r>
    </w:p>
    <w:p w14:paraId="2B074645" w14:textId="41BEEBC4" w:rsidR="003262C1" w:rsidRPr="009D1C94" w:rsidRDefault="003262C1" w:rsidP="009D1C94">
      <w:pPr>
        <w:pStyle w:val="Default"/>
        <w:rPr>
          <w:rFonts w:asciiTheme="minorHAnsi" w:eastAsia="Times New Roman" w:hAnsiTheme="minorHAnsi" w:cstheme="minorHAnsi"/>
          <w:color w:val="auto"/>
          <w:lang w:eastAsia="pl-PL"/>
        </w:rPr>
      </w:pPr>
    </w:p>
    <w:p w14:paraId="511F941D" w14:textId="77777777" w:rsidR="003D386E" w:rsidRPr="009D1C94" w:rsidRDefault="003D386E" w:rsidP="009D1C94">
      <w:pPr>
        <w:rPr>
          <w:rFonts w:asciiTheme="minorHAnsi" w:hAnsiTheme="minorHAnsi" w:cstheme="minorHAnsi"/>
        </w:rPr>
      </w:pPr>
      <w:r w:rsidRPr="009D1C94">
        <w:rPr>
          <w:rFonts w:asciiTheme="minorHAnsi" w:hAnsiTheme="minorHAnsi" w:cstheme="minorHAnsi"/>
        </w:rPr>
        <w:t>Zmiany dotyczące wprowadzenia do realizowanego projektu dodatkowego, nieprzewidzianego we wniosku o dofinansowanie tego projektu, partnera traktowane są jako zmiany w projekcie i wymagają zgłoszenia oraz uzyskania pisemnej zgody instytucji, będącej stroną umowy o dofinansowanie projektu zawarte</w:t>
      </w:r>
      <w:r w:rsidR="003262C1" w:rsidRPr="009D1C94">
        <w:rPr>
          <w:rFonts w:asciiTheme="minorHAnsi" w:hAnsiTheme="minorHAnsi" w:cstheme="minorHAnsi"/>
        </w:rPr>
        <w:t>j albo porozumienia zawartego z </w:t>
      </w:r>
      <w:r w:rsidRPr="009D1C94">
        <w:rPr>
          <w:rFonts w:asciiTheme="minorHAnsi" w:hAnsiTheme="minorHAnsi" w:cstheme="minorHAnsi"/>
        </w:rPr>
        <w:t>beneficjentem tego projektu na zasadach określonych w tej umowie albo w tym porozumieniu.</w:t>
      </w:r>
    </w:p>
    <w:p w14:paraId="43820E93" w14:textId="77777777" w:rsidR="00E90D2C" w:rsidRPr="009D1C94" w:rsidRDefault="00E90D2C" w:rsidP="009D1C94">
      <w:pPr>
        <w:spacing w:after="120"/>
        <w:rPr>
          <w:rFonts w:asciiTheme="minorHAnsi" w:hAnsiTheme="minorHAnsi" w:cstheme="minorHAnsi"/>
        </w:rPr>
      </w:pPr>
    </w:p>
    <w:p w14:paraId="6F7608C6" w14:textId="77777777" w:rsidR="001D0B6A" w:rsidRPr="009D1C94" w:rsidRDefault="001D0B6A" w:rsidP="009D1C94">
      <w:pPr>
        <w:spacing w:after="120"/>
        <w:rPr>
          <w:rFonts w:asciiTheme="minorHAnsi" w:hAnsiTheme="minorHAnsi" w:cstheme="minorHAnsi"/>
          <w:b/>
        </w:rPr>
      </w:pPr>
      <w:r w:rsidRPr="009D1C94">
        <w:rPr>
          <w:rFonts w:asciiTheme="minorHAnsi" w:hAnsiTheme="minorHAnsi" w:cstheme="minorHAnsi"/>
          <w:b/>
        </w:rPr>
        <w:t xml:space="preserve">Beneficjent projektu, będący stroną umowy o dofinansowanie, pełni rolę </w:t>
      </w:r>
      <w:r w:rsidR="00BD42CE" w:rsidRPr="009D1C94">
        <w:rPr>
          <w:rFonts w:asciiTheme="minorHAnsi" w:hAnsiTheme="minorHAnsi" w:cstheme="minorHAnsi"/>
          <w:b/>
        </w:rPr>
        <w:t>Partnera wiodącego</w:t>
      </w:r>
      <w:r w:rsidRPr="009D1C94">
        <w:rPr>
          <w:rFonts w:asciiTheme="minorHAnsi" w:hAnsiTheme="minorHAnsi" w:cstheme="minorHAnsi"/>
          <w:b/>
        </w:rPr>
        <w:t>.</w:t>
      </w:r>
      <w:r w:rsidR="00C652EC" w:rsidRPr="009D1C94">
        <w:rPr>
          <w:rFonts w:asciiTheme="minorHAnsi" w:hAnsiTheme="minorHAnsi" w:cstheme="minorHAnsi"/>
          <w:b/>
        </w:rPr>
        <w:t xml:space="preserve"> Niezależnie od podziału zadań i obowiązków w ramach partnerstwa odpowiedzialność za prawidłową realizację projektu ponosi beneficjent.</w:t>
      </w:r>
    </w:p>
    <w:p w14:paraId="1E3B78EF" w14:textId="77777777" w:rsidR="001D0B6A" w:rsidRPr="009D1C94" w:rsidRDefault="001D0B6A" w:rsidP="009D1C94">
      <w:pPr>
        <w:spacing w:after="120"/>
        <w:rPr>
          <w:rFonts w:asciiTheme="minorHAnsi" w:hAnsiTheme="minorHAnsi" w:cstheme="minorHAnsi"/>
        </w:rPr>
      </w:pPr>
    </w:p>
    <w:p w14:paraId="6A9B3CF7" w14:textId="77777777" w:rsidR="001D0B6A" w:rsidRPr="009D1C94" w:rsidRDefault="001D0B6A" w:rsidP="009D1C94">
      <w:pPr>
        <w:spacing w:after="120"/>
        <w:rPr>
          <w:rFonts w:asciiTheme="minorHAnsi" w:hAnsiTheme="minorHAnsi" w:cstheme="minorHAnsi"/>
        </w:rPr>
      </w:pPr>
      <w:r w:rsidRPr="009D1C94">
        <w:rPr>
          <w:rFonts w:asciiTheme="minorHAnsi" w:hAnsiTheme="minorHAnsi" w:cstheme="minorHAnsi"/>
        </w:rPr>
        <w:t>Partner zaangażowany</w:t>
      </w:r>
      <w:r w:rsidR="00C31935" w:rsidRPr="009D1C94">
        <w:rPr>
          <w:rFonts w:asciiTheme="minorHAnsi" w:hAnsiTheme="minorHAnsi" w:cstheme="minorHAnsi"/>
        </w:rPr>
        <w:t xml:space="preserve"> jest</w:t>
      </w:r>
      <w:r w:rsidRPr="009D1C94">
        <w:rPr>
          <w:rFonts w:asciiTheme="minorHAnsi" w:hAnsiTheme="minorHAnsi" w:cstheme="minorHAnsi"/>
        </w:rPr>
        <w:t xml:space="preserve"> w realizację całego projektu, co oznacza, że uczestniczy również w przygotowaniu wniosku o dofinansowanie i zarządzaniu projektem. Przy czym partner </w:t>
      </w:r>
      <w:r w:rsidRPr="009D1C94">
        <w:rPr>
          <w:rFonts w:asciiTheme="minorHAnsi" w:hAnsiTheme="minorHAnsi" w:cstheme="minorHAnsi"/>
        </w:rPr>
        <w:lastRenderedPageBreak/>
        <w:t>może uczestniczyć w realizacji</w:t>
      </w:r>
      <w:r w:rsidR="002206C9" w:rsidRPr="009D1C94">
        <w:rPr>
          <w:rFonts w:asciiTheme="minorHAnsi" w:hAnsiTheme="minorHAnsi" w:cstheme="minorHAnsi"/>
        </w:rPr>
        <w:t xml:space="preserve"> tylko części zadań w projekcie. </w:t>
      </w:r>
      <w:r w:rsidRPr="009D1C94">
        <w:rPr>
          <w:rFonts w:asciiTheme="minorHAnsi" w:hAnsiTheme="minorHAnsi" w:cstheme="minorHAnsi"/>
        </w:rPr>
        <w:t>Udział partnerów (wniesienie zasobów ludzkich, organizacyjnych, technicznych lub fin</w:t>
      </w:r>
      <w:r w:rsidR="00B63A80" w:rsidRPr="009D1C94">
        <w:rPr>
          <w:rFonts w:asciiTheme="minorHAnsi" w:hAnsiTheme="minorHAnsi" w:cstheme="minorHAnsi"/>
        </w:rPr>
        <w:t>ansowych) musi być adekwatny do </w:t>
      </w:r>
      <w:r w:rsidRPr="009D1C94">
        <w:rPr>
          <w:rFonts w:asciiTheme="minorHAnsi" w:hAnsiTheme="minorHAnsi" w:cstheme="minorHAnsi"/>
        </w:rPr>
        <w:t>celów projektu.</w:t>
      </w:r>
    </w:p>
    <w:p w14:paraId="607ECF42" w14:textId="77777777" w:rsidR="002206C9" w:rsidRPr="009D1C94" w:rsidRDefault="002206C9" w:rsidP="009D1C94">
      <w:pPr>
        <w:spacing w:after="120"/>
        <w:rPr>
          <w:rFonts w:asciiTheme="minorHAnsi" w:hAnsiTheme="minorHAnsi" w:cstheme="minorHAnsi"/>
        </w:rPr>
      </w:pPr>
    </w:p>
    <w:p w14:paraId="7BE1F6A8" w14:textId="77777777" w:rsidR="001D0B6A" w:rsidRPr="009D1C94" w:rsidRDefault="001D0B6A" w:rsidP="009D1C94">
      <w:pPr>
        <w:spacing w:after="120"/>
        <w:rPr>
          <w:rFonts w:asciiTheme="minorHAnsi" w:hAnsiTheme="minorHAnsi" w:cstheme="minorHAnsi"/>
        </w:rPr>
      </w:pPr>
      <w:r w:rsidRPr="009D1C94">
        <w:rPr>
          <w:rFonts w:asciiTheme="minorHAnsi" w:hAnsiTheme="minorHAnsi" w:cstheme="minorHAnsi"/>
        </w:rPr>
        <w:t>Zgodnie z art. 33</w:t>
      </w:r>
      <w:r w:rsidR="006018CC" w:rsidRPr="009D1C94">
        <w:rPr>
          <w:rFonts w:asciiTheme="minorHAnsi" w:hAnsiTheme="minorHAnsi" w:cstheme="minorHAnsi"/>
        </w:rPr>
        <w:t xml:space="preserve"> </w:t>
      </w:r>
      <w:r w:rsidR="00EB5AF0" w:rsidRPr="009D1C94">
        <w:rPr>
          <w:rFonts w:asciiTheme="minorHAnsi" w:hAnsiTheme="minorHAnsi" w:cstheme="minorHAnsi"/>
        </w:rPr>
        <w:t xml:space="preserve">ust. 5 </w:t>
      </w:r>
      <w:r w:rsidR="006018CC" w:rsidRPr="009D1C94">
        <w:rPr>
          <w:rFonts w:asciiTheme="minorHAnsi" w:hAnsiTheme="minorHAnsi" w:cstheme="minorHAnsi"/>
        </w:rPr>
        <w:t xml:space="preserve">ustawy </w:t>
      </w:r>
      <w:r w:rsidR="00EB5AF0" w:rsidRPr="009D1C94">
        <w:rPr>
          <w:rFonts w:asciiTheme="minorHAnsi" w:hAnsiTheme="minorHAnsi" w:cstheme="minorHAnsi"/>
        </w:rPr>
        <w:t xml:space="preserve">wdrożeniowej </w:t>
      </w:r>
      <w:r w:rsidRPr="009D1C94">
        <w:rPr>
          <w:rFonts w:asciiTheme="minorHAnsi" w:hAnsiTheme="minorHAnsi" w:cstheme="minorHAnsi"/>
        </w:rPr>
        <w:t>pomiędzy wnioskodawcą</w:t>
      </w:r>
      <w:r w:rsidR="006018CC" w:rsidRPr="009D1C94">
        <w:rPr>
          <w:rFonts w:asciiTheme="minorHAnsi" w:hAnsiTheme="minorHAnsi" w:cstheme="minorHAnsi"/>
        </w:rPr>
        <w:t>,</w:t>
      </w:r>
      <w:r w:rsidRPr="009D1C94">
        <w:rPr>
          <w:rFonts w:asciiTheme="minorHAnsi" w:hAnsiTheme="minorHAnsi" w:cstheme="minorHAnsi"/>
        </w:rPr>
        <w:t xml:space="preserve"> a partnerem zawarta zostaje pisemna umowa</w:t>
      </w:r>
      <w:r w:rsidR="006018CC" w:rsidRPr="009D1C94">
        <w:rPr>
          <w:rFonts w:asciiTheme="minorHAnsi" w:hAnsiTheme="minorHAnsi" w:cstheme="minorHAnsi"/>
        </w:rPr>
        <w:t xml:space="preserve"> </w:t>
      </w:r>
      <w:r w:rsidRPr="009D1C94">
        <w:rPr>
          <w:rFonts w:asciiTheme="minorHAnsi" w:hAnsiTheme="minorHAnsi" w:cstheme="minorHAnsi"/>
        </w:rPr>
        <w:t>o partnerstwie lub porozumienie, określając</w:t>
      </w:r>
      <w:r w:rsidR="00F45807" w:rsidRPr="009D1C94">
        <w:rPr>
          <w:rFonts w:asciiTheme="minorHAnsi" w:hAnsiTheme="minorHAnsi" w:cstheme="minorHAnsi"/>
        </w:rPr>
        <w:t>e</w:t>
      </w:r>
      <w:r w:rsidRPr="009D1C94">
        <w:rPr>
          <w:rFonts w:asciiTheme="minorHAnsi" w:hAnsiTheme="minorHAnsi" w:cstheme="minorHAnsi"/>
        </w:rPr>
        <w:t xml:space="preserve"> w szczególności:</w:t>
      </w:r>
    </w:p>
    <w:p w14:paraId="26C08983" w14:textId="77777777" w:rsidR="001D0B6A" w:rsidRPr="009D1C94" w:rsidRDefault="005B3101" w:rsidP="009D1C94">
      <w:pPr>
        <w:pStyle w:val="Listapunktowana2"/>
        <w:numPr>
          <w:ilvl w:val="0"/>
          <w:numId w:val="15"/>
        </w:numPr>
        <w:spacing w:after="120"/>
        <w:rPr>
          <w:rFonts w:asciiTheme="minorHAnsi" w:hAnsiTheme="minorHAnsi" w:cstheme="minorHAnsi"/>
        </w:rPr>
      </w:pPr>
      <w:r w:rsidRPr="009D1C94">
        <w:rPr>
          <w:rFonts w:asciiTheme="minorHAnsi" w:hAnsiTheme="minorHAnsi" w:cstheme="minorHAnsi"/>
        </w:rPr>
        <w:t>pr</w:t>
      </w:r>
      <w:r w:rsidR="001D0B6A" w:rsidRPr="009D1C94">
        <w:rPr>
          <w:rFonts w:asciiTheme="minorHAnsi" w:hAnsiTheme="minorHAnsi" w:cstheme="minorHAnsi"/>
        </w:rPr>
        <w:t xml:space="preserve">zedmiot porozumienia albo </w:t>
      </w:r>
      <w:r w:rsidR="00D314E9" w:rsidRPr="009D1C94">
        <w:rPr>
          <w:rFonts w:asciiTheme="minorHAnsi" w:hAnsiTheme="minorHAnsi" w:cstheme="minorHAnsi"/>
        </w:rPr>
        <w:t>umowy;</w:t>
      </w:r>
    </w:p>
    <w:p w14:paraId="43683171" w14:textId="77777777" w:rsidR="001D0B6A" w:rsidRPr="009D1C94" w:rsidRDefault="005B3101" w:rsidP="009D1C94">
      <w:pPr>
        <w:pStyle w:val="Listapunktowana2"/>
        <w:numPr>
          <w:ilvl w:val="0"/>
          <w:numId w:val="15"/>
        </w:numPr>
        <w:spacing w:after="120"/>
        <w:rPr>
          <w:rFonts w:asciiTheme="minorHAnsi" w:hAnsiTheme="minorHAnsi" w:cstheme="minorHAnsi"/>
        </w:rPr>
      </w:pPr>
      <w:r w:rsidRPr="009D1C94">
        <w:rPr>
          <w:rFonts w:asciiTheme="minorHAnsi" w:hAnsiTheme="minorHAnsi" w:cstheme="minorHAnsi"/>
        </w:rPr>
        <w:t>p</w:t>
      </w:r>
      <w:r w:rsidR="00D314E9" w:rsidRPr="009D1C94">
        <w:rPr>
          <w:rFonts w:asciiTheme="minorHAnsi" w:hAnsiTheme="minorHAnsi" w:cstheme="minorHAnsi"/>
        </w:rPr>
        <w:t>rawa i obowiązki stron;</w:t>
      </w:r>
    </w:p>
    <w:p w14:paraId="0F3DA780" w14:textId="77777777" w:rsidR="001D0B6A" w:rsidRPr="009D1C94" w:rsidRDefault="005B3101" w:rsidP="009D1C94">
      <w:pPr>
        <w:pStyle w:val="Listapunktowana2"/>
        <w:numPr>
          <w:ilvl w:val="0"/>
          <w:numId w:val="15"/>
        </w:numPr>
        <w:spacing w:after="120"/>
        <w:rPr>
          <w:rFonts w:asciiTheme="minorHAnsi" w:hAnsiTheme="minorHAnsi" w:cstheme="minorHAnsi"/>
        </w:rPr>
      </w:pPr>
      <w:r w:rsidRPr="009D1C94">
        <w:rPr>
          <w:rFonts w:asciiTheme="minorHAnsi" w:hAnsiTheme="minorHAnsi" w:cstheme="minorHAnsi"/>
        </w:rPr>
        <w:t>z</w:t>
      </w:r>
      <w:r w:rsidR="001D0B6A" w:rsidRPr="009D1C94">
        <w:rPr>
          <w:rFonts w:asciiTheme="minorHAnsi" w:hAnsiTheme="minorHAnsi" w:cstheme="minorHAnsi"/>
        </w:rPr>
        <w:t>akres i formę udziału poszc</w:t>
      </w:r>
      <w:r w:rsidR="00D314E9" w:rsidRPr="009D1C94">
        <w:rPr>
          <w:rFonts w:asciiTheme="minorHAnsi" w:hAnsiTheme="minorHAnsi" w:cstheme="minorHAnsi"/>
        </w:rPr>
        <w:t>zególnych partnerów w projekcie;</w:t>
      </w:r>
    </w:p>
    <w:p w14:paraId="4B4F9F1C" w14:textId="77777777" w:rsidR="001D0B6A" w:rsidRPr="009D1C94" w:rsidRDefault="005B3101" w:rsidP="009D1C94">
      <w:pPr>
        <w:pStyle w:val="Listapunktowana2"/>
        <w:numPr>
          <w:ilvl w:val="0"/>
          <w:numId w:val="15"/>
        </w:numPr>
        <w:spacing w:after="120"/>
        <w:rPr>
          <w:rFonts w:asciiTheme="minorHAnsi" w:hAnsiTheme="minorHAnsi" w:cstheme="minorHAnsi"/>
        </w:rPr>
      </w:pPr>
      <w:r w:rsidRPr="009D1C94">
        <w:rPr>
          <w:rFonts w:asciiTheme="minorHAnsi" w:hAnsiTheme="minorHAnsi" w:cstheme="minorHAnsi"/>
        </w:rPr>
        <w:t>p</w:t>
      </w:r>
      <w:r w:rsidR="001D0B6A" w:rsidRPr="009D1C94">
        <w:rPr>
          <w:rFonts w:asciiTheme="minorHAnsi" w:hAnsiTheme="minorHAnsi" w:cstheme="minorHAnsi"/>
        </w:rPr>
        <w:t>artnera wiodącego uprawnionego do reprezentowania</w:t>
      </w:r>
      <w:r w:rsidR="00D314E9" w:rsidRPr="009D1C94">
        <w:rPr>
          <w:rFonts w:asciiTheme="minorHAnsi" w:hAnsiTheme="minorHAnsi" w:cstheme="minorHAnsi"/>
        </w:rPr>
        <w:t xml:space="preserve"> pozostałych partnerów projektu;</w:t>
      </w:r>
    </w:p>
    <w:p w14:paraId="4897C532" w14:textId="77777777" w:rsidR="001D0B6A" w:rsidRPr="009D1C94" w:rsidRDefault="00650FBE" w:rsidP="009D1C94">
      <w:pPr>
        <w:pStyle w:val="Listapunktowana2"/>
        <w:numPr>
          <w:ilvl w:val="0"/>
          <w:numId w:val="15"/>
        </w:numPr>
        <w:spacing w:after="120"/>
        <w:rPr>
          <w:rFonts w:asciiTheme="minorHAnsi" w:hAnsiTheme="minorHAnsi" w:cstheme="minorHAnsi"/>
        </w:rPr>
      </w:pPr>
      <w:r w:rsidRPr="009D1C94">
        <w:rPr>
          <w:rFonts w:asciiTheme="minorHAnsi" w:hAnsiTheme="minorHAnsi" w:cstheme="minorHAnsi"/>
        </w:rPr>
        <w:t>s</w:t>
      </w:r>
      <w:r w:rsidR="001D0B6A" w:rsidRPr="009D1C94">
        <w:rPr>
          <w:rFonts w:asciiTheme="minorHAnsi" w:hAnsiTheme="minorHAnsi" w:cstheme="minorHAnsi"/>
        </w:rPr>
        <w:t xml:space="preserve">posób przekazywania dofinansowania na pokrycie kosztów ponoszonych przez poszczególnych partnerów projektu, umożliwiający określenie kwoty dofinansowania </w:t>
      </w:r>
      <w:r w:rsidR="00D314E9" w:rsidRPr="009D1C94">
        <w:rPr>
          <w:rFonts w:asciiTheme="minorHAnsi" w:hAnsiTheme="minorHAnsi" w:cstheme="minorHAnsi"/>
        </w:rPr>
        <w:t>udzielonego każdemu z partnerów;</w:t>
      </w:r>
    </w:p>
    <w:p w14:paraId="0174E8B5" w14:textId="77777777" w:rsidR="001D0B6A" w:rsidRPr="009D1C94" w:rsidRDefault="00650FBE" w:rsidP="009D1C94">
      <w:pPr>
        <w:pStyle w:val="Listapunktowana2"/>
        <w:numPr>
          <w:ilvl w:val="0"/>
          <w:numId w:val="15"/>
        </w:numPr>
        <w:spacing w:after="120"/>
        <w:rPr>
          <w:rFonts w:asciiTheme="minorHAnsi" w:hAnsiTheme="minorHAnsi" w:cstheme="minorHAnsi"/>
        </w:rPr>
      </w:pPr>
      <w:r w:rsidRPr="009D1C94">
        <w:rPr>
          <w:rFonts w:asciiTheme="minorHAnsi" w:hAnsiTheme="minorHAnsi" w:cstheme="minorHAnsi"/>
        </w:rPr>
        <w:t>s</w:t>
      </w:r>
      <w:r w:rsidR="001D0B6A" w:rsidRPr="009D1C94">
        <w:rPr>
          <w:rFonts w:asciiTheme="minorHAnsi" w:hAnsiTheme="minorHAnsi" w:cstheme="minorHAnsi"/>
        </w:rPr>
        <w:t xml:space="preserve">posób postępowania w przypadku naruszenia lub niewywiązywania się stron </w:t>
      </w:r>
      <w:r w:rsidR="0010246E" w:rsidRPr="009D1C94">
        <w:rPr>
          <w:rFonts w:asciiTheme="minorHAnsi" w:hAnsiTheme="minorHAnsi" w:cstheme="minorHAnsi"/>
        </w:rPr>
        <w:br/>
      </w:r>
      <w:r w:rsidR="00D314E9" w:rsidRPr="009D1C94">
        <w:rPr>
          <w:rFonts w:asciiTheme="minorHAnsi" w:hAnsiTheme="minorHAnsi" w:cstheme="minorHAnsi"/>
        </w:rPr>
        <w:t>z porozumienia lub umowy;</w:t>
      </w:r>
    </w:p>
    <w:p w14:paraId="7D101D8D" w14:textId="77777777" w:rsidR="00EB5AF0" w:rsidRPr="009D1C94" w:rsidRDefault="00EB5AF0" w:rsidP="009D1C94">
      <w:pPr>
        <w:pStyle w:val="Listapunktowana2"/>
        <w:spacing w:after="120"/>
        <w:ind w:left="720"/>
        <w:rPr>
          <w:rFonts w:asciiTheme="minorHAnsi" w:hAnsiTheme="minorHAnsi" w:cstheme="minorHAnsi"/>
        </w:rPr>
      </w:pPr>
    </w:p>
    <w:p w14:paraId="6E4A9418" w14:textId="77777777" w:rsidR="00EB5AF0" w:rsidRPr="009D1C94" w:rsidRDefault="00EB5AF0" w:rsidP="009D1C94">
      <w:pPr>
        <w:pStyle w:val="Bezodstpw"/>
        <w:ind w:left="0" w:firstLine="0"/>
        <w:rPr>
          <w:rFonts w:asciiTheme="minorHAnsi" w:hAnsiTheme="minorHAnsi" w:cstheme="minorHAnsi"/>
          <w:b/>
          <w:sz w:val="24"/>
          <w:szCs w:val="24"/>
        </w:rPr>
      </w:pPr>
    </w:p>
    <w:p w14:paraId="3E205B6C" w14:textId="77777777" w:rsidR="001D0B6A" w:rsidRPr="009D1C94" w:rsidRDefault="001D0B6A" w:rsidP="009D1C94">
      <w:pPr>
        <w:spacing w:after="120"/>
        <w:rPr>
          <w:rFonts w:asciiTheme="minorHAnsi" w:hAnsiTheme="minorHAnsi" w:cstheme="minorHAnsi"/>
        </w:rPr>
      </w:pPr>
      <w:r w:rsidRPr="009D1C94">
        <w:rPr>
          <w:rFonts w:asciiTheme="minorHAnsi" w:hAnsiTheme="minorHAnsi" w:cstheme="minorHAnsi"/>
        </w:rPr>
        <w:t>Wnioskodawca jest zobowiązany do dostarczenia IOK umowy o partnerstwie lub porozumienia przed podpisaniem umowy o d</w:t>
      </w:r>
      <w:r w:rsidR="003262C1" w:rsidRPr="009D1C94">
        <w:rPr>
          <w:rFonts w:asciiTheme="minorHAnsi" w:hAnsiTheme="minorHAnsi" w:cstheme="minorHAnsi"/>
        </w:rPr>
        <w:t>ofinansowanie projektu. Umowa o </w:t>
      </w:r>
      <w:r w:rsidRPr="009D1C94">
        <w:rPr>
          <w:rFonts w:asciiTheme="minorHAnsi" w:hAnsiTheme="minorHAnsi" w:cstheme="minorHAnsi"/>
        </w:rPr>
        <w:t xml:space="preserve">partnerstwie lub porozumienie będzie weryfikowane w zakresie spełniania </w:t>
      </w:r>
      <w:r w:rsidR="007510A2" w:rsidRPr="009D1C94">
        <w:rPr>
          <w:rFonts w:asciiTheme="minorHAnsi" w:hAnsiTheme="minorHAnsi" w:cstheme="minorHAnsi"/>
        </w:rPr>
        <w:t xml:space="preserve">ww. </w:t>
      </w:r>
      <w:r w:rsidRPr="009D1C94">
        <w:rPr>
          <w:rFonts w:asciiTheme="minorHAnsi" w:hAnsiTheme="minorHAnsi" w:cstheme="minorHAnsi"/>
        </w:rPr>
        <w:t>wymogów</w:t>
      </w:r>
      <w:r w:rsidR="007510A2" w:rsidRPr="009D1C94">
        <w:rPr>
          <w:rFonts w:asciiTheme="minorHAnsi" w:hAnsiTheme="minorHAnsi" w:cstheme="minorHAnsi"/>
        </w:rPr>
        <w:t>.</w:t>
      </w:r>
    </w:p>
    <w:p w14:paraId="7A601E10" w14:textId="77777777" w:rsidR="00412190" w:rsidRPr="009D1C94" w:rsidRDefault="00A36D51" w:rsidP="009D1C94">
      <w:pPr>
        <w:spacing w:after="120"/>
        <w:rPr>
          <w:rFonts w:asciiTheme="minorHAnsi" w:hAnsiTheme="minorHAnsi" w:cstheme="minorHAnsi"/>
        </w:rPr>
      </w:pPr>
      <w:r w:rsidRPr="009D1C94">
        <w:rPr>
          <w:rFonts w:asciiTheme="minorHAnsi" w:hAnsiTheme="minorHAnsi" w:cstheme="minorHAnsi"/>
        </w:rPr>
        <w:t xml:space="preserve">Zgodnie z art. 33 ust. 2 ustawy wdrożeniowej wnioskodawca, o którym mowa w art. 3 ust. 1 ustawy z dnia 29 stycznia 2004 r. – Prawo zamówień publicznych, </w:t>
      </w:r>
      <w:r w:rsidR="003E2957" w:rsidRPr="009D1C94">
        <w:rPr>
          <w:rFonts w:asciiTheme="minorHAnsi" w:hAnsiTheme="minorHAnsi" w:cstheme="minorHAnsi"/>
        </w:rPr>
        <w:t xml:space="preserve">inicjujący projekt partnerski, </w:t>
      </w:r>
      <w:r w:rsidRPr="009D1C94">
        <w:rPr>
          <w:rFonts w:asciiTheme="minorHAnsi" w:hAnsiTheme="minorHAnsi" w:cstheme="minorHAnsi"/>
        </w:rPr>
        <w:t xml:space="preserve">dokonuje wyboru partnerów </w:t>
      </w:r>
      <w:r w:rsidR="00496B8C" w:rsidRPr="009D1C94">
        <w:rPr>
          <w:rFonts w:asciiTheme="minorHAnsi" w:hAnsiTheme="minorHAnsi" w:cstheme="minorHAnsi"/>
        </w:rPr>
        <w:t xml:space="preserve">spośród podmiotów innych niż wymienione w </w:t>
      </w:r>
      <w:r w:rsidR="00202C1D" w:rsidRPr="009D1C94">
        <w:rPr>
          <w:rFonts w:asciiTheme="minorHAnsi" w:hAnsiTheme="minorHAnsi" w:cstheme="minorHAnsi"/>
        </w:rPr>
        <w:t>art. 3 ust. 1 pkt 1-3a</w:t>
      </w:r>
      <w:r w:rsidR="00496B8C" w:rsidRPr="009D1C94">
        <w:rPr>
          <w:rFonts w:asciiTheme="minorHAnsi" w:hAnsiTheme="minorHAnsi" w:cstheme="minorHAnsi"/>
        </w:rPr>
        <w:t xml:space="preserve"> ustawy</w:t>
      </w:r>
      <w:r w:rsidR="00202C1D" w:rsidRPr="009D1C94">
        <w:rPr>
          <w:rFonts w:asciiTheme="minorHAnsi" w:hAnsiTheme="minorHAnsi" w:cstheme="minorHAnsi"/>
        </w:rPr>
        <w:t xml:space="preserve"> PZP</w:t>
      </w:r>
      <w:r w:rsidR="00496B8C" w:rsidRPr="009D1C94">
        <w:rPr>
          <w:rFonts w:asciiTheme="minorHAnsi" w:hAnsiTheme="minorHAnsi" w:cstheme="minorHAnsi"/>
        </w:rPr>
        <w:t>, z zachowaniem</w:t>
      </w:r>
      <w:r w:rsidR="00202C1D" w:rsidRPr="009D1C94">
        <w:rPr>
          <w:rFonts w:asciiTheme="minorHAnsi" w:hAnsiTheme="minorHAnsi" w:cstheme="minorHAnsi"/>
        </w:rPr>
        <w:t xml:space="preserve"> </w:t>
      </w:r>
      <w:r w:rsidRPr="009D1C94">
        <w:rPr>
          <w:rFonts w:asciiTheme="minorHAnsi" w:hAnsiTheme="minorHAnsi" w:cstheme="minorHAnsi"/>
        </w:rPr>
        <w:t>zasady przejrzystości i równego traktowania podmiotów. Podmiot ten, dokonując wyboru, jest obowiązany w szczególności do</w:t>
      </w:r>
      <w:r w:rsidR="00202C1D" w:rsidRPr="009D1C94">
        <w:rPr>
          <w:rFonts w:asciiTheme="minorHAnsi" w:hAnsiTheme="minorHAnsi" w:cstheme="minorHAnsi"/>
        </w:rPr>
        <w:t>:</w:t>
      </w:r>
    </w:p>
    <w:p w14:paraId="546E583A" w14:textId="77777777" w:rsidR="001D0B6A" w:rsidRPr="009D1C94" w:rsidRDefault="00412190" w:rsidP="009D1C94">
      <w:pPr>
        <w:numPr>
          <w:ilvl w:val="0"/>
          <w:numId w:val="16"/>
        </w:numPr>
        <w:spacing w:after="120"/>
        <w:rPr>
          <w:rFonts w:asciiTheme="minorHAnsi" w:hAnsiTheme="minorHAnsi" w:cstheme="minorHAnsi"/>
        </w:rPr>
      </w:pPr>
      <w:r w:rsidRPr="009D1C94">
        <w:rPr>
          <w:rFonts w:asciiTheme="minorHAnsi" w:hAnsiTheme="minorHAnsi" w:cstheme="minorHAnsi"/>
        </w:rPr>
        <w:t xml:space="preserve"> </w:t>
      </w:r>
      <w:r w:rsidR="00E317FE" w:rsidRPr="009D1C94">
        <w:rPr>
          <w:rFonts w:asciiTheme="minorHAnsi" w:hAnsiTheme="minorHAnsi" w:cstheme="minorHAnsi"/>
        </w:rPr>
        <w:t>o</w:t>
      </w:r>
      <w:r w:rsidR="001D0B6A" w:rsidRPr="009D1C94">
        <w:rPr>
          <w:rFonts w:asciiTheme="minorHAnsi" w:hAnsiTheme="minorHAnsi" w:cstheme="minorHAnsi"/>
        </w:rPr>
        <w:t>głoszenia otwartego naboru partnerów na swojej stronie internetowej wraz ze wskazaniem co najmniej 21‐dniowego term</w:t>
      </w:r>
      <w:r w:rsidR="00D314E9" w:rsidRPr="009D1C94">
        <w:rPr>
          <w:rFonts w:asciiTheme="minorHAnsi" w:hAnsiTheme="minorHAnsi" w:cstheme="minorHAnsi"/>
        </w:rPr>
        <w:t>inu na zgłaszanie się partnerów;</w:t>
      </w:r>
    </w:p>
    <w:p w14:paraId="283B9232" w14:textId="77777777" w:rsidR="001D0B6A" w:rsidRPr="009D1C94" w:rsidRDefault="00D84229" w:rsidP="009D1C94">
      <w:pPr>
        <w:numPr>
          <w:ilvl w:val="0"/>
          <w:numId w:val="16"/>
        </w:numPr>
        <w:spacing w:after="120"/>
        <w:rPr>
          <w:rFonts w:asciiTheme="minorHAnsi" w:hAnsiTheme="minorHAnsi" w:cstheme="minorHAnsi"/>
        </w:rPr>
      </w:pPr>
      <w:r w:rsidRPr="009D1C94">
        <w:rPr>
          <w:rFonts w:asciiTheme="minorHAnsi" w:hAnsiTheme="minorHAnsi" w:cstheme="minorHAnsi"/>
        </w:rPr>
        <w:t xml:space="preserve">uwzględnienia przy wyborze partnerów: </w:t>
      </w:r>
      <w:r w:rsidR="001D0B6A" w:rsidRPr="009D1C94">
        <w:rPr>
          <w:rFonts w:asciiTheme="minorHAnsi" w:hAnsiTheme="minorHAnsi" w:cstheme="minorHAnsi"/>
        </w:rPr>
        <w:t>zgodności działania potencjalnego partnera</w:t>
      </w:r>
      <w:r w:rsidR="000C5717" w:rsidRPr="009D1C94">
        <w:rPr>
          <w:rFonts w:asciiTheme="minorHAnsi" w:hAnsiTheme="minorHAnsi" w:cstheme="minorHAnsi"/>
        </w:rPr>
        <w:t xml:space="preserve"> </w:t>
      </w:r>
      <w:r w:rsidR="001D0B6A" w:rsidRPr="009D1C94">
        <w:rPr>
          <w:rFonts w:asciiTheme="minorHAnsi" w:hAnsiTheme="minorHAnsi" w:cstheme="minorHAnsi"/>
        </w:rPr>
        <w:t>z celami partnerstwa, deklarowanego wkładu potencjalnego partnera w realizację celu partnerstwa, doświadczenia w</w:t>
      </w:r>
      <w:r w:rsidR="0045705B" w:rsidRPr="009D1C94">
        <w:rPr>
          <w:rFonts w:asciiTheme="minorHAnsi" w:hAnsiTheme="minorHAnsi" w:cstheme="minorHAnsi"/>
        </w:rPr>
        <w:t> </w:t>
      </w:r>
      <w:r w:rsidR="001D0B6A" w:rsidRPr="009D1C94">
        <w:rPr>
          <w:rFonts w:asciiTheme="minorHAnsi" w:hAnsiTheme="minorHAnsi" w:cstheme="minorHAnsi"/>
        </w:rPr>
        <w:t>realizacji p</w:t>
      </w:r>
      <w:r w:rsidR="00D314E9" w:rsidRPr="009D1C94">
        <w:rPr>
          <w:rFonts w:asciiTheme="minorHAnsi" w:hAnsiTheme="minorHAnsi" w:cstheme="minorHAnsi"/>
        </w:rPr>
        <w:t>rojektów o podobnym charakterze;</w:t>
      </w:r>
    </w:p>
    <w:p w14:paraId="10645BF0" w14:textId="77777777" w:rsidR="001D0B6A" w:rsidRPr="009D1C94" w:rsidRDefault="00E317FE" w:rsidP="009D1C94">
      <w:pPr>
        <w:numPr>
          <w:ilvl w:val="0"/>
          <w:numId w:val="16"/>
        </w:numPr>
        <w:spacing w:after="120"/>
        <w:rPr>
          <w:rFonts w:asciiTheme="minorHAnsi" w:hAnsiTheme="minorHAnsi" w:cstheme="minorHAnsi"/>
        </w:rPr>
      </w:pPr>
      <w:r w:rsidRPr="009D1C94">
        <w:rPr>
          <w:rFonts w:asciiTheme="minorHAnsi" w:hAnsiTheme="minorHAnsi" w:cstheme="minorHAnsi"/>
        </w:rPr>
        <w:t>p</w:t>
      </w:r>
      <w:r w:rsidR="001D0B6A" w:rsidRPr="009D1C94">
        <w:rPr>
          <w:rFonts w:asciiTheme="minorHAnsi" w:hAnsiTheme="minorHAnsi" w:cstheme="minorHAnsi"/>
        </w:rPr>
        <w:t xml:space="preserve">odania do publicznej wiadomości na swojej stronie internetowej informacji </w:t>
      </w:r>
      <w:r w:rsidR="00B87582" w:rsidRPr="009D1C94">
        <w:rPr>
          <w:rFonts w:asciiTheme="minorHAnsi" w:hAnsiTheme="minorHAnsi" w:cstheme="minorHAnsi"/>
        </w:rPr>
        <w:br/>
      </w:r>
      <w:r w:rsidR="001D0B6A" w:rsidRPr="009D1C94">
        <w:rPr>
          <w:rFonts w:asciiTheme="minorHAnsi" w:hAnsiTheme="minorHAnsi" w:cstheme="minorHAnsi"/>
        </w:rPr>
        <w:t>o podmiotach</w:t>
      </w:r>
      <w:r w:rsidRPr="009D1C94">
        <w:rPr>
          <w:rFonts w:asciiTheme="minorHAnsi" w:hAnsiTheme="minorHAnsi" w:cstheme="minorHAnsi"/>
        </w:rPr>
        <w:t xml:space="preserve"> </w:t>
      </w:r>
      <w:r w:rsidR="001D0B6A" w:rsidRPr="009D1C94">
        <w:rPr>
          <w:rFonts w:asciiTheme="minorHAnsi" w:hAnsiTheme="minorHAnsi" w:cstheme="minorHAnsi"/>
        </w:rPr>
        <w:t>wybranych do pełnienia funkcji partnera.</w:t>
      </w:r>
    </w:p>
    <w:p w14:paraId="7527BC82" w14:textId="77777777" w:rsidR="001D0B6A" w:rsidRPr="009D1C94" w:rsidRDefault="001D0B6A" w:rsidP="009D1C94">
      <w:pPr>
        <w:spacing w:after="120"/>
        <w:rPr>
          <w:rFonts w:asciiTheme="minorHAnsi" w:hAnsiTheme="minorHAnsi" w:cstheme="minorHAnsi"/>
        </w:rPr>
      </w:pPr>
    </w:p>
    <w:p w14:paraId="1077BB85" w14:textId="77777777" w:rsidR="00FD6AC6" w:rsidRPr="009D1C94" w:rsidRDefault="00503612" w:rsidP="009D1C94">
      <w:pPr>
        <w:autoSpaceDE w:val="0"/>
        <w:autoSpaceDN w:val="0"/>
        <w:adjustRightInd w:val="0"/>
        <w:rPr>
          <w:rFonts w:asciiTheme="minorHAnsi" w:hAnsiTheme="minorHAnsi" w:cstheme="minorHAnsi"/>
        </w:rPr>
      </w:pPr>
      <w:r w:rsidRPr="009D1C94">
        <w:rPr>
          <w:rFonts w:asciiTheme="minorHAnsi" w:hAnsiTheme="minorHAnsi" w:cstheme="minorHAnsi"/>
        </w:rPr>
        <w:t>S</w:t>
      </w:r>
      <w:r w:rsidR="008A5B98" w:rsidRPr="009D1C94">
        <w:rPr>
          <w:rFonts w:asciiTheme="minorHAnsi" w:hAnsiTheme="minorHAnsi" w:cstheme="minorHAnsi"/>
        </w:rPr>
        <w:t xml:space="preserve">tronami porozumienia albo umowy o partnerstwie nie mogą być podmioty wykluczone </w:t>
      </w:r>
      <w:r w:rsidR="00BD5CF2" w:rsidRPr="009D1C94">
        <w:rPr>
          <w:rFonts w:asciiTheme="minorHAnsi" w:hAnsiTheme="minorHAnsi" w:cstheme="minorHAnsi"/>
        </w:rPr>
        <w:br/>
      </w:r>
      <w:r w:rsidR="008A5B98" w:rsidRPr="009D1C94">
        <w:rPr>
          <w:rFonts w:asciiTheme="minorHAnsi" w:hAnsiTheme="minorHAnsi" w:cstheme="minorHAnsi"/>
        </w:rPr>
        <w:t>z możliwości otrzymania dofinansowania (np. na podstawie art. 207 ust. 4 ustawy o finansach publicznych, art. 12 ust. 1 pkt 1 ustawy z dnia 15 czerwca 2012 r. o skutkach powierzania wykonywania pracy cudzoziemcom przebywającym wbrew przepisom na terytorium Rzeczypospolitej Polskiej, art. 9 ust. 1 pkt 2a ustawy z dnia 28 października 2002 r. o</w:t>
      </w:r>
      <w:r w:rsidR="0045705B" w:rsidRPr="009D1C94">
        <w:rPr>
          <w:rFonts w:asciiTheme="minorHAnsi" w:hAnsiTheme="minorHAnsi" w:cstheme="minorHAnsi"/>
        </w:rPr>
        <w:t> </w:t>
      </w:r>
      <w:r w:rsidR="008A5B98" w:rsidRPr="009D1C94">
        <w:rPr>
          <w:rFonts w:asciiTheme="minorHAnsi" w:hAnsiTheme="minorHAnsi" w:cstheme="minorHAnsi"/>
        </w:rPr>
        <w:t>odpowiedzialności podmiotów zbiorowych za cz</w:t>
      </w:r>
      <w:r w:rsidR="00923CCB" w:rsidRPr="009D1C94">
        <w:rPr>
          <w:rFonts w:asciiTheme="minorHAnsi" w:hAnsiTheme="minorHAnsi" w:cstheme="minorHAnsi"/>
        </w:rPr>
        <w:t>yny zabronione pod groźbą kary)</w:t>
      </w:r>
      <w:r w:rsidR="003D386E" w:rsidRPr="009D1C94">
        <w:rPr>
          <w:rFonts w:asciiTheme="minorHAnsi" w:hAnsiTheme="minorHAnsi" w:cstheme="minorHAnsi"/>
        </w:rPr>
        <w:t>.</w:t>
      </w:r>
      <w:r w:rsidR="00412190" w:rsidRPr="009D1C94">
        <w:rPr>
          <w:rFonts w:asciiTheme="minorHAnsi" w:hAnsiTheme="minorHAnsi" w:cstheme="minorHAnsi"/>
        </w:rPr>
        <w:t xml:space="preserve"> </w:t>
      </w:r>
    </w:p>
    <w:p w14:paraId="5C618D32" w14:textId="77777777" w:rsidR="00FD6AC6" w:rsidRPr="009D1C94" w:rsidRDefault="00FD6AC6" w:rsidP="009D1C94">
      <w:pPr>
        <w:autoSpaceDE w:val="0"/>
        <w:autoSpaceDN w:val="0"/>
        <w:adjustRightInd w:val="0"/>
        <w:rPr>
          <w:rFonts w:asciiTheme="minorHAnsi" w:hAnsiTheme="minorHAnsi" w:cstheme="minorHAnsi"/>
          <w:strike/>
        </w:rPr>
      </w:pPr>
    </w:p>
    <w:p w14:paraId="37964082" w14:textId="3209B9E0" w:rsidR="001D0B6A" w:rsidRPr="009D1C94" w:rsidRDefault="001D0B6A" w:rsidP="009D1C94">
      <w:pPr>
        <w:spacing w:after="120"/>
        <w:rPr>
          <w:rFonts w:asciiTheme="minorHAnsi" w:hAnsiTheme="minorHAnsi" w:cstheme="minorHAnsi"/>
        </w:rPr>
      </w:pPr>
      <w:r w:rsidRPr="009D1C94">
        <w:rPr>
          <w:rFonts w:asciiTheme="minorHAnsi" w:hAnsiTheme="minorHAnsi" w:cstheme="minorHAnsi"/>
        </w:rPr>
        <w:lastRenderedPageBreak/>
        <w:t>Wydatki poniesione w ramach projektu przez partnera wybranego niezgodnie z powyższymi wymaganiami mogą zostać uznane za niekwalifikowalne przez IOK.</w:t>
      </w:r>
    </w:p>
    <w:p w14:paraId="15F4CFB8" w14:textId="3A2C9A98" w:rsidR="001D0B6A" w:rsidRPr="009D1C94" w:rsidRDefault="001D0B6A" w:rsidP="009D1C94">
      <w:pPr>
        <w:spacing w:after="120"/>
        <w:rPr>
          <w:rFonts w:asciiTheme="minorHAnsi" w:hAnsiTheme="minorHAnsi" w:cstheme="minorHAnsi"/>
          <w:b/>
        </w:rPr>
      </w:pPr>
      <w:r w:rsidRPr="009D1C94">
        <w:rPr>
          <w:rFonts w:asciiTheme="minorHAnsi" w:hAnsiTheme="minorHAnsi" w:cstheme="minorHAnsi"/>
          <w:b/>
        </w:rPr>
        <w:t>Nie jest dopuszczalne wzajemne zlecanie przez wnioskodawcę zakupu towarów lub usług partnerowi i odwrotnie.</w:t>
      </w:r>
      <w:r w:rsidR="00A909B5" w:rsidRPr="009D1C94">
        <w:rPr>
          <w:rFonts w:asciiTheme="minorHAnsi" w:hAnsiTheme="minorHAnsi" w:cstheme="minorHAnsi"/>
        </w:rPr>
        <w:t xml:space="preserve"> Podobnie niedopuszczalne jest angażowanie przez wnioskodawcę jako personelu projektu pracowników partnerów i odwrotnie.</w:t>
      </w:r>
    </w:p>
    <w:p w14:paraId="609214A7" w14:textId="5C33995A" w:rsidR="001D0B6A" w:rsidRPr="009D1C94" w:rsidRDefault="001D0B6A" w:rsidP="009D1C94">
      <w:pPr>
        <w:spacing w:after="120"/>
        <w:rPr>
          <w:rFonts w:asciiTheme="minorHAnsi" w:hAnsiTheme="minorHAnsi" w:cstheme="minorHAnsi"/>
        </w:rPr>
      </w:pPr>
      <w:r w:rsidRPr="009D1C94">
        <w:rPr>
          <w:rFonts w:asciiTheme="minorHAnsi" w:hAnsiTheme="minorHAnsi" w:cstheme="minorHAnsi"/>
        </w:rPr>
        <w:t xml:space="preserve">Beneficjent (lider) może przekazywać środki partnerom na finansowanie ponoszonych przez nich kosztów. Koszty te wynikają z wykonania zadań określonych we wniosku. </w:t>
      </w:r>
      <w:r w:rsidRPr="009D1C94">
        <w:rPr>
          <w:rFonts w:asciiTheme="minorHAnsi" w:hAnsiTheme="minorHAnsi" w:cstheme="minorHAnsi"/>
          <w:b/>
        </w:rPr>
        <w:t>Realizacja ww. zadań nie oznacza świadczenia usług na rzecz beneficjenta (lidera).</w:t>
      </w:r>
    </w:p>
    <w:p w14:paraId="33BCE5AB" w14:textId="428EED42" w:rsidR="001D0B6A" w:rsidRPr="009D1C94" w:rsidRDefault="00E90D2C" w:rsidP="009D1C94">
      <w:pPr>
        <w:spacing w:after="120"/>
        <w:rPr>
          <w:rFonts w:asciiTheme="minorHAnsi" w:hAnsiTheme="minorHAnsi" w:cstheme="minorHAnsi"/>
        </w:rPr>
      </w:pPr>
      <w:r w:rsidRPr="009D1C94">
        <w:rPr>
          <w:rFonts w:asciiTheme="minorHAnsi" w:hAnsiTheme="minorHAnsi" w:cstheme="minorHAnsi"/>
        </w:rPr>
        <w:t xml:space="preserve">Zarówno </w:t>
      </w:r>
      <w:r w:rsidR="00E50AF8" w:rsidRPr="009D1C94">
        <w:rPr>
          <w:rFonts w:asciiTheme="minorHAnsi" w:hAnsiTheme="minorHAnsi" w:cstheme="minorHAnsi"/>
        </w:rPr>
        <w:t>l</w:t>
      </w:r>
      <w:r w:rsidRPr="009D1C94">
        <w:rPr>
          <w:rFonts w:asciiTheme="minorHAnsi" w:hAnsiTheme="minorHAnsi" w:cstheme="minorHAnsi"/>
        </w:rPr>
        <w:t xml:space="preserve">ider, jak i </w:t>
      </w:r>
      <w:r w:rsidR="00E50AF8" w:rsidRPr="009D1C94">
        <w:rPr>
          <w:rFonts w:asciiTheme="minorHAnsi" w:hAnsiTheme="minorHAnsi" w:cstheme="minorHAnsi"/>
        </w:rPr>
        <w:t>p</w:t>
      </w:r>
      <w:r w:rsidR="001D0B6A" w:rsidRPr="009D1C94">
        <w:rPr>
          <w:rFonts w:asciiTheme="minorHAnsi" w:hAnsiTheme="minorHAnsi" w:cstheme="minorHAnsi"/>
        </w:rPr>
        <w:t>artner</w:t>
      </w:r>
      <w:r w:rsidRPr="009D1C94">
        <w:rPr>
          <w:rFonts w:asciiTheme="minorHAnsi" w:hAnsiTheme="minorHAnsi" w:cstheme="minorHAnsi"/>
        </w:rPr>
        <w:t>/</w:t>
      </w:r>
      <w:r w:rsidR="00E50AF8" w:rsidRPr="009D1C94">
        <w:rPr>
          <w:rFonts w:asciiTheme="minorHAnsi" w:hAnsiTheme="minorHAnsi" w:cstheme="minorHAnsi"/>
        </w:rPr>
        <w:t>p</w:t>
      </w:r>
      <w:r w:rsidRPr="009D1C94">
        <w:rPr>
          <w:rFonts w:asciiTheme="minorHAnsi" w:hAnsiTheme="minorHAnsi" w:cstheme="minorHAnsi"/>
        </w:rPr>
        <w:t>artnerzy zobowiązani</w:t>
      </w:r>
      <w:r w:rsidR="001D0B6A" w:rsidRPr="009D1C94">
        <w:rPr>
          <w:rFonts w:asciiTheme="minorHAnsi" w:hAnsiTheme="minorHAnsi" w:cstheme="minorHAnsi"/>
        </w:rPr>
        <w:t xml:space="preserve"> </w:t>
      </w:r>
      <w:r w:rsidRPr="009D1C94">
        <w:rPr>
          <w:rFonts w:asciiTheme="minorHAnsi" w:hAnsiTheme="minorHAnsi" w:cstheme="minorHAnsi"/>
        </w:rPr>
        <w:t>są</w:t>
      </w:r>
      <w:r w:rsidR="001D0B6A" w:rsidRPr="009D1C94">
        <w:rPr>
          <w:rFonts w:asciiTheme="minorHAnsi" w:hAnsiTheme="minorHAnsi" w:cstheme="minorHAnsi"/>
        </w:rPr>
        <w:t xml:space="preserve"> ponosić wydatki zgodnie z</w:t>
      </w:r>
      <w:r w:rsidR="00CA022D" w:rsidRPr="009D1C94">
        <w:rPr>
          <w:rFonts w:asciiTheme="minorHAnsi" w:hAnsiTheme="minorHAnsi" w:cstheme="minorHAnsi"/>
        </w:rPr>
        <w:t> </w:t>
      </w:r>
      <w:r w:rsidR="001D0B6A" w:rsidRPr="009D1C94">
        <w:rPr>
          <w:rFonts w:asciiTheme="minorHAnsi" w:hAnsiTheme="minorHAnsi" w:cstheme="minorHAnsi"/>
          <w:i/>
          <w:iCs/>
        </w:rPr>
        <w:t>Wytycznymi w zakresie kwali</w:t>
      </w:r>
      <w:r w:rsidR="00687411" w:rsidRPr="009D1C94">
        <w:rPr>
          <w:rFonts w:asciiTheme="minorHAnsi" w:hAnsiTheme="minorHAnsi" w:cstheme="minorHAnsi"/>
          <w:i/>
          <w:iCs/>
        </w:rPr>
        <w:t>fikowalności wydatków w ramach</w:t>
      </w:r>
      <w:r w:rsidR="001D0B6A" w:rsidRPr="009D1C94">
        <w:rPr>
          <w:rFonts w:asciiTheme="minorHAnsi" w:hAnsiTheme="minorHAnsi" w:cstheme="minorHAnsi"/>
          <w:i/>
          <w:iCs/>
        </w:rPr>
        <w:t xml:space="preserve"> Europejskiego Funduszu Rozwoju Regionalnego, Europejskiego Funduszu Społecznego oraz Funduszu Spójności na</w:t>
      </w:r>
      <w:r w:rsidR="00CA022D" w:rsidRPr="009D1C94">
        <w:rPr>
          <w:rFonts w:asciiTheme="minorHAnsi" w:hAnsiTheme="minorHAnsi" w:cstheme="minorHAnsi"/>
          <w:i/>
          <w:iCs/>
        </w:rPr>
        <w:t> </w:t>
      </w:r>
      <w:r w:rsidR="001D0B6A" w:rsidRPr="009D1C94">
        <w:rPr>
          <w:rFonts w:asciiTheme="minorHAnsi" w:hAnsiTheme="minorHAnsi" w:cstheme="minorHAnsi"/>
          <w:i/>
          <w:iCs/>
        </w:rPr>
        <w:t>lata 2014</w:t>
      </w:r>
      <w:r w:rsidR="00687411" w:rsidRPr="009D1C94">
        <w:rPr>
          <w:rFonts w:asciiTheme="minorHAnsi" w:hAnsiTheme="minorHAnsi" w:cstheme="minorHAnsi"/>
          <w:i/>
          <w:iCs/>
        </w:rPr>
        <w:t>-</w:t>
      </w:r>
      <w:r w:rsidR="001D0B6A" w:rsidRPr="009D1C94">
        <w:rPr>
          <w:rFonts w:asciiTheme="minorHAnsi" w:hAnsiTheme="minorHAnsi" w:cstheme="minorHAnsi"/>
          <w:i/>
          <w:iCs/>
        </w:rPr>
        <w:t xml:space="preserve">2020 </w:t>
      </w:r>
      <w:r w:rsidR="001D0B6A" w:rsidRPr="009D1C94">
        <w:rPr>
          <w:rFonts w:asciiTheme="minorHAnsi" w:hAnsiTheme="minorHAnsi" w:cstheme="minorHAnsi"/>
        </w:rPr>
        <w:t xml:space="preserve">oraz zgodnie z </w:t>
      </w:r>
      <w:r w:rsidR="00E50AF8" w:rsidRPr="009D1C94">
        <w:rPr>
          <w:rFonts w:asciiTheme="minorHAnsi" w:hAnsiTheme="minorHAnsi" w:cstheme="minorHAnsi"/>
        </w:rPr>
        <w:t>R</w:t>
      </w:r>
      <w:r w:rsidR="001D0B6A" w:rsidRPr="009D1C94">
        <w:rPr>
          <w:rFonts w:asciiTheme="minorHAnsi" w:hAnsiTheme="minorHAnsi" w:cstheme="minorHAnsi"/>
        </w:rPr>
        <w:t>egulaminem konkursu.</w:t>
      </w:r>
    </w:p>
    <w:p w14:paraId="70C3A2DD" w14:textId="2376B117" w:rsidR="001D0B6A" w:rsidRPr="009D1C94" w:rsidRDefault="001D0B6A" w:rsidP="009D1C94">
      <w:pPr>
        <w:spacing w:after="120"/>
        <w:rPr>
          <w:rFonts w:asciiTheme="minorHAnsi" w:hAnsiTheme="minorHAnsi" w:cstheme="minorHAnsi"/>
        </w:rPr>
      </w:pPr>
      <w:r w:rsidRPr="009D1C94">
        <w:rPr>
          <w:rFonts w:asciiTheme="minorHAnsi" w:hAnsiTheme="minorHAnsi" w:cstheme="minorHAnsi"/>
        </w:rPr>
        <w:t xml:space="preserve">Wszystkie płatności dokonywane w związku z realizacją projektu pomiędzy beneficjentem (liderem), a partnerami dokonywane są za pośrednictwem wyodrębnionego dla projektu rachunku </w:t>
      </w:r>
      <w:r w:rsidR="00300E5A" w:rsidRPr="009D1C94">
        <w:rPr>
          <w:rFonts w:asciiTheme="minorHAnsi" w:hAnsiTheme="minorHAnsi" w:cstheme="minorHAnsi"/>
        </w:rPr>
        <w:t xml:space="preserve">płatniczego </w:t>
      </w:r>
      <w:r w:rsidRPr="009D1C94">
        <w:rPr>
          <w:rFonts w:asciiTheme="minorHAnsi" w:hAnsiTheme="minorHAnsi" w:cstheme="minorHAnsi"/>
        </w:rPr>
        <w:t>beneficjenta (lidera).</w:t>
      </w:r>
    </w:p>
    <w:p w14:paraId="1C4BFF02" w14:textId="77777777" w:rsidR="00FE0FD5" w:rsidRPr="009D1C94" w:rsidRDefault="00FE0FD5" w:rsidP="009D1C94">
      <w:pPr>
        <w:spacing w:after="120"/>
        <w:rPr>
          <w:rFonts w:asciiTheme="minorHAnsi" w:hAnsiTheme="minorHAnsi" w:cstheme="minorHAnsi"/>
        </w:rPr>
      </w:pPr>
    </w:p>
    <w:p w14:paraId="2A82B9FB" w14:textId="34796D37" w:rsidR="00396AE9" w:rsidRPr="009D1C94" w:rsidRDefault="008F1107" w:rsidP="009D1C94">
      <w:pPr>
        <w:pStyle w:val="Nagwek2"/>
        <w:jc w:val="left"/>
        <w:rPr>
          <w:rFonts w:asciiTheme="minorHAnsi" w:hAnsiTheme="minorHAnsi" w:cstheme="minorHAnsi"/>
          <w:szCs w:val="24"/>
        </w:rPr>
      </w:pPr>
      <w:bookmarkStart w:id="46" w:name="_Toc77329554"/>
      <w:r w:rsidRPr="009D1C94">
        <w:rPr>
          <w:rFonts w:asciiTheme="minorHAnsi" w:hAnsiTheme="minorHAnsi" w:cstheme="minorHAnsi"/>
          <w:szCs w:val="24"/>
        </w:rPr>
        <w:t>Aspekty</w:t>
      </w:r>
      <w:r w:rsidR="00396AE9" w:rsidRPr="009D1C94">
        <w:rPr>
          <w:rFonts w:asciiTheme="minorHAnsi" w:hAnsiTheme="minorHAnsi" w:cstheme="minorHAnsi"/>
          <w:szCs w:val="24"/>
        </w:rPr>
        <w:t xml:space="preserve"> społeczne</w:t>
      </w:r>
      <w:r w:rsidR="0069465B" w:rsidRPr="009D1C94">
        <w:rPr>
          <w:rStyle w:val="Odwoanieprzypisudolnego"/>
          <w:rFonts w:asciiTheme="minorHAnsi" w:hAnsiTheme="minorHAnsi" w:cstheme="minorHAnsi"/>
          <w:b w:val="0"/>
          <w:szCs w:val="24"/>
        </w:rPr>
        <w:footnoteReference w:id="23"/>
      </w:r>
      <w:bookmarkEnd w:id="46"/>
      <w:r w:rsidR="00396AE9" w:rsidRPr="009D1C94">
        <w:rPr>
          <w:rFonts w:asciiTheme="minorHAnsi" w:hAnsiTheme="minorHAnsi" w:cstheme="minorHAnsi"/>
          <w:szCs w:val="24"/>
        </w:rPr>
        <w:t xml:space="preserve"> </w:t>
      </w:r>
    </w:p>
    <w:p w14:paraId="7425AC3F" w14:textId="77777777" w:rsidR="00396AE9" w:rsidRPr="009D1C94" w:rsidRDefault="00396AE9" w:rsidP="00A25726">
      <w:pPr>
        <w:pStyle w:val="Akapitzlist"/>
        <w:rPr>
          <w:rFonts w:asciiTheme="minorHAnsi" w:hAnsiTheme="minorHAnsi" w:cstheme="minorHAnsi"/>
          <w:b/>
        </w:rPr>
      </w:pPr>
    </w:p>
    <w:p w14:paraId="644DD376" w14:textId="77777777" w:rsidR="00946D29" w:rsidRPr="009D1C94" w:rsidRDefault="00932DC5" w:rsidP="009D1C94">
      <w:pPr>
        <w:spacing w:after="120"/>
        <w:rPr>
          <w:rFonts w:asciiTheme="minorHAnsi" w:hAnsiTheme="minorHAnsi" w:cstheme="minorHAnsi"/>
        </w:rPr>
      </w:pPr>
      <w:r w:rsidRPr="009D1C94">
        <w:rPr>
          <w:rFonts w:asciiTheme="minorHAnsi" w:hAnsiTheme="minorHAnsi" w:cstheme="minorHAnsi"/>
        </w:rPr>
        <w:t xml:space="preserve">Beneficjent realizujący projekt współfinansowany ze środków Europejskiego Funduszu Społecznego zobowiązany jest do stosowania tzw. </w:t>
      </w:r>
      <w:r w:rsidR="008F1107" w:rsidRPr="009D1C94">
        <w:rPr>
          <w:rFonts w:asciiTheme="minorHAnsi" w:hAnsiTheme="minorHAnsi" w:cstheme="minorHAnsi"/>
        </w:rPr>
        <w:t>aspektów</w:t>
      </w:r>
      <w:r w:rsidRPr="009D1C94">
        <w:rPr>
          <w:rFonts w:asciiTheme="minorHAnsi" w:hAnsiTheme="minorHAnsi" w:cstheme="minorHAnsi"/>
        </w:rPr>
        <w:t xml:space="preserve"> społecznych przy realizacji zamówień publicznych</w:t>
      </w:r>
      <w:r w:rsidR="00611C80" w:rsidRPr="009D1C94">
        <w:rPr>
          <w:rFonts w:asciiTheme="minorHAnsi" w:hAnsiTheme="minorHAnsi" w:cstheme="minorHAnsi"/>
        </w:rPr>
        <w:t xml:space="preserve"> </w:t>
      </w:r>
      <w:r w:rsidRPr="009D1C94">
        <w:rPr>
          <w:rFonts w:asciiTheme="minorHAnsi" w:hAnsiTheme="minorHAnsi" w:cstheme="minorHAnsi"/>
        </w:rPr>
        <w:t>w ramach projektu.</w:t>
      </w:r>
      <w:r w:rsidR="00946D29" w:rsidRPr="009D1C94">
        <w:rPr>
          <w:rFonts w:asciiTheme="minorHAnsi" w:hAnsiTheme="minorHAnsi" w:cstheme="minorHAnsi"/>
        </w:rPr>
        <w:t xml:space="preserve"> </w:t>
      </w:r>
    </w:p>
    <w:p w14:paraId="18B64956" w14:textId="77777777" w:rsidR="00090BF0" w:rsidRPr="009D1C94" w:rsidRDefault="00932DC5" w:rsidP="009D1C94">
      <w:pPr>
        <w:spacing w:after="120"/>
        <w:rPr>
          <w:rFonts w:asciiTheme="minorHAnsi" w:hAnsiTheme="minorHAnsi" w:cstheme="minorHAnsi"/>
        </w:rPr>
      </w:pPr>
      <w:r w:rsidRPr="009D1C94">
        <w:rPr>
          <w:rFonts w:asciiTheme="minorHAnsi" w:hAnsiTheme="minorHAnsi" w:cstheme="minorHAnsi"/>
        </w:rPr>
        <w:t xml:space="preserve">Obowiązek stosowania </w:t>
      </w:r>
      <w:r w:rsidR="008F1107" w:rsidRPr="009D1C94">
        <w:rPr>
          <w:rFonts w:asciiTheme="minorHAnsi" w:hAnsiTheme="minorHAnsi" w:cstheme="minorHAnsi"/>
        </w:rPr>
        <w:t>aspektów</w:t>
      </w:r>
      <w:r w:rsidRPr="009D1C94">
        <w:rPr>
          <w:rFonts w:asciiTheme="minorHAnsi" w:hAnsiTheme="minorHAnsi" w:cstheme="minorHAnsi"/>
        </w:rPr>
        <w:t xml:space="preserve"> społecznych odnosi się zarówno do zamówień publicznych realizowanych zgodnie z </w:t>
      </w:r>
      <w:r w:rsidR="00946D29" w:rsidRPr="009D1C94">
        <w:rPr>
          <w:rFonts w:asciiTheme="minorHAnsi" w:hAnsiTheme="minorHAnsi" w:cstheme="minorHAnsi"/>
        </w:rPr>
        <w:t>ustawą z dnia 29 stycznia 2004 r. – Prawo zamówień publicznych</w:t>
      </w:r>
      <w:r w:rsidRPr="009D1C94">
        <w:rPr>
          <w:rFonts w:asciiTheme="minorHAnsi" w:hAnsiTheme="minorHAnsi" w:cstheme="minorHAnsi"/>
        </w:rPr>
        <w:t xml:space="preserve">, jak i zamówień publicznych realizowanych zgodnie z zasadą konkurencyjności, o której mowa w </w:t>
      </w:r>
      <w:r w:rsidRPr="009D1C94">
        <w:rPr>
          <w:rFonts w:asciiTheme="minorHAnsi" w:hAnsiTheme="minorHAnsi" w:cstheme="minorHAnsi"/>
          <w:i/>
        </w:rPr>
        <w:t>Wytycznych w zakresie kwalifikowalności wydatków w</w:t>
      </w:r>
      <w:r w:rsidR="007E3B04" w:rsidRPr="009D1C94">
        <w:rPr>
          <w:rFonts w:asciiTheme="minorHAnsi" w:hAnsiTheme="minorHAnsi" w:cstheme="minorHAnsi"/>
          <w:i/>
        </w:rPr>
        <w:t> </w:t>
      </w:r>
      <w:r w:rsidRPr="009D1C94">
        <w:rPr>
          <w:rFonts w:asciiTheme="minorHAnsi" w:hAnsiTheme="minorHAnsi" w:cstheme="minorHAnsi"/>
          <w:i/>
        </w:rPr>
        <w:t>ramach Europejskiego Funduszu Rozwoju Regionalnego, Europejskiego Funduszu Społecznego oraz Funduszu Spójności na lata 2014-2020</w:t>
      </w:r>
      <w:r w:rsidRPr="009D1C94">
        <w:rPr>
          <w:rFonts w:asciiTheme="minorHAnsi" w:hAnsiTheme="minorHAnsi" w:cstheme="minorHAnsi"/>
        </w:rPr>
        <w:t>.</w:t>
      </w:r>
    </w:p>
    <w:p w14:paraId="24281833" w14:textId="77777777" w:rsidR="00090BF0" w:rsidRPr="009D1C94" w:rsidRDefault="003644D0" w:rsidP="009D1C94">
      <w:pPr>
        <w:spacing w:after="120"/>
        <w:rPr>
          <w:rFonts w:asciiTheme="minorHAnsi" w:hAnsiTheme="minorHAnsi" w:cstheme="minorHAnsi"/>
        </w:rPr>
      </w:pPr>
      <w:r w:rsidRPr="009D1C94">
        <w:rPr>
          <w:rFonts w:asciiTheme="minorHAnsi" w:hAnsiTheme="minorHAnsi" w:cstheme="minorHAnsi"/>
        </w:rPr>
        <w:t>Aspekty</w:t>
      </w:r>
      <w:r w:rsidR="00090BF0" w:rsidRPr="009D1C94">
        <w:rPr>
          <w:rFonts w:asciiTheme="minorHAnsi" w:hAnsiTheme="minorHAnsi" w:cstheme="minorHAnsi"/>
        </w:rPr>
        <w:t xml:space="preserve"> społeczne będą miały zastosowanie w szczególności w zamówieniach publicznych, których przedmiotem są usługi cateringowe lub dostawa materiałów promocyjnych</w:t>
      </w:r>
      <w:r w:rsidR="007A42AB" w:rsidRPr="009D1C94">
        <w:rPr>
          <w:rFonts w:asciiTheme="minorHAnsi" w:hAnsiTheme="minorHAnsi" w:cstheme="minorHAnsi"/>
        </w:rPr>
        <w:t xml:space="preserve"> czy materiałów biurowych</w:t>
      </w:r>
      <w:r w:rsidR="00090BF0" w:rsidRPr="009D1C94">
        <w:rPr>
          <w:rFonts w:asciiTheme="minorHAnsi" w:hAnsiTheme="minorHAnsi" w:cstheme="minorHAnsi"/>
        </w:rPr>
        <w:t xml:space="preserve">. Rodzaj zamówień publicznych, w ramach których beneficjent zobowiązany zostanie do zastosowania klauzul społecznych zostanie </w:t>
      </w:r>
      <w:r w:rsidR="00853169" w:rsidRPr="009D1C94">
        <w:rPr>
          <w:rFonts w:asciiTheme="minorHAnsi" w:hAnsiTheme="minorHAnsi" w:cstheme="minorHAnsi"/>
        </w:rPr>
        <w:t>określony</w:t>
      </w:r>
      <w:r w:rsidR="00502EB3" w:rsidRPr="009D1C94">
        <w:rPr>
          <w:rFonts w:asciiTheme="minorHAnsi" w:hAnsiTheme="minorHAnsi" w:cstheme="minorHAnsi"/>
        </w:rPr>
        <w:t xml:space="preserve"> </w:t>
      </w:r>
      <w:r w:rsidR="00090BF0" w:rsidRPr="009D1C94">
        <w:rPr>
          <w:rFonts w:asciiTheme="minorHAnsi" w:hAnsiTheme="minorHAnsi" w:cstheme="minorHAnsi"/>
        </w:rPr>
        <w:t>w umowie o dofinansowanie projektu.</w:t>
      </w:r>
    </w:p>
    <w:p w14:paraId="31351998" w14:textId="77777777" w:rsidR="00FD6AC6" w:rsidRPr="009D1C94" w:rsidRDefault="008A7F22" w:rsidP="00A25726">
      <w:pPr>
        <w:rPr>
          <w:rFonts w:asciiTheme="minorHAnsi" w:hAnsiTheme="minorHAnsi" w:cstheme="minorHAnsi"/>
        </w:rPr>
      </w:pPr>
      <w:r w:rsidRPr="009D1C94">
        <w:rPr>
          <w:rFonts w:asciiTheme="minorHAnsi" w:hAnsiTheme="minorHAnsi" w:cstheme="minorHAnsi"/>
        </w:rPr>
        <w:br w:type="page"/>
      </w:r>
    </w:p>
    <w:p w14:paraId="5D23B77B" w14:textId="1B5798D7" w:rsidR="00FD6AC6" w:rsidRPr="009D1C94" w:rsidRDefault="00FD6AC6" w:rsidP="009D1C94">
      <w:pPr>
        <w:pStyle w:val="Nagwek1"/>
        <w:tabs>
          <w:tab w:val="clear" w:pos="480"/>
          <w:tab w:val="num" w:pos="284"/>
        </w:tabs>
        <w:jc w:val="left"/>
        <w:rPr>
          <w:rFonts w:asciiTheme="minorHAnsi" w:hAnsiTheme="minorHAnsi" w:cstheme="minorHAnsi"/>
          <w:szCs w:val="24"/>
          <w:lang w:val="pl-PL"/>
        </w:rPr>
      </w:pPr>
      <w:bookmarkStart w:id="47" w:name="_Toc77329555"/>
      <w:bookmarkStart w:id="48" w:name="_Toc419978777"/>
      <w:r w:rsidRPr="009D1C94">
        <w:rPr>
          <w:rFonts w:asciiTheme="minorHAnsi" w:hAnsiTheme="minorHAnsi" w:cstheme="minorHAnsi"/>
          <w:szCs w:val="24"/>
          <w:lang w:val="pl-PL"/>
        </w:rPr>
        <w:lastRenderedPageBreak/>
        <w:t>W</w:t>
      </w:r>
      <w:r w:rsidR="00965E9B" w:rsidRPr="009D1C94">
        <w:rPr>
          <w:rFonts w:asciiTheme="minorHAnsi" w:hAnsiTheme="minorHAnsi" w:cstheme="minorHAnsi"/>
          <w:szCs w:val="24"/>
          <w:lang w:val="pl-PL"/>
        </w:rPr>
        <w:t>eryfikacja w</w:t>
      </w:r>
      <w:r w:rsidRPr="009D1C94">
        <w:rPr>
          <w:rFonts w:asciiTheme="minorHAnsi" w:hAnsiTheme="minorHAnsi" w:cstheme="minorHAnsi"/>
          <w:szCs w:val="24"/>
          <w:lang w:val="pl-PL"/>
        </w:rPr>
        <w:t>arunk</w:t>
      </w:r>
      <w:r w:rsidR="00965E9B" w:rsidRPr="009D1C94">
        <w:rPr>
          <w:rFonts w:asciiTheme="minorHAnsi" w:hAnsiTheme="minorHAnsi" w:cstheme="minorHAnsi"/>
          <w:szCs w:val="24"/>
          <w:lang w:val="pl-PL"/>
        </w:rPr>
        <w:t>ów</w:t>
      </w:r>
      <w:r w:rsidRPr="009D1C94">
        <w:rPr>
          <w:rFonts w:asciiTheme="minorHAnsi" w:hAnsiTheme="minorHAnsi" w:cstheme="minorHAnsi"/>
          <w:szCs w:val="24"/>
          <w:lang w:val="pl-PL"/>
        </w:rPr>
        <w:t xml:space="preserve"> formaln</w:t>
      </w:r>
      <w:r w:rsidR="00965E9B" w:rsidRPr="009D1C94">
        <w:rPr>
          <w:rFonts w:asciiTheme="minorHAnsi" w:hAnsiTheme="minorHAnsi" w:cstheme="minorHAnsi"/>
          <w:szCs w:val="24"/>
          <w:lang w:val="pl-PL"/>
        </w:rPr>
        <w:t>ych i oczywistych omyłek</w:t>
      </w:r>
      <w:bookmarkEnd w:id="47"/>
      <w:r w:rsidRPr="009D1C94">
        <w:rPr>
          <w:rFonts w:asciiTheme="minorHAnsi" w:hAnsiTheme="minorHAnsi" w:cstheme="minorHAnsi"/>
          <w:szCs w:val="24"/>
          <w:lang w:val="pl-PL"/>
        </w:rPr>
        <w:t xml:space="preserve"> </w:t>
      </w:r>
      <w:bookmarkEnd w:id="48"/>
    </w:p>
    <w:p w14:paraId="486F9881" w14:textId="62FFC4A5" w:rsidR="00C00D16" w:rsidRPr="009D1C94" w:rsidRDefault="00C00D16" w:rsidP="009D1C94">
      <w:pPr>
        <w:spacing w:line="276" w:lineRule="auto"/>
        <w:rPr>
          <w:rFonts w:asciiTheme="minorHAnsi" w:hAnsiTheme="minorHAnsi" w:cstheme="minorHAnsi"/>
        </w:rPr>
      </w:pPr>
      <w:r w:rsidRPr="009D1C94">
        <w:rPr>
          <w:rFonts w:asciiTheme="minorHAnsi" w:hAnsiTheme="minorHAnsi" w:cstheme="minorHAnsi"/>
        </w:rPr>
        <w:t xml:space="preserve">Warunki formalne to warunki odnoszące się do kompletności, formy oraz terminu złożenia wniosku o dofinansowanie projektu, których weryfikacja odbywa się przez stwierdzenie spełniania albo niespełniania danego warunku. Weryfikacja warunków formalnych, o których mowa w art. 43 ust. 1 ustawy wdrożeniowej odbywa się w PO WER co do zasady za pośrednictwem sytemu SOWA, który nie dopuszcza do złożenia wniosków niekompletnych (niezawierających wszystkich wymaganych elementów), złożonych  po terminie i w innej formie niż określona w SOWA. </w:t>
      </w:r>
    </w:p>
    <w:p w14:paraId="0927EA1A" w14:textId="77777777" w:rsidR="003A1B20" w:rsidRPr="009D1C94" w:rsidRDefault="003A1B20" w:rsidP="009D1C94">
      <w:pPr>
        <w:spacing w:line="276" w:lineRule="auto"/>
        <w:rPr>
          <w:rFonts w:asciiTheme="minorHAnsi" w:hAnsiTheme="minorHAnsi" w:cstheme="minorHAnsi"/>
        </w:rPr>
      </w:pPr>
    </w:p>
    <w:p w14:paraId="32B32D9A" w14:textId="43CE53A0" w:rsidR="00DE5710" w:rsidRPr="009D1C94" w:rsidRDefault="00DE5710" w:rsidP="009D1C94">
      <w:pPr>
        <w:spacing w:line="276" w:lineRule="auto"/>
        <w:rPr>
          <w:rFonts w:asciiTheme="minorHAnsi" w:hAnsiTheme="minorHAnsi" w:cstheme="minorHAnsi"/>
        </w:rPr>
      </w:pPr>
      <w:r w:rsidRPr="009D1C94">
        <w:rPr>
          <w:rFonts w:asciiTheme="minorHAnsi" w:hAnsiTheme="minorHAnsi" w:cstheme="minorHAnsi"/>
        </w:rPr>
        <w:t xml:space="preserve">Oczywista omyłka to ewidentna, łatwo zauważalna, bezsporna, niezamierzona, drobna, </w:t>
      </w:r>
      <w:r w:rsidR="00FB0EF6" w:rsidRPr="009D1C94">
        <w:rPr>
          <w:rFonts w:asciiTheme="minorHAnsi" w:hAnsiTheme="minorHAnsi" w:cstheme="minorHAnsi"/>
        </w:rPr>
        <w:t xml:space="preserve">ale </w:t>
      </w:r>
      <w:r w:rsidRPr="009D1C94">
        <w:rPr>
          <w:rFonts w:asciiTheme="minorHAnsi" w:hAnsiTheme="minorHAnsi" w:cstheme="minorHAnsi"/>
        </w:rPr>
        <w:t>mająca znaczenia dla spójności i rzetelności projektu omyłka we wniosku o dofinansowanie</w:t>
      </w:r>
      <w:r w:rsidR="00ED216E" w:rsidRPr="009D1C94">
        <w:rPr>
          <w:rFonts w:asciiTheme="minorHAnsi" w:hAnsiTheme="minorHAnsi" w:cstheme="minorHAnsi"/>
        </w:rPr>
        <w:t xml:space="preserve">, której poprawa </w:t>
      </w:r>
      <w:r w:rsidR="00276498" w:rsidRPr="009D1C94">
        <w:rPr>
          <w:rFonts w:asciiTheme="minorHAnsi" w:hAnsiTheme="minorHAnsi" w:cstheme="minorHAnsi"/>
        </w:rPr>
        <w:t>nie prowadzi</w:t>
      </w:r>
      <w:r w:rsidR="00ED216E" w:rsidRPr="009D1C94">
        <w:rPr>
          <w:rFonts w:asciiTheme="minorHAnsi" w:hAnsiTheme="minorHAnsi" w:cstheme="minorHAnsi"/>
        </w:rPr>
        <w:t xml:space="preserve"> do istotnej modyfikacji wniosku o dofinansowanie.</w:t>
      </w:r>
      <w:r w:rsidRPr="009D1C94">
        <w:rPr>
          <w:rFonts w:asciiTheme="minorHAnsi" w:hAnsiTheme="minorHAnsi" w:cstheme="minorHAnsi"/>
        </w:rPr>
        <w:t xml:space="preserve"> Ustalenie czy doszło do oczywistej omyłki, następuje każdorazowo w ramach indywidualnej sprawy </w:t>
      </w:r>
      <w:r w:rsidR="00FB0EF6" w:rsidRPr="009D1C94">
        <w:rPr>
          <w:rFonts w:asciiTheme="minorHAnsi" w:hAnsiTheme="minorHAnsi" w:cstheme="minorHAnsi"/>
        </w:rPr>
        <w:br/>
      </w:r>
      <w:r w:rsidRPr="009D1C94">
        <w:rPr>
          <w:rFonts w:asciiTheme="minorHAnsi" w:hAnsiTheme="minorHAnsi" w:cstheme="minorHAnsi"/>
        </w:rPr>
        <w:t xml:space="preserve">i w oparciu o związane z nią i złożone w odpowiedzi na konkurs/wezwanie dokumenty.  </w:t>
      </w:r>
    </w:p>
    <w:p w14:paraId="0F2275C0" w14:textId="77777777" w:rsidR="007A42AB" w:rsidRPr="009D1C94" w:rsidRDefault="007A42AB" w:rsidP="009D1C94">
      <w:pPr>
        <w:rPr>
          <w:rFonts w:asciiTheme="minorHAnsi" w:hAnsiTheme="minorHAnsi" w:cstheme="minorHAnsi"/>
          <w:b/>
        </w:rPr>
      </w:pPr>
    </w:p>
    <w:p w14:paraId="380BF5F5" w14:textId="77777777" w:rsidR="007A42AB" w:rsidRPr="009D1C94" w:rsidRDefault="007A42AB" w:rsidP="009D1C94">
      <w:pPr>
        <w:spacing w:after="120"/>
        <w:rPr>
          <w:rFonts w:asciiTheme="minorHAnsi" w:hAnsiTheme="minorHAnsi" w:cstheme="minorHAnsi"/>
        </w:rPr>
      </w:pPr>
      <w:r w:rsidRPr="009D1C94">
        <w:rPr>
          <w:rFonts w:asciiTheme="minorHAnsi" w:hAnsiTheme="minorHAnsi" w:cstheme="minorHAnsi"/>
        </w:rPr>
        <w:t>Weryfikacja warunków formalnych i oczywistych omyłek nie jest etapem oceny wniosku o dofinansowanie projektu.</w:t>
      </w:r>
    </w:p>
    <w:p w14:paraId="3DE77C1D" w14:textId="34DD365C" w:rsidR="007A42AB" w:rsidRPr="009D1C94" w:rsidRDefault="007A42AB" w:rsidP="009D1C94">
      <w:pPr>
        <w:spacing w:after="120"/>
        <w:rPr>
          <w:rFonts w:asciiTheme="minorHAnsi" w:hAnsiTheme="minorHAnsi" w:cstheme="minorHAnsi"/>
        </w:rPr>
      </w:pPr>
      <w:r w:rsidRPr="009D1C94">
        <w:rPr>
          <w:rFonts w:asciiTheme="minorHAnsi" w:hAnsiTheme="minorHAnsi" w:cstheme="minorHAnsi"/>
        </w:rPr>
        <w:t>Zgodnie z art. 43 ust. 1 ustawy wdrożeniowej w razie stwierdzenia we wniosku o dofinansowanie oczywistych omyłek, IOK wzywa wnioskodawcę na zasadach określonych w Regulaminie konkursu do uzupełnienia/poprawienia wniosku, pod rygorem pozostawienia wniosku bez rozpatrzenia.</w:t>
      </w:r>
    </w:p>
    <w:p w14:paraId="1F173900" w14:textId="445348FC" w:rsidR="007A42AB" w:rsidRPr="009D1C94" w:rsidRDefault="007A42AB" w:rsidP="009D1C94">
      <w:pPr>
        <w:spacing w:after="120"/>
        <w:rPr>
          <w:rFonts w:asciiTheme="minorHAnsi" w:hAnsiTheme="minorHAnsi" w:cstheme="minorHAnsi"/>
        </w:rPr>
      </w:pPr>
      <w:r w:rsidRPr="009D1C94">
        <w:rPr>
          <w:rFonts w:asciiTheme="minorHAnsi" w:eastAsia="Calibri" w:hAnsiTheme="minorHAnsi" w:cstheme="minorHAnsi"/>
        </w:rPr>
        <w:t xml:space="preserve">Przykłady </w:t>
      </w:r>
      <w:r w:rsidRPr="009D1C94">
        <w:rPr>
          <w:rFonts w:asciiTheme="minorHAnsi" w:hAnsiTheme="minorHAnsi" w:cstheme="minorHAnsi"/>
        </w:rPr>
        <w:t>oczywistych omyłek podlegających uzupełnieniu/ skorygowaniu:</w:t>
      </w:r>
    </w:p>
    <w:p w14:paraId="58F269C0" w14:textId="77777777" w:rsidR="007A42AB" w:rsidRPr="009D1C94" w:rsidRDefault="007A42AB" w:rsidP="009D1C94">
      <w:pPr>
        <w:pStyle w:val="Akapitzlist"/>
        <w:ind w:left="567"/>
        <w:rPr>
          <w:rFonts w:asciiTheme="minorHAnsi" w:hAnsiTheme="minorHAnsi" w:cstheme="minorHAnsi"/>
        </w:rPr>
      </w:pPr>
      <w:r w:rsidRPr="009D1C94">
        <w:rPr>
          <w:rFonts w:asciiTheme="minorHAnsi" w:hAnsiTheme="minorHAnsi" w:cstheme="minorHAnsi"/>
        </w:rPr>
        <w:t xml:space="preserve">- błąd literowy wskazany w polach  2.1 </w:t>
      </w:r>
      <w:r w:rsidRPr="009D1C94">
        <w:rPr>
          <w:rFonts w:asciiTheme="minorHAnsi" w:hAnsiTheme="minorHAnsi" w:cstheme="minorHAnsi"/>
          <w:i/>
        </w:rPr>
        <w:t>Nazwa wnioskodawcy</w:t>
      </w:r>
      <w:r w:rsidRPr="009D1C94">
        <w:rPr>
          <w:rFonts w:asciiTheme="minorHAnsi" w:hAnsiTheme="minorHAnsi" w:cstheme="minorHAnsi"/>
        </w:rPr>
        <w:t xml:space="preserve">, 2.6 </w:t>
      </w:r>
      <w:r w:rsidRPr="009D1C94">
        <w:rPr>
          <w:rFonts w:asciiTheme="minorHAnsi" w:hAnsiTheme="minorHAnsi" w:cstheme="minorHAnsi"/>
          <w:i/>
        </w:rPr>
        <w:t>Adres siedziby</w:t>
      </w:r>
      <w:r w:rsidRPr="009D1C94">
        <w:rPr>
          <w:rFonts w:asciiTheme="minorHAnsi" w:hAnsiTheme="minorHAnsi" w:cstheme="minorHAnsi"/>
        </w:rPr>
        <w:t xml:space="preserve">, 2.7 </w:t>
      </w:r>
      <w:r w:rsidRPr="009D1C94">
        <w:rPr>
          <w:rFonts w:asciiTheme="minorHAnsi" w:hAnsiTheme="minorHAnsi" w:cstheme="minorHAnsi"/>
          <w:i/>
        </w:rPr>
        <w:t>Osoba/y uprawniona/e do podejmowania decyzji wiążących w imieniu wnioskodawcy</w:t>
      </w:r>
      <w:r w:rsidRPr="009D1C94">
        <w:rPr>
          <w:rFonts w:asciiTheme="minorHAnsi" w:hAnsiTheme="minorHAnsi" w:cstheme="minorHAnsi"/>
        </w:rPr>
        <w:t xml:space="preserve">, 2.8 </w:t>
      </w:r>
      <w:r w:rsidRPr="009D1C94">
        <w:rPr>
          <w:rFonts w:asciiTheme="minorHAnsi" w:hAnsiTheme="minorHAnsi" w:cstheme="minorHAnsi"/>
          <w:i/>
        </w:rPr>
        <w:t>Osoba do kontaktów roboczych</w:t>
      </w:r>
      <w:r w:rsidR="001068C7" w:rsidRPr="009D1C94">
        <w:rPr>
          <w:rFonts w:asciiTheme="minorHAnsi" w:hAnsiTheme="minorHAnsi" w:cstheme="minorHAnsi"/>
          <w:i/>
        </w:rPr>
        <w:t>.</w:t>
      </w:r>
    </w:p>
    <w:p w14:paraId="66CFBFCB" w14:textId="4FF6BCDC" w:rsidR="007A42AB" w:rsidRPr="009D1C94" w:rsidRDefault="007A42AB" w:rsidP="009D1C94">
      <w:pPr>
        <w:ind w:left="992"/>
        <w:rPr>
          <w:rFonts w:asciiTheme="minorHAnsi" w:hAnsiTheme="minorHAnsi" w:cstheme="minorHAnsi"/>
        </w:rPr>
      </w:pPr>
    </w:p>
    <w:p w14:paraId="798B828A" w14:textId="77777777" w:rsidR="00DE5710" w:rsidRPr="009D1C94" w:rsidRDefault="00B24592" w:rsidP="009D1C94">
      <w:pPr>
        <w:spacing w:after="120"/>
        <w:rPr>
          <w:rFonts w:asciiTheme="minorHAnsi" w:hAnsiTheme="minorHAnsi" w:cstheme="minorHAnsi"/>
        </w:rPr>
      </w:pPr>
      <w:r w:rsidRPr="009D1C94">
        <w:rPr>
          <w:rFonts w:asciiTheme="minorHAnsi" w:hAnsiTheme="minorHAnsi" w:cstheme="minorHAnsi"/>
        </w:rPr>
        <w:t xml:space="preserve">Weryfikacja oczywistych omyłek zostanie przeprowadzona na etapie oceny merytorycznej projektu. W przypadku stwierdzenia oczywistych omyłek oceniający odnotowuje ten fakt </w:t>
      </w:r>
      <w:r w:rsidR="00D65C8A" w:rsidRPr="009D1C94">
        <w:rPr>
          <w:rFonts w:asciiTheme="minorHAnsi" w:hAnsiTheme="minorHAnsi" w:cstheme="minorHAnsi"/>
        </w:rPr>
        <w:br/>
      </w:r>
      <w:r w:rsidRPr="009D1C94">
        <w:rPr>
          <w:rFonts w:asciiTheme="minorHAnsi" w:hAnsiTheme="minorHAnsi" w:cstheme="minorHAnsi"/>
        </w:rPr>
        <w:t xml:space="preserve">w karcie oceny merytorycznej i kontynuuje ocenę, o ile stwierdzona omyłka nie uniemożliwia dalszej oceny wniosku o dofinansowanie. </w:t>
      </w:r>
    </w:p>
    <w:p w14:paraId="4AFDAECE" w14:textId="0FF172E6" w:rsidR="007A42AB" w:rsidRPr="009D1C94" w:rsidRDefault="00A208A4" w:rsidP="009D1C94">
      <w:pPr>
        <w:spacing w:after="120"/>
        <w:rPr>
          <w:rFonts w:asciiTheme="minorHAnsi" w:hAnsiTheme="minorHAnsi" w:cstheme="minorHAnsi"/>
        </w:rPr>
      </w:pPr>
      <w:r w:rsidRPr="009D1C94">
        <w:rPr>
          <w:rFonts w:asciiTheme="minorHAnsi" w:hAnsiTheme="minorHAnsi" w:cstheme="minorHAnsi"/>
        </w:rPr>
        <w:t xml:space="preserve">W przypadku zidentyfikowania w projekcie oczywistych omyłek oraz uzyskania </w:t>
      </w:r>
      <w:r w:rsidR="00DE5710" w:rsidRPr="009D1C94">
        <w:rPr>
          <w:rFonts w:asciiTheme="minorHAnsi" w:hAnsiTheme="minorHAnsi" w:cstheme="minorHAnsi"/>
        </w:rPr>
        <w:t>pozytywn</w:t>
      </w:r>
      <w:r w:rsidRPr="009D1C94">
        <w:rPr>
          <w:rFonts w:asciiTheme="minorHAnsi" w:hAnsiTheme="minorHAnsi" w:cstheme="minorHAnsi"/>
        </w:rPr>
        <w:t>ej</w:t>
      </w:r>
      <w:r w:rsidR="00DE5710" w:rsidRPr="009D1C94">
        <w:rPr>
          <w:rFonts w:asciiTheme="minorHAnsi" w:hAnsiTheme="minorHAnsi" w:cstheme="minorHAnsi"/>
        </w:rPr>
        <w:t xml:space="preserve"> ocen</w:t>
      </w:r>
      <w:r w:rsidRPr="009D1C94">
        <w:rPr>
          <w:rFonts w:asciiTheme="minorHAnsi" w:hAnsiTheme="minorHAnsi" w:cstheme="minorHAnsi"/>
        </w:rPr>
        <w:t>y</w:t>
      </w:r>
      <w:r w:rsidR="00DE5710" w:rsidRPr="009D1C94">
        <w:rPr>
          <w:rFonts w:asciiTheme="minorHAnsi" w:hAnsiTheme="minorHAnsi" w:cstheme="minorHAnsi"/>
        </w:rPr>
        <w:t xml:space="preserve"> projektu w zakresie spełnienia kryteriów merytorycznych ocenianych w systemie punktowym </w:t>
      </w:r>
      <w:r w:rsidRPr="009D1C94">
        <w:rPr>
          <w:rFonts w:asciiTheme="minorHAnsi" w:hAnsiTheme="minorHAnsi" w:cstheme="minorHAnsi"/>
        </w:rPr>
        <w:t xml:space="preserve">do Wnioskodawcy wysyłane jest pismo, które zawiera informację o konieczności uzupełnienia lub poprawienia oczywistej omyłki w terminie nie krótszym niż 7 dni kalendarzowych i nie dłuższym niż 21 dni kalendarzowych, </w:t>
      </w:r>
      <w:r w:rsidR="00DA0AB5" w:rsidRPr="009D1C94">
        <w:rPr>
          <w:rFonts w:asciiTheme="minorHAnsi" w:hAnsiTheme="minorHAnsi" w:cstheme="minorHAnsi"/>
        </w:rPr>
        <w:t>oraz wskazuj</w:t>
      </w:r>
      <w:r w:rsidR="00300E5A" w:rsidRPr="009D1C94">
        <w:rPr>
          <w:rFonts w:asciiTheme="minorHAnsi" w:hAnsiTheme="minorHAnsi" w:cstheme="minorHAnsi"/>
        </w:rPr>
        <w:t>ące</w:t>
      </w:r>
      <w:r w:rsidR="00DA0AB5" w:rsidRPr="009D1C94">
        <w:rPr>
          <w:rFonts w:asciiTheme="minorHAnsi" w:hAnsiTheme="minorHAnsi" w:cstheme="minorHAnsi"/>
        </w:rPr>
        <w:t xml:space="preserve"> właściwy sposób liczenia terminu zgodnie z art 43 ust. 3 ustawy, </w:t>
      </w:r>
      <w:r w:rsidRPr="009D1C94">
        <w:rPr>
          <w:rFonts w:asciiTheme="minorHAnsi" w:hAnsiTheme="minorHAnsi" w:cstheme="minorHAnsi"/>
        </w:rPr>
        <w:t>pod rygorem pozostawienia wniosku bez rozpatrzenia</w:t>
      </w:r>
      <w:r w:rsidR="00786E65" w:rsidRPr="009D1C94">
        <w:rPr>
          <w:rFonts w:asciiTheme="minorHAnsi" w:hAnsiTheme="minorHAnsi" w:cstheme="minorHAnsi"/>
        </w:rPr>
        <w:t>.</w:t>
      </w:r>
      <w:r w:rsidR="008619A4" w:rsidRPr="009D1C94">
        <w:rPr>
          <w:rFonts w:asciiTheme="minorHAnsi" w:hAnsiTheme="minorHAnsi" w:cstheme="minorHAnsi"/>
        </w:rPr>
        <w:t xml:space="preserve"> </w:t>
      </w:r>
      <w:r w:rsidR="00D65C8A" w:rsidRPr="009D1C94">
        <w:rPr>
          <w:rFonts w:asciiTheme="minorHAnsi" w:hAnsiTheme="minorHAnsi" w:cstheme="minorHAnsi"/>
        </w:rPr>
        <w:t>Wezwanie do poprawy wniosku przekazywane jest w mod</w:t>
      </w:r>
      <w:r w:rsidR="00264C70" w:rsidRPr="009D1C94">
        <w:rPr>
          <w:rFonts w:asciiTheme="minorHAnsi" w:hAnsiTheme="minorHAnsi" w:cstheme="minorHAnsi"/>
        </w:rPr>
        <w:t>ule</w:t>
      </w:r>
      <w:r w:rsidR="00D65C8A" w:rsidRPr="009D1C94">
        <w:rPr>
          <w:rFonts w:asciiTheme="minorHAnsi" w:hAnsiTheme="minorHAnsi" w:cstheme="minorHAnsi"/>
        </w:rPr>
        <w:t xml:space="preserve"> korespondencja w SOWA. </w:t>
      </w:r>
    </w:p>
    <w:p w14:paraId="0127E96F" w14:textId="77777777" w:rsidR="007A42AB" w:rsidRPr="009D1C94" w:rsidRDefault="007A42AB" w:rsidP="009D1C94">
      <w:pPr>
        <w:spacing w:after="120"/>
        <w:rPr>
          <w:rFonts w:asciiTheme="minorHAnsi" w:hAnsiTheme="minorHAnsi" w:cstheme="minorHAnsi"/>
        </w:rPr>
      </w:pPr>
      <w:r w:rsidRPr="009D1C94">
        <w:rPr>
          <w:rFonts w:asciiTheme="minorHAnsi" w:hAnsiTheme="minorHAnsi" w:cstheme="minorHAnsi"/>
        </w:rPr>
        <w:t>W przypadku wezwania przekazanego na piśmie za pośrednictwem systemu SOWA:</w:t>
      </w:r>
    </w:p>
    <w:p w14:paraId="7332FD92" w14:textId="77777777" w:rsidR="007A42AB" w:rsidRPr="009D1C94" w:rsidRDefault="007A42AB" w:rsidP="009D1C94">
      <w:pPr>
        <w:pStyle w:val="Akapitzlist"/>
        <w:numPr>
          <w:ilvl w:val="0"/>
          <w:numId w:val="81"/>
        </w:numPr>
        <w:spacing w:after="120"/>
        <w:ind w:left="993" w:hanging="426"/>
        <w:rPr>
          <w:rFonts w:asciiTheme="minorHAnsi" w:hAnsiTheme="minorHAnsi" w:cstheme="minorHAnsi"/>
        </w:rPr>
      </w:pPr>
      <w:r w:rsidRPr="009D1C94">
        <w:rPr>
          <w:rFonts w:asciiTheme="minorHAnsi" w:hAnsiTheme="minorHAnsi" w:cstheme="minorHAnsi"/>
        </w:rPr>
        <w:t>termin liczy się od dnia następującego po dniu wysłania wezwania;</w:t>
      </w:r>
    </w:p>
    <w:p w14:paraId="7C252A65" w14:textId="3CD18825" w:rsidR="007A42AB" w:rsidRPr="009D1C94" w:rsidRDefault="00202C1D" w:rsidP="009D1C94">
      <w:pPr>
        <w:pStyle w:val="Akapitzlist"/>
        <w:numPr>
          <w:ilvl w:val="0"/>
          <w:numId w:val="81"/>
        </w:numPr>
        <w:spacing w:after="120"/>
        <w:ind w:left="993" w:hanging="426"/>
        <w:rPr>
          <w:rFonts w:asciiTheme="minorHAnsi" w:hAnsiTheme="minorHAnsi" w:cstheme="minorHAnsi"/>
        </w:rPr>
      </w:pPr>
      <w:r w:rsidRPr="009D1C94">
        <w:rPr>
          <w:rFonts w:asciiTheme="minorHAnsi" w:hAnsiTheme="minorHAnsi" w:cstheme="minorHAnsi"/>
        </w:rPr>
        <w:t>wniosek o dofinansowanie jest zwracany do poprawy w systemie SOWA.</w:t>
      </w:r>
    </w:p>
    <w:p w14:paraId="38D86D10" w14:textId="77777777" w:rsidR="007A42AB" w:rsidRPr="009D1C94" w:rsidRDefault="007A42AB" w:rsidP="009D1C94">
      <w:pPr>
        <w:spacing w:after="120"/>
        <w:rPr>
          <w:rFonts w:asciiTheme="minorHAnsi" w:hAnsiTheme="minorHAnsi" w:cstheme="minorHAnsi"/>
        </w:rPr>
      </w:pPr>
      <w:r w:rsidRPr="009D1C94">
        <w:rPr>
          <w:rFonts w:asciiTheme="minorHAnsi" w:hAnsiTheme="minorHAnsi" w:cstheme="minorHAnsi"/>
        </w:rPr>
        <w:lastRenderedPageBreak/>
        <w:t>Zasady korygowania i/lub uzupełniania wniosku:</w:t>
      </w:r>
    </w:p>
    <w:p w14:paraId="61DCC8C4" w14:textId="77777777" w:rsidR="007A42AB" w:rsidRPr="009D1C94" w:rsidRDefault="007A42AB" w:rsidP="009D1C94">
      <w:pPr>
        <w:pStyle w:val="Listapunktowana2"/>
        <w:numPr>
          <w:ilvl w:val="0"/>
          <w:numId w:val="18"/>
        </w:numPr>
        <w:tabs>
          <w:tab w:val="clear" w:pos="720"/>
          <w:tab w:val="num" w:pos="993"/>
        </w:tabs>
        <w:spacing w:after="120"/>
        <w:ind w:left="993" w:hanging="426"/>
        <w:rPr>
          <w:rFonts w:asciiTheme="minorHAnsi" w:hAnsiTheme="minorHAnsi" w:cstheme="minorHAnsi"/>
        </w:rPr>
      </w:pPr>
      <w:r w:rsidRPr="009D1C94">
        <w:rPr>
          <w:rFonts w:asciiTheme="minorHAnsi" w:hAnsiTheme="minorHAnsi" w:cstheme="minorHAnsi"/>
        </w:rPr>
        <w:t>beneficjent dokonuje uzupełnienia i/lub skorygowania wniosku w zakresie określonym w piśmie IOK;</w:t>
      </w:r>
    </w:p>
    <w:p w14:paraId="6E0EEBC1" w14:textId="77777777" w:rsidR="007A42AB" w:rsidRPr="009D1C94" w:rsidRDefault="007A42AB" w:rsidP="009D1C94">
      <w:pPr>
        <w:pStyle w:val="Listapunktowana2"/>
        <w:numPr>
          <w:ilvl w:val="0"/>
          <w:numId w:val="18"/>
        </w:numPr>
        <w:tabs>
          <w:tab w:val="clear" w:pos="720"/>
          <w:tab w:val="num" w:pos="993"/>
        </w:tabs>
        <w:spacing w:after="120"/>
        <w:ind w:left="993" w:hanging="426"/>
        <w:rPr>
          <w:rFonts w:asciiTheme="minorHAnsi" w:hAnsiTheme="minorHAnsi" w:cstheme="minorHAnsi"/>
        </w:rPr>
      </w:pPr>
      <w:r w:rsidRPr="009D1C94">
        <w:rPr>
          <w:rFonts w:asciiTheme="minorHAnsi" w:hAnsiTheme="minorHAnsi" w:cstheme="minorHAnsi"/>
        </w:rPr>
        <w:t>możliwe jest jednokrotne dokonanie korekty/uzupełnienia wniosku;</w:t>
      </w:r>
    </w:p>
    <w:p w14:paraId="4D77422D" w14:textId="4D60BBD2" w:rsidR="007A42AB" w:rsidRPr="009D1C94" w:rsidRDefault="007A42AB" w:rsidP="009D1C94">
      <w:pPr>
        <w:pStyle w:val="Listapunktowana2"/>
        <w:numPr>
          <w:ilvl w:val="0"/>
          <w:numId w:val="18"/>
        </w:numPr>
        <w:tabs>
          <w:tab w:val="clear" w:pos="720"/>
          <w:tab w:val="num" w:pos="993"/>
        </w:tabs>
        <w:spacing w:after="120"/>
        <w:ind w:left="993" w:hanging="426"/>
        <w:rPr>
          <w:rFonts w:asciiTheme="minorHAnsi" w:hAnsiTheme="minorHAnsi" w:cstheme="minorHAnsi"/>
        </w:rPr>
      </w:pPr>
      <w:r w:rsidRPr="009D1C94">
        <w:rPr>
          <w:rFonts w:asciiTheme="minorHAnsi" w:hAnsiTheme="minorHAnsi" w:cstheme="minorHAnsi"/>
        </w:rPr>
        <w:t>korekta/uzupełnienie może zostać dokonane wyłącznie poprzez przesłanie przez beneficjenta uzupełnionego/skorygowanego wniosku za pośrednictwem systemu SOWA;</w:t>
      </w:r>
    </w:p>
    <w:p w14:paraId="733283F3" w14:textId="77777777" w:rsidR="007A42AB" w:rsidRPr="009D1C94" w:rsidRDefault="007A42AB" w:rsidP="009D1C94">
      <w:pPr>
        <w:spacing w:after="120"/>
        <w:ind w:left="993"/>
        <w:rPr>
          <w:rFonts w:asciiTheme="minorHAnsi" w:hAnsiTheme="minorHAnsi" w:cstheme="minorHAnsi"/>
        </w:rPr>
      </w:pPr>
    </w:p>
    <w:p w14:paraId="73FCE5AE" w14:textId="77777777" w:rsidR="007A42AB" w:rsidRPr="009D1C94" w:rsidRDefault="007A42AB" w:rsidP="009D1C94">
      <w:pPr>
        <w:spacing w:after="120"/>
        <w:rPr>
          <w:rFonts w:asciiTheme="minorHAnsi" w:hAnsiTheme="minorHAnsi" w:cstheme="minorHAnsi"/>
        </w:rPr>
      </w:pPr>
      <w:r w:rsidRPr="009D1C94">
        <w:rPr>
          <w:rFonts w:asciiTheme="minorHAnsi" w:hAnsiTheme="minorHAnsi" w:cstheme="minorHAnsi"/>
        </w:rPr>
        <w:t>Skorygowany/uzupełniony przez projektodawcę wniosek o dofinansowanie podlega weryfikacji w następującym zakresie:</w:t>
      </w:r>
    </w:p>
    <w:p w14:paraId="48042D56" w14:textId="77777777" w:rsidR="007A42AB" w:rsidRPr="009D1C94" w:rsidRDefault="007A42AB" w:rsidP="009D1C94">
      <w:pPr>
        <w:numPr>
          <w:ilvl w:val="0"/>
          <w:numId w:val="19"/>
        </w:numPr>
        <w:tabs>
          <w:tab w:val="clear" w:pos="720"/>
          <w:tab w:val="num" w:pos="993"/>
        </w:tabs>
        <w:spacing w:after="120"/>
        <w:ind w:left="993" w:hanging="426"/>
        <w:rPr>
          <w:rFonts w:asciiTheme="minorHAnsi" w:hAnsiTheme="minorHAnsi" w:cstheme="minorHAnsi"/>
        </w:rPr>
      </w:pPr>
      <w:r w:rsidRPr="009D1C94">
        <w:rPr>
          <w:rFonts w:asciiTheme="minorHAnsi" w:hAnsiTheme="minorHAnsi" w:cstheme="minorHAnsi"/>
        </w:rPr>
        <w:t>czy wniosek został poprawiony w terminie</w:t>
      </w:r>
      <w:r w:rsidRPr="009D1C94">
        <w:rPr>
          <w:rStyle w:val="Odwoanieprzypisudolnego"/>
          <w:rFonts w:asciiTheme="minorHAnsi" w:hAnsiTheme="minorHAnsi" w:cstheme="minorHAnsi"/>
        </w:rPr>
        <w:footnoteReference w:id="24"/>
      </w:r>
      <w:r w:rsidRPr="009D1C94">
        <w:rPr>
          <w:rFonts w:asciiTheme="minorHAnsi" w:hAnsiTheme="minorHAnsi" w:cstheme="minorHAnsi"/>
        </w:rPr>
        <w:t xml:space="preserve"> wynikającym z pisma;</w:t>
      </w:r>
    </w:p>
    <w:p w14:paraId="634C1016" w14:textId="77777777" w:rsidR="007A42AB" w:rsidRPr="009D1C94" w:rsidRDefault="007A42AB" w:rsidP="009D1C94">
      <w:pPr>
        <w:numPr>
          <w:ilvl w:val="0"/>
          <w:numId w:val="19"/>
        </w:numPr>
        <w:tabs>
          <w:tab w:val="clear" w:pos="720"/>
          <w:tab w:val="num" w:pos="993"/>
        </w:tabs>
        <w:spacing w:after="120"/>
        <w:ind w:left="993" w:hanging="426"/>
        <w:rPr>
          <w:rFonts w:asciiTheme="minorHAnsi" w:hAnsiTheme="minorHAnsi" w:cstheme="minorHAnsi"/>
        </w:rPr>
      </w:pPr>
      <w:r w:rsidRPr="009D1C94">
        <w:rPr>
          <w:rFonts w:asciiTheme="minorHAnsi" w:hAnsiTheme="minorHAnsi" w:cstheme="minorHAnsi"/>
        </w:rPr>
        <w:t xml:space="preserve">czy we wniosku nadal są oczywiste omyłki. </w:t>
      </w:r>
    </w:p>
    <w:p w14:paraId="7811FFA5" w14:textId="77777777" w:rsidR="007A42AB" w:rsidRPr="009D1C94" w:rsidRDefault="007A42AB" w:rsidP="009D1C94">
      <w:pPr>
        <w:spacing w:after="120"/>
        <w:ind w:left="993"/>
        <w:rPr>
          <w:rFonts w:asciiTheme="minorHAnsi" w:hAnsiTheme="minorHAnsi" w:cstheme="minorHAnsi"/>
        </w:rPr>
      </w:pPr>
    </w:p>
    <w:p w14:paraId="65894D1B" w14:textId="77777777" w:rsidR="00650666" w:rsidRPr="009D1C94" w:rsidRDefault="00650666" w:rsidP="009D1C94">
      <w:pPr>
        <w:spacing w:after="120"/>
        <w:rPr>
          <w:rFonts w:asciiTheme="minorHAnsi" w:hAnsiTheme="minorHAnsi" w:cstheme="minorHAnsi"/>
        </w:rPr>
      </w:pPr>
      <w:r w:rsidRPr="009D1C94">
        <w:rPr>
          <w:rFonts w:asciiTheme="minorHAnsi" w:hAnsiTheme="minorHAnsi" w:cstheme="minorHAnsi"/>
        </w:rPr>
        <w:t xml:space="preserve">Weryfikacji danego wniosku, który podlegał skorygowaniu/uzupełnieniu, dokonuje jeden pracownik IOK w terminie 7 dni kalendarzowych od daty złożenia wniosku </w:t>
      </w:r>
      <w:r w:rsidRPr="009D1C94">
        <w:rPr>
          <w:rFonts w:asciiTheme="minorHAnsi" w:hAnsiTheme="minorHAnsi" w:cstheme="minorHAnsi"/>
        </w:rPr>
        <w:br/>
        <w:t xml:space="preserve">w systemie SOWA. </w:t>
      </w:r>
    </w:p>
    <w:p w14:paraId="5F6001DD" w14:textId="77777777" w:rsidR="007A42AB" w:rsidRPr="009D1C94" w:rsidRDefault="007A42AB" w:rsidP="009D1C94">
      <w:pPr>
        <w:spacing w:after="120"/>
        <w:rPr>
          <w:rFonts w:asciiTheme="minorHAnsi" w:hAnsiTheme="minorHAnsi" w:cstheme="minorHAnsi"/>
        </w:rPr>
      </w:pPr>
      <w:r w:rsidRPr="009D1C94">
        <w:rPr>
          <w:rFonts w:asciiTheme="minorHAnsi" w:hAnsiTheme="minorHAnsi" w:cstheme="minorHAnsi"/>
        </w:rPr>
        <w:t xml:space="preserve">W przypadku, gdy wniosek został poprawiony po terminie wynikającym z pisma lub zawiera nadal oczywiste omyłki, o których mowa w art. 43 ust. 1 oraz 2 ustawy wdrożeniowej do wnioskodawcy zostaje sporządzone pismo informujące o pozostawieniu wniosku bez rozpatrzenia w terminie nie późniejszym niż 7 dni kalendarzowych od daty wpływu wniosku. </w:t>
      </w:r>
    </w:p>
    <w:p w14:paraId="5A5FEA48" w14:textId="165E3EE2" w:rsidR="008619A4" w:rsidRPr="009D1C94" w:rsidRDefault="008619A4" w:rsidP="009D1C94">
      <w:pPr>
        <w:spacing w:after="120"/>
        <w:rPr>
          <w:rFonts w:asciiTheme="minorHAnsi" w:hAnsiTheme="minorHAnsi" w:cstheme="minorHAnsi"/>
        </w:rPr>
      </w:pPr>
      <w:r w:rsidRPr="009D1C94">
        <w:rPr>
          <w:rFonts w:asciiTheme="minorHAnsi" w:hAnsiTheme="minorHAnsi" w:cstheme="minorHAnsi"/>
        </w:rPr>
        <w:t>Wnioskodawcy, w przypadku pozostawienia jego wniosku o dofinansowanie bez rozpatrzenia, nie przysługuje protest w rozumieniu rozdziału 15 ustawy wdrożeniowej.</w:t>
      </w:r>
    </w:p>
    <w:p w14:paraId="570F5FDC" w14:textId="16B89579" w:rsidR="008619A4" w:rsidRPr="009D1C94" w:rsidRDefault="007A42AB" w:rsidP="009D1C94">
      <w:pPr>
        <w:suppressAutoHyphens/>
        <w:autoSpaceDE w:val="0"/>
        <w:autoSpaceDN w:val="0"/>
        <w:adjustRightInd w:val="0"/>
        <w:rPr>
          <w:rFonts w:asciiTheme="minorHAnsi" w:hAnsiTheme="minorHAnsi" w:cstheme="minorHAnsi"/>
        </w:rPr>
      </w:pPr>
      <w:r w:rsidRPr="009D1C94">
        <w:rPr>
          <w:rFonts w:asciiTheme="minorHAnsi" w:hAnsiTheme="minorHAnsi" w:cstheme="minorHAnsi"/>
        </w:rPr>
        <w:t xml:space="preserve">W przypadku poprawności wniosku, który podlegał skorygowaniu/uzupełnieniu </w:t>
      </w:r>
      <w:r w:rsidR="008619A4" w:rsidRPr="009D1C94">
        <w:rPr>
          <w:rFonts w:asciiTheme="minorHAnsi" w:hAnsiTheme="minorHAnsi" w:cstheme="minorHAnsi"/>
        </w:rPr>
        <w:t>do Wnioskodawcy wysyłane jest pismo o poprawności wniosku w zakresie oczywistych omyłek</w:t>
      </w:r>
      <w:r w:rsidR="00703EA3" w:rsidRPr="009D1C94">
        <w:rPr>
          <w:rFonts w:asciiTheme="minorHAnsi" w:hAnsiTheme="minorHAnsi" w:cstheme="minorHAnsi"/>
        </w:rPr>
        <w:t>,</w:t>
      </w:r>
      <w:r w:rsidR="008619A4" w:rsidRPr="009D1C94">
        <w:rPr>
          <w:rFonts w:asciiTheme="minorHAnsi" w:hAnsiTheme="minorHAnsi" w:cstheme="minorHAnsi"/>
        </w:rPr>
        <w:t xml:space="preserve"> o </w:t>
      </w:r>
      <w:r w:rsidR="00703EA3" w:rsidRPr="009D1C94">
        <w:rPr>
          <w:rFonts w:asciiTheme="minorHAnsi" w:hAnsiTheme="minorHAnsi" w:cstheme="minorHAnsi"/>
        </w:rPr>
        <w:t xml:space="preserve">pozytywnym lub negatywnym </w:t>
      </w:r>
      <w:r w:rsidR="008619A4" w:rsidRPr="009D1C94">
        <w:rPr>
          <w:rFonts w:asciiTheme="minorHAnsi" w:hAnsiTheme="minorHAnsi" w:cstheme="minorHAnsi"/>
        </w:rPr>
        <w:t>zakończeniu procesu negocjacji (jeśli dotyczy)</w:t>
      </w:r>
      <w:r w:rsidR="00703EA3" w:rsidRPr="009D1C94">
        <w:rPr>
          <w:rFonts w:asciiTheme="minorHAnsi" w:hAnsiTheme="minorHAnsi" w:cstheme="minorHAnsi"/>
        </w:rPr>
        <w:t xml:space="preserve"> i wybraniu projektu do dofinansowania (jeśli dotyczy). </w:t>
      </w:r>
    </w:p>
    <w:p w14:paraId="509B53D2" w14:textId="1E296CC0" w:rsidR="007A42AB" w:rsidRPr="009D1C94" w:rsidRDefault="007A42AB" w:rsidP="009D1C94">
      <w:pPr>
        <w:spacing w:after="120"/>
        <w:rPr>
          <w:rFonts w:asciiTheme="minorHAnsi" w:hAnsiTheme="minorHAnsi" w:cstheme="minorHAnsi"/>
        </w:rPr>
      </w:pPr>
    </w:p>
    <w:p w14:paraId="71EB8424" w14:textId="77777777" w:rsidR="005166BC" w:rsidRPr="009D1C94" w:rsidRDefault="008A7F22" w:rsidP="009D1C94">
      <w:pPr>
        <w:pStyle w:val="Nagwek1"/>
        <w:jc w:val="left"/>
        <w:rPr>
          <w:rFonts w:asciiTheme="minorHAnsi" w:hAnsiTheme="minorHAnsi" w:cstheme="minorHAnsi"/>
          <w:szCs w:val="24"/>
        </w:rPr>
      </w:pPr>
      <w:bookmarkStart w:id="49" w:name="_Toc419978778"/>
      <w:r w:rsidRPr="009D1C94">
        <w:rPr>
          <w:rFonts w:asciiTheme="minorHAnsi" w:hAnsiTheme="minorHAnsi" w:cstheme="minorHAnsi"/>
          <w:szCs w:val="24"/>
          <w:lang w:val="pl-PL"/>
        </w:rPr>
        <w:br w:type="page"/>
      </w:r>
      <w:bookmarkStart w:id="50" w:name="_Toc77329556"/>
      <w:r w:rsidR="00512A6D" w:rsidRPr="009D1C94">
        <w:rPr>
          <w:rFonts w:asciiTheme="minorHAnsi" w:hAnsiTheme="minorHAnsi" w:cstheme="minorHAnsi"/>
          <w:szCs w:val="24"/>
        </w:rPr>
        <w:lastRenderedPageBreak/>
        <w:t>Ocena merytoryczna</w:t>
      </w:r>
      <w:bookmarkEnd w:id="50"/>
    </w:p>
    <w:bookmarkEnd w:id="49"/>
    <w:p w14:paraId="7339511C" w14:textId="77777777" w:rsidR="00C92641" w:rsidRPr="009D1C94" w:rsidRDefault="00C92641" w:rsidP="009D1C94">
      <w:pPr>
        <w:spacing w:after="120"/>
        <w:outlineLvl w:val="1"/>
        <w:rPr>
          <w:rFonts w:asciiTheme="minorHAnsi" w:hAnsiTheme="minorHAnsi" w:cstheme="minorHAnsi"/>
          <w:b/>
        </w:rPr>
      </w:pPr>
    </w:p>
    <w:p w14:paraId="78E99F12" w14:textId="363DC14A" w:rsidR="00C92641" w:rsidRPr="009D1C94" w:rsidRDefault="00E859C9" w:rsidP="009D1C94">
      <w:pPr>
        <w:spacing w:after="120"/>
        <w:rPr>
          <w:rFonts w:asciiTheme="minorHAnsi" w:hAnsiTheme="minorHAnsi" w:cstheme="minorHAnsi"/>
          <w:lang w:eastAsia="en-US"/>
        </w:rPr>
      </w:pPr>
      <w:r w:rsidRPr="009D1C94">
        <w:rPr>
          <w:rFonts w:asciiTheme="minorHAnsi" w:hAnsiTheme="minorHAnsi" w:cstheme="minorHAnsi"/>
        </w:rPr>
        <w:t>W</w:t>
      </w:r>
      <w:r w:rsidR="00C92641" w:rsidRPr="009D1C94">
        <w:rPr>
          <w:rFonts w:asciiTheme="minorHAnsi" w:hAnsiTheme="minorHAnsi" w:cstheme="minorHAnsi"/>
        </w:rPr>
        <w:t>ybór projektów konkursowych następuje</w:t>
      </w:r>
      <w:r w:rsidR="005776A3" w:rsidRPr="009D1C94">
        <w:rPr>
          <w:rFonts w:asciiTheme="minorHAnsi" w:hAnsiTheme="minorHAnsi" w:cstheme="minorHAnsi"/>
        </w:rPr>
        <w:t xml:space="preserve"> wyłącznie</w:t>
      </w:r>
      <w:r w:rsidR="00C92641" w:rsidRPr="009D1C94">
        <w:rPr>
          <w:rFonts w:asciiTheme="minorHAnsi" w:hAnsiTheme="minorHAnsi" w:cstheme="minorHAnsi"/>
        </w:rPr>
        <w:t xml:space="preserve"> poprzez ocenę merytoryczną</w:t>
      </w:r>
      <w:r w:rsidR="005776A3" w:rsidRPr="009D1C94">
        <w:rPr>
          <w:rFonts w:asciiTheme="minorHAnsi" w:hAnsiTheme="minorHAnsi" w:cstheme="minorHAnsi"/>
        </w:rPr>
        <w:t>.</w:t>
      </w:r>
    </w:p>
    <w:p w14:paraId="35887824" w14:textId="68E0542E" w:rsidR="004B5C95" w:rsidRPr="009D1C94" w:rsidRDefault="005776A3" w:rsidP="009D1C94">
      <w:pPr>
        <w:spacing w:after="120"/>
        <w:rPr>
          <w:rFonts w:asciiTheme="minorHAnsi" w:hAnsiTheme="minorHAnsi" w:cstheme="minorHAnsi"/>
        </w:rPr>
      </w:pPr>
      <w:r w:rsidRPr="009D1C94">
        <w:rPr>
          <w:rFonts w:asciiTheme="minorHAnsi" w:hAnsiTheme="minorHAnsi" w:cstheme="minorHAnsi"/>
        </w:rPr>
        <w:t>Ocenie merytorycznej podlega każdy złożony w trakcie trwania naboru wniosek</w:t>
      </w:r>
      <w:r w:rsidRPr="009D1C94">
        <w:rPr>
          <w:rFonts w:asciiTheme="minorHAnsi" w:hAnsiTheme="minorHAnsi" w:cstheme="minorHAnsi"/>
        </w:rPr>
        <w:br/>
        <w:t xml:space="preserve">o dofinansowanie (o ile nie został wycofany przez wnioskodawcę albo pozostawiony bez rozpatrzenia zgodnie z art. 43 ust. 1 ustawy). </w:t>
      </w:r>
      <w:r w:rsidR="004B5C95" w:rsidRPr="009D1C94">
        <w:rPr>
          <w:rFonts w:asciiTheme="minorHAnsi" w:hAnsiTheme="minorHAnsi" w:cstheme="minorHAnsi"/>
        </w:rPr>
        <w:t xml:space="preserve"> </w:t>
      </w:r>
      <w:r w:rsidR="00300E5A" w:rsidRPr="009D1C94">
        <w:rPr>
          <w:rFonts w:asciiTheme="minorHAnsi" w:hAnsiTheme="minorHAnsi" w:cstheme="minorHAnsi"/>
        </w:rPr>
        <w:t>Ocena</w:t>
      </w:r>
      <w:r w:rsidRPr="009D1C94">
        <w:rPr>
          <w:rFonts w:asciiTheme="minorHAnsi" w:hAnsiTheme="minorHAnsi" w:cstheme="minorHAnsi"/>
        </w:rPr>
        <w:t xml:space="preserve"> </w:t>
      </w:r>
      <w:r w:rsidR="004B5C95" w:rsidRPr="009D1C94">
        <w:rPr>
          <w:rFonts w:asciiTheme="minorHAnsi" w:hAnsiTheme="minorHAnsi" w:cstheme="minorHAnsi"/>
        </w:rPr>
        <w:t xml:space="preserve">każdego wniosku dokonywana jest podczas prac Komisji Oceny </w:t>
      </w:r>
      <w:r w:rsidR="00A35E59" w:rsidRPr="009D1C94">
        <w:rPr>
          <w:rFonts w:asciiTheme="minorHAnsi" w:hAnsiTheme="minorHAnsi" w:cstheme="minorHAnsi"/>
        </w:rPr>
        <w:t>Projektów</w:t>
      </w:r>
      <w:r w:rsidR="004B5C95" w:rsidRPr="009D1C94">
        <w:rPr>
          <w:rFonts w:asciiTheme="minorHAnsi" w:hAnsiTheme="minorHAnsi" w:cstheme="minorHAnsi"/>
        </w:rPr>
        <w:t xml:space="preserve"> (KOP) przez</w:t>
      </w:r>
      <w:r w:rsidR="00090BF0" w:rsidRPr="009D1C94">
        <w:rPr>
          <w:rFonts w:asciiTheme="minorHAnsi" w:hAnsiTheme="minorHAnsi" w:cstheme="minorHAnsi"/>
        </w:rPr>
        <w:t xml:space="preserve"> </w:t>
      </w:r>
      <w:r w:rsidR="004B5C95" w:rsidRPr="009D1C94">
        <w:rPr>
          <w:rFonts w:asciiTheme="minorHAnsi" w:hAnsiTheme="minorHAnsi" w:cstheme="minorHAnsi"/>
        </w:rPr>
        <w:t xml:space="preserve">2 losowo wybranych członków KOP na podstawie </w:t>
      </w:r>
      <w:r w:rsidR="001068C7" w:rsidRPr="009D1C94">
        <w:rPr>
          <w:rFonts w:asciiTheme="minorHAnsi" w:hAnsiTheme="minorHAnsi" w:cstheme="minorHAnsi"/>
          <w:i/>
        </w:rPr>
        <w:t>K</w:t>
      </w:r>
      <w:r w:rsidR="004B5C95" w:rsidRPr="009D1C94">
        <w:rPr>
          <w:rFonts w:asciiTheme="minorHAnsi" w:hAnsiTheme="minorHAnsi" w:cstheme="minorHAnsi"/>
          <w:i/>
        </w:rPr>
        <w:t>arty oceny merytorycznej wniosku o dofinansowanie projektu konkursowego PO WER</w:t>
      </w:r>
      <w:r w:rsidR="00304FE1" w:rsidRPr="009D1C94">
        <w:rPr>
          <w:rFonts w:asciiTheme="minorHAnsi" w:hAnsiTheme="minorHAnsi" w:cstheme="minorHAnsi"/>
          <w:i/>
        </w:rPr>
        <w:t xml:space="preserve">, </w:t>
      </w:r>
      <w:r w:rsidR="00304FE1" w:rsidRPr="009D1C94">
        <w:rPr>
          <w:rFonts w:asciiTheme="minorHAnsi" w:hAnsiTheme="minorHAnsi" w:cstheme="minorHAnsi"/>
        </w:rPr>
        <w:t>której</w:t>
      </w:r>
      <w:r w:rsidR="004B5C95" w:rsidRPr="009D1C94">
        <w:rPr>
          <w:rFonts w:asciiTheme="minorHAnsi" w:hAnsiTheme="minorHAnsi" w:cstheme="minorHAnsi"/>
        </w:rPr>
        <w:t xml:space="preserve"> </w:t>
      </w:r>
      <w:r w:rsidR="00304FE1" w:rsidRPr="009D1C94">
        <w:rPr>
          <w:rFonts w:asciiTheme="minorHAnsi" w:hAnsiTheme="minorHAnsi" w:cstheme="minorHAnsi"/>
        </w:rPr>
        <w:t>wzór stanowi</w:t>
      </w:r>
      <w:r w:rsidR="004B5C95" w:rsidRPr="009D1C94">
        <w:rPr>
          <w:rFonts w:asciiTheme="minorHAnsi" w:hAnsiTheme="minorHAnsi" w:cstheme="minorHAnsi"/>
        </w:rPr>
        <w:t xml:space="preserve"> załącznik nr </w:t>
      </w:r>
      <w:r w:rsidR="008C7A48" w:rsidRPr="009D1C94">
        <w:rPr>
          <w:rFonts w:asciiTheme="minorHAnsi" w:hAnsiTheme="minorHAnsi" w:cstheme="minorHAnsi"/>
        </w:rPr>
        <w:t>8</w:t>
      </w:r>
      <w:r w:rsidR="004B5C95" w:rsidRPr="009D1C94">
        <w:rPr>
          <w:rFonts w:asciiTheme="minorHAnsi" w:hAnsiTheme="minorHAnsi" w:cstheme="minorHAnsi"/>
        </w:rPr>
        <w:t xml:space="preserve">. </w:t>
      </w:r>
    </w:p>
    <w:p w14:paraId="4F75C7A2" w14:textId="77777777" w:rsidR="00C92641" w:rsidRPr="009D1C94" w:rsidRDefault="00C92641" w:rsidP="009D1C94">
      <w:pPr>
        <w:spacing w:after="120"/>
        <w:rPr>
          <w:rFonts w:asciiTheme="minorHAnsi" w:hAnsiTheme="minorHAnsi" w:cstheme="minorHAnsi"/>
        </w:rPr>
      </w:pPr>
    </w:p>
    <w:p w14:paraId="7478616C" w14:textId="77777777" w:rsidR="00C92641" w:rsidRPr="009D1C94" w:rsidRDefault="00C92641" w:rsidP="009D1C94">
      <w:pPr>
        <w:spacing w:after="120"/>
        <w:rPr>
          <w:rFonts w:asciiTheme="minorHAnsi" w:hAnsiTheme="minorHAnsi" w:cstheme="minorHAnsi"/>
        </w:rPr>
      </w:pPr>
      <w:r w:rsidRPr="009D1C94">
        <w:rPr>
          <w:rFonts w:asciiTheme="minorHAnsi" w:hAnsiTheme="minorHAnsi" w:cstheme="minorHAnsi"/>
        </w:rPr>
        <w:t>Ocena merytoryczna zgodnie z postanowieniami niniejszego regulaminu składa się z</w:t>
      </w:r>
      <w:r w:rsidR="00D46768" w:rsidRPr="009D1C94">
        <w:rPr>
          <w:rFonts w:asciiTheme="minorHAnsi" w:hAnsiTheme="minorHAnsi" w:cstheme="minorHAnsi"/>
        </w:rPr>
        <w:t> </w:t>
      </w:r>
      <w:r w:rsidRPr="009D1C94">
        <w:rPr>
          <w:rFonts w:asciiTheme="minorHAnsi" w:hAnsiTheme="minorHAnsi" w:cstheme="minorHAnsi"/>
        </w:rPr>
        <w:t>następujących etapów:</w:t>
      </w:r>
    </w:p>
    <w:p w14:paraId="493E68B1" w14:textId="58C6F0ED" w:rsidR="00C92641" w:rsidRPr="009D1C94" w:rsidRDefault="00AE3836" w:rsidP="00A25726">
      <w:pPr>
        <w:pStyle w:val="Akapitzlist"/>
        <w:numPr>
          <w:ilvl w:val="0"/>
          <w:numId w:val="95"/>
        </w:numPr>
        <w:rPr>
          <w:rFonts w:asciiTheme="minorHAnsi" w:hAnsiTheme="minorHAnsi" w:cstheme="minorHAnsi"/>
        </w:rPr>
      </w:pPr>
      <w:r w:rsidRPr="009D1C94">
        <w:rPr>
          <w:rFonts w:asciiTheme="minorHAnsi" w:hAnsiTheme="minorHAnsi" w:cstheme="minorHAnsi"/>
        </w:rPr>
        <w:t xml:space="preserve">ocena </w:t>
      </w:r>
      <w:r w:rsidR="00A96C08" w:rsidRPr="009D1C94">
        <w:rPr>
          <w:rFonts w:asciiTheme="minorHAnsi" w:hAnsiTheme="minorHAnsi" w:cstheme="minorHAnsi"/>
        </w:rPr>
        <w:t xml:space="preserve">ogólnych </w:t>
      </w:r>
      <w:r w:rsidRPr="009D1C94">
        <w:rPr>
          <w:rFonts w:asciiTheme="minorHAnsi" w:hAnsiTheme="minorHAnsi" w:cstheme="minorHAnsi"/>
        </w:rPr>
        <w:t>kryteriów</w:t>
      </w:r>
      <w:r w:rsidR="00304FE1" w:rsidRPr="009D1C94">
        <w:rPr>
          <w:rFonts w:asciiTheme="minorHAnsi" w:hAnsiTheme="minorHAnsi" w:cstheme="minorHAnsi"/>
        </w:rPr>
        <w:t xml:space="preserve"> merytoryczn</w:t>
      </w:r>
      <w:r w:rsidRPr="009D1C94">
        <w:rPr>
          <w:rFonts w:asciiTheme="minorHAnsi" w:hAnsiTheme="minorHAnsi" w:cstheme="minorHAnsi"/>
        </w:rPr>
        <w:t>ych</w:t>
      </w:r>
      <w:r w:rsidR="00304FE1" w:rsidRPr="009D1C94">
        <w:rPr>
          <w:rFonts w:asciiTheme="minorHAnsi" w:hAnsiTheme="minorHAnsi" w:cstheme="minorHAnsi"/>
        </w:rPr>
        <w:t xml:space="preserve"> ocenian</w:t>
      </w:r>
      <w:r w:rsidRPr="009D1C94">
        <w:rPr>
          <w:rFonts w:asciiTheme="minorHAnsi" w:hAnsiTheme="minorHAnsi" w:cstheme="minorHAnsi"/>
        </w:rPr>
        <w:t>ych</w:t>
      </w:r>
      <w:r w:rsidR="00304FE1" w:rsidRPr="009D1C94">
        <w:rPr>
          <w:rFonts w:asciiTheme="minorHAnsi" w:hAnsiTheme="minorHAnsi" w:cstheme="minorHAnsi"/>
        </w:rPr>
        <w:t xml:space="preserve"> w systemie 0-1 (spełni</w:t>
      </w:r>
      <w:r w:rsidR="00EC44D3" w:rsidRPr="009D1C94">
        <w:rPr>
          <w:rFonts w:asciiTheme="minorHAnsi" w:hAnsiTheme="minorHAnsi" w:cstheme="minorHAnsi"/>
        </w:rPr>
        <w:t>a</w:t>
      </w:r>
      <w:r w:rsidR="00304FE1" w:rsidRPr="009D1C94">
        <w:rPr>
          <w:rFonts w:asciiTheme="minorHAnsi" w:hAnsiTheme="minorHAnsi" w:cstheme="minorHAnsi"/>
        </w:rPr>
        <w:t xml:space="preserve">/ nie spełnia); </w:t>
      </w:r>
    </w:p>
    <w:p w14:paraId="7A431CE6" w14:textId="77777777" w:rsidR="00C92641" w:rsidRPr="009D1C94" w:rsidRDefault="00C92641">
      <w:pPr>
        <w:pStyle w:val="Akapitzlist"/>
        <w:numPr>
          <w:ilvl w:val="0"/>
          <w:numId w:val="95"/>
        </w:numPr>
        <w:rPr>
          <w:rFonts w:asciiTheme="minorHAnsi" w:hAnsiTheme="minorHAnsi" w:cstheme="minorHAnsi"/>
        </w:rPr>
      </w:pPr>
      <w:r w:rsidRPr="009D1C94">
        <w:rPr>
          <w:rFonts w:asciiTheme="minorHAnsi" w:hAnsiTheme="minorHAnsi" w:cstheme="minorHAnsi"/>
        </w:rPr>
        <w:t>ocena kryteriów dostępu;</w:t>
      </w:r>
    </w:p>
    <w:p w14:paraId="7BB89225" w14:textId="77777777" w:rsidR="00C92641" w:rsidRPr="009D1C94" w:rsidRDefault="00C92641">
      <w:pPr>
        <w:pStyle w:val="Akapitzlist"/>
        <w:numPr>
          <w:ilvl w:val="0"/>
          <w:numId w:val="95"/>
        </w:numPr>
        <w:rPr>
          <w:rFonts w:asciiTheme="minorHAnsi" w:hAnsiTheme="minorHAnsi" w:cstheme="minorHAnsi"/>
        </w:rPr>
      </w:pPr>
      <w:r w:rsidRPr="009D1C94">
        <w:rPr>
          <w:rFonts w:asciiTheme="minorHAnsi" w:hAnsiTheme="minorHAnsi" w:cstheme="minorHAnsi"/>
        </w:rPr>
        <w:t>ocena kryteriów horyzontalnych;</w:t>
      </w:r>
    </w:p>
    <w:p w14:paraId="72CB998A" w14:textId="010A6087" w:rsidR="00C92641" w:rsidRPr="009D1C94" w:rsidRDefault="00C92641">
      <w:pPr>
        <w:pStyle w:val="Akapitzlist"/>
        <w:numPr>
          <w:ilvl w:val="0"/>
          <w:numId w:val="95"/>
        </w:numPr>
        <w:rPr>
          <w:rFonts w:asciiTheme="minorHAnsi" w:hAnsiTheme="minorHAnsi" w:cstheme="minorHAnsi"/>
        </w:rPr>
      </w:pPr>
      <w:r w:rsidRPr="009D1C94">
        <w:rPr>
          <w:rFonts w:asciiTheme="minorHAnsi" w:hAnsiTheme="minorHAnsi" w:cstheme="minorHAnsi"/>
        </w:rPr>
        <w:t xml:space="preserve">ocena </w:t>
      </w:r>
      <w:r w:rsidR="00E9147E" w:rsidRPr="009D1C94">
        <w:rPr>
          <w:rFonts w:asciiTheme="minorHAnsi" w:hAnsiTheme="minorHAnsi" w:cstheme="minorHAnsi"/>
        </w:rPr>
        <w:t xml:space="preserve">ogólnych </w:t>
      </w:r>
      <w:r w:rsidRPr="009D1C94">
        <w:rPr>
          <w:rFonts w:asciiTheme="minorHAnsi" w:hAnsiTheme="minorHAnsi" w:cstheme="minorHAnsi"/>
        </w:rPr>
        <w:t>kryteriów merytorycznych</w:t>
      </w:r>
      <w:r w:rsidR="00AE3836" w:rsidRPr="009D1C94">
        <w:rPr>
          <w:rFonts w:asciiTheme="minorHAnsi" w:hAnsiTheme="minorHAnsi" w:cstheme="minorHAnsi"/>
        </w:rPr>
        <w:t xml:space="preserve"> ocenianych punktowo</w:t>
      </w:r>
      <w:r w:rsidR="00502E88" w:rsidRPr="009D1C94">
        <w:rPr>
          <w:rFonts w:asciiTheme="minorHAnsi" w:hAnsiTheme="minorHAnsi" w:cstheme="minorHAnsi"/>
        </w:rPr>
        <w:t>.</w:t>
      </w:r>
    </w:p>
    <w:p w14:paraId="07CE25F8" w14:textId="77777777" w:rsidR="00575000" w:rsidRPr="009D1C94" w:rsidRDefault="00575000" w:rsidP="009D1C94">
      <w:pPr>
        <w:spacing w:after="120"/>
        <w:rPr>
          <w:rFonts w:asciiTheme="minorHAnsi" w:hAnsiTheme="minorHAnsi" w:cstheme="minorHAnsi"/>
        </w:rPr>
      </w:pPr>
    </w:p>
    <w:p w14:paraId="0A933EB0" w14:textId="77777777" w:rsidR="00C92641" w:rsidRPr="009D1C94" w:rsidRDefault="00592A0E" w:rsidP="009D1C94">
      <w:pPr>
        <w:spacing w:after="120"/>
        <w:rPr>
          <w:rFonts w:asciiTheme="minorHAnsi" w:hAnsiTheme="minorHAnsi" w:cstheme="minorHAnsi"/>
        </w:rPr>
      </w:pPr>
      <w:r w:rsidRPr="009D1C94">
        <w:rPr>
          <w:rFonts w:asciiTheme="minorHAnsi" w:hAnsiTheme="minorHAnsi" w:cstheme="minorHAnsi"/>
        </w:rPr>
        <w:t xml:space="preserve">W przypadku stwierdzenia </w:t>
      </w:r>
      <w:r w:rsidR="00C92641" w:rsidRPr="009D1C94">
        <w:rPr>
          <w:rFonts w:asciiTheme="minorHAnsi" w:hAnsiTheme="minorHAnsi" w:cstheme="minorHAnsi"/>
        </w:rPr>
        <w:t>przez oceniającego:</w:t>
      </w:r>
    </w:p>
    <w:p w14:paraId="4DD8A421" w14:textId="35F7B228" w:rsidR="00C92641" w:rsidRPr="009D1C94" w:rsidRDefault="00C92641" w:rsidP="009D1C94">
      <w:pPr>
        <w:numPr>
          <w:ilvl w:val="1"/>
          <w:numId w:val="21"/>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speł</w:t>
      </w:r>
      <w:r w:rsidR="00617827" w:rsidRPr="009D1C94">
        <w:rPr>
          <w:rFonts w:asciiTheme="minorHAnsi" w:hAnsiTheme="minorHAnsi" w:cstheme="minorHAnsi"/>
        </w:rPr>
        <w:t xml:space="preserve">niania przez wniosek </w:t>
      </w:r>
      <w:r w:rsidR="00580524" w:rsidRPr="009D1C94">
        <w:rPr>
          <w:rFonts w:asciiTheme="minorHAnsi" w:hAnsiTheme="minorHAnsi" w:cstheme="minorHAnsi"/>
        </w:rPr>
        <w:t xml:space="preserve">ogólnych </w:t>
      </w:r>
      <w:r w:rsidRPr="009D1C94">
        <w:rPr>
          <w:rFonts w:asciiTheme="minorHAnsi" w:hAnsiTheme="minorHAnsi" w:cstheme="minorHAnsi"/>
        </w:rPr>
        <w:t xml:space="preserve">kryteriów </w:t>
      </w:r>
      <w:r w:rsidR="00617827" w:rsidRPr="009D1C94">
        <w:rPr>
          <w:rFonts w:asciiTheme="minorHAnsi" w:hAnsiTheme="minorHAnsi" w:cstheme="minorHAnsi"/>
        </w:rPr>
        <w:t>merytorycznych ocenianych w systemie 0-1</w:t>
      </w:r>
      <w:r w:rsidRPr="009D1C94">
        <w:rPr>
          <w:rFonts w:asciiTheme="minorHAnsi" w:hAnsiTheme="minorHAnsi" w:cstheme="minorHAnsi"/>
        </w:rPr>
        <w:t>, kryteriów dostępu</w:t>
      </w:r>
      <w:r w:rsidR="00617827" w:rsidRPr="009D1C94">
        <w:rPr>
          <w:rFonts w:asciiTheme="minorHAnsi" w:hAnsiTheme="minorHAnsi" w:cstheme="minorHAnsi"/>
        </w:rPr>
        <w:t xml:space="preserve"> (lub </w:t>
      </w:r>
      <w:r w:rsidR="005776A3" w:rsidRPr="009D1C94">
        <w:rPr>
          <w:rFonts w:asciiTheme="minorHAnsi" w:hAnsiTheme="minorHAnsi" w:cstheme="minorHAnsi"/>
        </w:rPr>
        <w:t>skierowania do negocjacji</w:t>
      </w:r>
      <w:r w:rsidR="00617827" w:rsidRPr="009D1C94">
        <w:rPr>
          <w:rFonts w:asciiTheme="minorHAnsi" w:hAnsiTheme="minorHAnsi" w:cstheme="minorHAnsi"/>
        </w:rPr>
        <w:t xml:space="preserve"> kryteriów </w:t>
      </w:r>
      <w:r w:rsidR="00E764E3" w:rsidRPr="009D1C94">
        <w:rPr>
          <w:rFonts w:asciiTheme="minorHAnsi" w:hAnsiTheme="minorHAnsi" w:cstheme="minorHAnsi"/>
        </w:rPr>
        <w:t>dostępu</w:t>
      </w:r>
      <w:r w:rsidR="00617827" w:rsidRPr="009D1C94">
        <w:rPr>
          <w:rFonts w:asciiTheme="minorHAnsi" w:hAnsiTheme="minorHAnsi" w:cstheme="minorHAnsi"/>
        </w:rPr>
        <w:t>)</w:t>
      </w:r>
      <w:r w:rsidRPr="009D1C94">
        <w:rPr>
          <w:rFonts w:asciiTheme="minorHAnsi" w:hAnsiTheme="minorHAnsi" w:cstheme="minorHAnsi"/>
        </w:rPr>
        <w:t xml:space="preserve"> </w:t>
      </w:r>
      <w:r w:rsidRPr="009D1C94">
        <w:rPr>
          <w:rFonts w:asciiTheme="minorHAnsi" w:hAnsiTheme="minorHAnsi" w:cstheme="minorHAnsi"/>
        </w:rPr>
        <w:br/>
        <w:t xml:space="preserve">i kryteriów horyzontalnych (lub </w:t>
      </w:r>
      <w:r w:rsidR="005776A3" w:rsidRPr="009D1C94">
        <w:rPr>
          <w:rFonts w:asciiTheme="minorHAnsi" w:hAnsiTheme="minorHAnsi" w:cstheme="minorHAnsi"/>
        </w:rPr>
        <w:t xml:space="preserve">skierowania do negocjacji </w:t>
      </w:r>
      <w:r w:rsidRPr="009D1C94">
        <w:rPr>
          <w:rFonts w:asciiTheme="minorHAnsi" w:hAnsiTheme="minorHAnsi" w:cstheme="minorHAnsi"/>
        </w:rPr>
        <w:t>kryteriów horyzontalnych) – następuje kontynuacja oceny;</w:t>
      </w:r>
    </w:p>
    <w:p w14:paraId="0B1D56B1" w14:textId="77777777" w:rsidR="00A338C5" w:rsidRPr="009D1C94" w:rsidRDefault="00C92641" w:rsidP="009D1C94">
      <w:pPr>
        <w:numPr>
          <w:ilvl w:val="1"/>
          <w:numId w:val="21"/>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niespełnienia któregokolwiek z</w:t>
      </w:r>
      <w:r w:rsidR="00A338C5" w:rsidRPr="009D1C94">
        <w:rPr>
          <w:rFonts w:asciiTheme="minorHAnsi" w:hAnsiTheme="minorHAnsi" w:cstheme="minorHAnsi"/>
        </w:rPr>
        <w:t>:</w:t>
      </w:r>
    </w:p>
    <w:p w14:paraId="7F936976" w14:textId="76A44629" w:rsidR="00A338C5" w:rsidRPr="009D1C94" w:rsidRDefault="00CB3ABC" w:rsidP="009D1C94">
      <w:pPr>
        <w:pStyle w:val="Akapitzlist"/>
        <w:numPr>
          <w:ilvl w:val="0"/>
          <w:numId w:val="78"/>
        </w:numPr>
        <w:spacing w:after="120"/>
        <w:rPr>
          <w:rFonts w:asciiTheme="minorHAnsi" w:hAnsiTheme="minorHAnsi" w:cstheme="minorHAnsi"/>
        </w:rPr>
      </w:pPr>
      <w:r w:rsidRPr="009D1C94">
        <w:rPr>
          <w:rFonts w:asciiTheme="minorHAnsi" w:hAnsiTheme="minorHAnsi" w:cstheme="minorHAnsi"/>
        </w:rPr>
        <w:t xml:space="preserve">ogólnych </w:t>
      </w:r>
      <w:r w:rsidR="00617827" w:rsidRPr="009D1C94">
        <w:rPr>
          <w:rFonts w:asciiTheme="minorHAnsi" w:hAnsiTheme="minorHAnsi" w:cstheme="minorHAnsi"/>
        </w:rPr>
        <w:t>kryteriów merytorycznych ocenianych w</w:t>
      </w:r>
      <w:r w:rsidR="00D46768" w:rsidRPr="009D1C94">
        <w:rPr>
          <w:rFonts w:asciiTheme="minorHAnsi" w:hAnsiTheme="minorHAnsi" w:cstheme="minorHAnsi"/>
        </w:rPr>
        <w:t> </w:t>
      </w:r>
      <w:r w:rsidR="00617827" w:rsidRPr="009D1C94">
        <w:rPr>
          <w:rFonts w:asciiTheme="minorHAnsi" w:hAnsiTheme="minorHAnsi" w:cstheme="minorHAnsi"/>
        </w:rPr>
        <w:t>systemie 0-1</w:t>
      </w:r>
      <w:r w:rsidR="0004072A" w:rsidRPr="009D1C94">
        <w:rPr>
          <w:rFonts w:asciiTheme="minorHAnsi" w:hAnsiTheme="minorHAnsi" w:cstheme="minorHAnsi"/>
        </w:rPr>
        <w:t xml:space="preserve">, </w:t>
      </w:r>
    </w:p>
    <w:p w14:paraId="5541D7AA" w14:textId="77777777" w:rsidR="00A338C5" w:rsidRPr="009D1C94" w:rsidRDefault="0004072A" w:rsidP="009D1C94">
      <w:pPr>
        <w:pStyle w:val="Akapitzlist"/>
        <w:numPr>
          <w:ilvl w:val="0"/>
          <w:numId w:val="78"/>
        </w:numPr>
        <w:spacing w:after="120"/>
        <w:rPr>
          <w:rFonts w:asciiTheme="minorHAnsi" w:hAnsiTheme="minorHAnsi" w:cstheme="minorHAnsi"/>
        </w:rPr>
      </w:pPr>
      <w:r w:rsidRPr="009D1C94">
        <w:rPr>
          <w:rFonts w:asciiTheme="minorHAnsi" w:hAnsiTheme="minorHAnsi" w:cstheme="minorHAnsi"/>
        </w:rPr>
        <w:t>kryteriów dostępu</w:t>
      </w:r>
      <w:r w:rsidR="00BA7DB8" w:rsidRPr="009D1C94">
        <w:rPr>
          <w:rStyle w:val="Odwoanieprzypisudolnego"/>
          <w:rFonts w:asciiTheme="minorHAnsi" w:hAnsiTheme="minorHAnsi" w:cstheme="minorHAnsi"/>
        </w:rPr>
        <w:footnoteReference w:id="25"/>
      </w:r>
    </w:p>
    <w:p w14:paraId="59FB8214" w14:textId="0030D579" w:rsidR="00A338C5" w:rsidRPr="009D1C94" w:rsidRDefault="00C92641" w:rsidP="009D1C94">
      <w:pPr>
        <w:pStyle w:val="Akapitzlist"/>
        <w:numPr>
          <w:ilvl w:val="0"/>
          <w:numId w:val="78"/>
        </w:numPr>
        <w:spacing w:after="120"/>
        <w:rPr>
          <w:rFonts w:asciiTheme="minorHAnsi" w:hAnsiTheme="minorHAnsi" w:cstheme="minorHAnsi"/>
        </w:rPr>
      </w:pPr>
      <w:r w:rsidRPr="009D1C94">
        <w:rPr>
          <w:rFonts w:asciiTheme="minorHAnsi" w:hAnsiTheme="minorHAnsi" w:cstheme="minorHAnsi"/>
        </w:rPr>
        <w:t xml:space="preserve">kryteriów horyzontalnych, </w:t>
      </w:r>
    </w:p>
    <w:p w14:paraId="20BA13A2" w14:textId="77777777" w:rsidR="0004072A" w:rsidRPr="009D1C94" w:rsidRDefault="00C92641" w:rsidP="009D1C94">
      <w:pPr>
        <w:spacing w:after="120"/>
        <w:ind w:left="709"/>
        <w:rPr>
          <w:rFonts w:asciiTheme="minorHAnsi" w:hAnsiTheme="minorHAnsi" w:cstheme="minorHAnsi"/>
        </w:rPr>
      </w:pPr>
      <w:r w:rsidRPr="009D1C94">
        <w:rPr>
          <w:rFonts w:asciiTheme="minorHAnsi" w:hAnsiTheme="minorHAnsi" w:cstheme="minorHAnsi"/>
        </w:rPr>
        <w:t>oceniający odnotowuje ten fakt na karcie oceny merytorycznej na danym jej etapie, uzasadnia decyzję o uznaniu danego kryterium za niespełnione, projekt zostaje odrzucony i nie podlega dalszej ocenie.</w:t>
      </w:r>
    </w:p>
    <w:p w14:paraId="1D8FE394" w14:textId="77777777" w:rsidR="00C92641" w:rsidRPr="009D1C94" w:rsidRDefault="00C92641" w:rsidP="009D1C94">
      <w:pPr>
        <w:spacing w:after="120"/>
        <w:ind w:left="720"/>
        <w:rPr>
          <w:rFonts w:asciiTheme="minorHAnsi" w:hAnsiTheme="minorHAnsi" w:cstheme="minorHAnsi"/>
        </w:rPr>
      </w:pPr>
      <w:r w:rsidRPr="009D1C94">
        <w:rPr>
          <w:rFonts w:asciiTheme="minorHAnsi" w:hAnsiTheme="minorHAnsi" w:cstheme="minorHAnsi"/>
        </w:rPr>
        <w:t xml:space="preserve">W przedmiotowej sytuacji do wnioskodawcy zostaje </w:t>
      </w:r>
      <w:r w:rsidR="002D0C34" w:rsidRPr="009D1C94">
        <w:rPr>
          <w:rFonts w:asciiTheme="minorHAnsi" w:hAnsiTheme="minorHAnsi" w:cstheme="minorHAnsi"/>
        </w:rPr>
        <w:t xml:space="preserve">skierowane </w:t>
      </w:r>
      <w:r w:rsidRPr="009D1C94">
        <w:rPr>
          <w:rFonts w:asciiTheme="minorHAnsi" w:hAnsiTheme="minorHAnsi" w:cstheme="minorHAnsi"/>
        </w:rPr>
        <w:t>pismo informujące o</w:t>
      </w:r>
      <w:r w:rsidR="00D46768" w:rsidRPr="009D1C94">
        <w:rPr>
          <w:rFonts w:asciiTheme="minorHAnsi" w:hAnsiTheme="minorHAnsi" w:cstheme="minorHAnsi"/>
        </w:rPr>
        <w:t> </w:t>
      </w:r>
      <w:r w:rsidRPr="009D1C94">
        <w:rPr>
          <w:rFonts w:asciiTheme="minorHAnsi" w:hAnsiTheme="minorHAnsi" w:cstheme="minorHAnsi"/>
        </w:rPr>
        <w:t>zakończeniu oceny jego projektu oraz negatywnej ocenie wraz ze zgodnym z art. 4</w:t>
      </w:r>
      <w:r w:rsidR="0004072A" w:rsidRPr="009D1C94">
        <w:rPr>
          <w:rFonts w:asciiTheme="minorHAnsi" w:hAnsiTheme="minorHAnsi" w:cstheme="minorHAnsi"/>
        </w:rPr>
        <w:t>5</w:t>
      </w:r>
      <w:r w:rsidRPr="009D1C94">
        <w:rPr>
          <w:rFonts w:asciiTheme="minorHAnsi" w:hAnsiTheme="minorHAnsi" w:cstheme="minorHAnsi"/>
        </w:rPr>
        <w:t xml:space="preserve"> ust. 5 ustawy </w:t>
      </w:r>
      <w:r w:rsidR="00B97CAC" w:rsidRPr="009D1C94">
        <w:rPr>
          <w:rFonts w:asciiTheme="minorHAnsi" w:hAnsiTheme="minorHAnsi" w:cstheme="minorHAnsi"/>
        </w:rPr>
        <w:t xml:space="preserve">wdrożeniowej </w:t>
      </w:r>
      <w:r w:rsidRPr="009D1C94">
        <w:rPr>
          <w:rFonts w:asciiTheme="minorHAnsi" w:hAnsiTheme="minorHAnsi" w:cstheme="minorHAnsi"/>
        </w:rPr>
        <w:t>pouczeniem o możliwości wniesienia protestu</w:t>
      </w:r>
      <w:r w:rsidR="00904E8D" w:rsidRPr="009D1C94">
        <w:rPr>
          <w:rFonts w:asciiTheme="minorHAnsi" w:hAnsiTheme="minorHAnsi" w:cstheme="minorHAnsi"/>
        </w:rPr>
        <w:t xml:space="preserve"> </w:t>
      </w:r>
      <w:r w:rsidR="001E0B4F" w:rsidRPr="009D1C94">
        <w:rPr>
          <w:rFonts w:asciiTheme="minorHAnsi" w:hAnsiTheme="minorHAnsi" w:cstheme="minorHAnsi"/>
        </w:rPr>
        <w:t>na zasadach i w trybie</w:t>
      </w:r>
      <w:r w:rsidRPr="009D1C94">
        <w:rPr>
          <w:rFonts w:asciiTheme="minorHAnsi" w:hAnsiTheme="minorHAnsi" w:cstheme="minorHAnsi"/>
        </w:rPr>
        <w:t xml:space="preserve">, o </w:t>
      </w:r>
      <w:r w:rsidR="001E0B4F" w:rsidRPr="009D1C94">
        <w:rPr>
          <w:rFonts w:asciiTheme="minorHAnsi" w:hAnsiTheme="minorHAnsi" w:cstheme="minorHAnsi"/>
        </w:rPr>
        <w:t xml:space="preserve">których </w:t>
      </w:r>
      <w:r w:rsidR="000D5682" w:rsidRPr="009D1C94">
        <w:rPr>
          <w:rFonts w:asciiTheme="minorHAnsi" w:hAnsiTheme="minorHAnsi" w:cstheme="minorHAnsi"/>
        </w:rPr>
        <w:t xml:space="preserve">mowa w art. 53 </w:t>
      </w:r>
      <w:r w:rsidR="001E0B4F" w:rsidRPr="009D1C94">
        <w:rPr>
          <w:rFonts w:asciiTheme="minorHAnsi" w:hAnsiTheme="minorHAnsi" w:cstheme="minorHAnsi"/>
        </w:rPr>
        <w:t>oraz art. 54</w:t>
      </w:r>
      <w:r w:rsidR="000D5682" w:rsidRPr="009D1C94">
        <w:rPr>
          <w:rFonts w:asciiTheme="minorHAnsi" w:hAnsiTheme="minorHAnsi" w:cstheme="minorHAnsi"/>
        </w:rPr>
        <w:t xml:space="preserve"> ustawy</w:t>
      </w:r>
      <w:r w:rsidR="00B97CAC" w:rsidRPr="009D1C94">
        <w:rPr>
          <w:rFonts w:asciiTheme="minorHAnsi" w:hAnsiTheme="minorHAnsi" w:cstheme="minorHAnsi"/>
        </w:rPr>
        <w:t xml:space="preserve"> wdrożeniowej</w:t>
      </w:r>
      <w:r w:rsidRPr="009D1C94">
        <w:rPr>
          <w:rFonts w:asciiTheme="minorHAnsi" w:hAnsiTheme="minorHAnsi" w:cstheme="minorHAnsi"/>
        </w:rPr>
        <w:t xml:space="preserve">. </w:t>
      </w:r>
    </w:p>
    <w:p w14:paraId="341A614F" w14:textId="77777777" w:rsidR="00C92641" w:rsidRPr="009D1C94" w:rsidRDefault="00C92641" w:rsidP="009D1C94">
      <w:pPr>
        <w:spacing w:after="120"/>
        <w:rPr>
          <w:rFonts w:asciiTheme="minorHAnsi" w:hAnsiTheme="minorHAnsi" w:cstheme="minorHAnsi"/>
        </w:rPr>
      </w:pPr>
      <w:r w:rsidRPr="009D1C94">
        <w:rPr>
          <w:rFonts w:asciiTheme="minorHAnsi" w:hAnsiTheme="minorHAnsi" w:cstheme="minorHAnsi"/>
        </w:rPr>
        <w:t>Ww. pismo zawiera całą treść wypełnionych kart oceny merytorycznej albo kopie wypełnionych kart oceny w postaci załączników z zachowaniem zasady anonimowości osób dokonujących oceny.</w:t>
      </w:r>
    </w:p>
    <w:p w14:paraId="7313E48B" w14:textId="1AA5D422" w:rsidR="00C92641" w:rsidRPr="009D1C94" w:rsidRDefault="00C92641" w:rsidP="009D1C94">
      <w:pPr>
        <w:spacing w:after="120"/>
        <w:rPr>
          <w:rFonts w:asciiTheme="minorHAnsi" w:hAnsiTheme="minorHAnsi" w:cstheme="minorHAnsi"/>
        </w:rPr>
      </w:pPr>
      <w:r w:rsidRPr="009D1C94">
        <w:rPr>
          <w:rFonts w:asciiTheme="minorHAnsi" w:hAnsiTheme="minorHAnsi" w:cstheme="minorHAnsi"/>
        </w:rPr>
        <w:lastRenderedPageBreak/>
        <w:t>Ocena merytoryczna zakończona podpisaniem przez oceniających kart oceny merytorycznej wszystkich projektów ocenianych w ramach KOP jest dokonywana w terminie nie późniejszym niż</w:t>
      </w:r>
      <w:r w:rsidR="004F01D6" w:rsidRPr="009D1C94">
        <w:rPr>
          <w:rFonts w:asciiTheme="minorHAnsi" w:hAnsiTheme="minorHAnsi" w:cstheme="minorHAnsi"/>
        </w:rPr>
        <w:t xml:space="preserve"> </w:t>
      </w:r>
      <w:r w:rsidR="0004072A" w:rsidRPr="009D1C94">
        <w:rPr>
          <w:rFonts w:asciiTheme="minorHAnsi" w:hAnsiTheme="minorHAnsi" w:cstheme="minorHAnsi"/>
        </w:rPr>
        <w:t>6</w:t>
      </w:r>
      <w:r w:rsidRPr="009D1C94">
        <w:rPr>
          <w:rFonts w:asciiTheme="minorHAnsi" w:hAnsiTheme="minorHAnsi" w:cstheme="minorHAnsi"/>
        </w:rPr>
        <w:t xml:space="preserve">0 dni kalendarzowych </w:t>
      </w:r>
      <w:r w:rsidR="008B7570" w:rsidRPr="009D1C94">
        <w:rPr>
          <w:rFonts w:asciiTheme="minorHAnsi" w:hAnsiTheme="minorHAnsi" w:cstheme="minorHAnsi"/>
        </w:rPr>
        <w:t>od dnia przekazania oceniającym w ramach KOP wylosowanych projektów do oceny</w:t>
      </w:r>
      <w:r w:rsidR="004F01D6" w:rsidRPr="009D1C94">
        <w:rPr>
          <w:rFonts w:asciiTheme="minorHAnsi" w:hAnsiTheme="minorHAnsi" w:cstheme="minorHAnsi"/>
        </w:rPr>
        <w:t>.</w:t>
      </w:r>
    </w:p>
    <w:p w14:paraId="66C7E913" w14:textId="77777777" w:rsidR="00230F1C" w:rsidRPr="009D1C94" w:rsidRDefault="00230F1C" w:rsidP="009D1C94">
      <w:pPr>
        <w:spacing w:after="120"/>
        <w:rPr>
          <w:rFonts w:asciiTheme="minorHAnsi" w:hAnsiTheme="minorHAnsi" w:cstheme="minorHAnsi"/>
        </w:rPr>
      </w:pPr>
    </w:p>
    <w:p w14:paraId="1A83B2BA" w14:textId="68BDF51E" w:rsidR="00230F1C" w:rsidRPr="009D1C94" w:rsidRDefault="00230F1C" w:rsidP="009D1C94">
      <w:pPr>
        <w:pStyle w:val="Nagwek2"/>
        <w:jc w:val="left"/>
        <w:rPr>
          <w:rFonts w:asciiTheme="minorHAnsi" w:hAnsiTheme="minorHAnsi" w:cstheme="minorHAnsi"/>
          <w:szCs w:val="24"/>
        </w:rPr>
      </w:pPr>
      <w:bookmarkStart w:id="51" w:name="_Toc77329557"/>
      <w:r w:rsidRPr="009D1C94">
        <w:rPr>
          <w:rFonts w:asciiTheme="minorHAnsi" w:hAnsiTheme="minorHAnsi" w:cstheme="minorHAnsi"/>
          <w:szCs w:val="24"/>
        </w:rPr>
        <w:t>Kryteria oceny projektów</w:t>
      </w:r>
      <w:bookmarkEnd w:id="51"/>
    </w:p>
    <w:p w14:paraId="5D33A853" w14:textId="77777777" w:rsidR="00C92641" w:rsidRPr="009D1C94" w:rsidRDefault="00C92641" w:rsidP="009D1C94">
      <w:pPr>
        <w:spacing w:after="120"/>
        <w:rPr>
          <w:rFonts w:asciiTheme="minorHAnsi" w:hAnsiTheme="minorHAnsi" w:cstheme="minorHAnsi"/>
        </w:rPr>
      </w:pPr>
    </w:p>
    <w:p w14:paraId="21CD4D7F" w14:textId="5DA9C3E1" w:rsidR="00C92641" w:rsidRPr="009D1C94" w:rsidRDefault="00C92641" w:rsidP="009D1C94">
      <w:pPr>
        <w:pStyle w:val="Nagwek3"/>
        <w:ind w:firstLine="227"/>
        <w:jc w:val="left"/>
        <w:rPr>
          <w:rFonts w:asciiTheme="minorHAnsi" w:hAnsiTheme="minorHAnsi" w:cstheme="minorHAnsi"/>
          <w:szCs w:val="24"/>
        </w:rPr>
      </w:pPr>
      <w:bookmarkStart w:id="52" w:name="_Toc419978779"/>
      <w:bookmarkStart w:id="53" w:name="_Toc77329558"/>
      <w:r w:rsidRPr="009D1C94">
        <w:rPr>
          <w:rFonts w:asciiTheme="minorHAnsi" w:hAnsiTheme="minorHAnsi" w:cstheme="minorHAnsi"/>
          <w:szCs w:val="24"/>
        </w:rPr>
        <w:t xml:space="preserve">Ocena </w:t>
      </w:r>
      <w:r w:rsidR="00580524" w:rsidRPr="009D1C94">
        <w:rPr>
          <w:rFonts w:asciiTheme="minorHAnsi" w:hAnsiTheme="minorHAnsi" w:cstheme="minorHAnsi"/>
          <w:szCs w:val="24"/>
        </w:rPr>
        <w:t xml:space="preserve">ogólnych </w:t>
      </w:r>
      <w:r w:rsidRPr="009D1C94">
        <w:rPr>
          <w:rFonts w:asciiTheme="minorHAnsi" w:hAnsiTheme="minorHAnsi" w:cstheme="minorHAnsi"/>
          <w:szCs w:val="24"/>
        </w:rPr>
        <w:t xml:space="preserve">kryteriów </w:t>
      </w:r>
      <w:bookmarkEnd w:id="52"/>
      <w:r w:rsidR="00780C53" w:rsidRPr="009D1C94">
        <w:rPr>
          <w:rFonts w:asciiTheme="minorHAnsi" w:hAnsiTheme="minorHAnsi" w:cstheme="minorHAnsi"/>
          <w:szCs w:val="24"/>
        </w:rPr>
        <w:t>merytorycznych</w:t>
      </w:r>
      <w:r w:rsidR="008D215D" w:rsidRPr="009D1C94">
        <w:rPr>
          <w:rFonts w:asciiTheme="minorHAnsi" w:hAnsiTheme="minorHAnsi" w:cstheme="minorHAnsi"/>
          <w:szCs w:val="24"/>
        </w:rPr>
        <w:t xml:space="preserve"> weryfikowanych wg zasady 0-1</w:t>
      </w:r>
      <w:bookmarkEnd w:id="53"/>
    </w:p>
    <w:p w14:paraId="5C22D6B4" w14:textId="77777777" w:rsidR="00C92641" w:rsidRPr="009D1C94" w:rsidRDefault="00C92641" w:rsidP="009D1C94">
      <w:pPr>
        <w:spacing w:after="120"/>
        <w:rPr>
          <w:rFonts w:asciiTheme="minorHAnsi" w:hAnsiTheme="minorHAnsi" w:cstheme="minorHAnsi"/>
        </w:rPr>
      </w:pPr>
    </w:p>
    <w:p w14:paraId="3F93A1DD" w14:textId="4063F03A" w:rsidR="00C92641" w:rsidRPr="009D1C94" w:rsidRDefault="00C92641" w:rsidP="009D1C94">
      <w:pPr>
        <w:autoSpaceDE w:val="0"/>
        <w:autoSpaceDN w:val="0"/>
        <w:adjustRightInd w:val="0"/>
        <w:rPr>
          <w:rFonts w:asciiTheme="minorHAnsi" w:hAnsiTheme="minorHAnsi" w:cstheme="minorHAnsi"/>
        </w:rPr>
      </w:pPr>
      <w:r w:rsidRPr="009D1C94">
        <w:rPr>
          <w:rFonts w:asciiTheme="minorHAnsi" w:hAnsiTheme="minorHAnsi" w:cstheme="minorHAnsi"/>
        </w:rPr>
        <w:t xml:space="preserve">Ocena </w:t>
      </w:r>
      <w:r w:rsidR="00580524" w:rsidRPr="009D1C94">
        <w:rPr>
          <w:rFonts w:asciiTheme="minorHAnsi" w:hAnsiTheme="minorHAnsi" w:cstheme="minorHAnsi"/>
        </w:rPr>
        <w:t xml:space="preserve">ogólnych </w:t>
      </w:r>
      <w:r w:rsidR="0095451C" w:rsidRPr="009D1C94">
        <w:rPr>
          <w:rFonts w:asciiTheme="minorHAnsi" w:hAnsiTheme="minorHAnsi" w:cstheme="minorHAnsi"/>
        </w:rPr>
        <w:t>kryteriów merytorycznych</w:t>
      </w:r>
      <w:r w:rsidRPr="009D1C94">
        <w:rPr>
          <w:rFonts w:asciiTheme="minorHAnsi" w:hAnsiTheme="minorHAnsi" w:cstheme="minorHAnsi"/>
        </w:rPr>
        <w:t xml:space="preserve"> </w:t>
      </w:r>
      <w:r w:rsidR="00D84229" w:rsidRPr="009D1C94">
        <w:rPr>
          <w:rFonts w:asciiTheme="minorHAnsi" w:hAnsiTheme="minorHAnsi" w:cstheme="minorHAnsi"/>
        </w:rPr>
        <w:t xml:space="preserve">weryfikowanych wg zasady 0-1 </w:t>
      </w:r>
      <w:r w:rsidRPr="009D1C94">
        <w:rPr>
          <w:rFonts w:asciiTheme="minorHAnsi" w:hAnsiTheme="minorHAnsi" w:cstheme="minorHAnsi"/>
        </w:rPr>
        <w:t>stanowi jeden z</w:t>
      </w:r>
      <w:r w:rsidR="00801524" w:rsidRPr="009D1C94">
        <w:rPr>
          <w:rFonts w:asciiTheme="minorHAnsi" w:hAnsiTheme="minorHAnsi" w:cstheme="minorHAnsi"/>
        </w:rPr>
        <w:t> </w:t>
      </w:r>
      <w:r w:rsidRPr="009D1C94">
        <w:rPr>
          <w:rFonts w:asciiTheme="minorHAnsi" w:hAnsiTheme="minorHAnsi" w:cstheme="minorHAnsi"/>
        </w:rPr>
        <w:t>etapów oceny merytorycznej wniosku o dofinansowanie projektu konkursowego w ramach PO WER. Powyższa ocena jest oceną „0</w:t>
      </w:r>
      <w:r w:rsidR="00AA3A38" w:rsidRPr="009D1C94">
        <w:rPr>
          <w:rFonts w:asciiTheme="minorHAnsi" w:hAnsiTheme="minorHAnsi" w:cstheme="minorHAnsi"/>
        </w:rPr>
        <w:t>-</w:t>
      </w:r>
      <w:r w:rsidRPr="009D1C94">
        <w:rPr>
          <w:rFonts w:asciiTheme="minorHAnsi" w:hAnsiTheme="minorHAnsi" w:cstheme="minorHAnsi"/>
        </w:rPr>
        <w:t>1” i</w:t>
      </w:r>
      <w:r w:rsidR="00D84229" w:rsidRPr="009D1C94">
        <w:rPr>
          <w:rFonts w:asciiTheme="minorHAnsi" w:hAnsiTheme="minorHAnsi" w:cstheme="minorHAnsi"/>
        </w:rPr>
        <w:t> </w:t>
      </w:r>
      <w:r w:rsidRPr="009D1C94">
        <w:rPr>
          <w:rFonts w:asciiTheme="minorHAnsi" w:hAnsiTheme="minorHAnsi" w:cstheme="minorHAnsi"/>
        </w:rPr>
        <w:t xml:space="preserve">polega na przypisaniu </w:t>
      </w:r>
      <w:r w:rsidR="00010C6C" w:rsidRPr="009D1C94">
        <w:rPr>
          <w:rFonts w:asciiTheme="minorHAnsi" w:hAnsiTheme="minorHAnsi" w:cstheme="minorHAnsi"/>
        </w:rPr>
        <w:t xml:space="preserve">poszczególnym kryteriom </w:t>
      </w:r>
      <w:r w:rsidRPr="009D1C94">
        <w:rPr>
          <w:rFonts w:asciiTheme="minorHAnsi" w:hAnsiTheme="minorHAnsi" w:cstheme="minorHAnsi"/>
        </w:rPr>
        <w:t>wartości logicznych „tak” albo „nie”</w:t>
      </w:r>
      <w:r w:rsidR="00437138" w:rsidRPr="009D1C94">
        <w:rPr>
          <w:rFonts w:asciiTheme="minorHAnsi" w:hAnsiTheme="minorHAnsi" w:cstheme="minorHAnsi"/>
        </w:rPr>
        <w:t xml:space="preserve"> lub „nie dotyczy”</w:t>
      </w:r>
      <w:r w:rsidRPr="009D1C94">
        <w:rPr>
          <w:rFonts w:asciiTheme="minorHAnsi" w:hAnsiTheme="minorHAnsi" w:cstheme="minorHAnsi"/>
        </w:rPr>
        <w:t xml:space="preserve">. </w:t>
      </w:r>
    </w:p>
    <w:p w14:paraId="1DB57966" w14:textId="77777777" w:rsidR="00FC4CB7" w:rsidRPr="009D1C94" w:rsidRDefault="00FC4CB7" w:rsidP="009D1C94">
      <w:pPr>
        <w:autoSpaceDE w:val="0"/>
        <w:autoSpaceDN w:val="0"/>
        <w:adjustRightInd w:val="0"/>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tblGrid>
      <w:tr w:rsidR="005745EE" w:rsidRPr="009D1C94" w14:paraId="739760C8" w14:textId="77777777" w:rsidTr="005745EE">
        <w:tc>
          <w:tcPr>
            <w:tcW w:w="675" w:type="dxa"/>
            <w:vAlign w:val="center"/>
          </w:tcPr>
          <w:p w14:paraId="55FEF6ED" w14:textId="77777777" w:rsidR="005745EE" w:rsidRPr="009D1C94" w:rsidRDefault="005745EE" w:rsidP="009D1C94">
            <w:pPr>
              <w:spacing w:before="120" w:after="120"/>
              <w:rPr>
                <w:rFonts w:asciiTheme="minorHAnsi" w:hAnsiTheme="minorHAnsi" w:cstheme="minorHAnsi"/>
              </w:rPr>
            </w:pPr>
            <w:r w:rsidRPr="009D1C94">
              <w:rPr>
                <w:rFonts w:asciiTheme="minorHAnsi" w:hAnsiTheme="minorHAnsi" w:cstheme="minorHAnsi"/>
              </w:rPr>
              <w:t>Lp.</w:t>
            </w:r>
          </w:p>
        </w:tc>
        <w:tc>
          <w:tcPr>
            <w:tcW w:w="8647" w:type="dxa"/>
            <w:vAlign w:val="center"/>
          </w:tcPr>
          <w:p w14:paraId="3153B6C5" w14:textId="77777777" w:rsidR="003D3154" w:rsidRPr="009D1C94" w:rsidRDefault="005745EE" w:rsidP="009D1C94">
            <w:pPr>
              <w:spacing w:before="120" w:after="120"/>
              <w:rPr>
                <w:rFonts w:asciiTheme="minorHAnsi" w:hAnsiTheme="minorHAnsi" w:cstheme="minorHAnsi"/>
                <w:b/>
              </w:rPr>
            </w:pPr>
            <w:r w:rsidRPr="009D1C94">
              <w:rPr>
                <w:rFonts w:asciiTheme="minorHAnsi" w:hAnsiTheme="minorHAnsi" w:cstheme="minorHAnsi"/>
                <w:b/>
              </w:rPr>
              <w:t>Brzmienie kryteri</w:t>
            </w:r>
            <w:r w:rsidR="00402A7C" w:rsidRPr="009D1C94">
              <w:rPr>
                <w:rFonts w:asciiTheme="minorHAnsi" w:hAnsiTheme="minorHAnsi" w:cstheme="minorHAnsi"/>
                <w:b/>
              </w:rPr>
              <w:t>ów merytorycznych</w:t>
            </w:r>
            <w:r w:rsidRPr="009D1C94">
              <w:rPr>
                <w:rFonts w:asciiTheme="minorHAnsi" w:hAnsiTheme="minorHAnsi" w:cstheme="minorHAnsi"/>
                <w:b/>
              </w:rPr>
              <w:t xml:space="preserve"> </w:t>
            </w:r>
          </w:p>
        </w:tc>
      </w:tr>
      <w:tr w:rsidR="005745EE" w:rsidRPr="009D1C94" w14:paraId="42F4412D" w14:textId="77777777" w:rsidTr="005745EE">
        <w:tc>
          <w:tcPr>
            <w:tcW w:w="675" w:type="dxa"/>
            <w:vAlign w:val="center"/>
          </w:tcPr>
          <w:p w14:paraId="1168C1DC" w14:textId="77777777" w:rsidR="005745EE" w:rsidRPr="009D1C94" w:rsidRDefault="005745EE" w:rsidP="009D1C94">
            <w:pPr>
              <w:spacing w:before="120" w:after="120"/>
              <w:rPr>
                <w:rFonts w:asciiTheme="minorHAnsi" w:hAnsiTheme="minorHAnsi" w:cstheme="minorHAnsi"/>
              </w:rPr>
            </w:pPr>
            <w:r w:rsidRPr="009D1C94">
              <w:rPr>
                <w:rFonts w:asciiTheme="minorHAnsi" w:hAnsiTheme="minorHAnsi" w:cstheme="minorHAnsi"/>
              </w:rPr>
              <w:t>1</w:t>
            </w:r>
          </w:p>
        </w:tc>
        <w:tc>
          <w:tcPr>
            <w:tcW w:w="8647" w:type="dxa"/>
          </w:tcPr>
          <w:p w14:paraId="7AE1C94B" w14:textId="44BABC16" w:rsidR="00402A7C" w:rsidRPr="009D1C94" w:rsidRDefault="002A140D" w:rsidP="009D1C94">
            <w:pPr>
              <w:rPr>
                <w:rFonts w:asciiTheme="minorHAnsi" w:hAnsiTheme="minorHAnsi" w:cstheme="minorHAnsi"/>
              </w:rPr>
            </w:pPr>
            <w:r w:rsidRPr="009D1C94">
              <w:rPr>
                <w:rFonts w:asciiTheme="minorHAnsi" w:hAnsiTheme="minorHAnsi" w:cstheme="minorHAnsi"/>
                <w:b/>
              </w:rPr>
              <w:t>Wnioskodawca zgodnie ze Szczegółowym Opisem Osi Priorytetowych PO WER jest podmiotem uprawnionym do ubiegania się o dofinansowanie w ramach właściwego Działania/Poddziałania PO WER lub właściwego naboru o ile ustalono w nim kryterium dostępu zawężające listę podmiotów uprawnionych do ubiegania się o dofinansowanie.</w:t>
            </w:r>
          </w:p>
        </w:tc>
      </w:tr>
      <w:tr w:rsidR="005745EE" w:rsidRPr="009D1C94" w14:paraId="7B9C157E" w14:textId="77777777" w:rsidTr="005745EE">
        <w:tc>
          <w:tcPr>
            <w:tcW w:w="675" w:type="dxa"/>
            <w:vAlign w:val="center"/>
          </w:tcPr>
          <w:p w14:paraId="2F7529CD" w14:textId="77777777" w:rsidR="005745EE" w:rsidRPr="009D1C94" w:rsidRDefault="005745EE" w:rsidP="009D1C94">
            <w:pPr>
              <w:spacing w:before="120" w:after="120"/>
              <w:rPr>
                <w:rFonts w:asciiTheme="minorHAnsi" w:hAnsiTheme="minorHAnsi" w:cstheme="minorHAnsi"/>
              </w:rPr>
            </w:pPr>
            <w:r w:rsidRPr="009D1C94">
              <w:rPr>
                <w:rFonts w:asciiTheme="minorHAnsi" w:hAnsiTheme="minorHAnsi" w:cstheme="minorHAnsi"/>
              </w:rPr>
              <w:t>2</w:t>
            </w:r>
          </w:p>
        </w:tc>
        <w:tc>
          <w:tcPr>
            <w:tcW w:w="8647" w:type="dxa"/>
          </w:tcPr>
          <w:p w14:paraId="6A096EB3" w14:textId="77777777" w:rsidR="001E2E40" w:rsidRPr="009D1C94" w:rsidRDefault="001E2E40" w:rsidP="009D1C94">
            <w:pPr>
              <w:rPr>
                <w:rFonts w:asciiTheme="minorHAnsi" w:hAnsiTheme="minorHAnsi" w:cstheme="minorHAnsi"/>
                <w:b/>
              </w:rPr>
            </w:pPr>
            <w:r w:rsidRPr="009D1C94">
              <w:rPr>
                <w:rFonts w:asciiTheme="minorHAnsi" w:hAnsiTheme="minorHAnsi" w:cstheme="minorHAnsi"/>
                <w:b/>
              </w:rPr>
              <w:t>Czy w przypadku projektu partnerskiego spełnione zostały wymogi dotyczące:</w:t>
            </w:r>
          </w:p>
          <w:p w14:paraId="0763B9C9" w14:textId="6294DD34" w:rsidR="001E2E40" w:rsidRPr="009D1C94" w:rsidRDefault="001E2E40" w:rsidP="00A25726">
            <w:pPr>
              <w:pStyle w:val="Akapitzlist"/>
              <w:numPr>
                <w:ilvl w:val="0"/>
                <w:numId w:val="114"/>
              </w:numPr>
              <w:rPr>
                <w:rFonts w:asciiTheme="minorHAnsi" w:hAnsiTheme="minorHAnsi" w:cstheme="minorHAnsi"/>
                <w:b/>
              </w:rPr>
            </w:pPr>
            <w:r w:rsidRPr="009D1C94">
              <w:rPr>
                <w:rFonts w:asciiTheme="minorHAnsi" w:hAnsiTheme="minorHAnsi" w:cstheme="minorHAnsi"/>
                <w:b/>
              </w:rPr>
              <w:t>wyboru partnerów, o których mowa w art. 33 ust. 2-4a ustawy z dnia 11 lipca 2014 r. o zasadach realizacji programów w zakresie polityki spójności finansowanych w perspektywie 2014-2020 (o ile dotyczy);</w:t>
            </w:r>
          </w:p>
          <w:p w14:paraId="5E2ACB63" w14:textId="1A8B06E9" w:rsidR="001E2E40" w:rsidRPr="009D1C94" w:rsidRDefault="001E2E40">
            <w:pPr>
              <w:pStyle w:val="Akapitzlist"/>
              <w:numPr>
                <w:ilvl w:val="0"/>
                <w:numId w:val="114"/>
              </w:numPr>
              <w:rPr>
                <w:rFonts w:asciiTheme="minorHAnsi" w:hAnsiTheme="minorHAnsi" w:cstheme="minorHAnsi"/>
                <w:b/>
              </w:rPr>
            </w:pPr>
            <w:r w:rsidRPr="009D1C94">
              <w:rPr>
                <w:rFonts w:asciiTheme="minorHAnsi" w:hAnsiTheme="minorHAnsi" w:cstheme="minorHAnsi"/>
                <w:b/>
              </w:rPr>
              <w:t>utworzenia albo zainicjowania partnerstwa w terminie zgodnym z art. 33 ust. 3 ustawy z dnia 11 lipca 2014 r. o zasadach realizacji programów w zakresie polityki spójności finansowanych w perspektywie 2014-2020 (o ile dotyczy) oraz zgodnym ze Szczegółowym Opisem Osi Priorytetowych PO WER, tj. przed złożeniem wniosku o dofinansowanie albo przed rozpoczęciem realizacji projektu, o ile data ta jest wcześniejsza od daty złożenia wniosku o dofinansowanie?</w:t>
            </w:r>
          </w:p>
          <w:p w14:paraId="2BC0ED7A" w14:textId="77777777" w:rsidR="001E2E40" w:rsidRPr="009D1C94" w:rsidRDefault="001E2E40">
            <w:pPr>
              <w:pStyle w:val="Akapitzlist"/>
              <w:ind w:left="0"/>
              <w:rPr>
                <w:rFonts w:asciiTheme="minorHAnsi" w:hAnsiTheme="minorHAnsi" w:cstheme="minorHAnsi"/>
              </w:rPr>
            </w:pPr>
          </w:p>
          <w:p w14:paraId="55EB2ACC" w14:textId="55AEBE21" w:rsidR="008C4FD1" w:rsidRPr="009D1C94" w:rsidRDefault="008C4FD1" w:rsidP="009D1C94">
            <w:pPr>
              <w:pStyle w:val="Default"/>
              <w:rPr>
                <w:rFonts w:asciiTheme="minorHAnsi" w:eastAsia="Times New Roman" w:hAnsiTheme="minorHAnsi" w:cstheme="minorHAnsi"/>
                <w:color w:val="auto"/>
                <w:lang w:eastAsia="pl-PL"/>
              </w:rPr>
            </w:pPr>
            <w:r w:rsidRPr="009D1C94">
              <w:rPr>
                <w:rFonts w:asciiTheme="minorHAnsi" w:eastAsia="Times New Roman" w:hAnsiTheme="minorHAnsi" w:cstheme="minorHAnsi"/>
                <w:color w:val="auto"/>
                <w:lang w:eastAsia="pl-PL"/>
              </w:rPr>
              <w:t xml:space="preserve">Oceniający sprawdza </w:t>
            </w:r>
            <w:r w:rsidR="00716C9D" w:rsidRPr="009D1C94">
              <w:rPr>
                <w:rFonts w:asciiTheme="minorHAnsi" w:eastAsia="Times New Roman" w:hAnsiTheme="minorHAnsi" w:cstheme="minorHAnsi"/>
                <w:color w:val="auto"/>
                <w:lang w:eastAsia="pl-PL"/>
              </w:rPr>
              <w:t xml:space="preserve">spełnienie </w:t>
            </w:r>
            <w:r w:rsidRPr="009D1C94">
              <w:rPr>
                <w:rFonts w:asciiTheme="minorHAnsi" w:eastAsia="Times New Roman" w:hAnsiTheme="minorHAnsi" w:cstheme="minorHAnsi"/>
                <w:color w:val="auto"/>
                <w:lang w:eastAsia="pl-PL"/>
              </w:rPr>
              <w:t>kryterium na podstawie oświadczenia zawartego we wniosku o dofinansowanie dotyczącego zarówno wnioskodawcy, jak i partnerów zawartego w części VIII wniosku o dofinansowanie</w:t>
            </w:r>
            <w:r w:rsidR="00716C9D" w:rsidRPr="009D1C94">
              <w:rPr>
                <w:rFonts w:asciiTheme="minorHAnsi" w:eastAsia="Times New Roman" w:hAnsiTheme="minorHAnsi" w:cstheme="minorHAnsi"/>
                <w:color w:val="auto"/>
                <w:lang w:eastAsia="pl-PL"/>
              </w:rPr>
              <w:t>.</w:t>
            </w:r>
          </w:p>
          <w:p w14:paraId="39D5B8BD" w14:textId="77777777" w:rsidR="00C6771C" w:rsidRPr="009D1C94" w:rsidRDefault="00C6771C" w:rsidP="009D1C94">
            <w:pPr>
              <w:pStyle w:val="Default"/>
              <w:rPr>
                <w:rFonts w:asciiTheme="minorHAnsi" w:hAnsiTheme="minorHAnsi" w:cstheme="minorHAnsi"/>
                <w:b/>
              </w:rPr>
            </w:pPr>
          </w:p>
          <w:p w14:paraId="571D0253" w14:textId="77777777" w:rsidR="00393B5A" w:rsidRPr="009D1C94" w:rsidRDefault="00393B5A" w:rsidP="009D1C94">
            <w:pPr>
              <w:pStyle w:val="Default"/>
              <w:rPr>
                <w:rFonts w:asciiTheme="minorHAnsi" w:hAnsiTheme="minorHAnsi" w:cstheme="minorHAnsi"/>
                <w:b/>
              </w:rPr>
            </w:pPr>
            <w:r w:rsidRPr="009D1C94">
              <w:rPr>
                <w:rFonts w:asciiTheme="minorHAnsi" w:hAnsiTheme="minorHAnsi" w:cstheme="minorHAnsi"/>
                <w:b/>
              </w:rPr>
              <w:t>UWAGA:</w:t>
            </w:r>
          </w:p>
          <w:p w14:paraId="0EEF17ED" w14:textId="77777777" w:rsidR="00C6771C" w:rsidRPr="009D1C94" w:rsidRDefault="00C6771C" w:rsidP="009D1C94">
            <w:pPr>
              <w:pStyle w:val="Default"/>
              <w:rPr>
                <w:rFonts w:asciiTheme="minorHAnsi" w:hAnsiTheme="minorHAnsi" w:cstheme="minorHAnsi"/>
                <w:b/>
              </w:rPr>
            </w:pPr>
          </w:p>
          <w:p w14:paraId="0575968C" w14:textId="77777777" w:rsidR="008C4FD1" w:rsidRPr="009D1C94" w:rsidRDefault="008C4FD1" w:rsidP="009D1C94">
            <w:pPr>
              <w:pStyle w:val="Default"/>
              <w:rPr>
                <w:rFonts w:asciiTheme="minorHAnsi" w:eastAsia="Times New Roman" w:hAnsiTheme="minorHAnsi" w:cstheme="minorHAnsi"/>
                <w:color w:val="auto"/>
                <w:u w:val="single"/>
                <w:lang w:eastAsia="pl-PL"/>
              </w:rPr>
            </w:pPr>
            <w:r w:rsidRPr="009D1C94">
              <w:rPr>
                <w:rFonts w:asciiTheme="minorHAnsi" w:eastAsia="Times New Roman" w:hAnsiTheme="minorHAnsi" w:cstheme="minorHAnsi"/>
                <w:color w:val="auto"/>
                <w:u w:val="single"/>
                <w:lang w:eastAsia="pl-PL"/>
              </w:rPr>
              <w:t xml:space="preserve">Złożenie wniosku za pośrednictwem SOWA oznacza potwierdzenie zgodności z prawdą oświadczeń zawartych w sekcji VIII wniosku zarówno ze strony wnioskodawcy jak i partnerów. </w:t>
            </w:r>
          </w:p>
          <w:p w14:paraId="0B1D3C39" w14:textId="77777777" w:rsidR="005745EE" w:rsidRPr="009D1C94" w:rsidRDefault="008C4FD1" w:rsidP="009D1C94">
            <w:pPr>
              <w:spacing w:before="120" w:after="120"/>
              <w:rPr>
                <w:rFonts w:asciiTheme="minorHAnsi" w:hAnsiTheme="minorHAnsi" w:cstheme="minorHAnsi"/>
              </w:rPr>
            </w:pPr>
            <w:r w:rsidRPr="009D1C94">
              <w:rPr>
                <w:rFonts w:asciiTheme="minorHAnsi" w:hAnsiTheme="minorHAnsi" w:cstheme="minorHAnsi"/>
              </w:rPr>
              <w:t>Przed podpisaniem umowy IOK weryfikuje prawdziwość oświadczeń wnioskodawcy i partnerów</w:t>
            </w:r>
            <w:r w:rsidR="00716C9D" w:rsidRPr="009D1C94">
              <w:rPr>
                <w:rFonts w:asciiTheme="minorHAnsi" w:hAnsiTheme="minorHAnsi" w:cstheme="minorHAnsi"/>
              </w:rPr>
              <w:t>,</w:t>
            </w:r>
            <w:r w:rsidRPr="009D1C94">
              <w:rPr>
                <w:rFonts w:asciiTheme="minorHAnsi" w:hAnsiTheme="minorHAnsi" w:cstheme="minorHAnsi"/>
              </w:rPr>
              <w:t xml:space="preserve"> sprawdza prawidłowość spełnienia wymogów dotyczących partnerstwa. </w:t>
            </w:r>
          </w:p>
        </w:tc>
      </w:tr>
      <w:tr w:rsidR="005745EE" w:rsidRPr="009D1C94" w14:paraId="76DBAD97" w14:textId="77777777" w:rsidTr="00756534">
        <w:trPr>
          <w:trHeight w:val="4710"/>
        </w:trPr>
        <w:tc>
          <w:tcPr>
            <w:tcW w:w="675" w:type="dxa"/>
            <w:vAlign w:val="center"/>
          </w:tcPr>
          <w:p w14:paraId="2DF18B38" w14:textId="77777777" w:rsidR="005745EE" w:rsidRPr="009D1C94" w:rsidRDefault="005745EE" w:rsidP="009D1C94">
            <w:pPr>
              <w:spacing w:before="120" w:after="120"/>
              <w:rPr>
                <w:rFonts w:asciiTheme="minorHAnsi" w:hAnsiTheme="minorHAnsi" w:cstheme="minorHAnsi"/>
              </w:rPr>
            </w:pPr>
            <w:r w:rsidRPr="009D1C94">
              <w:rPr>
                <w:rFonts w:asciiTheme="minorHAnsi" w:hAnsiTheme="minorHAnsi" w:cstheme="minorHAnsi"/>
              </w:rPr>
              <w:lastRenderedPageBreak/>
              <w:t>3</w:t>
            </w:r>
          </w:p>
        </w:tc>
        <w:tc>
          <w:tcPr>
            <w:tcW w:w="8647" w:type="dxa"/>
          </w:tcPr>
          <w:p w14:paraId="2676B458" w14:textId="24C111F1" w:rsidR="008C4FD1" w:rsidRPr="009D1C94" w:rsidRDefault="008C4FD1" w:rsidP="009D1C94">
            <w:pPr>
              <w:spacing w:before="120" w:after="120"/>
              <w:rPr>
                <w:rFonts w:asciiTheme="minorHAnsi" w:hAnsiTheme="minorHAnsi" w:cstheme="minorHAnsi"/>
                <w:b/>
              </w:rPr>
            </w:pPr>
            <w:r w:rsidRPr="009D1C94">
              <w:rPr>
                <w:rFonts w:asciiTheme="minorHAnsi" w:hAnsiTheme="minorHAnsi" w:cstheme="minorHAnsi"/>
                <w:b/>
              </w:rPr>
              <w:t xml:space="preserve">Wnioskodawca oraz partnerzy krajowi (o ile dotyczy), ponoszący wydatki w danym projekcie z EFS, posiadają łączny obrót za ostatni zatwierdzony rok obrotowy zgodnie z ustawą o rachunkowości z dnia 29 września 1994 r. (Dz. U. </w:t>
            </w:r>
            <w:r w:rsidR="0076355E" w:rsidRPr="009D1C94">
              <w:rPr>
                <w:rFonts w:asciiTheme="minorHAnsi" w:hAnsiTheme="minorHAnsi" w:cstheme="minorHAnsi"/>
                <w:b/>
              </w:rPr>
              <w:t>20</w:t>
            </w:r>
            <w:r w:rsidR="0076355E">
              <w:rPr>
                <w:rFonts w:asciiTheme="minorHAnsi" w:hAnsiTheme="minorHAnsi" w:cstheme="minorHAnsi"/>
                <w:b/>
              </w:rPr>
              <w:t>20</w:t>
            </w:r>
            <w:r w:rsidR="0076355E" w:rsidRPr="009D1C94">
              <w:rPr>
                <w:rFonts w:asciiTheme="minorHAnsi" w:hAnsiTheme="minorHAnsi" w:cstheme="minorHAnsi"/>
                <w:b/>
              </w:rPr>
              <w:t xml:space="preserve"> </w:t>
            </w:r>
            <w:r w:rsidRPr="009D1C94">
              <w:rPr>
                <w:rFonts w:asciiTheme="minorHAnsi" w:hAnsiTheme="minorHAnsi" w:cstheme="minorHAnsi"/>
                <w:b/>
              </w:rPr>
              <w:t xml:space="preserve">poz. </w:t>
            </w:r>
            <w:r w:rsidR="0076355E">
              <w:rPr>
                <w:rFonts w:asciiTheme="minorHAnsi" w:hAnsiTheme="minorHAnsi" w:cstheme="minorHAnsi"/>
                <w:b/>
              </w:rPr>
              <w:t>217</w:t>
            </w:r>
            <w:r w:rsidR="0076355E" w:rsidRPr="009D1C94">
              <w:rPr>
                <w:rFonts w:asciiTheme="minorHAnsi" w:hAnsiTheme="minorHAnsi" w:cstheme="minorHAnsi"/>
                <w:b/>
              </w:rPr>
              <w:t xml:space="preserve"> </w:t>
            </w:r>
            <w:r w:rsidRPr="009D1C94">
              <w:rPr>
                <w:rFonts w:asciiTheme="minorHAnsi" w:hAnsiTheme="minorHAnsi" w:cstheme="minorHAnsi"/>
                <w:b/>
              </w:rPr>
              <w:t xml:space="preserve">z późń. zm.) (jeśli dotyczy) lub za ostatni zamknięty i zatwierdzony rok kalendarzowy równy lub wyższy od średnich rocznych wydatków w ocenianym projekcie. </w:t>
            </w:r>
          </w:p>
          <w:p w14:paraId="32F15502" w14:textId="541D68B9" w:rsidR="005745EE" w:rsidRDefault="008C4FD1" w:rsidP="009D1C94">
            <w:pPr>
              <w:rPr>
                <w:rFonts w:asciiTheme="minorHAnsi" w:hAnsiTheme="minorHAnsi" w:cstheme="minorHAnsi"/>
              </w:rPr>
            </w:pPr>
            <w:r w:rsidRPr="009D1C94">
              <w:rPr>
                <w:rFonts w:asciiTheme="minorHAnsi" w:hAnsiTheme="minorHAnsi" w:cstheme="minorHAnsi"/>
              </w:rPr>
              <w:t>Kryterium nie dotyczy jednostek sektora finansów publicznych (jsfp), w tym projektów partnerskich</w:t>
            </w:r>
            <w:r w:rsidR="00AA3A38" w:rsidRPr="009D1C94">
              <w:rPr>
                <w:rFonts w:asciiTheme="minorHAnsi" w:hAnsiTheme="minorHAnsi" w:cstheme="minorHAnsi"/>
              </w:rPr>
              <w:t>,</w:t>
            </w:r>
            <w:r w:rsidRPr="009D1C94">
              <w:rPr>
                <w:rFonts w:asciiTheme="minorHAnsi" w:hAnsiTheme="minorHAnsi" w:cstheme="minorHAnsi"/>
              </w:rPr>
              <w:t xml:space="preserve"> w których jsfp występują jako wnioskodawca (lider) </w:t>
            </w:r>
            <w:r w:rsidR="00AA3A38" w:rsidRPr="009D1C94">
              <w:rPr>
                <w:rFonts w:asciiTheme="minorHAnsi" w:hAnsiTheme="minorHAnsi" w:cstheme="minorHAnsi"/>
              </w:rPr>
              <w:t>–</w:t>
            </w:r>
            <w:r w:rsidRPr="009D1C94">
              <w:rPr>
                <w:rFonts w:asciiTheme="minorHAnsi" w:hAnsiTheme="minorHAnsi" w:cstheme="minorHAnsi"/>
              </w:rPr>
              <w:t xml:space="preserve"> kryterium obrotu nie jest wówczas badane. W przypadku podmiotów niebędących jednostkami sektora finansów publicznych jako obroty należy rozumieć wartość przychodów (w tym przychodów osiągniętych z tytułu otrzymanego dofinansowania na realizację projektów) osiągniętych w ostatnim zatwierdzonym roku przez danego wnioskodawcę/ partnera (o ile dotyczy) na dzień składania wniosku o dofinansowanie. W przypadku partnerstwa kilku podmiotów badany jest łączny obrót wszystkich podmiotów wchodzących w skład partnerstwa nie będących jsfp.</w:t>
            </w:r>
            <w:r w:rsidR="001E2E40" w:rsidRPr="009D1C94">
              <w:rPr>
                <w:rFonts w:asciiTheme="minorHAnsi" w:hAnsiTheme="minorHAnsi" w:cstheme="minorHAnsi"/>
              </w:rPr>
              <w:t>.</w:t>
            </w:r>
          </w:p>
          <w:p w14:paraId="1A28E300" w14:textId="06552251" w:rsidR="00B423E4" w:rsidRDefault="00B423E4" w:rsidP="009D1C94">
            <w:pPr>
              <w:rPr>
                <w:rFonts w:asciiTheme="minorHAnsi" w:hAnsiTheme="minorHAnsi" w:cstheme="minorHAnsi"/>
              </w:rPr>
            </w:pPr>
          </w:p>
          <w:p w14:paraId="0B12242B" w14:textId="6178C625" w:rsidR="00B423E4" w:rsidRPr="009D1C94" w:rsidRDefault="00B423E4" w:rsidP="002F1FAD">
            <w:pPr>
              <w:autoSpaceDE w:val="0"/>
              <w:autoSpaceDN w:val="0"/>
              <w:adjustRightInd w:val="0"/>
              <w:rPr>
                <w:rFonts w:asciiTheme="minorHAnsi" w:hAnsiTheme="minorHAnsi" w:cstheme="minorHAnsi"/>
              </w:rPr>
            </w:pPr>
            <w:r w:rsidRPr="002F1FAD">
              <w:rPr>
                <w:rFonts w:asciiTheme="minorHAnsi" w:hAnsiTheme="minorHAnsi" w:cstheme="minorHAnsi"/>
              </w:rPr>
              <w:t>Ocena potencjału finansowego dokonywana jest w kontekście planowanych ś</w:t>
            </w:r>
            <w:r>
              <w:rPr>
                <w:rFonts w:asciiTheme="minorHAnsi" w:hAnsiTheme="minorHAnsi" w:cstheme="minorHAnsi"/>
              </w:rPr>
              <w:t xml:space="preserve">redniorocznych </w:t>
            </w:r>
            <w:r w:rsidRPr="002F1FAD">
              <w:rPr>
                <w:rFonts w:asciiTheme="minorHAnsi" w:hAnsiTheme="minorHAnsi" w:cstheme="minorHAnsi"/>
              </w:rPr>
              <w:t>wydatków w projekcie (zgodnie z budżetem projektu). Polega ona na porównaniu</w:t>
            </w:r>
            <w:r>
              <w:rPr>
                <w:rFonts w:asciiTheme="minorHAnsi" w:hAnsiTheme="minorHAnsi" w:cstheme="minorHAnsi"/>
              </w:rPr>
              <w:t xml:space="preserve"> </w:t>
            </w:r>
            <w:r w:rsidRPr="002F1FAD">
              <w:rPr>
                <w:rFonts w:asciiTheme="minorHAnsi" w:hAnsiTheme="minorHAnsi" w:cstheme="minorHAnsi"/>
              </w:rPr>
              <w:t>średniorocznego poziomu wydatków z rocznymi obrotami wnioskodawcy albo – w przypadku</w:t>
            </w:r>
            <w:r>
              <w:rPr>
                <w:rFonts w:asciiTheme="minorHAnsi" w:hAnsiTheme="minorHAnsi" w:cstheme="minorHAnsi"/>
              </w:rPr>
              <w:t xml:space="preserve"> </w:t>
            </w:r>
            <w:r w:rsidRPr="002F1FAD">
              <w:rPr>
                <w:rFonts w:asciiTheme="minorHAnsi" w:hAnsiTheme="minorHAnsi" w:cstheme="minorHAnsi"/>
              </w:rPr>
              <w:t>projektów partnerskich – z rocznymi łącznymi obrotami wnioskodawcy i partnerów (o ile budżet</w:t>
            </w:r>
            <w:r>
              <w:rPr>
                <w:rFonts w:asciiTheme="minorHAnsi" w:hAnsiTheme="minorHAnsi" w:cstheme="minorHAnsi"/>
              </w:rPr>
              <w:t xml:space="preserve"> </w:t>
            </w:r>
            <w:r w:rsidRPr="002F1FAD">
              <w:rPr>
                <w:rFonts w:asciiTheme="minorHAnsi" w:hAnsiTheme="minorHAnsi" w:cstheme="minorHAnsi"/>
              </w:rPr>
              <w:t>projektu uwzględnia wydatki partnera) za poprzedni zatwierdzony rok obrotowy lub ostatni</w:t>
            </w:r>
            <w:r>
              <w:rPr>
                <w:rFonts w:asciiTheme="minorHAnsi" w:hAnsiTheme="minorHAnsi" w:cstheme="minorHAnsi"/>
              </w:rPr>
              <w:t xml:space="preserve"> </w:t>
            </w:r>
            <w:r w:rsidRPr="002F1FAD">
              <w:rPr>
                <w:rFonts w:asciiTheme="minorHAnsi" w:hAnsiTheme="minorHAnsi" w:cstheme="minorHAnsi"/>
              </w:rPr>
              <w:t>zamknięty i zatwierdzony rok kalendarzowy.</w:t>
            </w:r>
          </w:p>
          <w:p w14:paraId="6F56FAAD" w14:textId="77777777" w:rsidR="00756534" w:rsidRPr="009D1C94" w:rsidRDefault="00756534" w:rsidP="009D1C94">
            <w:pPr>
              <w:rPr>
                <w:rFonts w:asciiTheme="minorHAnsi" w:hAnsiTheme="minorHAnsi" w:cstheme="minorHAnsi"/>
              </w:rPr>
            </w:pPr>
          </w:p>
        </w:tc>
      </w:tr>
      <w:tr w:rsidR="00756534" w:rsidRPr="009D1C94" w14:paraId="1A6A79C8" w14:textId="77777777" w:rsidTr="00BB4E1A">
        <w:trPr>
          <w:trHeight w:val="77"/>
        </w:trPr>
        <w:tc>
          <w:tcPr>
            <w:tcW w:w="675" w:type="dxa"/>
            <w:vAlign w:val="center"/>
          </w:tcPr>
          <w:p w14:paraId="649F65AD" w14:textId="77777777" w:rsidR="00756534" w:rsidRPr="009D1C94" w:rsidRDefault="00756534" w:rsidP="009D1C94">
            <w:pPr>
              <w:spacing w:before="120" w:after="120"/>
              <w:rPr>
                <w:rFonts w:asciiTheme="minorHAnsi" w:hAnsiTheme="minorHAnsi" w:cstheme="minorHAnsi"/>
              </w:rPr>
            </w:pPr>
            <w:r w:rsidRPr="009D1C94">
              <w:rPr>
                <w:rFonts w:asciiTheme="minorHAnsi" w:hAnsiTheme="minorHAnsi" w:cstheme="minorHAnsi"/>
              </w:rPr>
              <w:t>4</w:t>
            </w:r>
          </w:p>
        </w:tc>
        <w:tc>
          <w:tcPr>
            <w:tcW w:w="8647" w:type="dxa"/>
          </w:tcPr>
          <w:p w14:paraId="520C865F" w14:textId="77777777" w:rsidR="00756534" w:rsidRPr="009D1C94" w:rsidRDefault="00756534" w:rsidP="009D1C94">
            <w:pPr>
              <w:rPr>
                <w:rFonts w:asciiTheme="minorHAnsi" w:hAnsiTheme="minorHAnsi" w:cstheme="minorHAnsi"/>
              </w:rPr>
            </w:pPr>
          </w:p>
          <w:p w14:paraId="458BD343" w14:textId="77777777" w:rsidR="00756534" w:rsidRPr="009D1C94" w:rsidRDefault="00485074" w:rsidP="009D1C94">
            <w:pPr>
              <w:rPr>
                <w:rFonts w:asciiTheme="minorHAnsi" w:hAnsiTheme="minorHAnsi" w:cstheme="minorHAnsi"/>
                <w:b/>
              </w:rPr>
            </w:pPr>
            <w:r w:rsidRPr="009D1C94">
              <w:rPr>
                <w:rFonts w:asciiTheme="minorHAnsi" w:hAnsiTheme="minorHAnsi" w:cstheme="minorHAnsi"/>
                <w:b/>
              </w:rPr>
              <w:t>Z wnioskodawcą lub partnerem/ partnerami (o ile dotyczy) nie rozwiązano w trybie natychmiastowym umowy o dofinansowanie projektu realizowanego ze środków PO WER z przyczyn leżących po jego stronie. Kryterium nie dotyczy jednostek sektora finansów publicznych (jsfp).</w:t>
            </w:r>
          </w:p>
          <w:p w14:paraId="44F4D0AF" w14:textId="77777777" w:rsidR="00B03366" w:rsidRPr="009D1C94" w:rsidRDefault="00B03366" w:rsidP="009D1C94">
            <w:pPr>
              <w:rPr>
                <w:rFonts w:asciiTheme="minorHAnsi" w:hAnsiTheme="minorHAnsi" w:cstheme="minorHAnsi"/>
                <w:b/>
              </w:rPr>
            </w:pPr>
            <w:r w:rsidRPr="009D1C94">
              <w:rPr>
                <w:rFonts w:asciiTheme="minorHAnsi" w:hAnsiTheme="minorHAnsi" w:cstheme="minorHAnsi"/>
                <w:b/>
              </w:rPr>
              <w:t>Za przyczyny leżące po stronie wnioskodawcy lub partnera/partnerów, w efekcie których doszło do rozwiązania umowy uznaje się następujące sytuacje:</w:t>
            </w:r>
          </w:p>
          <w:p w14:paraId="7EF69805" w14:textId="0F173B9C" w:rsidR="00B03366" w:rsidRPr="009D1C94" w:rsidRDefault="00B03366" w:rsidP="009D1C94">
            <w:pPr>
              <w:pStyle w:val="Akapitzlist"/>
              <w:numPr>
                <w:ilvl w:val="0"/>
                <w:numId w:val="97"/>
              </w:numPr>
              <w:rPr>
                <w:rFonts w:asciiTheme="minorHAnsi" w:hAnsiTheme="minorHAnsi" w:cstheme="minorHAnsi"/>
                <w:b/>
              </w:rPr>
            </w:pPr>
            <w:r w:rsidRPr="009D1C94">
              <w:rPr>
                <w:rFonts w:asciiTheme="minorHAnsi" w:hAnsiTheme="minorHAnsi" w:cstheme="minorHAnsi"/>
                <w:b/>
              </w:rPr>
              <w:t>Wnioskodawca/partner dopuścił się poważnych nieprawidłowości finansowych, w szczególności wykorzystał przekazane środki na cel inny niż określony w projekcie lub niezgodnie z umową,</w:t>
            </w:r>
          </w:p>
          <w:p w14:paraId="5532FED6" w14:textId="389B103A" w:rsidR="00B03366" w:rsidRPr="009D1C94" w:rsidRDefault="00B03366" w:rsidP="009D1C94">
            <w:pPr>
              <w:pStyle w:val="Akapitzlist"/>
              <w:numPr>
                <w:ilvl w:val="0"/>
                <w:numId w:val="97"/>
              </w:numPr>
              <w:ind w:left="743" w:hanging="425"/>
              <w:rPr>
                <w:rFonts w:asciiTheme="minorHAnsi" w:hAnsiTheme="minorHAnsi" w:cstheme="minorHAnsi"/>
                <w:b/>
              </w:rPr>
            </w:pPr>
            <w:r w:rsidRPr="009D1C94">
              <w:rPr>
                <w:rFonts w:asciiTheme="minorHAnsi" w:hAnsiTheme="minorHAnsi" w:cstheme="minorHAnsi"/>
                <w:b/>
              </w:rPr>
              <w:t>Wnioskodawca/partner złożył lub posłużył się fałszywym oświadczeniem lub podrobionymi, przerobionymi lub stwierdzającymi nieprawdę dokumentami w celu uzyskania dofinansowania w ramach umowy, w tym uznania za kwalifikowalne wydatków ponoszonych w ramach projektu,</w:t>
            </w:r>
          </w:p>
          <w:p w14:paraId="203488A2" w14:textId="53674456" w:rsidR="00B93580" w:rsidRPr="009D1C94" w:rsidRDefault="00B03366" w:rsidP="009D1C94">
            <w:pPr>
              <w:pStyle w:val="Akapitzlist"/>
              <w:numPr>
                <w:ilvl w:val="0"/>
                <w:numId w:val="97"/>
              </w:numPr>
              <w:ind w:left="743" w:hanging="425"/>
              <w:rPr>
                <w:rFonts w:asciiTheme="minorHAnsi" w:hAnsiTheme="minorHAnsi" w:cstheme="minorHAnsi"/>
                <w:b/>
              </w:rPr>
            </w:pPr>
            <w:r w:rsidRPr="009D1C94">
              <w:rPr>
                <w:rFonts w:asciiTheme="minorHAnsi" w:hAnsiTheme="minorHAnsi" w:cstheme="minorHAnsi"/>
                <w:b/>
              </w:rPr>
              <w:t>Wnioskodawca/partner ze swojej winy nie rozpoczął realizacji projektu w ciągu 3 miesięcy od ustalonej we wniosku początkowej daty okresu realizacji projektu.</w:t>
            </w:r>
          </w:p>
        </w:tc>
      </w:tr>
      <w:tr w:rsidR="00B03366" w:rsidRPr="009D1C94" w14:paraId="797A5429" w14:textId="77777777" w:rsidTr="00BB4E1A">
        <w:trPr>
          <w:trHeight w:val="77"/>
        </w:trPr>
        <w:tc>
          <w:tcPr>
            <w:tcW w:w="675" w:type="dxa"/>
            <w:vAlign w:val="center"/>
          </w:tcPr>
          <w:p w14:paraId="4AED283D" w14:textId="64FB9324" w:rsidR="00B03366" w:rsidRPr="009D1C94" w:rsidRDefault="00B03366" w:rsidP="009D1C94">
            <w:pPr>
              <w:spacing w:before="120" w:after="120"/>
              <w:rPr>
                <w:rFonts w:asciiTheme="minorHAnsi" w:hAnsiTheme="minorHAnsi" w:cstheme="minorHAnsi"/>
              </w:rPr>
            </w:pPr>
            <w:r w:rsidRPr="009D1C94">
              <w:rPr>
                <w:rFonts w:asciiTheme="minorHAnsi" w:hAnsiTheme="minorHAnsi" w:cstheme="minorHAnsi"/>
              </w:rPr>
              <w:t>5</w:t>
            </w:r>
          </w:p>
        </w:tc>
        <w:tc>
          <w:tcPr>
            <w:tcW w:w="8647" w:type="dxa"/>
          </w:tcPr>
          <w:p w14:paraId="351039AF" w14:textId="0C09E3B2" w:rsidR="00B03366" w:rsidRPr="009D1C94" w:rsidRDefault="00B03366" w:rsidP="009D1C94">
            <w:pPr>
              <w:rPr>
                <w:rFonts w:asciiTheme="minorHAnsi" w:hAnsiTheme="minorHAnsi" w:cstheme="minorHAnsi"/>
                <w:b/>
              </w:rPr>
            </w:pPr>
            <w:r w:rsidRPr="009D1C94">
              <w:rPr>
                <w:rFonts w:asciiTheme="minorHAnsi" w:hAnsiTheme="minorHAnsi" w:cstheme="minorHAnsi"/>
                <w:b/>
              </w:rPr>
              <w:t xml:space="preserve">Koszty bezpośrednie projektu nie są rozliczane w całości kwotami ryczałtowymi określonymi przez beneficjenta. </w:t>
            </w:r>
          </w:p>
          <w:p w14:paraId="7270E00E" w14:textId="77777777" w:rsidR="00B03366" w:rsidRPr="009D1C94" w:rsidRDefault="00B03366" w:rsidP="009D1C94">
            <w:pPr>
              <w:rPr>
                <w:rFonts w:asciiTheme="minorHAnsi" w:hAnsiTheme="minorHAnsi" w:cstheme="minorHAnsi"/>
                <w:b/>
              </w:rPr>
            </w:pPr>
          </w:p>
          <w:p w14:paraId="3DCB8BFF" w14:textId="77777777" w:rsidR="00B03366" w:rsidRPr="009D1C94" w:rsidRDefault="00B03366" w:rsidP="009D1C94">
            <w:pPr>
              <w:rPr>
                <w:rFonts w:asciiTheme="minorHAnsi" w:hAnsiTheme="minorHAnsi" w:cstheme="minorHAnsi"/>
                <w:b/>
              </w:rPr>
            </w:pPr>
            <w:r w:rsidRPr="009D1C94">
              <w:rPr>
                <w:rFonts w:asciiTheme="minorHAnsi" w:hAnsiTheme="minorHAnsi" w:cstheme="minorHAnsi"/>
                <w:b/>
              </w:rPr>
              <w:t>Kryterium jest weryfikowane wyłącznie na etapie przyjmowania projektu do dofinansowania.</w:t>
            </w:r>
          </w:p>
          <w:p w14:paraId="2D3A6A80" w14:textId="77777777" w:rsidR="00640DC3" w:rsidRPr="009D1C94" w:rsidRDefault="00640DC3" w:rsidP="009D1C94">
            <w:pPr>
              <w:pStyle w:val="Default"/>
              <w:rPr>
                <w:rFonts w:asciiTheme="minorHAnsi" w:hAnsiTheme="minorHAnsi" w:cstheme="minorHAnsi"/>
                <w:b/>
              </w:rPr>
            </w:pPr>
            <w:r w:rsidRPr="009D1C94">
              <w:rPr>
                <w:rFonts w:asciiTheme="minorHAnsi" w:hAnsiTheme="minorHAnsi" w:cstheme="minorHAnsi"/>
                <w:b/>
              </w:rPr>
              <w:t>UWAGA:</w:t>
            </w:r>
          </w:p>
          <w:p w14:paraId="072D8CAC" w14:textId="07477114" w:rsidR="00C76448" w:rsidRPr="009D1C94" w:rsidRDefault="00640DC3">
            <w:pPr>
              <w:rPr>
                <w:rFonts w:asciiTheme="minorHAnsi" w:hAnsiTheme="minorHAnsi" w:cstheme="minorHAnsi"/>
              </w:rPr>
            </w:pPr>
            <w:r w:rsidRPr="009D1C94">
              <w:rPr>
                <w:rFonts w:asciiTheme="minorHAnsi" w:hAnsiTheme="minorHAnsi" w:cstheme="minorHAnsi"/>
              </w:rPr>
              <w:lastRenderedPageBreak/>
              <w:t xml:space="preserve">Stosowanie kwot ryczałtowych jest obligatoryjne dla projektów o wartości dofinansowania </w:t>
            </w:r>
            <w:r w:rsidR="00B74112" w:rsidRPr="009D1C94">
              <w:rPr>
                <w:rFonts w:asciiTheme="minorHAnsi" w:hAnsiTheme="minorHAnsi" w:cstheme="minorHAnsi"/>
              </w:rPr>
              <w:t xml:space="preserve">wyrażonej w PLN </w:t>
            </w:r>
            <w:r w:rsidRPr="009D1C94">
              <w:rPr>
                <w:rFonts w:asciiTheme="minorHAnsi" w:hAnsiTheme="minorHAnsi" w:cstheme="minorHAnsi"/>
              </w:rPr>
              <w:t>nieprzekraczającej równowartości 100 tys. EUR</w:t>
            </w:r>
            <w:r w:rsidR="00054718">
              <w:rPr>
                <w:rStyle w:val="Odwoanieprzypisudolnego"/>
                <w:rFonts w:asciiTheme="minorHAnsi" w:hAnsiTheme="minorHAnsi" w:cstheme="minorHAnsi"/>
              </w:rPr>
              <w:footnoteReference w:id="26"/>
            </w:r>
            <w:r w:rsidR="00054718">
              <w:rPr>
                <w:rFonts w:asciiTheme="minorHAnsi" w:hAnsiTheme="minorHAnsi" w:cstheme="minorHAnsi"/>
              </w:rPr>
              <w:t xml:space="preserve">, czyli w przeliczeniu na walutę polską  stanowi nie przekracza </w:t>
            </w:r>
            <w:r w:rsidR="00A261E2" w:rsidRPr="002F1FAD">
              <w:rPr>
                <w:rFonts w:asciiTheme="minorHAnsi" w:hAnsiTheme="minorHAnsi" w:cstheme="minorHAnsi"/>
              </w:rPr>
              <w:t>451 930</w:t>
            </w:r>
            <w:r w:rsidR="00A261E2" w:rsidRPr="00A261E2">
              <w:rPr>
                <w:rFonts w:asciiTheme="minorHAnsi" w:hAnsiTheme="minorHAnsi" w:cstheme="minorHAnsi"/>
              </w:rPr>
              <w:t>,00</w:t>
            </w:r>
            <w:r w:rsidR="00A261E2">
              <w:rPr>
                <w:rFonts w:asciiTheme="minorHAnsi" w:hAnsiTheme="minorHAnsi" w:cstheme="minorHAnsi"/>
              </w:rPr>
              <w:t xml:space="preserve"> zł</w:t>
            </w:r>
            <w:r w:rsidRPr="009D1C94">
              <w:rPr>
                <w:rFonts w:asciiTheme="minorHAnsi" w:hAnsiTheme="minorHAnsi" w:cstheme="minorHAnsi"/>
              </w:rPr>
              <w:t xml:space="preserve">. </w:t>
            </w:r>
            <w:r w:rsidR="00A261E2">
              <w:rPr>
                <w:rFonts w:asciiTheme="minorHAnsi" w:hAnsiTheme="minorHAnsi" w:cstheme="minorHAnsi"/>
              </w:rPr>
              <w:t>Jednakże z</w:t>
            </w:r>
            <w:r w:rsidR="0060206F" w:rsidRPr="009D1C94">
              <w:rPr>
                <w:rFonts w:asciiTheme="minorHAnsi" w:hAnsiTheme="minorHAnsi" w:cstheme="minorHAnsi"/>
              </w:rPr>
              <w:t xml:space="preserve"> uwagi na kryterium dostępu: minimalna wartość projektu jest wyższa niż 1 500 000,00 zł., kwoty ryczałtowe nie mają zastosowania w niniejszym konkursie.</w:t>
            </w:r>
          </w:p>
        </w:tc>
      </w:tr>
    </w:tbl>
    <w:p w14:paraId="01CEB9B6" w14:textId="77777777" w:rsidR="00C92641" w:rsidRPr="009D1C94" w:rsidRDefault="00C92641" w:rsidP="009D1C94">
      <w:pPr>
        <w:spacing w:before="120" w:after="120"/>
        <w:rPr>
          <w:rFonts w:asciiTheme="minorHAnsi" w:hAnsiTheme="minorHAnsi" w:cstheme="minorHAnsi"/>
        </w:rPr>
      </w:pPr>
    </w:p>
    <w:p w14:paraId="72B73C9A" w14:textId="59CD5017" w:rsidR="00C92641" w:rsidRPr="009D1C94" w:rsidRDefault="00C92641" w:rsidP="009D1C94">
      <w:pPr>
        <w:spacing w:before="120" w:after="120"/>
        <w:rPr>
          <w:rFonts w:asciiTheme="minorHAnsi" w:hAnsiTheme="minorHAnsi" w:cstheme="minorHAnsi"/>
          <w:b/>
        </w:rPr>
      </w:pPr>
      <w:r w:rsidRPr="009D1C94">
        <w:rPr>
          <w:rFonts w:asciiTheme="minorHAnsi" w:hAnsiTheme="minorHAnsi" w:cstheme="minorHAnsi"/>
          <w:b/>
        </w:rPr>
        <w:t>Projekty niespełniające któregokolwiek z wyżej wymienionych kryteriów (pkt 1–</w:t>
      </w:r>
      <w:r w:rsidR="00B03366" w:rsidRPr="009D1C94">
        <w:rPr>
          <w:rFonts w:asciiTheme="minorHAnsi" w:hAnsiTheme="minorHAnsi" w:cstheme="minorHAnsi"/>
          <w:b/>
        </w:rPr>
        <w:t>5</w:t>
      </w:r>
      <w:r w:rsidRPr="009D1C94">
        <w:rPr>
          <w:rFonts w:asciiTheme="minorHAnsi" w:hAnsiTheme="minorHAnsi" w:cstheme="minorHAnsi"/>
          <w:b/>
        </w:rPr>
        <w:t>) zostaną odrzucone.</w:t>
      </w:r>
    </w:p>
    <w:p w14:paraId="348671ED" w14:textId="77777777" w:rsidR="00B74112" w:rsidRPr="009D1C94" w:rsidRDefault="00B74112" w:rsidP="009D1C94">
      <w:pPr>
        <w:spacing w:before="120" w:after="120"/>
        <w:rPr>
          <w:rFonts w:asciiTheme="minorHAnsi" w:hAnsiTheme="minorHAnsi" w:cstheme="minorHAnsi"/>
          <w:b/>
        </w:rPr>
      </w:pPr>
    </w:p>
    <w:p w14:paraId="6DE5CAC6" w14:textId="43A95081" w:rsidR="00C92641" w:rsidRPr="009D1C94" w:rsidRDefault="00FA5AB0" w:rsidP="009D1C94">
      <w:pPr>
        <w:spacing w:after="120"/>
        <w:rPr>
          <w:rFonts w:asciiTheme="minorHAnsi" w:hAnsiTheme="minorHAnsi" w:cstheme="minorHAnsi"/>
        </w:rPr>
      </w:pPr>
      <w:r w:rsidRPr="009D1C94">
        <w:rPr>
          <w:rFonts w:asciiTheme="minorHAnsi" w:eastAsia="Calibri" w:hAnsiTheme="minorHAnsi" w:cstheme="minorHAnsi"/>
          <w:lang w:eastAsia="en-US"/>
        </w:rPr>
        <w:t>Reasumując j</w:t>
      </w:r>
      <w:r w:rsidR="00C92641" w:rsidRPr="009D1C94">
        <w:rPr>
          <w:rFonts w:asciiTheme="minorHAnsi" w:eastAsia="Calibri" w:hAnsiTheme="minorHAnsi" w:cstheme="minorHAnsi"/>
          <w:lang w:eastAsia="en-US"/>
        </w:rPr>
        <w:t xml:space="preserve">eżeli oceniający uzna, że projekt nie spełnia któregokolwiek z </w:t>
      </w:r>
      <w:r w:rsidR="00F75097" w:rsidRPr="009D1C94">
        <w:rPr>
          <w:rFonts w:asciiTheme="minorHAnsi" w:eastAsia="Calibri" w:hAnsiTheme="minorHAnsi" w:cstheme="minorHAnsi"/>
          <w:lang w:eastAsia="en-US"/>
        </w:rPr>
        <w:t xml:space="preserve">ogólnych </w:t>
      </w:r>
      <w:r w:rsidR="00C92641" w:rsidRPr="009D1C94">
        <w:rPr>
          <w:rFonts w:asciiTheme="minorHAnsi" w:eastAsia="Calibri" w:hAnsiTheme="minorHAnsi" w:cstheme="minorHAnsi"/>
          <w:lang w:eastAsia="en-US"/>
        </w:rPr>
        <w:t xml:space="preserve">kryteriów </w:t>
      </w:r>
      <w:r w:rsidR="009C42AA" w:rsidRPr="009D1C94">
        <w:rPr>
          <w:rFonts w:asciiTheme="minorHAnsi" w:eastAsia="Calibri" w:hAnsiTheme="minorHAnsi" w:cstheme="minorHAnsi"/>
          <w:lang w:eastAsia="en-US"/>
        </w:rPr>
        <w:t>merytorycznych</w:t>
      </w:r>
      <w:r w:rsidR="00606CF1" w:rsidRPr="009D1C94">
        <w:rPr>
          <w:rFonts w:asciiTheme="minorHAnsi" w:eastAsia="Calibri" w:hAnsiTheme="minorHAnsi" w:cstheme="minorHAnsi"/>
          <w:lang w:eastAsia="en-US"/>
        </w:rPr>
        <w:t xml:space="preserve"> weryfikowanych w systemie 0-1</w:t>
      </w:r>
      <w:r w:rsidR="00C92641" w:rsidRPr="009D1C94">
        <w:rPr>
          <w:rFonts w:asciiTheme="minorHAnsi" w:eastAsia="Calibri" w:hAnsiTheme="minorHAnsi" w:cstheme="minorHAnsi"/>
          <w:lang w:eastAsia="en-US"/>
        </w:rPr>
        <w:t>, odpowiednio odnotowuje ten fakt na karcie oceny merytorycznej, uzasadnia decyzję o uznaniu danego kryterium za niespełnione i</w:t>
      </w:r>
      <w:r w:rsidR="00795FDA" w:rsidRPr="009D1C94">
        <w:rPr>
          <w:rFonts w:asciiTheme="minorHAnsi" w:eastAsia="Calibri" w:hAnsiTheme="minorHAnsi" w:cstheme="minorHAnsi"/>
          <w:lang w:eastAsia="en-US"/>
        </w:rPr>
        <w:t> </w:t>
      </w:r>
      <w:r w:rsidR="00C92641" w:rsidRPr="009D1C94">
        <w:rPr>
          <w:rFonts w:asciiTheme="minorHAnsi" w:eastAsia="Calibri" w:hAnsiTheme="minorHAnsi" w:cstheme="minorHAnsi"/>
          <w:lang w:eastAsia="en-US"/>
        </w:rPr>
        <w:t xml:space="preserve">wskazuje, że </w:t>
      </w:r>
      <w:r w:rsidR="00C92641" w:rsidRPr="009D1C94">
        <w:rPr>
          <w:rFonts w:asciiTheme="minorHAnsi" w:eastAsia="Calibri" w:hAnsiTheme="minorHAnsi" w:cstheme="minorHAnsi"/>
          <w:b/>
          <w:lang w:eastAsia="en-US"/>
        </w:rPr>
        <w:t>projekt powinien zostać odrzucony i nie podlegać dalszej ocenie</w:t>
      </w:r>
      <w:r w:rsidR="00C92641" w:rsidRPr="009D1C94">
        <w:rPr>
          <w:rFonts w:asciiTheme="minorHAnsi" w:eastAsia="Calibri" w:hAnsiTheme="minorHAnsi" w:cstheme="minorHAnsi"/>
          <w:lang w:eastAsia="en-US"/>
        </w:rPr>
        <w:t>.</w:t>
      </w:r>
    </w:p>
    <w:p w14:paraId="23A0F2DC" w14:textId="2304F3FF" w:rsidR="000849AC" w:rsidRPr="009D1C94" w:rsidRDefault="000849AC" w:rsidP="009D1C94">
      <w:pPr>
        <w:spacing w:after="120"/>
        <w:rPr>
          <w:rFonts w:asciiTheme="minorHAnsi" w:eastAsia="Calibri" w:hAnsiTheme="minorHAnsi" w:cstheme="minorHAnsi"/>
          <w:lang w:eastAsia="en-US"/>
        </w:rPr>
      </w:pPr>
      <w:r w:rsidRPr="009D1C94">
        <w:rPr>
          <w:rFonts w:asciiTheme="minorHAnsi" w:eastAsia="Calibri" w:hAnsiTheme="minorHAnsi" w:cstheme="minorHAnsi"/>
          <w:lang w:eastAsia="en-US"/>
        </w:rPr>
        <w:t xml:space="preserve">Jeżeli oceniający uzna, że projekt spełnia wszystkie </w:t>
      </w:r>
      <w:r w:rsidR="00F75097" w:rsidRPr="009D1C94">
        <w:rPr>
          <w:rFonts w:asciiTheme="minorHAnsi" w:eastAsia="Calibri" w:hAnsiTheme="minorHAnsi" w:cstheme="minorHAnsi"/>
          <w:lang w:eastAsia="en-US"/>
        </w:rPr>
        <w:t xml:space="preserve">ogólne </w:t>
      </w:r>
      <w:r w:rsidRPr="009D1C94">
        <w:rPr>
          <w:rFonts w:asciiTheme="minorHAnsi" w:eastAsia="Calibri" w:hAnsiTheme="minorHAnsi" w:cstheme="minorHAnsi"/>
          <w:lang w:eastAsia="en-US"/>
        </w:rPr>
        <w:t xml:space="preserve">kryteria </w:t>
      </w:r>
      <w:r w:rsidR="00AA3A38" w:rsidRPr="009D1C94">
        <w:rPr>
          <w:rFonts w:asciiTheme="minorHAnsi" w:eastAsia="Calibri" w:hAnsiTheme="minorHAnsi" w:cstheme="minorHAnsi"/>
          <w:lang w:eastAsia="en-US"/>
        </w:rPr>
        <w:t>merytoryczne</w:t>
      </w:r>
      <w:r w:rsidR="00606CF1" w:rsidRPr="009D1C94">
        <w:rPr>
          <w:rFonts w:asciiTheme="minorHAnsi" w:eastAsia="Calibri" w:hAnsiTheme="minorHAnsi" w:cstheme="minorHAnsi"/>
          <w:lang w:eastAsia="en-US"/>
        </w:rPr>
        <w:t xml:space="preserve"> weryfikowane w systemie 0-1</w:t>
      </w:r>
      <w:r w:rsidRPr="009D1C94">
        <w:rPr>
          <w:rFonts w:asciiTheme="minorHAnsi" w:eastAsia="Calibri" w:hAnsiTheme="minorHAnsi" w:cstheme="minorHAnsi"/>
          <w:lang w:eastAsia="en-US"/>
        </w:rPr>
        <w:t xml:space="preserve">, dokonuje sprawdzenia spełniania przez projekt kryteriów dostępu. </w:t>
      </w:r>
    </w:p>
    <w:p w14:paraId="7091AF2C" w14:textId="1CCB8AF0" w:rsidR="00A36EA3" w:rsidRPr="009D1C94" w:rsidRDefault="00402A7C" w:rsidP="009D1C94">
      <w:pPr>
        <w:spacing w:after="120"/>
        <w:rPr>
          <w:rFonts w:asciiTheme="minorHAnsi" w:hAnsiTheme="minorHAnsi" w:cstheme="minorHAnsi"/>
        </w:rPr>
      </w:pPr>
      <w:r w:rsidRPr="009D1C94">
        <w:rPr>
          <w:rFonts w:asciiTheme="minorHAnsi" w:hAnsiTheme="minorHAnsi" w:cstheme="minorHAnsi"/>
        </w:rPr>
        <w:t xml:space="preserve">Projekt nie może być uzupełniany lub poprawiany w części dotyczącej spełniania </w:t>
      </w:r>
      <w:r w:rsidR="00A327F2" w:rsidRPr="009D1C94">
        <w:rPr>
          <w:rFonts w:asciiTheme="minorHAnsi" w:hAnsiTheme="minorHAnsi" w:cstheme="minorHAnsi"/>
        </w:rPr>
        <w:t xml:space="preserve">ogólnych </w:t>
      </w:r>
      <w:r w:rsidRPr="009D1C94">
        <w:rPr>
          <w:rFonts w:asciiTheme="minorHAnsi" w:hAnsiTheme="minorHAnsi" w:cstheme="minorHAnsi"/>
        </w:rPr>
        <w:t xml:space="preserve">kryteriów merytorycznych ocenianych </w:t>
      </w:r>
      <w:r w:rsidR="00AA3A38" w:rsidRPr="009D1C94">
        <w:rPr>
          <w:rFonts w:asciiTheme="minorHAnsi" w:hAnsiTheme="minorHAnsi" w:cstheme="minorHAnsi"/>
        </w:rPr>
        <w:t xml:space="preserve">w systemie </w:t>
      </w:r>
      <w:r w:rsidRPr="009D1C94">
        <w:rPr>
          <w:rFonts w:asciiTheme="minorHAnsi" w:hAnsiTheme="minorHAnsi" w:cstheme="minorHAnsi"/>
        </w:rPr>
        <w:t xml:space="preserve">0-1. Spełnianie kryteriów oceniane jest niezależnie przez dwóch oceniających. </w:t>
      </w:r>
    </w:p>
    <w:p w14:paraId="1FFA0F3E" w14:textId="77777777" w:rsidR="00FC4CB7" w:rsidRPr="009D1C94" w:rsidRDefault="00402A7C" w:rsidP="009D1C94">
      <w:pPr>
        <w:spacing w:after="120"/>
        <w:rPr>
          <w:rFonts w:asciiTheme="minorHAnsi" w:hAnsiTheme="minorHAnsi" w:cstheme="minorHAnsi"/>
        </w:rPr>
      </w:pPr>
      <w:r w:rsidRPr="009D1C94">
        <w:rPr>
          <w:rFonts w:asciiTheme="minorHAnsi" w:hAnsiTheme="minorHAnsi" w:cstheme="minorHAnsi"/>
        </w:rPr>
        <w:t xml:space="preserve">Spełnienie </w:t>
      </w:r>
      <w:r w:rsidR="006F153A" w:rsidRPr="009D1C94">
        <w:rPr>
          <w:rFonts w:asciiTheme="minorHAnsi" w:hAnsiTheme="minorHAnsi" w:cstheme="minorHAnsi"/>
        </w:rPr>
        <w:t xml:space="preserve">kryteriów </w:t>
      </w:r>
      <w:r w:rsidRPr="009D1C94">
        <w:rPr>
          <w:rFonts w:asciiTheme="minorHAnsi" w:hAnsiTheme="minorHAnsi" w:cstheme="minorHAnsi"/>
        </w:rPr>
        <w:t xml:space="preserve">jest konieczne do przyznania dofinansowania. </w:t>
      </w:r>
    </w:p>
    <w:p w14:paraId="1F605C16" w14:textId="77777777" w:rsidR="00B16987" w:rsidRPr="009D1C94" w:rsidRDefault="00B16987" w:rsidP="009D1C94">
      <w:pPr>
        <w:rPr>
          <w:rFonts w:asciiTheme="minorHAnsi" w:hAnsiTheme="minorHAnsi" w:cstheme="minorHAnsi"/>
          <w:b/>
        </w:rPr>
      </w:pPr>
    </w:p>
    <w:p w14:paraId="4EB98BB0" w14:textId="77777777" w:rsidR="00A36EA3" w:rsidRPr="009D1C94" w:rsidRDefault="00A36EA3" w:rsidP="009D1C94">
      <w:pPr>
        <w:pStyle w:val="Nagwek3"/>
        <w:ind w:firstLine="227"/>
        <w:jc w:val="left"/>
        <w:rPr>
          <w:rFonts w:asciiTheme="minorHAnsi" w:hAnsiTheme="minorHAnsi" w:cstheme="minorHAnsi"/>
          <w:szCs w:val="24"/>
        </w:rPr>
      </w:pPr>
      <w:r w:rsidRPr="009D1C94">
        <w:rPr>
          <w:rFonts w:asciiTheme="minorHAnsi" w:hAnsiTheme="minorHAnsi" w:cstheme="minorHAnsi"/>
          <w:szCs w:val="24"/>
        </w:rPr>
        <w:t xml:space="preserve"> </w:t>
      </w:r>
      <w:bookmarkStart w:id="54" w:name="_Toc77329559"/>
      <w:r w:rsidR="00A71110" w:rsidRPr="009D1C94">
        <w:rPr>
          <w:rFonts w:asciiTheme="minorHAnsi" w:hAnsiTheme="minorHAnsi" w:cstheme="minorHAnsi"/>
          <w:szCs w:val="24"/>
        </w:rPr>
        <w:t>Ocena kryteriów dostępu</w:t>
      </w:r>
      <w:bookmarkEnd w:id="54"/>
    </w:p>
    <w:p w14:paraId="3F30B4A8" w14:textId="0E5EF9AE" w:rsidR="002A4FC4" w:rsidRPr="009D1C94" w:rsidRDefault="002A4FC4" w:rsidP="009D1C94">
      <w:pPr>
        <w:rPr>
          <w:rFonts w:asciiTheme="minorHAnsi" w:hAnsiTheme="minorHAnsi" w:cstheme="minorHAnsi"/>
          <w:b/>
        </w:rPr>
      </w:pPr>
      <w:r w:rsidRPr="009D1C94">
        <w:rPr>
          <w:rFonts w:asciiTheme="minorHAnsi" w:hAnsiTheme="minorHAnsi" w:cstheme="minorHAnsi"/>
          <w:b/>
        </w:rPr>
        <w:t xml:space="preserve">Kryteria dostępu są obowiązkowe dla wszystkich beneficjentów i podlegają weryfikacji podczas oceny merytorycznej wniosku. </w:t>
      </w:r>
    </w:p>
    <w:p w14:paraId="6C9D498C" w14:textId="77777777" w:rsidR="00647664" w:rsidRPr="009D1C94" w:rsidRDefault="00647664" w:rsidP="009D1C94">
      <w:pPr>
        <w:rPr>
          <w:rFonts w:asciiTheme="minorHAnsi" w:hAnsiTheme="minorHAnsi" w:cstheme="minorHAnsi"/>
          <w:b/>
        </w:rPr>
      </w:pPr>
    </w:p>
    <w:p w14:paraId="4A8F6314" w14:textId="15A06985" w:rsidR="002A4FC4" w:rsidRPr="009D1C94" w:rsidRDefault="002A4FC4" w:rsidP="009D1C94">
      <w:pPr>
        <w:rPr>
          <w:rFonts w:asciiTheme="minorHAnsi" w:hAnsiTheme="minorHAnsi" w:cstheme="minorHAnsi"/>
          <w:b/>
        </w:rPr>
      </w:pPr>
      <w:r w:rsidRPr="009D1C94">
        <w:rPr>
          <w:rFonts w:asciiTheme="minorHAnsi" w:hAnsiTheme="minorHAnsi" w:cstheme="minorHAnsi"/>
          <w:b/>
        </w:rPr>
        <w:t xml:space="preserve">Projekty konkursowe, które nie spełniają kryteriów dostępu, są odrzucane. </w:t>
      </w:r>
    </w:p>
    <w:p w14:paraId="45FCDE9F" w14:textId="77777777" w:rsidR="00647664" w:rsidRPr="009D1C94" w:rsidRDefault="00647664" w:rsidP="009D1C94">
      <w:pPr>
        <w:rPr>
          <w:rFonts w:asciiTheme="minorHAnsi" w:hAnsiTheme="minorHAnsi" w:cstheme="minorHAnsi"/>
          <w:b/>
        </w:rPr>
      </w:pPr>
    </w:p>
    <w:p w14:paraId="79D8CC21" w14:textId="10DADA31" w:rsidR="002A4FC4" w:rsidRPr="009D1C94" w:rsidRDefault="002A4FC4" w:rsidP="009D1C94">
      <w:pPr>
        <w:rPr>
          <w:rFonts w:asciiTheme="minorHAnsi" w:hAnsiTheme="minorHAnsi" w:cstheme="minorHAnsi"/>
          <w:b/>
        </w:rPr>
      </w:pPr>
      <w:r w:rsidRPr="009D1C94">
        <w:rPr>
          <w:rFonts w:asciiTheme="minorHAnsi" w:hAnsiTheme="minorHAnsi" w:cstheme="minorHAnsi"/>
          <w:b/>
        </w:rPr>
        <w:t xml:space="preserve">Projekty konkursowe, które spełniają kryteria dostępu, lecz w opinii osób oceniających </w:t>
      </w:r>
      <w:r w:rsidR="00CA3CB1" w:rsidRPr="009D1C94">
        <w:rPr>
          <w:rFonts w:asciiTheme="minorHAnsi" w:hAnsiTheme="minorHAnsi" w:cstheme="minorHAnsi"/>
          <w:b/>
        </w:rPr>
        <w:t xml:space="preserve">zawierają </w:t>
      </w:r>
      <w:r w:rsidRPr="009D1C94">
        <w:rPr>
          <w:rFonts w:asciiTheme="minorHAnsi" w:hAnsiTheme="minorHAnsi" w:cstheme="minorHAnsi"/>
          <w:b/>
        </w:rPr>
        <w:t>niewystarczające, nieprecyzyjnie, czy też niespójne</w:t>
      </w:r>
      <w:r w:rsidR="00CA3CB1" w:rsidRPr="009D1C94">
        <w:rPr>
          <w:rFonts w:asciiTheme="minorHAnsi" w:hAnsiTheme="minorHAnsi" w:cstheme="minorHAnsi"/>
          <w:b/>
        </w:rPr>
        <w:t xml:space="preserve"> zapisy</w:t>
      </w:r>
      <w:r w:rsidRPr="009D1C94">
        <w:rPr>
          <w:rFonts w:asciiTheme="minorHAnsi" w:hAnsiTheme="minorHAnsi" w:cstheme="minorHAnsi"/>
          <w:b/>
        </w:rPr>
        <w:t xml:space="preserve">, aby </w:t>
      </w:r>
      <w:r w:rsidR="00CA3CB1" w:rsidRPr="009D1C94">
        <w:rPr>
          <w:rFonts w:asciiTheme="minorHAnsi" w:hAnsiTheme="minorHAnsi" w:cstheme="minorHAnsi"/>
          <w:b/>
        </w:rPr>
        <w:t xml:space="preserve">jednoznacznie </w:t>
      </w:r>
      <w:r w:rsidRPr="009D1C94">
        <w:rPr>
          <w:rFonts w:asciiTheme="minorHAnsi" w:hAnsiTheme="minorHAnsi" w:cstheme="minorHAnsi"/>
          <w:b/>
        </w:rPr>
        <w:t>uznać, że projekt spełnia weryfikowane kryterium w wymaganym zakresie, będą skierowane do negocjacji.</w:t>
      </w:r>
    </w:p>
    <w:p w14:paraId="0944F4F2" w14:textId="77777777" w:rsidR="00A36EA3" w:rsidRPr="009D1C94" w:rsidRDefault="00A36EA3">
      <w:pPr>
        <w:rPr>
          <w:rFonts w:asciiTheme="minorHAnsi" w:hAnsiTheme="minorHAnsi" w:cstheme="minorHAnsi"/>
        </w:rPr>
      </w:pPr>
    </w:p>
    <w:p w14:paraId="3575A941" w14:textId="09E48127" w:rsidR="00C92641" w:rsidRPr="009D1C94" w:rsidRDefault="00C92641" w:rsidP="009D1C94">
      <w:pPr>
        <w:spacing w:after="120"/>
        <w:rPr>
          <w:rFonts w:asciiTheme="minorHAnsi" w:hAnsiTheme="minorHAnsi" w:cstheme="minorHAnsi"/>
          <w:bCs/>
        </w:rPr>
      </w:pPr>
      <w:r w:rsidRPr="009D1C94">
        <w:rPr>
          <w:rFonts w:asciiTheme="minorHAnsi" w:hAnsiTheme="minorHAnsi" w:cstheme="minorHAnsi"/>
          <w:bCs/>
        </w:rPr>
        <w:t xml:space="preserve">W ramach konkursu nr </w:t>
      </w:r>
      <w:r w:rsidR="00C57976" w:rsidRPr="009D1C94">
        <w:rPr>
          <w:rFonts w:asciiTheme="minorHAnsi" w:hAnsiTheme="minorHAnsi" w:cstheme="minorHAnsi"/>
          <w:bCs/>
        </w:rPr>
        <w:t>POWR.01.02.0</w:t>
      </w:r>
      <w:r w:rsidR="00E939CC" w:rsidRPr="009D1C94">
        <w:rPr>
          <w:rFonts w:asciiTheme="minorHAnsi" w:hAnsiTheme="minorHAnsi" w:cstheme="minorHAnsi"/>
          <w:bCs/>
        </w:rPr>
        <w:t>1</w:t>
      </w:r>
      <w:r w:rsidR="00C57976" w:rsidRPr="009D1C94">
        <w:rPr>
          <w:rFonts w:asciiTheme="minorHAnsi" w:hAnsiTheme="minorHAnsi" w:cstheme="minorHAnsi"/>
          <w:bCs/>
        </w:rPr>
        <w:t>-IP.23-04-</w:t>
      </w:r>
      <w:r w:rsidR="000A4F8E" w:rsidRPr="009D1C94">
        <w:rPr>
          <w:rFonts w:asciiTheme="minorHAnsi" w:hAnsiTheme="minorHAnsi" w:cstheme="minorHAnsi"/>
          <w:bCs/>
        </w:rPr>
        <w:t>00</w:t>
      </w:r>
      <w:r w:rsidR="000A4F8E">
        <w:rPr>
          <w:rFonts w:asciiTheme="minorHAnsi" w:hAnsiTheme="minorHAnsi" w:cstheme="minorHAnsi"/>
          <w:bCs/>
        </w:rPr>
        <w:t>8</w:t>
      </w:r>
      <w:r w:rsidR="00A46D3F" w:rsidRPr="009D1C94">
        <w:rPr>
          <w:rFonts w:asciiTheme="minorHAnsi" w:hAnsiTheme="minorHAnsi" w:cstheme="minorHAnsi"/>
          <w:bCs/>
        </w:rPr>
        <w:t>/</w:t>
      </w:r>
      <w:r w:rsidR="00461AF4" w:rsidRPr="009D1C94">
        <w:rPr>
          <w:rFonts w:asciiTheme="minorHAnsi" w:hAnsiTheme="minorHAnsi" w:cstheme="minorHAnsi"/>
          <w:bCs/>
        </w:rPr>
        <w:t xml:space="preserve">21 </w:t>
      </w:r>
      <w:r w:rsidRPr="009D1C94">
        <w:rPr>
          <w:rFonts w:asciiTheme="minorHAnsi" w:hAnsiTheme="minorHAnsi" w:cstheme="minorHAnsi"/>
          <w:bCs/>
        </w:rPr>
        <w:t xml:space="preserve">stosowane będą </w:t>
      </w:r>
      <w:r w:rsidR="00D84229" w:rsidRPr="009D1C94">
        <w:rPr>
          <w:rFonts w:asciiTheme="minorHAnsi" w:hAnsiTheme="minorHAnsi" w:cstheme="minorHAnsi"/>
          <w:bCs/>
        </w:rPr>
        <w:t xml:space="preserve">nw. </w:t>
      </w:r>
      <w:r w:rsidRPr="009D1C94">
        <w:rPr>
          <w:rFonts w:asciiTheme="minorHAnsi" w:hAnsiTheme="minorHAnsi" w:cstheme="minorHAnsi"/>
          <w:bCs/>
        </w:rPr>
        <w:t>kryteria dostępu</w:t>
      </w:r>
      <w:r w:rsidR="002334EC" w:rsidRPr="009D1C94">
        <w:rPr>
          <w:rFonts w:asciiTheme="minorHAnsi" w:hAnsiTheme="minorHAnsi" w:cstheme="minorHAnsi"/>
          <w:bCs/>
        </w:rPr>
        <w:t>.</w:t>
      </w:r>
    </w:p>
    <w:p w14:paraId="3762E82A" w14:textId="30E4EFB9" w:rsidR="00C92641" w:rsidRPr="009D1C94" w:rsidRDefault="002334EC" w:rsidP="009D1C94">
      <w:pPr>
        <w:spacing w:before="120" w:after="120"/>
        <w:rPr>
          <w:rFonts w:asciiTheme="minorHAnsi" w:hAnsiTheme="minorHAnsi" w:cstheme="minorHAnsi"/>
        </w:rPr>
      </w:pPr>
      <w:r w:rsidRPr="009D1C94">
        <w:rPr>
          <w:rFonts w:asciiTheme="minorHAnsi" w:hAnsiTheme="minorHAnsi" w:cstheme="minorHAnsi"/>
        </w:rPr>
        <w:t xml:space="preserve">W polu </w:t>
      </w:r>
      <w:r w:rsidRPr="009D1C94">
        <w:rPr>
          <w:rFonts w:asciiTheme="minorHAnsi" w:hAnsiTheme="minorHAnsi" w:cstheme="minorHAnsi"/>
          <w:i/>
        </w:rPr>
        <w:t>Uzasadnienie</w:t>
      </w:r>
      <w:r w:rsidRPr="009D1C94">
        <w:rPr>
          <w:rFonts w:asciiTheme="minorHAnsi" w:hAnsiTheme="minorHAnsi" w:cstheme="minorHAnsi"/>
        </w:rPr>
        <w:t xml:space="preserve"> przy każdym z kryteriów dostępu wskazano sposób rozumienia danego kryterium.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941"/>
        <w:gridCol w:w="4497"/>
      </w:tblGrid>
      <w:tr w:rsidR="00D631B3" w:rsidRPr="009D1C94" w14:paraId="2E0C00DB" w14:textId="77777777" w:rsidTr="006753B3">
        <w:tc>
          <w:tcPr>
            <w:tcW w:w="9062" w:type="dxa"/>
            <w:gridSpan w:val="3"/>
          </w:tcPr>
          <w:p w14:paraId="67D9EAA7" w14:textId="77777777" w:rsidR="00D631B3" w:rsidRPr="009D1C94" w:rsidRDefault="00D631B3" w:rsidP="009D1C94">
            <w:pPr>
              <w:rPr>
                <w:rFonts w:asciiTheme="minorHAnsi" w:hAnsiTheme="minorHAnsi" w:cstheme="minorHAnsi"/>
                <w:b/>
              </w:rPr>
            </w:pPr>
            <w:r w:rsidRPr="009D1C94">
              <w:rPr>
                <w:rFonts w:asciiTheme="minorHAnsi" w:hAnsiTheme="minorHAnsi" w:cstheme="minorHAnsi"/>
                <w:b/>
              </w:rPr>
              <w:t>KRYTERIUM DOSTĘPU</w:t>
            </w:r>
          </w:p>
        </w:tc>
      </w:tr>
      <w:tr w:rsidR="00D631B3" w:rsidRPr="009D1C94" w14:paraId="3DDF4146" w14:textId="77777777" w:rsidTr="006753B3">
        <w:trPr>
          <w:trHeight w:val="306"/>
        </w:trPr>
        <w:tc>
          <w:tcPr>
            <w:tcW w:w="624" w:type="dxa"/>
          </w:tcPr>
          <w:p w14:paraId="1D899286"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Lp.</w:t>
            </w:r>
          </w:p>
        </w:tc>
        <w:tc>
          <w:tcPr>
            <w:tcW w:w="3941" w:type="dxa"/>
            <w:vAlign w:val="center"/>
          </w:tcPr>
          <w:p w14:paraId="41C6E4AA"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Brzmienie kryterium</w:t>
            </w:r>
          </w:p>
        </w:tc>
        <w:tc>
          <w:tcPr>
            <w:tcW w:w="4497" w:type="dxa"/>
            <w:vAlign w:val="center"/>
          </w:tcPr>
          <w:p w14:paraId="063F1A43"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Uzasadnienie</w:t>
            </w:r>
          </w:p>
        </w:tc>
      </w:tr>
      <w:tr w:rsidR="00D631B3" w:rsidRPr="009D1C94" w14:paraId="2E4BE6C4" w14:textId="77777777" w:rsidTr="006753B3">
        <w:tc>
          <w:tcPr>
            <w:tcW w:w="624" w:type="dxa"/>
            <w:vMerge w:val="restart"/>
            <w:vAlign w:val="center"/>
          </w:tcPr>
          <w:p w14:paraId="38D7F877" w14:textId="77777777" w:rsidR="00D631B3" w:rsidRPr="009D1C94" w:rsidRDefault="00D631B3" w:rsidP="009D1C94">
            <w:pPr>
              <w:rPr>
                <w:rFonts w:asciiTheme="minorHAnsi" w:hAnsiTheme="minorHAnsi" w:cstheme="minorHAnsi"/>
              </w:rPr>
            </w:pPr>
          </w:p>
          <w:p w14:paraId="5063C57F" w14:textId="77777777" w:rsidR="00D631B3" w:rsidRPr="009D1C94" w:rsidRDefault="00D631B3" w:rsidP="009D1C94">
            <w:pPr>
              <w:rPr>
                <w:rFonts w:asciiTheme="minorHAnsi" w:hAnsiTheme="minorHAnsi" w:cstheme="minorHAnsi"/>
              </w:rPr>
            </w:pPr>
          </w:p>
          <w:p w14:paraId="1E9C71EE"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1</w:t>
            </w:r>
          </w:p>
          <w:p w14:paraId="72CB744D" w14:textId="77777777" w:rsidR="00D631B3" w:rsidRPr="009D1C94" w:rsidRDefault="00D631B3" w:rsidP="009D1C94">
            <w:pPr>
              <w:rPr>
                <w:rFonts w:asciiTheme="minorHAnsi" w:hAnsiTheme="minorHAnsi" w:cstheme="minorHAnsi"/>
              </w:rPr>
            </w:pPr>
          </w:p>
          <w:p w14:paraId="02399AB3" w14:textId="77777777" w:rsidR="00D631B3" w:rsidRPr="009D1C94" w:rsidRDefault="00D631B3" w:rsidP="009D1C94">
            <w:pPr>
              <w:rPr>
                <w:rFonts w:asciiTheme="minorHAnsi" w:hAnsiTheme="minorHAnsi" w:cstheme="minorHAnsi"/>
              </w:rPr>
            </w:pPr>
          </w:p>
        </w:tc>
        <w:tc>
          <w:tcPr>
            <w:tcW w:w="3941" w:type="dxa"/>
            <w:vAlign w:val="center"/>
          </w:tcPr>
          <w:p w14:paraId="0C5A7736" w14:textId="77777777" w:rsidR="00A66AAB" w:rsidRDefault="00A66AAB" w:rsidP="00A25726">
            <w:pPr>
              <w:rPr>
                <w:rFonts w:asciiTheme="minorHAnsi" w:hAnsiTheme="minorHAnsi" w:cstheme="minorHAnsi"/>
                <w:b/>
              </w:rPr>
            </w:pPr>
          </w:p>
          <w:p w14:paraId="76F067B7" w14:textId="518592B8" w:rsidR="00D631B3" w:rsidRPr="009D1C94" w:rsidRDefault="00D631B3" w:rsidP="00A25726">
            <w:pPr>
              <w:rPr>
                <w:rFonts w:asciiTheme="minorHAnsi" w:hAnsiTheme="minorHAnsi" w:cstheme="minorHAnsi"/>
                <w:b/>
              </w:rPr>
            </w:pPr>
            <w:r w:rsidRPr="009D1C94">
              <w:rPr>
                <w:rFonts w:asciiTheme="minorHAnsi" w:hAnsiTheme="minorHAnsi" w:cstheme="minorHAnsi"/>
                <w:b/>
              </w:rPr>
              <w:t xml:space="preserve">Beneficjent: </w:t>
            </w:r>
          </w:p>
          <w:p w14:paraId="7FC7DB81" w14:textId="77777777" w:rsidR="00D631B3" w:rsidRPr="009D1C94" w:rsidRDefault="00D631B3">
            <w:pPr>
              <w:rPr>
                <w:rFonts w:asciiTheme="minorHAnsi" w:hAnsiTheme="minorHAnsi" w:cstheme="minorHAnsi"/>
                <w:b/>
              </w:rPr>
            </w:pPr>
            <w:r w:rsidRPr="009D1C94">
              <w:rPr>
                <w:rFonts w:asciiTheme="minorHAnsi" w:hAnsiTheme="minorHAnsi" w:cstheme="minorHAnsi"/>
                <w:b/>
              </w:rPr>
              <w:t xml:space="preserve">- to podmiot prowadzący działalność na rzecz rozwoju przedsiębiorczości, niedziałający dla zysku lub przeznaczający zysk na cele statutowe zgodnie z zapisami w statucie lub innym równoważnym dokumencie założycielskim, posiadający bazę materialną, techniczną i zasoby ludzkie oraz kompetencyjne niezbędne do świadczenia usług na rzecz sektora MŚP; </w:t>
            </w:r>
          </w:p>
          <w:p w14:paraId="313CD6BB" w14:textId="77777777" w:rsidR="00D631B3" w:rsidRPr="009D1C94" w:rsidRDefault="00D631B3">
            <w:pPr>
              <w:rPr>
                <w:rFonts w:asciiTheme="minorHAnsi" w:hAnsiTheme="minorHAnsi" w:cstheme="minorHAnsi"/>
                <w:b/>
              </w:rPr>
            </w:pPr>
            <w:r w:rsidRPr="009D1C94">
              <w:rPr>
                <w:rFonts w:asciiTheme="minorHAnsi" w:hAnsiTheme="minorHAnsi" w:cstheme="minorHAnsi"/>
                <w:b/>
              </w:rPr>
              <w:t xml:space="preserve">- posiada co najmniej 2-letnie doświadczenie w zakresie udzielania dotacji, pożyczek lub poręczeń na utworzenie lub rozwój przedsiębiorstw; </w:t>
            </w:r>
          </w:p>
          <w:p w14:paraId="060688F2" w14:textId="77777777" w:rsidR="00D631B3" w:rsidRPr="009D1C94" w:rsidRDefault="00D631B3">
            <w:pPr>
              <w:rPr>
                <w:rFonts w:asciiTheme="minorHAnsi" w:hAnsiTheme="minorHAnsi" w:cstheme="minorHAnsi"/>
                <w:b/>
              </w:rPr>
            </w:pPr>
            <w:r w:rsidRPr="009D1C94">
              <w:rPr>
                <w:rFonts w:asciiTheme="minorHAnsi" w:hAnsiTheme="minorHAnsi" w:cstheme="minorHAnsi"/>
                <w:b/>
              </w:rPr>
              <w:t>- posiada siedzibę na terenie województwa kujawsko-pomorskiego.</w:t>
            </w:r>
          </w:p>
        </w:tc>
        <w:tc>
          <w:tcPr>
            <w:tcW w:w="4497" w:type="dxa"/>
            <w:vAlign w:val="center"/>
          </w:tcPr>
          <w:p w14:paraId="43C06A8E" w14:textId="1E3B7E73" w:rsidR="00D631B3" w:rsidRPr="009D1C94" w:rsidRDefault="00D631B3" w:rsidP="009D1C94">
            <w:pPr>
              <w:rPr>
                <w:rFonts w:asciiTheme="minorHAnsi" w:hAnsiTheme="minorHAnsi" w:cstheme="minorHAnsi"/>
              </w:rPr>
            </w:pPr>
            <w:r w:rsidRPr="009D1C94">
              <w:rPr>
                <w:rFonts w:asciiTheme="minorHAnsi" w:hAnsiTheme="minorHAnsi" w:cstheme="minorHAnsi"/>
              </w:rPr>
              <w:t xml:space="preserve"> Posiadanie odpowiedniego doświadczenia w udzielaniu wsparcia przedsiębiorczości gwarantuje skuteczną i prawidłową realizację projektu, wysoką jakość świadczonych usług, sprawność obsługi uczestników projektu oraz właściwy monitoring udzielonego wsparcia. Ponadto z uwagi na regionalny charakter wsparcia niezbędne jest posiadanie </w:t>
            </w:r>
            <w:r w:rsidR="000A4F8E">
              <w:rPr>
                <w:rFonts w:asciiTheme="minorHAnsi" w:hAnsiTheme="minorHAnsi" w:cstheme="minorHAnsi"/>
              </w:rPr>
              <w:t xml:space="preserve">siedziby </w:t>
            </w:r>
            <w:r w:rsidRPr="009D1C94">
              <w:rPr>
                <w:rFonts w:asciiTheme="minorHAnsi" w:hAnsiTheme="minorHAnsi" w:cstheme="minorHAnsi"/>
              </w:rPr>
              <w:t>na obszarze województwa kujawsko-pomorskiego.</w:t>
            </w:r>
          </w:p>
          <w:p w14:paraId="47C49DBB" w14:textId="77777777" w:rsidR="00D631B3" w:rsidRPr="009D1C94" w:rsidRDefault="00D631B3" w:rsidP="009D1C94">
            <w:pPr>
              <w:rPr>
                <w:rFonts w:asciiTheme="minorHAnsi" w:hAnsiTheme="minorHAnsi" w:cstheme="minorHAnsi"/>
              </w:rPr>
            </w:pPr>
          </w:p>
          <w:p w14:paraId="25E1F7BB"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 xml:space="preserve"> Kryterium weryfikowane na podstawie treści Wniosku o dofinansowanie projektu PO WER.</w:t>
            </w:r>
          </w:p>
          <w:p w14:paraId="5CE3E819" w14:textId="0B3C9AB1" w:rsidR="00934073" w:rsidRPr="009D1C94" w:rsidRDefault="00616E58" w:rsidP="009D1C94">
            <w:pPr>
              <w:rPr>
                <w:rFonts w:asciiTheme="minorHAnsi" w:hAnsiTheme="minorHAnsi" w:cstheme="minorHAnsi"/>
              </w:rPr>
            </w:pPr>
            <w:r w:rsidRPr="009D1C94">
              <w:rPr>
                <w:rFonts w:asciiTheme="minorHAnsi" w:hAnsiTheme="minorHAnsi" w:cstheme="minorHAnsi"/>
              </w:rPr>
              <w:t>Treść wniosku o dofinansowanie w części dotyczącej spełniania kryterium może być uzupełniana lub poprawiana w pełnym zakresie wskazanym w nazwie i uzasadnieniu kryterium niezbędnym do uznania kryterium za spełnione (na podstawie art. 45 ust. 3 ustawy wdrożeniowej).</w:t>
            </w:r>
          </w:p>
        </w:tc>
      </w:tr>
      <w:tr w:rsidR="00D631B3" w:rsidRPr="009D1C94" w14:paraId="79257006" w14:textId="77777777" w:rsidTr="006753B3">
        <w:tc>
          <w:tcPr>
            <w:tcW w:w="624" w:type="dxa"/>
            <w:vMerge/>
          </w:tcPr>
          <w:p w14:paraId="30E0C552" w14:textId="77777777" w:rsidR="00D631B3" w:rsidRPr="009D1C94" w:rsidRDefault="00D631B3" w:rsidP="009D1C94">
            <w:pPr>
              <w:rPr>
                <w:rFonts w:asciiTheme="minorHAnsi" w:hAnsiTheme="minorHAnsi" w:cstheme="minorHAnsi"/>
              </w:rPr>
            </w:pPr>
          </w:p>
        </w:tc>
        <w:tc>
          <w:tcPr>
            <w:tcW w:w="8438" w:type="dxa"/>
            <w:gridSpan w:val="2"/>
            <w:vAlign w:val="center"/>
          </w:tcPr>
          <w:p w14:paraId="39FEA5A5"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Stosuje się do typu/typów projektów nr 1.</w:t>
            </w:r>
          </w:p>
        </w:tc>
      </w:tr>
      <w:tr w:rsidR="00D631B3" w:rsidRPr="009D1C94" w14:paraId="46C4205D" w14:textId="77777777" w:rsidTr="006753B3">
        <w:tc>
          <w:tcPr>
            <w:tcW w:w="624" w:type="dxa"/>
            <w:vMerge w:val="restart"/>
            <w:vAlign w:val="center"/>
          </w:tcPr>
          <w:p w14:paraId="2C478227"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2</w:t>
            </w:r>
          </w:p>
          <w:p w14:paraId="4E58E244" w14:textId="77777777" w:rsidR="00D631B3" w:rsidRPr="009D1C94" w:rsidRDefault="00D631B3" w:rsidP="009D1C94">
            <w:pPr>
              <w:rPr>
                <w:rFonts w:asciiTheme="minorHAnsi" w:hAnsiTheme="minorHAnsi" w:cstheme="minorHAnsi"/>
              </w:rPr>
            </w:pPr>
          </w:p>
          <w:p w14:paraId="42ED2B36" w14:textId="77777777" w:rsidR="00D631B3" w:rsidRPr="009D1C94" w:rsidRDefault="00D631B3" w:rsidP="009D1C94">
            <w:pPr>
              <w:rPr>
                <w:rFonts w:asciiTheme="minorHAnsi" w:hAnsiTheme="minorHAnsi" w:cstheme="minorHAnsi"/>
              </w:rPr>
            </w:pPr>
          </w:p>
        </w:tc>
        <w:tc>
          <w:tcPr>
            <w:tcW w:w="3941" w:type="dxa"/>
            <w:vAlign w:val="center"/>
          </w:tcPr>
          <w:p w14:paraId="1F9F8EA9" w14:textId="6B6ECDFA" w:rsidR="00D631B3" w:rsidRPr="009D1C94" w:rsidRDefault="00D631B3">
            <w:pPr>
              <w:rPr>
                <w:rFonts w:asciiTheme="minorHAnsi" w:hAnsiTheme="minorHAnsi" w:cstheme="minorHAnsi"/>
                <w:b/>
              </w:rPr>
            </w:pPr>
            <w:r w:rsidRPr="009D1C94">
              <w:rPr>
                <w:rFonts w:asciiTheme="minorHAnsi" w:hAnsiTheme="minorHAnsi" w:cstheme="minorHAnsi"/>
                <w:b/>
              </w:rPr>
              <w:t>Uczestnikami projektu są wyłącznie osoby bierne zawodowo lub bezrobotne niezarejestrowane w urzędzie pracy w wieku 18-29 lat z województwa kujawsko-pomorskiego (osoby fizyczne, które zamieszkują lub uczą się na obszarze województwa kujawsko-pomorskiego w rozumieniu Kodeksu cywilnego). Uczestnikami projektu nie mogą być osoby należące do grupy docelowej określonej dla trybu konkursowego w Poddziałaniu 1.3.1.</w:t>
            </w:r>
          </w:p>
        </w:tc>
        <w:tc>
          <w:tcPr>
            <w:tcW w:w="4497" w:type="dxa"/>
            <w:vAlign w:val="center"/>
          </w:tcPr>
          <w:p w14:paraId="4730AD48" w14:textId="14E0E59C" w:rsidR="00D631B3" w:rsidRPr="009D1C94" w:rsidRDefault="00D631B3" w:rsidP="009D1C94">
            <w:pPr>
              <w:rPr>
                <w:rFonts w:asciiTheme="minorHAnsi" w:hAnsiTheme="minorHAnsi" w:cstheme="minorHAnsi"/>
              </w:rPr>
            </w:pPr>
            <w:r w:rsidRPr="009D1C94">
              <w:rPr>
                <w:rFonts w:asciiTheme="minorHAnsi" w:hAnsiTheme="minorHAnsi" w:cstheme="minorHAnsi"/>
              </w:rPr>
              <w:t>Wprowadzenie kryterium wynika z konieczności objęcia wsparciem osób biernych zawodowo lub bezrobotnych niezarejestrowanych w ewidencji urzędów pracy znajdujących się w niekorzystnej sytuacji na rynku pracy na obszarze województwa kujawsko-pomorskiego</w:t>
            </w:r>
            <w:r w:rsidR="000A4F8E">
              <w:rPr>
                <w:rFonts w:asciiTheme="minorHAnsi" w:hAnsiTheme="minorHAnsi" w:cstheme="minorHAnsi"/>
              </w:rPr>
              <w:t xml:space="preserve">. </w:t>
            </w:r>
            <w:r w:rsidRPr="009D1C94">
              <w:rPr>
                <w:rFonts w:asciiTheme="minorHAnsi" w:hAnsiTheme="minorHAnsi" w:cstheme="minorHAnsi"/>
              </w:rPr>
              <w:t xml:space="preserve">Z uwagi na fakt, że zdecydowana większość alokacji w osi I PO WER przypada na projekty PUP, które są skierowane wyłącznie do osób zarejestrowanych jako bezrobotne, wsparcie konkursowe należy skierować do osób niezarejestrowanych jako bezrobotne tak, by nie wspierać tej samej grupy docelowej. </w:t>
            </w:r>
          </w:p>
          <w:p w14:paraId="31746C5D" w14:textId="77777777" w:rsidR="00D631B3" w:rsidRPr="009D1C94" w:rsidRDefault="00D631B3" w:rsidP="009D1C94">
            <w:pPr>
              <w:rPr>
                <w:rFonts w:asciiTheme="minorHAnsi" w:hAnsiTheme="minorHAnsi" w:cstheme="minorHAnsi"/>
              </w:rPr>
            </w:pPr>
          </w:p>
          <w:p w14:paraId="172DA318"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Kryterium weryfikowane na podstawie treści Wniosku o dofinansowanie projektu PO WER.</w:t>
            </w:r>
          </w:p>
          <w:p w14:paraId="5A6DF105" w14:textId="6238604F" w:rsidR="00934073" w:rsidRPr="009D1C94" w:rsidRDefault="00616E58" w:rsidP="009D1C94">
            <w:pPr>
              <w:rPr>
                <w:rFonts w:asciiTheme="minorHAnsi" w:hAnsiTheme="minorHAnsi" w:cstheme="minorHAnsi"/>
                <w:i/>
              </w:rPr>
            </w:pPr>
            <w:r w:rsidRPr="009D1C94">
              <w:rPr>
                <w:rFonts w:asciiTheme="minorHAnsi" w:hAnsiTheme="minorHAnsi" w:cstheme="minorHAnsi"/>
              </w:rPr>
              <w:t xml:space="preserve">Treść wniosku o dofinansowanie w części dotyczącej spełniania kryterium może być uzupełniana lub poprawiana w pełnym zakresie wskazanym w nazwie i </w:t>
            </w:r>
            <w:r w:rsidRPr="009D1C94">
              <w:rPr>
                <w:rFonts w:asciiTheme="minorHAnsi" w:hAnsiTheme="minorHAnsi" w:cstheme="minorHAnsi"/>
              </w:rPr>
              <w:lastRenderedPageBreak/>
              <w:t>uzasadnieniu kryterium niezbędnym do uznania kryterium za spełnione (na podstawie art. 45 ust. 3 ustawy wdrożeniowej).</w:t>
            </w:r>
          </w:p>
        </w:tc>
      </w:tr>
      <w:tr w:rsidR="00D631B3" w:rsidRPr="009D1C94" w14:paraId="1DA2EBED" w14:textId="77777777" w:rsidTr="006753B3">
        <w:tc>
          <w:tcPr>
            <w:tcW w:w="624" w:type="dxa"/>
            <w:vMerge/>
          </w:tcPr>
          <w:p w14:paraId="6D1A5790" w14:textId="77777777" w:rsidR="00D631B3" w:rsidRPr="009D1C94" w:rsidRDefault="00D631B3" w:rsidP="009D1C94">
            <w:pPr>
              <w:rPr>
                <w:rFonts w:asciiTheme="minorHAnsi" w:hAnsiTheme="minorHAnsi" w:cstheme="minorHAnsi"/>
              </w:rPr>
            </w:pPr>
          </w:p>
        </w:tc>
        <w:tc>
          <w:tcPr>
            <w:tcW w:w="8438" w:type="dxa"/>
            <w:gridSpan w:val="2"/>
          </w:tcPr>
          <w:p w14:paraId="269E2FF7" w14:textId="77777777" w:rsidR="00D631B3" w:rsidRPr="009D1C94" w:rsidRDefault="00D631B3" w:rsidP="00A25726">
            <w:pPr>
              <w:rPr>
                <w:rFonts w:asciiTheme="minorHAnsi" w:hAnsiTheme="minorHAnsi" w:cstheme="minorHAnsi"/>
              </w:rPr>
            </w:pPr>
            <w:r w:rsidRPr="009D1C94">
              <w:rPr>
                <w:rFonts w:asciiTheme="minorHAnsi" w:hAnsiTheme="minorHAnsi" w:cstheme="minorHAnsi"/>
              </w:rPr>
              <w:t>Stosuje się do typu/typów projektów nr 1.</w:t>
            </w:r>
          </w:p>
        </w:tc>
      </w:tr>
      <w:tr w:rsidR="00D631B3" w:rsidRPr="009D1C94" w14:paraId="76C1AFDB" w14:textId="77777777" w:rsidTr="006753B3">
        <w:tc>
          <w:tcPr>
            <w:tcW w:w="624" w:type="dxa"/>
            <w:vMerge w:val="restart"/>
            <w:vAlign w:val="center"/>
          </w:tcPr>
          <w:p w14:paraId="0E41AABC"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3</w:t>
            </w:r>
          </w:p>
          <w:p w14:paraId="083F944A" w14:textId="77777777" w:rsidR="00D631B3" w:rsidRPr="009D1C94" w:rsidRDefault="00D631B3" w:rsidP="009D1C94">
            <w:pPr>
              <w:rPr>
                <w:rFonts w:asciiTheme="minorHAnsi" w:hAnsiTheme="minorHAnsi" w:cstheme="minorHAnsi"/>
              </w:rPr>
            </w:pPr>
          </w:p>
          <w:p w14:paraId="0A2891E2" w14:textId="77777777" w:rsidR="00D631B3" w:rsidRPr="009D1C94" w:rsidRDefault="00D631B3" w:rsidP="009D1C94">
            <w:pPr>
              <w:rPr>
                <w:rFonts w:asciiTheme="minorHAnsi" w:hAnsiTheme="minorHAnsi" w:cstheme="minorHAnsi"/>
              </w:rPr>
            </w:pPr>
          </w:p>
        </w:tc>
        <w:tc>
          <w:tcPr>
            <w:tcW w:w="3941" w:type="dxa"/>
            <w:vAlign w:val="center"/>
          </w:tcPr>
          <w:p w14:paraId="51714B04" w14:textId="77777777" w:rsidR="00D631B3" w:rsidRPr="009D1C94" w:rsidRDefault="00D631B3" w:rsidP="00A25726">
            <w:pPr>
              <w:rPr>
                <w:rFonts w:asciiTheme="minorHAnsi" w:hAnsiTheme="minorHAnsi" w:cstheme="minorHAnsi"/>
                <w:b/>
              </w:rPr>
            </w:pPr>
            <w:r w:rsidRPr="009D1C94">
              <w:rPr>
                <w:rFonts w:asciiTheme="minorHAnsi" w:hAnsiTheme="minorHAnsi" w:cstheme="minorHAnsi"/>
                <w:b/>
              </w:rPr>
              <w:t xml:space="preserve">Beneficjent zapewnia, że realizacja projektu będzie odbywała się zgodnie z warunkami opisanymi w </w:t>
            </w:r>
            <w:r w:rsidRPr="002F1FAD">
              <w:rPr>
                <w:rFonts w:asciiTheme="minorHAnsi" w:hAnsiTheme="minorHAnsi" w:cstheme="minorHAnsi"/>
                <w:b/>
                <w:i/>
              </w:rPr>
              <w:t>Standardzie realizacji usługi w zakresie wsparcia bezzwrotnego na założenie własnej działalności gospodarczej w ramach Programu Operacyjnego Wiedza Edukacja Rozwój na lata 2014-2020</w:t>
            </w:r>
            <w:r w:rsidRPr="009D1C94">
              <w:rPr>
                <w:rFonts w:asciiTheme="minorHAnsi" w:hAnsiTheme="minorHAnsi" w:cstheme="minorHAnsi"/>
                <w:b/>
              </w:rPr>
              <w:t>.</w:t>
            </w:r>
          </w:p>
        </w:tc>
        <w:tc>
          <w:tcPr>
            <w:tcW w:w="4497" w:type="dxa"/>
            <w:vAlign w:val="center"/>
          </w:tcPr>
          <w:p w14:paraId="0257AFF9"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Kryterium zostało wprowadzone w celu zapewnienia wszystkim osobom analogicznego zakresu wsparcia. Zasady określające przyznawanie wsparcia w zakresie przedsiębiorczości zostaną określone w Standardzie realizacji usługi w zakresie wsparcia bezzwrotnego na założenie własnej działalności gospodarczej w ramach Programu Operacyjnego Wiedza Edukacja Rozwój na lata 2014-2020. Niniejsze standardy mają zagwarantować wysoką jakość wsparcia odpowiadającą na potrzeby uczestników.</w:t>
            </w:r>
          </w:p>
          <w:p w14:paraId="79069CED"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 xml:space="preserve">Kryterium weryfikowane na podstawie treści Wniosku o dofinansowanie projektu PO WER. </w:t>
            </w:r>
          </w:p>
          <w:p w14:paraId="0DBF1628" w14:textId="2B7C29F6" w:rsidR="00D631B3" w:rsidRPr="009D1C94" w:rsidRDefault="00616E58" w:rsidP="009D1C94">
            <w:pPr>
              <w:rPr>
                <w:rFonts w:asciiTheme="minorHAnsi" w:hAnsiTheme="minorHAnsi" w:cstheme="minorHAnsi"/>
                <w:i/>
              </w:rPr>
            </w:pPr>
            <w:r w:rsidRPr="009D1C94">
              <w:rPr>
                <w:rFonts w:asciiTheme="minorHAnsi" w:hAnsiTheme="minorHAnsi" w:cstheme="minorHAnsi"/>
              </w:rPr>
              <w:t>Treść wniosku o dofinansowanie w części dotyczącej spełniania kryterium może być uzupełniana lub poprawiana w pełnym zakresie wskazanym w nazwie i uzasadnieniu kryterium niezbędnym do uznania kryterium za spełnione (na podstawie art. 45 ust. 3 ustawy wdrożeniowej).</w:t>
            </w:r>
          </w:p>
        </w:tc>
      </w:tr>
      <w:tr w:rsidR="00D631B3" w:rsidRPr="009D1C94" w14:paraId="1C849B50" w14:textId="77777777" w:rsidTr="006753B3">
        <w:tc>
          <w:tcPr>
            <w:tcW w:w="624" w:type="dxa"/>
            <w:vMerge/>
          </w:tcPr>
          <w:p w14:paraId="7F844EA7" w14:textId="77777777" w:rsidR="00D631B3" w:rsidRPr="009D1C94" w:rsidRDefault="00D631B3" w:rsidP="009D1C94">
            <w:pPr>
              <w:rPr>
                <w:rFonts w:asciiTheme="minorHAnsi" w:hAnsiTheme="minorHAnsi" w:cstheme="minorHAnsi"/>
              </w:rPr>
            </w:pPr>
          </w:p>
        </w:tc>
        <w:tc>
          <w:tcPr>
            <w:tcW w:w="8438" w:type="dxa"/>
            <w:gridSpan w:val="2"/>
          </w:tcPr>
          <w:p w14:paraId="11CA64AA"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Stosuje się do typu/typów projektów nr 1.</w:t>
            </w:r>
          </w:p>
        </w:tc>
      </w:tr>
      <w:tr w:rsidR="00D631B3" w:rsidRPr="009D1C94" w14:paraId="3F153EBC" w14:textId="77777777" w:rsidTr="006753B3">
        <w:tc>
          <w:tcPr>
            <w:tcW w:w="624" w:type="dxa"/>
            <w:vMerge w:val="restart"/>
            <w:vAlign w:val="center"/>
          </w:tcPr>
          <w:p w14:paraId="2646FF77"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4</w:t>
            </w:r>
          </w:p>
        </w:tc>
        <w:tc>
          <w:tcPr>
            <w:tcW w:w="3941" w:type="dxa"/>
            <w:vAlign w:val="center"/>
          </w:tcPr>
          <w:p w14:paraId="0CC342F0" w14:textId="77777777" w:rsidR="00D631B3" w:rsidRPr="009D1C94" w:rsidRDefault="00D631B3" w:rsidP="00A25726">
            <w:pPr>
              <w:rPr>
                <w:rFonts w:asciiTheme="minorHAnsi" w:hAnsiTheme="minorHAnsi" w:cstheme="minorHAnsi"/>
                <w:b/>
              </w:rPr>
            </w:pPr>
            <w:r w:rsidRPr="009D1C94">
              <w:rPr>
                <w:rFonts w:asciiTheme="minorHAnsi" w:hAnsiTheme="minorHAnsi" w:cstheme="minorHAnsi"/>
                <w:b/>
              </w:rPr>
              <w:t>Projekt zakłada realizację kompleksowego wsparcia w zakresie zakładania i prowadzenia własnej działalności gospodarczej obejmującego wyłącznie następujące elementy:</w:t>
            </w:r>
          </w:p>
          <w:p w14:paraId="39EBA856" w14:textId="77777777" w:rsidR="00D631B3" w:rsidRPr="009D1C94" w:rsidRDefault="00D631B3" w:rsidP="00A25726">
            <w:pPr>
              <w:rPr>
                <w:rFonts w:asciiTheme="minorHAnsi" w:hAnsiTheme="minorHAnsi" w:cstheme="minorHAnsi"/>
                <w:b/>
              </w:rPr>
            </w:pPr>
            <w:r w:rsidRPr="009D1C94">
              <w:rPr>
                <w:rFonts w:asciiTheme="minorHAnsi" w:hAnsiTheme="minorHAnsi" w:cstheme="minorHAnsi"/>
                <w:b/>
              </w:rPr>
              <w:t>- szkolenia umożliwiające uzyskanie wiedzy i umiejętności niezbędnych do podjęcia i prowadzenia działalności gospodarczej,</w:t>
            </w:r>
          </w:p>
          <w:p w14:paraId="20A5B918" w14:textId="77777777" w:rsidR="00D631B3" w:rsidRPr="009D1C94" w:rsidRDefault="00D631B3">
            <w:pPr>
              <w:rPr>
                <w:rFonts w:asciiTheme="minorHAnsi" w:hAnsiTheme="minorHAnsi" w:cstheme="minorHAnsi"/>
                <w:b/>
              </w:rPr>
            </w:pPr>
            <w:r w:rsidRPr="009D1C94">
              <w:rPr>
                <w:rFonts w:asciiTheme="minorHAnsi" w:hAnsiTheme="minorHAnsi" w:cstheme="minorHAnsi"/>
                <w:b/>
              </w:rPr>
              <w:t>- udzielenie pomocy bezzwrotnej (dotacji) na utworzenie przedsiębiorstwa,</w:t>
            </w:r>
          </w:p>
          <w:p w14:paraId="10BA9CFF" w14:textId="77777777" w:rsidR="00D631B3" w:rsidRPr="009D1C94" w:rsidRDefault="00D631B3">
            <w:pPr>
              <w:rPr>
                <w:rFonts w:asciiTheme="minorHAnsi" w:hAnsiTheme="minorHAnsi" w:cstheme="minorHAnsi"/>
                <w:b/>
              </w:rPr>
            </w:pPr>
            <w:r w:rsidRPr="009D1C94">
              <w:rPr>
                <w:rFonts w:asciiTheme="minorHAnsi" w:hAnsiTheme="minorHAnsi" w:cstheme="minorHAnsi"/>
                <w:b/>
              </w:rPr>
              <w:t>- finansowe wsparcie pomostowe wypłacane przez okres do 6 miesięcy od dnia rozpoczęcia prowadzenia działalności gospodarczej.</w:t>
            </w:r>
          </w:p>
        </w:tc>
        <w:tc>
          <w:tcPr>
            <w:tcW w:w="4497" w:type="dxa"/>
          </w:tcPr>
          <w:p w14:paraId="62259CDB" w14:textId="77777777" w:rsidR="00D631B3" w:rsidRPr="009D1C94" w:rsidRDefault="00D631B3">
            <w:pPr>
              <w:rPr>
                <w:rFonts w:asciiTheme="minorHAnsi" w:hAnsiTheme="minorHAnsi" w:cstheme="minorHAnsi"/>
              </w:rPr>
            </w:pPr>
            <w:r w:rsidRPr="009D1C94">
              <w:rPr>
                <w:rFonts w:asciiTheme="minorHAnsi" w:hAnsiTheme="minorHAnsi" w:cstheme="minorHAnsi"/>
              </w:rPr>
              <w:t>Zaplanowane wsparcie musi mieć charakter kompleksowy, tj. każdy uczestnik otrzyma możliwość skorzystania z pełnego katalogu pomocy w zależności od potrzeb danej osoby: przygotowania do samodzielnego prowadzenia działalności gospodarczej, bezzwrotnej dotacji na rozpoczęcie działalności gospodarczej oraz fakultatywnego finansowego wsparcia pomostowego.</w:t>
            </w:r>
          </w:p>
          <w:p w14:paraId="57FF5C91" w14:textId="77777777" w:rsidR="00D631B3" w:rsidRPr="009D1C94" w:rsidRDefault="00D631B3">
            <w:pPr>
              <w:rPr>
                <w:rFonts w:asciiTheme="minorHAnsi" w:hAnsiTheme="minorHAnsi" w:cstheme="minorHAnsi"/>
                <w:i/>
              </w:rPr>
            </w:pPr>
            <w:r w:rsidRPr="009D1C94">
              <w:rPr>
                <w:rFonts w:asciiTheme="minorHAnsi" w:hAnsiTheme="minorHAnsi" w:cstheme="minorHAnsi"/>
              </w:rPr>
              <w:t>Kryterium weryfikowane na podstawie treści Wniosku o dofinansowanie projektu PO WER</w:t>
            </w:r>
            <w:r w:rsidRPr="009D1C94">
              <w:rPr>
                <w:rFonts w:asciiTheme="minorHAnsi" w:hAnsiTheme="minorHAnsi" w:cstheme="minorHAnsi"/>
                <w:i/>
              </w:rPr>
              <w:t>.</w:t>
            </w:r>
          </w:p>
          <w:p w14:paraId="7A8F0CCD" w14:textId="77777777" w:rsidR="00D631B3" w:rsidRPr="009D1C94" w:rsidRDefault="00D631B3">
            <w:pPr>
              <w:rPr>
                <w:rFonts w:asciiTheme="minorHAnsi" w:hAnsiTheme="minorHAnsi" w:cstheme="minorHAnsi"/>
                <w:i/>
              </w:rPr>
            </w:pPr>
          </w:p>
          <w:p w14:paraId="5CEB046A" w14:textId="137955E0" w:rsidR="00D631B3" w:rsidRPr="009D1C94" w:rsidRDefault="00616E58">
            <w:pPr>
              <w:rPr>
                <w:rFonts w:asciiTheme="minorHAnsi" w:hAnsiTheme="minorHAnsi" w:cstheme="minorHAnsi"/>
                <w:i/>
              </w:rPr>
            </w:pPr>
            <w:r w:rsidRPr="009D1C94">
              <w:rPr>
                <w:rFonts w:asciiTheme="minorHAnsi" w:hAnsiTheme="minorHAnsi" w:cstheme="minorHAnsi"/>
              </w:rPr>
              <w:t xml:space="preserve">Treść wniosku o dofinansowanie w części dotyczącej spełniania kryterium może być uzupełniana lub poprawiana w pełnym </w:t>
            </w:r>
            <w:r w:rsidRPr="009D1C94">
              <w:rPr>
                <w:rFonts w:asciiTheme="minorHAnsi" w:hAnsiTheme="minorHAnsi" w:cstheme="minorHAnsi"/>
              </w:rPr>
              <w:lastRenderedPageBreak/>
              <w:t>zakresie wskazanym w nazwie i uzasadnieniu kryterium niezbędnym do uznania kryterium za spełnione (na podstawie art. 45 ust. 3 ustawy wdrożeniowej).</w:t>
            </w:r>
          </w:p>
        </w:tc>
      </w:tr>
      <w:tr w:rsidR="00D631B3" w:rsidRPr="009D1C94" w14:paraId="1DF3DC46" w14:textId="77777777" w:rsidTr="006753B3">
        <w:tc>
          <w:tcPr>
            <w:tcW w:w="624" w:type="dxa"/>
            <w:vMerge/>
          </w:tcPr>
          <w:p w14:paraId="2D147F2D" w14:textId="77777777" w:rsidR="00D631B3" w:rsidRPr="009D1C94" w:rsidRDefault="00D631B3" w:rsidP="009D1C94">
            <w:pPr>
              <w:rPr>
                <w:rFonts w:asciiTheme="minorHAnsi" w:hAnsiTheme="minorHAnsi" w:cstheme="minorHAnsi"/>
              </w:rPr>
            </w:pPr>
          </w:p>
        </w:tc>
        <w:tc>
          <w:tcPr>
            <w:tcW w:w="8438" w:type="dxa"/>
            <w:gridSpan w:val="2"/>
          </w:tcPr>
          <w:p w14:paraId="065FA2C4" w14:textId="77777777" w:rsidR="00D631B3" w:rsidRPr="009D1C94" w:rsidRDefault="00D631B3" w:rsidP="00A25726">
            <w:pPr>
              <w:rPr>
                <w:rFonts w:asciiTheme="minorHAnsi" w:hAnsiTheme="minorHAnsi" w:cstheme="minorHAnsi"/>
              </w:rPr>
            </w:pPr>
            <w:r w:rsidRPr="009D1C94">
              <w:rPr>
                <w:rFonts w:asciiTheme="minorHAnsi" w:hAnsiTheme="minorHAnsi" w:cstheme="minorHAnsi"/>
              </w:rPr>
              <w:t>Stosuje się do typu/typów projektów nr 1.</w:t>
            </w:r>
          </w:p>
        </w:tc>
      </w:tr>
      <w:tr w:rsidR="00D631B3" w:rsidRPr="009D1C94" w14:paraId="61B24985" w14:textId="77777777" w:rsidTr="006753B3">
        <w:tc>
          <w:tcPr>
            <w:tcW w:w="624" w:type="dxa"/>
            <w:vMerge w:val="restart"/>
            <w:vAlign w:val="center"/>
          </w:tcPr>
          <w:p w14:paraId="2F561D35"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5</w:t>
            </w:r>
          </w:p>
          <w:p w14:paraId="15AB4170" w14:textId="77777777" w:rsidR="00D631B3" w:rsidRPr="009D1C94" w:rsidRDefault="00D631B3" w:rsidP="009D1C94">
            <w:pPr>
              <w:rPr>
                <w:rFonts w:asciiTheme="minorHAnsi" w:hAnsiTheme="minorHAnsi" w:cstheme="minorHAnsi"/>
              </w:rPr>
            </w:pPr>
          </w:p>
          <w:p w14:paraId="65FA2E97" w14:textId="77777777" w:rsidR="00D631B3" w:rsidRPr="009D1C94" w:rsidRDefault="00D631B3" w:rsidP="009D1C94">
            <w:pPr>
              <w:rPr>
                <w:rFonts w:asciiTheme="minorHAnsi" w:hAnsiTheme="minorHAnsi" w:cstheme="minorHAnsi"/>
              </w:rPr>
            </w:pPr>
          </w:p>
        </w:tc>
        <w:tc>
          <w:tcPr>
            <w:tcW w:w="3941" w:type="dxa"/>
            <w:vAlign w:val="center"/>
          </w:tcPr>
          <w:p w14:paraId="49DA4CF1" w14:textId="77777777" w:rsidR="00D631B3" w:rsidRPr="009D1C94" w:rsidRDefault="00D631B3" w:rsidP="00A25726">
            <w:pPr>
              <w:rPr>
                <w:rFonts w:asciiTheme="minorHAnsi" w:hAnsiTheme="minorHAnsi" w:cstheme="minorHAnsi"/>
                <w:b/>
              </w:rPr>
            </w:pPr>
            <w:r w:rsidRPr="009D1C94">
              <w:rPr>
                <w:rFonts w:asciiTheme="minorHAnsi" w:hAnsiTheme="minorHAnsi" w:cstheme="minorHAnsi"/>
                <w:b/>
              </w:rPr>
              <w:t>Wsparcie bezzwrotne na rozpoczęcie działalności gospodarczej jest przyznawane wyłącznie w formie stawki jednostkowej (stawka jednostkowa na samozatrudnienie).</w:t>
            </w:r>
          </w:p>
        </w:tc>
        <w:tc>
          <w:tcPr>
            <w:tcW w:w="4497" w:type="dxa"/>
          </w:tcPr>
          <w:p w14:paraId="56C69D94" w14:textId="77777777" w:rsidR="00D631B3" w:rsidRPr="009D1C94" w:rsidRDefault="00D631B3">
            <w:pPr>
              <w:rPr>
                <w:rFonts w:asciiTheme="minorHAnsi" w:hAnsiTheme="minorHAnsi" w:cstheme="minorHAnsi"/>
              </w:rPr>
            </w:pPr>
            <w:r w:rsidRPr="009D1C94">
              <w:rPr>
                <w:rFonts w:asciiTheme="minorHAnsi" w:hAnsiTheme="minorHAnsi" w:cstheme="minorHAnsi"/>
              </w:rPr>
              <w:t xml:space="preserve">Rozliczanie wydatków za pomocą metod uproszczonych stanowi znaczące odciążenie administracyjne dla beneficjentów oraz instytucji wdrażających programy finansowane z funduszy strukturalnych oraz pozwala w większym stopniu skupić się na osiąganiu rezultatów poszczególnych interwencji. Kwota stawki jednostkowej na samozatrudnienie jest określona w Rozdziale 4.4 </w:t>
            </w:r>
            <w:r w:rsidRPr="002F1FAD">
              <w:rPr>
                <w:rFonts w:asciiTheme="minorHAnsi" w:hAnsiTheme="minorHAnsi" w:cstheme="minorHAnsi"/>
                <w:i/>
              </w:rPr>
              <w:t>Wytycznych w zakresie realizacji przedsięwzięć z udziałem środków Europejskiego Funduszu Społecznego w obszarze rynku pracy na lata 2014-2020</w:t>
            </w:r>
            <w:r w:rsidRPr="009D1C94">
              <w:rPr>
                <w:rFonts w:asciiTheme="minorHAnsi" w:hAnsiTheme="minorHAnsi" w:cstheme="minorHAnsi"/>
              </w:rPr>
              <w:t>.</w:t>
            </w:r>
          </w:p>
          <w:p w14:paraId="1C98236A" w14:textId="77777777" w:rsidR="00D631B3" w:rsidRPr="009D1C94" w:rsidRDefault="00D631B3">
            <w:pPr>
              <w:rPr>
                <w:rFonts w:asciiTheme="minorHAnsi" w:hAnsiTheme="minorHAnsi" w:cstheme="minorHAnsi"/>
              </w:rPr>
            </w:pPr>
            <w:r w:rsidRPr="009D1C94">
              <w:rPr>
                <w:rFonts w:asciiTheme="minorHAnsi" w:hAnsiTheme="minorHAnsi" w:cstheme="minorHAnsi"/>
              </w:rPr>
              <w:t>Wprowadzenie kryterium służy spełnieniu wymagań horyzontalnych związanych z rozliczaniem środków na rozpoczęcie działalności gospodarczej.</w:t>
            </w:r>
          </w:p>
          <w:p w14:paraId="13935B86" w14:textId="77777777" w:rsidR="00D631B3" w:rsidRPr="009D1C94" w:rsidRDefault="00D631B3">
            <w:pPr>
              <w:rPr>
                <w:rFonts w:asciiTheme="minorHAnsi" w:hAnsiTheme="minorHAnsi" w:cstheme="minorHAnsi"/>
              </w:rPr>
            </w:pPr>
            <w:r w:rsidRPr="009D1C94">
              <w:rPr>
                <w:rFonts w:asciiTheme="minorHAnsi" w:hAnsiTheme="minorHAnsi" w:cstheme="minorHAnsi"/>
              </w:rPr>
              <w:t>Kryterium weryfikowane na podstawie treści Wniosku o dofinansowanie projektu PO WER.</w:t>
            </w:r>
          </w:p>
          <w:p w14:paraId="172AD822" w14:textId="20A8FE6C" w:rsidR="00D631B3" w:rsidRPr="009D1C94" w:rsidRDefault="00616E58">
            <w:pPr>
              <w:rPr>
                <w:rFonts w:asciiTheme="minorHAnsi" w:hAnsiTheme="minorHAnsi" w:cstheme="minorHAnsi"/>
              </w:rPr>
            </w:pPr>
            <w:r w:rsidRPr="009D1C94">
              <w:rPr>
                <w:rFonts w:asciiTheme="minorHAnsi" w:hAnsiTheme="minorHAnsi" w:cstheme="minorHAnsi"/>
              </w:rPr>
              <w:t>Treść wniosku o dofinansowanie w części dotyczącej spełniania kryterium może być uzupełniana lub poprawiana w pełnym zakresie wskazanym w nazwie i uzasadnieniu kryterium niezbędnym do uznania kryterium za spełnione (na podstawie art. 45 ust. 3 ustawy wdrożeniowej).</w:t>
            </w:r>
          </w:p>
        </w:tc>
      </w:tr>
      <w:tr w:rsidR="00D631B3" w:rsidRPr="009D1C94" w14:paraId="5609FE26" w14:textId="77777777" w:rsidTr="006753B3">
        <w:tc>
          <w:tcPr>
            <w:tcW w:w="624" w:type="dxa"/>
            <w:vMerge/>
          </w:tcPr>
          <w:p w14:paraId="0FBB63DD" w14:textId="77777777" w:rsidR="00D631B3" w:rsidRPr="009D1C94" w:rsidRDefault="00D631B3" w:rsidP="009D1C94">
            <w:pPr>
              <w:rPr>
                <w:rFonts w:asciiTheme="minorHAnsi" w:hAnsiTheme="minorHAnsi" w:cstheme="minorHAnsi"/>
              </w:rPr>
            </w:pPr>
          </w:p>
        </w:tc>
        <w:tc>
          <w:tcPr>
            <w:tcW w:w="8438" w:type="dxa"/>
            <w:gridSpan w:val="2"/>
          </w:tcPr>
          <w:p w14:paraId="22F2C205" w14:textId="77777777" w:rsidR="00D631B3" w:rsidRPr="009D1C94" w:rsidRDefault="00D631B3" w:rsidP="00A25726">
            <w:pPr>
              <w:rPr>
                <w:rFonts w:asciiTheme="minorHAnsi" w:hAnsiTheme="minorHAnsi" w:cstheme="minorHAnsi"/>
              </w:rPr>
            </w:pPr>
            <w:r w:rsidRPr="009D1C94">
              <w:rPr>
                <w:rFonts w:asciiTheme="minorHAnsi" w:hAnsiTheme="minorHAnsi" w:cstheme="minorHAnsi"/>
              </w:rPr>
              <w:t>Stosuje się do typu/typów projektów nr 1.</w:t>
            </w:r>
          </w:p>
        </w:tc>
      </w:tr>
      <w:tr w:rsidR="00D631B3" w:rsidRPr="009D1C94" w14:paraId="5CCC0752" w14:textId="77777777" w:rsidTr="006753B3">
        <w:tc>
          <w:tcPr>
            <w:tcW w:w="624" w:type="dxa"/>
            <w:vMerge w:val="restart"/>
            <w:vAlign w:val="center"/>
          </w:tcPr>
          <w:p w14:paraId="5867EAD2"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6</w:t>
            </w:r>
          </w:p>
        </w:tc>
        <w:tc>
          <w:tcPr>
            <w:tcW w:w="3941" w:type="dxa"/>
            <w:vAlign w:val="center"/>
          </w:tcPr>
          <w:p w14:paraId="25A84D29" w14:textId="77777777" w:rsidR="00D631B3" w:rsidRPr="009D1C94" w:rsidRDefault="00D631B3" w:rsidP="00A25726">
            <w:pPr>
              <w:rPr>
                <w:rFonts w:asciiTheme="minorHAnsi" w:hAnsiTheme="minorHAnsi" w:cstheme="minorHAnsi"/>
                <w:b/>
              </w:rPr>
            </w:pPr>
            <w:r w:rsidRPr="009D1C94">
              <w:rPr>
                <w:rFonts w:asciiTheme="minorHAnsi" w:hAnsiTheme="minorHAnsi" w:cstheme="minorHAnsi"/>
                <w:b/>
              </w:rPr>
              <w:t>Projekt trwa nie dłużej niż do 30 czerwca 2023 r.</w:t>
            </w:r>
          </w:p>
        </w:tc>
        <w:tc>
          <w:tcPr>
            <w:tcW w:w="4497" w:type="dxa"/>
          </w:tcPr>
          <w:p w14:paraId="44A4F3B0" w14:textId="77777777" w:rsidR="00D631B3" w:rsidRPr="009D1C94" w:rsidRDefault="00D631B3">
            <w:pPr>
              <w:rPr>
                <w:rFonts w:asciiTheme="minorHAnsi" w:hAnsiTheme="minorHAnsi" w:cstheme="minorHAnsi"/>
              </w:rPr>
            </w:pPr>
            <w:r w:rsidRPr="009D1C94">
              <w:rPr>
                <w:rFonts w:asciiTheme="minorHAnsi" w:hAnsiTheme="minorHAnsi" w:cstheme="minorHAnsi"/>
              </w:rPr>
              <w:t>Ograniczony czas realizacji projektu pozwoli wnioskodawcom precyzyjnie zaplanować zadania w ramach projektu, a co za tym idzie również planować wydatki, co wpłynie pozytywnie na sposób jego realizacji i rozliczania. Wskazany okres pozwoli również na podjęcie odpowiednich działań zaradczych w przypadku trudności w realizacji projektu.</w:t>
            </w:r>
          </w:p>
          <w:p w14:paraId="07257FF5" w14:textId="77777777" w:rsidR="00D631B3" w:rsidRPr="009D1C94" w:rsidRDefault="00D631B3">
            <w:pPr>
              <w:rPr>
                <w:rFonts w:asciiTheme="minorHAnsi" w:hAnsiTheme="minorHAnsi" w:cstheme="minorHAnsi"/>
              </w:rPr>
            </w:pPr>
            <w:r w:rsidRPr="009D1C94">
              <w:rPr>
                <w:rFonts w:asciiTheme="minorHAnsi" w:hAnsiTheme="minorHAnsi" w:cstheme="minorHAnsi"/>
              </w:rPr>
              <w:t xml:space="preserve">W uzasadnionych przypadkach na etapie realizacji projektu, IOK dopuszcza możliwość odstępstwa w zakresie </w:t>
            </w:r>
            <w:r w:rsidRPr="009D1C94">
              <w:rPr>
                <w:rFonts w:asciiTheme="minorHAnsi" w:hAnsiTheme="minorHAnsi" w:cstheme="minorHAnsi"/>
              </w:rPr>
              <w:lastRenderedPageBreak/>
              <w:t>przedmiotowego kryterium poprzez wydłużenie terminu realizacji projektu na wniosek IOK albo na wniosek beneficjenta za zgodą IOK.</w:t>
            </w:r>
          </w:p>
          <w:p w14:paraId="597E8884" w14:textId="77777777" w:rsidR="00D631B3" w:rsidRPr="009D1C94" w:rsidRDefault="00D631B3">
            <w:pPr>
              <w:rPr>
                <w:rFonts w:asciiTheme="minorHAnsi" w:hAnsiTheme="minorHAnsi" w:cstheme="minorHAnsi"/>
              </w:rPr>
            </w:pPr>
            <w:r w:rsidRPr="009D1C94">
              <w:rPr>
                <w:rFonts w:asciiTheme="minorHAnsi" w:hAnsiTheme="minorHAnsi" w:cstheme="minorHAnsi"/>
              </w:rPr>
              <w:t>Kryterium weryfikowane na podstawie treści Wniosku o dofinansowanie projektu PO WER.</w:t>
            </w:r>
          </w:p>
          <w:p w14:paraId="44AA8563" w14:textId="0E354509" w:rsidR="00934073" w:rsidRPr="009D1C94" w:rsidRDefault="00616E58">
            <w:pPr>
              <w:rPr>
                <w:rFonts w:asciiTheme="minorHAnsi" w:hAnsiTheme="minorHAnsi" w:cstheme="minorHAnsi"/>
                <w:i/>
              </w:rPr>
            </w:pPr>
            <w:r w:rsidRPr="009D1C94">
              <w:rPr>
                <w:rFonts w:asciiTheme="minorHAnsi" w:hAnsiTheme="minorHAnsi" w:cstheme="minorHAnsi"/>
              </w:rPr>
              <w:t>Treść wniosku o dofinansowanie w części dotyczącej spełniania kryterium może być uzupełniana lub poprawiana w pełnym zakresie wskazanym w nazwie i uzasadnieniu kryterium niezbędnym do uznania kryterium za spełnione (na podstawie art. 45 ust. 3 ustawy wdrożeniowej).</w:t>
            </w:r>
          </w:p>
        </w:tc>
      </w:tr>
      <w:tr w:rsidR="00D631B3" w:rsidRPr="009D1C94" w14:paraId="77837143" w14:textId="77777777" w:rsidTr="006753B3">
        <w:tc>
          <w:tcPr>
            <w:tcW w:w="624" w:type="dxa"/>
            <w:vMerge/>
            <w:vAlign w:val="center"/>
          </w:tcPr>
          <w:p w14:paraId="1A41C542" w14:textId="77777777" w:rsidR="00D631B3" w:rsidRPr="009D1C94" w:rsidRDefault="00D631B3" w:rsidP="009D1C94">
            <w:pPr>
              <w:rPr>
                <w:rFonts w:asciiTheme="minorHAnsi" w:hAnsiTheme="minorHAnsi" w:cstheme="minorHAnsi"/>
              </w:rPr>
            </w:pPr>
          </w:p>
        </w:tc>
        <w:tc>
          <w:tcPr>
            <w:tcW w:w="8438" w:type="dxa"/>
            <w:gridSpan w:val="2"/>
          </w:tcPr>
          <w:p w14:paraId="6839411A" w14:textId="77777777" w:rsidR="00D631B3" w:rsidRPr="009D1C94" w:rsidRDefault="00D631B3" w:rsidP="00A25726">
            <w:pPr>
              <w:rPr>
                <w:rFonts w:asciiTheme="minorHAnsi" w:hAnsiTheme="minorHAnsi" w:cstheme="minorHAnsi"/>
              </w:rPr>
            </w:pPr>
            <w:r w:rsidRPr="009D1C94">
              <w:rPr>
                <w:rFonts w:asciiTheme="minorHAnsi" w:hAnsiTheme="minorHAnsi" w:cstheme="minorHAnsi"/>
              </w:rPr>
              <w:t>Stosuje się do typu/typów projektów nr 1.</w:t>
            </w:r>
          </w:p>
        </w:tc>
      </w:tr>
      <w:tr w:rsidR="00D631B3" w:rsidRPr="009D1C94" w14:paraId="30A2EEC1" w14:textId="77777777" w:rsidTr="006753B3">
        <w:tc>
          <w:tcPr>
            <w:tcW w:w="624" w:type="dxa"/>
            <w:vMerge w:val="restart"/>
            <w:vAlign w:val="center"/>
          </w:tcPr>
          <w:p w14:paraId="089D09FC" w14:textId="77777777" w:rsidR="00D631B3" w:rsidRPr="009D1C94" w:rsidRDefault="00D631B3" w:rsidP="009D1C94">
            <w:pPr>
              <w:rPr>
                <w:rFonts w:asciiTheme="minorHAnsi" w:hAnsiTheme="minorHAnsi" w:cstheme="minorHAnsi"/>
              </w:rPr>
            </w:pPr>
            <w:r w:rsidRPr="009D1C94">
              <w:rPr>
                <w:rFonts w:asciiTheme="minorHAnsi" w:hAnsiTheme="minorHAnsi" w:cstheme="minorHAnsi"/>
              </w:rPr>
              <w:t>7</w:t>
            </w:r>
          </w:p>
        </w:tc>
        <w:tc>
          <w:tcPr>
            <w:tcW w:w="3941" w:type="dxa"/>
            <w:vAlign w:val="center"/>
          </w:tcPr>
          <w:p w14:paraId="0B94B8BB" w14:textId="77777777" w:rsidR="00D631B3" w:rsidRPr="009D1C94" w:rsidRDefault="00D631B3" w:rsidP="00A25726">
            <w:pPr>
              <w:rPr>
                <w:rFonts w:asciiTheme="minorHAnsi" w:hAnsiTheme="minorHAnsi" w:cstheme="minorHAnsi"/>
                <w:b/>
              </w:rPr>
            </w:pPr>
            <w:r w:rsidRPr="009D1C94">
              <w:rPr>
                <w:rFonts w:asciiTheme="minorHAnsi" w:hAnsiTheme="minorHAnsi" w:cstheme="minorHAnsi"/>
                <w:b/>
              </w:rPr>
              <w:t>Wkład własny stanowi nie mniej niż 5,00% kwalifikowalnych wydatków projektu pomniejszonych o wartość środków przeznaczonych na wypłatę dotacji na rozpoczęcie działalności gospodarczej i wsparcia pomostowego.</w:t>
            </w:r>
          </w:p>
        </w:tc>
        <w:tc>
          <w:tcPr>
            <w:tcW w:w="4497" w:type="dxa"/>
          </w:tcPr>
          <w:p w14:paraId="637F898A" w14:textId="77777777" w:rsidR="00D631B3" w:rsidRPr="009D1C94" w:rsidRDefault="00D631B3">
            <w:pPr>
              <w:rPr>
                <w:rFonts w:asciiTheme="minorHAnsi" w:hAnsiTheme="minorHAnsi" w:cstheme="minorHAnsi"/>
              </w:rPr>
            </w:pPr>
            <w:r w:rsidRPr="009D1C94">
              <w:rPr>
                <w:rFonts w:asciiTheme="minorHAnsi" w:hAnsiTheme="minorHAnsi" w:cstheme="minorHAnsi"/>
              </w:rPr>
              <w:t>Ocenie podlega, czy wkład własny stanowi nie mniej niż 5,00% kwalifikowalnych wydatków projektu pomniejszonych o wartość dotacji na rozpoczęcie działalności gospodarczej i wsparcia pomostowego.</w:t>
            </w:r>
          </w:p>
          <w:p w14:paraId="2ECC6866" w14:textId="77777777" w:rsidR="00D631B3" w:rsidRPr="009D1C94" w:rsidRDefault="00D631B3">
            <w:pPr>
              <w:rPr>
                <w:rFonts w:asciiTheme="minorHAnsi" w:hAnsiTheme="minorHAnsi" w:cstheme="minorHAnsi"/>
              </w:rPr>
            </w:pPr>
            <w:r w:rsidRPr="009D1C94">
              <w:rPr>
                <w:rFonts w:asciiTheme="minorHAnsi" w:hAnsiTheme="minorHAnsi" w:cstheme="minorHAnsi"/>
              </w:rPr>
              <w:t>Wkład własny nie może pochodzić od uczestników projektu.</w:t>
            </w:r>
          </w:p>
          <w:p w14:paraId="72CDCECB" w14:textId="77777777" w:rsidR="00D631B3" w:rsidRPr="009D1C94" w:rsidRDefault="00D631B3">
            <w:pPr>
              <w:rPr>
                <w:rFonts w:asciiTheme="minorHAnsi" w:hAnsiTheme="minorHAnsi" w:cstheme="minorHAnsi"/>
                <w:i/>
              </w:rPr>
            </w:pPr>
            <w:r w:rsidRPr="009D1C94">
              <w:rPr>
                <w:rFonts w:asciiTheme="minorHAnsi" w:hAnsiTheme="minorHAnsi" w:cstheme="minorHAnsi"/>
              </w:rPr>
              <w:t>Kryterium weryfikowane na podstawie treści Wniosku o dofinansowanie projektu PO WER.</w:t>
            </w:r>
          </w:p>
          <w:p w14:paraId="5C83355C" w14:textId="2CA62EE8" w:rsidR="00D631B3" w:rsidRPr="009D1C94" w:rsidRDefault="00616E58">
            <w:pPr>
              <w:rPr>
                <w:rFonts w:asciiTheme="minorHAnsi" w:hAnsiTheme="minorHAnsi" w:cstheme="minorHAnsi"/>
                <w:i/>
              </w:rPr>
            </w:pPr>
            <w:r w:rsidRPr="009D1C94">
              <w:rPr>
                <w:rFonts w:asciiTheme="minorHAnsi" w:hAnsiTheme="minorHAnsi" w:cstheme="minorHAnsi"/>
              </w:rPr>
              <w:t>Treść wniosku o dofinansowanie w części dotyczącej spełniania kryterium może być uzupełniana lub poprawiana w pełnym zakresie wskazanym w nazwie i uzasadnieniu kryterium niezbędnym do uznania kryterium za spełnione (na podstawie art. 45 ust. 3 ustawy wdrożeniowej).</w:t>
            </w:r>
          </w:p>
        </w:tc>
      </w:tr>
      <w:tr w:rsidR="00D631B3" w:rsidRPr="009D1C94" w14:paraId="20A4E560" w14:textId="77777777" w:rsidTr="006753B3">
        <w:tc>
          <w:tcPr>
            <w:tcW w:w="624" w:type="dxa"/>
            <w:vMerge/>
            <w:vAlign w:val="center"/>
          </w:tcPr>
          <w:p w14:paraId="75AE1DE7" w14:textId="77777777" w:rsidR="00D631B3" w:rsidRPr="009D1C94" w:rsidRDefault="00D631B3" w:rsidP="009D1C94">
            <w:pPr>
              <w:rPr>
                <w:rFonts w:asciiTheme="minorHAnsi" w:hAnsiTheme="minorHAnsi" w:cstheme="minorHAnsi"/>
              </w:rPr>
            </w:pPr>
          </w:p>
        </w:tc>
        <w:tc>
          <w:tcPr>
            <w:tcW w:w="8438" w:type="dxa"/>
            <w:gridSpan w:val="2"/>
          </w:tcPr>
          <w:p w14:paraId="33BE252C" w14:textId="77777777" w:rsidR="00D631B3" w:rsidRPr="009D1C94" w:rsidRDefault="00D631B3" w:rsidP="00A25726">
            <w:pPr>
              <w:rPr>
                <w:rFonts w:asciiTheme="minorHAnsi" w:hAnsiTheme="minorHAnsi" w:cstheme="minorHAnsi"/>
              </w:rPr>
            </w:pPr>
            <w:r w:rsidRPr="009D1C94">
              <w:rPr>
                <w:rFonts w:asciiTheme="minorHAnsi" w:hAnsiTheme="minorHAnsi" w:cstheme="minorHAnsi"/>
              </w:rPr>
              <w:t>Stosuje się do typu/typów projektów nr 1.</w:t>
            </w:r>
          </w:p>
        </w:tc>
      </w:tr>
      <w:tr w:rsidR="00D631B3" w:rsidRPr="009D1C94" w14:paraId="306BE51A" w14:textId="77777777" w:rsidTr="006753B3">
        <w:tc>
          <w:tcPr>
            <w:tcW w:w="624" w:type="dxa"/>
            <w:vMerge w:val="restart"/>
            <w:vAlign w:val="center"/>
          </w:tcPr>
          <w:p w14:paraId="10CBAD1B" w14:textId="7E623C70" w:rsidR="00D631B3" w:rsidRPr="009D1C94" w:rsidRDefault="00B42D71" w:rsidP="009D1C94">
            <w:pPr>
              <w:rPr>
                <w:rFonts w:asciiTheme="minorHAnsi" w:hAnsiTheme="minorHAnsi" w:cstheme="minorHAnsi"/>
              </w:rPr>
            </w:pPr>
            <w:r w:rsidRPr="009D1C94">
              <w:rPr>
                <w:rFonts w:asciiTheme="minorHAnsi" w:hAnsiTheme="minorHAnsi" w:cstheme="minorHAnsi"/>
              </w:rPr>
              <w:t>8</w:t>
            </w:r>
          </w:p>
        </w:tc>
        <w:tc>
          <w:tcPr>
            <w:tcW w:w="3941" w:type="dxa"/>
            <w:vAlign w:val="center"/>
          </w:tcPr>
          <w:p w14:paraId="70BCA40C" w14:textId="77777777" w:rsidR="00D631B3" w:rsidRPr="009D1C94" w:rsidRDefault="00D631B3" w:rsidP="00A25726">
            <w:pPr>
              <w:rPr>
                <w:rFonts w:asciiTheme="minorHAnsi" w:hAnsiTheme="minorHAnsi" w:cstheme="minorHAnsi"/>
                <w:b/>
              </w:rPr>
            </w:pPr>
            <w:r w:rsidRPr="009D1C94">
              <w:rPr>
                <w:rFonts w:asciiTheme="minorHAnsi" w:hAnsiTheme="minorHAnsi" w:cstheme="minorHAnsi"/>
                <w:b/>
              </w:rPr>
              <w:t>Minimalna wartość projektu jest wyższa niż 1 500 000,00 zł.</w:t>
            </w:r>
          </w:p>
        </w:tc>
        <w:tc>
          <w:tcPr>
            <w:tcW w:w="4497" w:type="dxa"/>
          </w:tcPr>
          <w:p w14:paraId="0FEE45E4" w14:textId="77777777" w:rsidR="00D631B3" w:rsidRPr="009D1C94" w:rsidRDefault="00D631B3">
            <w:pPr>
              <w:rPr>
                <w:rFonts w:asciiTheme="minorHAnsi" w:hAnsiTheme="minorHAnsi" w:cstheme="minorHAnsi"/>
              </w:rPr>
            </w:pPr>
            <w:r w:rsidRPr="009D1C94">
              <w:rPr>
                <w:rFonts w:asciiTheme="minorHAnsi" w:hAnsiTheme="minorHAnsi" w:cstheme="minorHAnsi"/>
              </w:rPr>
              <w:t xml:space="preserve">Kryterium ma na celu ograniczenie zbyt dużego rozdrobnienia wsparcia oraz zapewnienie jak największej i powszechnej dostępności wsparcia dla potencjalnych uczestników projektu z obszaru całego województwa. </w:t>
            </w:r>
          </w:p>
          <w:p w14:paraId="42FBF419" w14:textId="77777777" w:rsidR="00D631B3" w:rsidRPr="009D1C94" w:rsidRDefault="00D631B3">
            <w:pPr>
              <w:rPr>
                <w:rFonts w:asciiTheme="minorHAnsi" w:hAnsiTheme="minorHAnsi" w:cstheme="minorHAnsi"/>
                <w:i/>
              </w:rPr>
            </w:pPr>
            <w:r w:rsidRPr="009D1C94">
              <w:rPr>
                <w:rFonts w:asciiTheme="minorHAnsi" w:hAnsiTheme="minorHAnsi" w:cstheme="minorHAnsi"/>
                <w:i/>
              </w:rPr>
              <w:t>Kryterium weryfikowane na podstawie treści Wniosku o dofinansowanie projektu</w:t>
            </w:r>
            <w:r w:rsidRPr="009D1C94">
              <w:rPr>
                <w:rFonts w:asciiTheme="minorHAnsi" w:hAnsiTheme="minorHAnsi" w:cstheme="minorHAnsi"/>
                <w:i/>
              </w:rPr>
              <w:br/>
              <w:t xml:space="preserve">PO WER.  </w:t>
            </w:r>
          </w:p>
          <w:p w14:paraId="56D04CBB" w14:textId="77777777" w:rsidR="00D631B3" w:rsidRPr="009D1C94" w:rsidRDefault="00D631B3">
            <w:pPr>
              <w:rPr>
                <w:rFonts w:asciiTheme="minorHAnsi" w:hAnsiTheme="minorHAnsi" w:cstheme="minorHAnsi"/>
                <w:i/>
              </w:rPr>
            </w:pPr>
          </w:p>
          <w:p w14:paraId="101C801F" w14:textId="6859C6E9" w:rsidR="00D631B3" w:rsidRPr="009D1C94" w:rsidRDefault="00616E58">
            <w:pPr>
              <w:rPr>
                <w:rFonts w:asciiTheme="minorHAnsi" w:hAnsiTheme="minorHAnsi" w:cstheme="minorHAnsi"/>
                <w:i/>
              </w:rPr>
            </w:pPr>
            <w:r w:rsidRPr="009D1C94">
              <w:rPr>
                <w:rFonts w:asciiTheme="minorHAnsi" w:hAnsiTheme="minorHAnsi" w:cstheme="minorHAnsi"/>
              </w:rPr>
              <w:t xml:space="preserve">Treść wniosku o dofinansowanie w części dotyczącej spełniania kryterium może być </w:t>
            </w:r>
            <w:r w:rsidRPr="009D1C94">
              <w:rPr>
                <w:rFonts w:asciiTheme="minorHAnsi" w:hAnsiTheme="minorHAnsi" w:cstheme="minorHAnsi"/>
              </w:rPr>
              <w:lastRenderedPageBreak/>
              <w:t>uzupełniana lub poprawiana w pełnym zakresie wskazanym w nazwie i uzasadnieniu kryterium niezbędnym do uznania kryterium za spełnione (na podstawie art. 45 ust. 3 ustawy wdrożeniowej).</w:t>
            </w:r>
          </w:p>
        </w:tc>
      </w:tr>
      <w:tr w:rsidR="00D631B3" w:rsidRPr="009D1C94" w14:paraId="2992D0C0" w14:textId="77777777" w:rsidTr="006753B3">
        <w:tc>
          <w:tcPr>
            <w:tcW w:w="624" w:type="dxa"/>
            <w:vMerge/>
            <w:vAlign w:val="center"/>
          </w:tcPr>
          <w:p w14:paraId="3640E6FF" w14:textId="77777777" w:rsidR="00D631B3" w:rsidRPr="009D1C94" w:rsidRDefault="00D631B3" w:rsidP="009D1C94">
            <w:pPr>
              <w:rPr>
                <w:rFonts w:asciiTheme="minorHAnsi" w:hAnsiTheme="minorHAnsi" w:cstheme="minorHAnsi"/>
              </w:rPr>
            </w:pPr>
          </w:p>
        </w:tc>
        <w:tc>
          <w:tcPr>
            <w:tcW w:w="8438" w:type="dxa"/>
            <w:gridSpan w:val="2"/>
          </w:tcPr>
          <w:p w14:paraId="72EA823A" w14:textId="77777777" w:rsidR="00D631B3" w:rsidRPr="009D1C94" w:rsidRDefault="00D631B3" w:rsidP="00A25726">
            <w:pPr>
              <w:rPr>
                <w:rFonts w:asciiTheme="minorHAnsi" w:hAnsiTheme="minorHAnsi" w:cstheme="minorHAnsi"/>
              </w:rPr>
            </w:pPr>
            <w:r w:rsidRPr="009D1C94">
              <w:rPr>
                <w:rFonts w:asciiTheme="minorHAnsi" w:hAnsiTheme="minorHAnsi" w:cstheme="minorHAnsi"/>
              </w:rPr>
              <w:t>Stosuje się do typu/typów projektów nr 1.</w:t>
            </w:r>
          </w:p>
        </w:tc>
      </w:tr>
    </w:tbl>
    <w:p w14:paraId="6FD5C86B" w14:textId="77777777" w:rsidR="00C92641" w:rsidRPr="009D1C94" w:rsidRDefault="00C92641" w:rsidP="009D1C94">
      <w:pPr>
        <w:rPr>
          <w:rFonts w:asciiTheme="minorHAnsi" w:hAnsiTheme="minorHAnsi" w:cstheme="minorHAnsi"/>
        </w:rPr>
      </w:pPr>
    </w:p>
    <w:p w14:paraId="7776AE26" w14:textId="77777777" w:rsidR="00EA2C6F" w:rsidRPr="009D1C94" w:rsidRDefault="00D71B05" w:rsidP="009D1C94">
      <w:pPr>
        <w:spacing w:after="120"/>
        <w:rPr>
          <w:rFonts w:asciiTheme="minorHAnsi" w:hAnsiTheme="minorHAnsi" w:cstheme="minorHAnsi"/>
        </w:rPr>
      </w:pPr>
      <w:r w:rsidRPr="009D1C94">
        <w:rPr>
          <w:rFonts w:asciiTheme="minorHAnsi" w:hAnsiTheme="minorHAnsi" w:cstheme="minorHAnsi"/>
        </w:rPr>
        <w:t xml:space="preserve">Wojewódzki Urząd Pracy w Toruniu zaleca, aby w treści wniosku pojawiły się konkretne zapisy odpowiadające </w:t>
      </w:r>
      <w:r w:rsidR="00600E76" w:rsidRPr="009D1C94">
        <w:rPr>
          <w:rFonts w:asciiTheme="minorHAnsi" w:hAnsiTheme="minorHAnsi" w:cstheme="minorHAnsi"/>
        </w:rPr>
        <w:t>założeniom</w:t>
      </w:r>
      <w:r w:rsidRPr="009D1C94">
        <w:rPr>
          <w:rFonts w:asciiTheme="minorHAnsi" w:hAnsiTheme="minorHAnsi" w:cstheme="minorHAnsi"/>
        </w:rPr>
        <w:t xml:space="preserve"> poszczególnych kryteriów dostępu</w:t>
      </w:r>
      <w:r w:rsidR="00D52BF3" w:rsidRPr="009D1C94">
        <w:rPr>
          <w:rFonts w:asciiTheme="minorHAnsi" w:hAnsiTheme="minorHAnsi" w:cstheme="minorHAnsi"/>
        </w:rPr>
        <w:t xml:space="preserve">, </w:t>
      </w:r>
      <w:r w:rsidR="00F23239" w:rsidRPr="009D1C94">
        <w:rPr>
          <w:rFonts w:asciiTheme="minorHAnsi" w:hAnsiTheme="minorHAnsi" w:cstheme="minorHAnsi"/>
        </w:rPr>
        <w:t>które w sposób jednoznaczny zapewnią zgodność projektu z brzmieniem samego kryterium jak i treścią jego uzasadnienia</w:t>
      </w:r>
      <w:r w:rsidRPr="009D1C94">
        <w:rPr>
          <w:rFonts w:asciiTheme="minorHAnsi" w:hAnsiTheme="minorHAnsi" w:cstheme="minorHAnsi"/>
        </w:rPr>
        <w:t>.</w:t>
      </w:r>
    </w:p>
    <w:p w14:paraId="1F03DC9F" w14:textId="5CE70A33" w:rsidR="00C92641" w:rsidRPr="009D1C94" w:rsidRDefault="00C92641" w:rsidP="009D1C94">
      <w:pPr>
        <w:pStyle w:val="Tekstpodstawowy"/>
        <w:spacing w:before="120"/>
        <w:rPr>
          <w:rFonts w:asciiTheme="minorHAnsi" w:hAnsiTheme="minorHAnsi" w:cstheme="minorHAnsi"/>
        </w:rPr>
      </w:pPr>
      <w:r w:rsidRPr="009D1C94">
        <w:rPr>
          <w:rFonts w:asciiTheme="minorHAnsi" w:hAnsiTheme="minorHAnsi" w:cstheme="minorHAnsi"/>
        </w:rPr>
        <w:t xml:space="preserve">Jeżeli w wyniku przeprowadzonej oceny członek KOP uzna, że </w:t>
      </w:r>
      <w:r w:rsidR="00E939CC" w:rsidRPr="009D1C94">
        <w:rPr>
          <w:rFonts w:asciiTheme="minorHAnsi" w:hAnsiTheme="minorHAnsi" w:cstheme="minorHAnsi"/>
        </w:rPr>
        <w:t xml:space="preserve">we wniosku nie przedstawiono informacji, które pozwoliłyby na spełnienie kryterium w choćby minimalnym zakresie, </w:t>
      </w:r>
      <w:r w:rsidRPr="009D1C94">
        <w:rPr>
          <w:rFonts w:asciiTheme="minorHAnsi" w:hAnsiTheme="minorHAnsi" w:cstheme="minorHAnsi"/>
        </w:rPr>
        <w:t xml:space="preserve">odpowiednio odnotowuje ten fakt </w:t>
      </w:r>
      <w:r w:rsidR="00175710" w:rsidRPr="009D1C94">
        <w:rPr>
          <w:rFonts w:asciiTheme="minorHAnsi" w:hAnsiTheme="minorHAnsi" w:cstheme="minorHAnsi"/>
        </w:rPr>
        <w:t xml:space="preserve">w </w:t>
      </w:r>
      <w:r w:rsidRPr="009D1C94">
        <w:rPr>
          <w:rFonts w:asciiTheme="minorHAnsi" w:hAnsiTheme="minorHAnsi" w:cstheme="minorHAnsi"/>
        </w:rPr>
        <w:t>karcie oceny merytorycznej, uzasadnia decyzję o uzna</w:t>
      </w:r>
      <w:r w:rsidR="007C005E" w:rsidRPr="009D1C94">
        <w:rPr>
          <w:rFonts w:asciiTheme="minorHAnsi" w:hAnsiTheme="minorHAnsi" w:cstheme="minorHAnsi"/>
        </w:rPr>
        <w:t>niu danego kryterium dostępu za </w:t>
      </w:r>
      <w:r w:rsidRPr="009D1C94">
        <w:rPr>
          <w:rFonts w:asciiTheme="minorHAnsi" w:hAnsiTheme="minorHAnsi" w:cstheme="minorHAnsi"/>
        </w:rPr>
        <w:t>niespełnione i wskazuje, że</w:t>
      </w:r>
      <w:r w:rsidR="00722B17" w:rsidRPr="009D1C94">
        <w:rPr>
          <w:rFonts w:asciiTheme="minorHAnsi" w:hAnsiTheme="minorHAnsi" w:cstheme="minorHAnsi"/>
        </w:rPr>
        <w:t> </w:t>
      </w:r>
      <w:r w:rsidRPr="009D1C94">
        <w:rPr>
          <w:rFonts w:asciiTheme="minorHAnsi" w:hAnsiTheme="minorHAnsi" w:cstheme="minorHAnsi"/>
          <w:b/>
        </w:rPr>
        <w:t>projekt powinien zostać odrzucony i nie podlegać dalszej ocenie.</w:t>
      </w:r>
      <w:r w:rsidRPr="009D1C94">
        <w:rPr>
          <w:rFonts w:asciiTheme="minorHAnsi" w:hAnsiTheme="minorHAnsi" w:cstheme="minorHAnsi"/>
        </w:rPr>
        <w:t xml:space="preserve">  </w:t>
      </w:r>
    </w:p>
    <w:p w14:paraId="72337A21" w14:textId="77777777" w:rsidR="00E35C96" w:rsidRPr="009D1C94" w:rsidRDefault="00E35C96" w:rsidP="009D1C94">
      <w:pPr>
        <w:pStyle w:val="Tekstpodstawowy"/>
        <w:spacing w:before="120"/>
        <w:rPr>
          <w:rFonts w:asciiTheme="minorHAnsi" w:hAnsiTheme="minorHAnsi" w:cstheme="minorHAnsi"/>
        </w:rPr>
      </w:pPr>
      <w:r w:rsidRPr="009D1C94">
        <w:rPr>
          <w:rFonts w:asciiTheme="minorHAnsi" w:hAnsiTheme="minorHAnsi" w:cstheme="minorHAnsi"/>
        </w:rPr>
        <w:t>Natomiast jeżeli oceniający uzna, że projekt</w:t>
      </w:r>
      <w:r w:rsidR="0038578F" w:rsidRPr="009D1C94">
        <w:rPr>
          <w:rFonts w:asciiTheme="minorHAnsi" w:hAnsiTheme="minorHAnsi" w:cstheme="minorHAnsi"/>
        </w:rPr>
        <w:t xml:space="preserve"> całkowicie</w:t>
      </w:r>
      <w:r w:rsidRPr="009D1C94">
        <w:rPr>
          <w:rFonts w:asciiTheme="minorHAnsi" w:hAnsiTheme="minorHAnsi" w:cstheme="minorHAnsi"/>
        </w:rPr>
        <w:t xml:space="preserve"> </w:t>
      </w:r>
      <w:r w:rsidR="0038578F" w:rsidRPr="009D1C94">
        <w:rPr>
          <w:rFonts w:asciiTheme="minorHAnsi" w:hAnsiTheme="minorHAnsi" w:cstheme="minorHAnsi"/>
        </w:rPr>
        <w:t xml:space="preserve">lub </w:t>
      </w:r>
      <w:r w:rsidR="002A4FC4" w:rsidRPr="009D1C94">
        <w:rPr>
          <w:rFonts w:asciiTheme="minorHAnsi" w:hAnsiTheme="minorHAnsi" w:cstheme="minorHAnsi"/>
        </w:rPr>
        <w:t>częściowo</w:t>
      </w:r>
      <w:r w:rsidR="0038578F" w:rsidRPr="009D1C94">
        <w:rPr>
          <w:rFonts w:asciiTheme="minorHAnsi" w:hAnsiTheme="minorHAnsi" w:cstheme="minorHAnsi"/>
        </w:rPr>
        <w:t xml:space="preserve"> </w:t>
      </w:r>
      <w:r w:rsidRPr="009D1C94">
        <w:rPr>
          <w:rFonts w:asciiTheme="minorHAnsi" w:hAnsiTheme="minorHAnsi" w:cstheme="minorHAnsi"/>
        </w:rPr>
        <w:t xml:space="preserve">spełnia wszystkie kryteria dostępu, dokonuje oceny </w:t>
      </w:r>
      <w:r w:rsidR="0038578F" w:rsidRPr="009D1C94">
        <w:rPr>
          <w:rFonts w:asciiTheme="minorHAnsi" w:hAnsiTheme="minorHAnsi" w:cstheme="minorHAnsi"/>
        </w:rPr>
        <w:t xml:space="preserve">realizacji </w:t>
      </w:r>
      <w:r w:rsidRPr="009D1C94">
        <w:rPr>
          <w:rFonts w:asciiTheme="minorHAnsi" w:hAnsiTheme="minorHAnsi" w:cstheme="minorHAnsi"/>
        </w:rPr>
        <w:t>przez projekt wszystkich kryteriów horyzontalnych</w:t>
      </w:r>
      <w:r w:rsidR="00E939CC" w:rsidRPr="009D1C94">
        <w:rPr>
          <w:rFonts w:asciiTheme="minorHAnsi" w:hAnsiTheme="minorHAnsi" w:cstheme="minorHAnsi"/>
        </w:rPr>
        <w:t>.</w:t>
      </w:r>
    </w:p>
    <w:p w14:paraId="3BE130EF" w14:textId="77777777" w:rsidR="00002955" w:rsidRPr="009D1C94" w:rsidRDefault="00002955" w:rsidP="009D1C94">
      <w:pPr>
        <w:spacing w:before="120" w:after="120"/>
        <w:rPr>
          <w:rFonts w:asciiTheme="minorHAnsi" w:hAnsiTheme="minorHAnsi" w:cstheme="minorHAnsi"/>
        </w:rPr>
      </w:pPr>
      <w:r w:rsidRPr="009D1C94">
        <w:rPr>
          <w:rFonts w:asciiTheme="minorHAnsi" w:hAnsiTheme="minorHAnsi" w:cstheme="minorHAnsi"/>
        </w:rPr>
        <w:t xml:space="preserve">Jeżeli oceniający uzna którekolwiek z kryteriów dostępu za </w:t>
      </w:r>
      <w:r w:rsidR="005F40D9" w:rsidRPr="009D1C94">
        <w:rPr>
          <w:rFonts w:asciiTheme="minorHAnsi" w:hAnsiTheme="minorHAnsi" w:cstheme="minorHAnsi"/>
        </w:rPr>
        <w:t xml:space="preserve">częściowo </w:t>
      </w:r>
      <w:r w:rsidRPr="009D1C94">
        <w:rPr>
          <w:rFonts w:asciiTheme="minorHAnsi" w:hAnsiTheme="minorHAnsi" w:cstheme="minorHAnsi"/>
        </w:rPr>
        <w:t>spełnione kierując do negocjacji</w:t>
      </w:r>
      <w:r w:rsidR="0038578F" w:rsidRPr="009D1C94">
        <w:rPr>
          <w:rFonts w:asciiTheme="minorHAnsi" w:hAnsiTheme="minorHAnsi" w:cstheme="minorHAnsi"/>
        </w:rPr>
        <w:t>,</w:t>
      </w:r>
      <w:r w:rsidRPr="009D1C94">
        <w:rPr>
          <w:rFonts w:asciiTheme="minorHAnsi" w:hAnsiTheme="minorHAnsi" w:cstheme="minorHAnsi"/>
        </w:rPr>
        <w:t xml:space="preserve"> uzasadnienie oceny – o ile projekt może zostać skierowany przez oceniającego do negocjacji – zawierane jest także w dalszej części karty oceny merytorycznej zawierającej zakres negocjacji. </w:t>
      </w:r>
    </w:p>
    <w:p w14:paraId="491F1EDC" w14:textId="77777777" w:rsidR="00F23239" w:rsidRPr="009D1C94" w:rsidRDefault="00F23239" w:rsidP="009D1C94">
      <w:pPr>
        <w:spacing w:after="120"/>
        <w:rPr>
          <w:rFonts w:asciiTheme="minorHAnsi" w:hAnsiTheme="minorHAnsi" w:cstheme="minorHAnsi"/>
        </w:rPr>
      </w:pPr>
    </w:p>
    <w:p w14:paraId="49EFB630" w14:textId="4158D9F6" w:rsidR="00C92641" w:rsidRPr="009D1C94" w:rsidRDefault="00C92641" w:rsidP="009D1C94">
      <w:pPr>
        <w:pStyle w:val="Nagwek3"/>
        <w:ind w:firstLine="227"/>
        <w:jc w:val="left"/>
        <w:rPr>
          <w:rFonts w:asciiTheme="minorHAnsi" w:hAnsiTheme="minorHAnsi" w:cstheme="minorHAnsi"/>
          <w:szCs w:val="24"/>
        </w:rPr>
      </w:pPr>
      <w:bookmarkStart w:id="55" w:name="_Toc419978781"/>
      <w:bookmarkStart w:id="56" w:name="_Toc77329560"/>
      <w:r w:rsidRPr="009D1C94">
        <w:rPr>
          <w:rFonts w:asciiTheme="minorHAnsi" w:hAnsiTheme="minorHAnsi" w:cstheme="minorHAnsi"/>
          <w:szCs w:val="24"/>
        </w:rPr>
        <w:t>Ocena kryteriów horyzontalnych</w:t>
      </w:r>
      <w:bookmarkEnd w:id="55"/>
      <w:bookmarkEnd w:id="56"/>
    </w:p>
    <w:p w14:paraId="0C2D283B" w14:textId="77777777" w:rsidR="00084CD4" w:rsidRPr="009D1C94" w:rsidRDefault="00084CD4" w:rsidP="009D1C94">
      <w:pPr>
        <w:spacing w:after="120"/>
        <w:rPr>
          <w:rFonts w:asciiTheme="minorHAnsi" w:hAnsiTheme="minorHAnsi" w:cstheme="minorHAnsi"/>
        </w:rPr>
      </w:pPr>
      <w:r w:rsidRPr="009D1C94">
        <w:rPr>
          <w:rFonts w:asciiTheme="minorHAnsi" w:hAnsiTheme="minorHAnsi" w:cstheme="minorHAnsi"/>
        </w:rPr>
        <w:t>Ocena spełniania kryteriów horyzontalnych polega na przypisaniu im</w:t>
      </w:r>
      <w:r w:rsidR="00BB26FC" w:rsidRPr="009D1C94">
        <w:rPr>
          <w:rFonts w:asciiTheme="minorHAnsi" w:hAnsiTheme="minorHAnsi" w:cstheme="minorHAnsi"/>
        </w:rPr>
        <w:t xml:space="preserve"> wartości logicznych „tak”, </w:t>
      </w:r>
      <w:r w:rsidR="00893231" w:rsidRPr="009D1C94">
        <w:rPr>
          <w:rFonts w:asciiTheme="minorHAnsi" w:hAnsiTheme="minorHAnsi" w:cstheme="minorHAnsi"/>
        </w:rPr>
        <w:t>,,</w:t>
      </w:r>
      <w:r w:rsidR="00002955" w:rsidRPr="009D1C94">
        <w:rPr>
          <w:rFonts w:asciiTheme="minorHAnsi" w:hAnsiTheme="minorHAnsi" w:cstheme="minorHAnsi"/>
        </w:rPr>
        <w:t>do negocjacji</w:t>
      </w:r>
      <w:r w:rsidR="00893231" w:rsidRPr="009D1C94">
        <w:rPr>
          <w:rFonts w:asciiTheme="minorHAnsi" w:hAnsiTheme="minorHAnsi" w:cstheme="minorHAnsi"/>
        </w:rPr>
        <w:t>”</w:t>
      </w:r>
      <w:r w:rsidR="00BB26FC" w:rsidRPr="009D1C94">
        <w:rPr>
          <w:rFonts w:asciiTheme="minorHAnsi" w:hAnsiTheme="minorHAnsi" w:cstheme="minorHAnsi"/>
        </w:rPr>
        <w:t xml:space="preserve"> </w:t>
      </w:r>
      <w:r w:rsidRPr="009D1C94">
        <w:rPr>
          <w:rFonts w:asciiTheme="minorHAnsi" w:hAnsiTheme="minorHAnsi" w:cstheme="minorHAnsi"/>
        </w:rPr>
        <w:t>albo „nie”. Spełnienie każdego z kryteriów horyzontalnych jest konieczne do przyznania dofinansowania.</w:t>
      </w:r>
    </w:p>
    <w:p w14:paraId="3B6D1C47" w14:textId="77777777" w:rsidR="00C92641" w:rsidRPr="009D1C94" w:rsidRDefault="00C92641" w:rsidP="009D1C94">
      <w:pPr>
        <w:spacing w:after="12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8418"/>
      </w:tblGrid>
      <w:tr w:rsidR="00C92641" w:rsidRPr="009D1C94" w14:paraId="06A71F27" w14:textId="77777777" w:rsidTr="00AA7C2B">
        <w:tc>
          <w:tcPr>
            <w:tcW w:w="9212" w:type="dxa"/>
            <w:gridSpan w:val="2"/>
            <w:vAlign w:val="center"/>
          </w:tcPr>
          <w:p w14:paraId="63E29626" w14:textId="77777777" w:rsidR="00C92641" w:rsidRPr="009D1C94" w:rsidRDefault="00C92641" w:rsidP="009D1C94">
            <w:pPr>
              <w:spacing w:before="120" w:after="120"/>
              <w:rPr>
                <w:rFonts w:asciiTheme="minorHAnsi" w:hAnsiTheme="minorHAnsi" w:cstheme="minorHAnsi"/>
                <w:b/>
              </w:rPr>
            </w:pPr>
            <w:r w:rsidRPr="009D1C94">
              <w:rPr>
                <w:rFonts w:asciiTheme="minorHAnsi" w:hAnsiTheme="minorHAnsi" w:cstheme="minorHAnsi"/>
                <w:b/>
              </w:rPr>
              <w:t>KRYTERIA HORYZONTALNE</w:t>
            </w:r>
          </w:p>
        </w:tc>
      </w:tr>
      <w:tr w:rsidR="00C92641" w:rsidRPr="009D1C94" w14:paraId="58863E04" w14:textId="77777777" w:rsidTr="00AA7C2B">
        <w:tc>
          <w:tcPr>
            <w:tcW w:w="648" w:type="dxa"/>
            <w:vAlign w:val="center"/>
          </w:tcPr>
          <w:p w14:paraId="5462CB7F" w14:textId="77777777" w:rsidR="00C92641" w:rsidRPr="009D1C94" w:rsidRDefault="00C92641" w:rsidP="009D1C94">
            <w:pPr>
              <w:spacing w:before="120" w:after="120"/>
              <w:rPr>
                <w:rFonts w:asciiTheme="minorHAnsi" w:hAnsiTheme="minorHAnsi" w:cstheme="minorHAnsi"/>
              </w:rPr>
            </w:pPr>
            <w:r w:rsidRPr="009D1C94">
              <w:rPr>
                <w:rFonts w:asciiTheme="minorHAnsi" w:hAnsiTheme="minorHAnsi" w:cstheme="minorHAnsi"/>
              </w:rPr>
              <w:t>Lp.</w:t>
            </w:r>
          </w:p>
        </w:tc>
        <w:tc>
          <w:tcPr>
            <w:tcW w:w="8564" w:type="dxa"/>
          </w:tcPr>
          <w:p w14:paraId="6D25A70B" w14:textId="77777777" w:rsidR="00C92641" w:rsidRPr="009D1C94" w:rsidRDefault="00C92641" w:rsidP="009D1C94">
            <w:pPr>
              <w:spacing w:before="120" w:after="120"/>
              <w:rPr>
                <w:rFonts w:asciiTheme="minorHAnsi" w:hAnsiTheme="minorHAnsi" w:cstheme="minorHAnsi"/>
                <w:b/>
              </w:rPr>
            </w:pPr>
            <w:r w:rsidRPr="009D1C94">
              <w:rPr>
                <w:rFonts w:asciiTheme="minorHAnsi" w:hAnsiTheme="minorHAnsi" w:cstheme="minorHAnsi"/>
                <w:b/>
              </w:rPr>
              <w:t>Brzmienie kryterium</w:t>
            </w:r>
          </w:p>
        </w:tc>
      </w:tr>
      <w:tr w:rsidR="00C92641" w:rsidRPr="009D1C94" w14:paraId="733BDF93" w14:textId="77777777" w:rsidTr="00AA7C2B">
        <w:tc>
          <w:tcPr>
            <w:tcW w:w="648" w:type="dxa"/>
            <w:vAlign w:val="center"/>
          </w:tcPr>
          <w:p w14:paraId="31060462" w14:textId="77777777" w:rsidR="00C92641" w:rsidRPr="009D1C94" w:rsidRDefault="00C92641" w:rsidP="009D1C94">
            <w:pPr>
              <w:spacing w:before="120" w:after="120"/>
              <w:rPr>
                <w:rFonts w:asciiTheme="minorHAnsi" w:hAnsiTheme="minorHAnsi" w:cstheme="minorHAnsi"/>
              </w:rPr>
            </w:pPr>
            <w:r w:rsidRPr="009D1C94">
              <w:rPr>
                <w:rFonts w:asciiTheme="minorHAnsi" w:hAnsiTheme="minorHAnsi" w:cstheme="minorHAnsi"/>
              </w:rPr>
              <w:t>1</w:t>
            </w:r>
          </w:p>
        </w:tc>
        <w:tc>
          <w:tcPr>
            <w:tcW w:w="8564" w:type="dxa"/>
          </w:tcPr>
          <w:p w14:paraId="4EE2F0C7" w14:textId="77777777" w:rsidR="00C92641" w:rsidRPr="009D1C94" w:rsidRDefault="00401D9D" w:rsidP="009D1C94">
            <w:pPr>
              <w:spacing w:before="120" w:after="120"/>
              <w:rPr>
                <w:rFonts w:asciiTheme="minorHAnsi" w:hAnsiTheme="minorHAnsi" w:cstheme="minorHAnsi"/>
              </w:rPr>
            </w:pPr>
            <w:r w:rsidRPr="009D1C94">
              <w:rPr>
                <w:rFonts w:asciiTheme="minorHAnsi" w:hAnsiTheme="minorHAnsi" w:cstheme="minorHAnsi"/>
              </w:rPr>
              <w:t>W trakcie oceny nie stwierdzono niezgodności z prawodawstwem krajowym w zakresie odnoszącym się do sposobu realizacji i zakresu projektu i wnioskodawcy.</w:t>
            </w:r>
          </w:p>
        </w:tc>
      </w:tr>
      <w:tr w:rsidR="00C92641" w:rsidRPr="009D1C94" w14:paraId="7A0F8197" w14:textId="77777777" w:rsidTr="00AA7C2B">
        <w:tc>
          <w:tcPr>
            <w:tcW w:w="648" w:type="dxa"/>
            <w:vAlign w:val="center"/>
          </w:tcPr>
          <w:p w14:paraId="5AFD1013" w14:textId="77777777" w:rsidR="00C92641" w:rsidRPr="009D1C94" w:rsidRDefault="00C92641" w:rsidP="009D1C94">
            <w:pPr>
              <w:spacing w:before="120" w:after="120"/>
              <w:rPr>
                <w:rFonts w:asciiTheme="minorHAnsi" w:hAnsiTheme="minorHAnsi" w:cstheme="minorHAnsi"/>
              </w:rPr>
            </w:pPr>
            <w:r w:rsidRPr="009D1C94">
              <w:rPr>
                <w:rFonts w:asciiTheme="minorHAnsi" w:hAnsiTheme="minorHAnsi" w:cstheme="minorHAnsi"/>
              </w:rPr>
              <w:t>2</w:t>
            </w:r>
          </w:p>
        </w:tc>
        <w:tc>
          <w:tcPr>
            <w:tcW w:w="8564" w:type="dxa"/>
          </w:tcPr>
          <w:p w14:paraId="395E848A" w14:textId="77777777" w:rsidR="00C92641" w:rsidRPr="009D1C94" w:rsidRDefault="00474EA5" w:rsidP="009D1C94">
            <w:pPr>
              <w:spacing w:before="120" w:after="120"/>
              <w:rPr>
                <w:rFonts w:asciiTheme="minorHAnsi" w:hAnsiTheme="minorHAnsi" w:cstheme="minorHAnsi"/>
                <w:lang w:eastAsia="ar-SA"/>
              </w:rPr>
            </w:pPr>
            <w:r w:rsidRPr="009D1C94">
              <w:rPr>
                <w:rFonts w:asciiTheme="minorHAnsi" w:hAnsiTheme="minorHAnsi" w:cstheme="minorHAnsi"/>
                <w:color w:val="000000"/>
                <w:lang w:eastAsia="ar-SA"/>
              </w:rPr>
              <w:t>Czy proj</w:t>
            </w:r>
            <w:r w:rsidRPr="009D1C94">
              <w:rPr>
                <w:rFonts w:asciiTheme="minorHAnsi" w:hAnsiTheme="minorHAnsi" w:cstheme="minorHAnsi"/>
                <w:lang w:eastAsia="ar-SA"/>
              </w:rPr>
              <w:t>ekt jest zgodny z zasadą równości szans kobiet i mężczyzn (na podstawie standardu minimum)</w:t>
            </w:r>
            <w:r w:rsidR="00401D9D" w:rsidRPr="009D1C94">
              <w:rPr>
                <w:rFonts w:asciiTheme="minorHAnsi" w:hAnsiTheme="minorHAnsi" w:cstheme="minorHAnsi"/>
                <w:lang w:eastAsia="ar-SA"/>
              </w:rPr>
              <w:t>?</w:t>
            </w:r>
            <w:r w:rsidR="000D65A4" w:rsidRPr="009D1C94">
              <w:rPr>
                <w:rStyle w:val="Odwoanieprzypisudolnego"/>
                <w:rFonts w:asciiTheme="minorHAnsi" w:hAnsiTheme="minorHAnsi" w:cstheme="minorHAnsi"/>
                <w:lang w:eastAsia="ar-SA"/>
              </w:rPr>
              <w:footnoteReference w:id="27"/>
            </w:r>
          </w:p>
        </w:tc>
      </w:tr>
      <w:tr w:rsidR="00C92641" w:rsidRPr="009D1C94" w14:paraId="22EE8E8B" w14:textId="77777777" w:rsidTr="00AA7C2B">
        <w:tc>
          <w:tcPr>
            <w:tcW w:w="648" w:type="dxa"/>
            <w:vAlign w:val="center"/>
          </w:tcPr>
          <w:p w14:paraId="3FEB676E" w14:textId="77777777" w:rsidR="00C92641" w:rsidRPr="009D1C94" w:rsidRDefault="00C92641" w:rsidP="009D1C94">
            <w:pPr>
              <w:spacing w:before="120" w:after="120"/>
              <w:rPr>
                <w:rFonts w:asciiTheme="minorHAnsi" w:hAnsiTheme="minorHAnsi" w:cstheme="minorHAnsi"/>
              </w:rPr>
            </w:pPr>
            <w:r w:rsidRPr="009D1C94">
              <w:rPr>
                <w:rFonts w:asciiTheme="minorHAnsi" w:hAnsiTheme="minorHAnsi" w:cstheme="minorHAnsi"/>
              </w:rPr>
              <w:lastRenderedPageBreak/>
              <w:t>3</w:t>
            </w:r>
          </w:p>
        </w:tc>
        <w:tc>
          <w:tcPr>
            <w:tcW w:w="8564" w:type="dxa"/>
          </w:tcPr>
          <w:p w14:paraId="44EBBE41" w14:textId="77777777" w:rsidR="00C92641" w:rsidRPr="009D1C94" w:rsidRDefault="00401D9D" w:rsidP="009D1C94">
            <w:pPr>
              <w:spacing w:before="120" w:after="120"/>
              <w:rPr>
                <w:rFonts w:asciiTheme="minorHAnsi" w:hAnsiTheme="minorHAnsi" w:cstheme="minorHAnsi"/>
              </w:rPr>
            </w:pPr>
            <w:r w:rsidRPr="009D1C94">
              <w:rPr>
                <w:rFonts w:asciiTheme="minorHAnsi" w:eastAsia="Arial Unicode MS" w:hAnsiTheme="minorHAnsi" w:cstheme="minorHAnsi"/>
              </w:rPr>
              <w:t>Czy projekt ma pozytywny wpływ na zasadę równości szans i niedyskryminacji, w tym dostępności dla osób z niepełnosprawnościami. Przez pozytywny wpływ należy rozumieć zapewnienie dostępności do oferowanego w projekcie wsparcia dla wszystkich jego uczestników oraz zapewnienie dostępności wszystkich produktów projektu (które nie zostały uznane za neutralne) dla wszystkich ich użytkowników, zgodnie ze standardami dostępności, stanowiącymi załącznik do Wytycznych w zakresie realizacji zasady równości szans i niedyskryminacji, w tym dostępności dla osób z niepełnosprawnościami oraz zasady równości szans kobiet i mężczyzn w ramach funduszy unijnych na lata 2014-2020?</w:t>
            </w:r>
            <w:r w:rsidR="000D65A4" w:rsidRPr="009D1C94">
              <w:rPr>
                <w:rStyle w:val="Odwoanieprzypisudolnego"/>
                <w:rFonts w:asciiTheme="minorHAnsi" w:hAnsiTheme="minorHAnsi" w:cstheme="minorHAnsi"/>
              </w:rPr>
              <w:footnoteReference w:id="28"/>
            </w:r>
          </w:p>
        </w:tc>
      </w:tr>
      <w:tr w:rsidR="00C92641" w:rsidRPr="009D1C94" w14:paraId="16229685" w14:textId="77777777" w:rsidTr="00AA7C2B">
        <w:tc>
          <w:tcPr>
            <w:tcW w:w="648" w:type="dxa"/>
            <w:vAlign w:val="center"/>
          </w:tcPr>
          <w:p w14:paraId="34DF368D" w14:textId="77777777" w:rsidR="00C92641" w:rsidRPr="009D1C94" w:rsidRDefault="00C92641" w:rsidP="009D1C94">
            <w:pPr>
              <w:spacing w:before="120" w:after="120"/>
              <w:rPr>
                <w:rFonts w:asciiTheme="minorHAnsi" w:hAnsiTheme="minorHAnsi" w:cstheme="minorHAnsi"/>
              </w:rPr>
            </w:pPr>
            <w:r w:rsidRPr="009D1C94">
              <w:rPr>
                <w:rFonts w:asciiTheme="minorHAnsi" w:hAnsiTheme="minorHAnsi" w:cstheme="minorHAnsi"/>
              </w:rPr>
              <w:t>4</w:t>
            </w:r>
          </w:p>
        </w:tc>
        <w:tc>
          <w:tcPr>
            <w:tcW w:w="8564" w:type="dxa"/>
          </w:tcPr>
          <w:p w14:paraId="723C80B5" w14:textId="77777777" w:rsidR="00C92641" w:rsidRPr="009D1C94" w:rsidRDefault="00401D9D" w:rsidP="009D1C94">
            <w:pPr>
              <w:spacing w:before="120" w:after="120"/>
              <w:rPr>
                <w:rFonts w:asciiTheme="minorHAnsi" w:hAnsiTheme="minorHAnsi" w:cstheme="minorHAnsi"/>
                <w:kern w:val="24"/>
              </w:rPr>
            </w:pPr>
            <w:r w:rsidRPr="009D1C94">
              <w:rPr>
                <w:rFonts w:asciiTheme="minorHAnsi" w:eastAsia="Arial Unicode MS" w:hAnsiTheme="minorHAnsi" w:cstheme="minorHAnsi"/>
              </w:rPr>
              <w:t>Czy projekt jest zgodny z zasadą zrównoważonego rozwoju?</w:t>
            </w:r>
          </w:p>
        </w:tc>
      </w:tr>
    </w:tbl>
    <w:p w14:paraId="47F51C0C" w14:textId="77777777" w:rsidR="00C92641" w:rsidRPr="009D1C94" w:rsidRDefault="00C92641" w:rsidP="009D1C94">
      <w:pPr>
        <w:spacing w:before="120" w:after="120"/>
        <w:rPr>
          <w:rFonts w:asciiTheme="minorHAnsi" w:hAnsiTheme="minorHAnsi" w:cstheme="minorHAnsi"/>
        </w:rPr>
      </w:pPr>
    </w:p>
    <w:p w14:paraId="2141C6E3" w14:textId="712F43B5" w:rsidR="00C92641" w:rsidRPr="009D1C94" w:rsidRDefault="00C92641" w:rsidP="009D1C94">
      <w:pPr>
        <w:spacing w:before="120" w:after="120"/>
        <w:rPr>
          <w:rFonts w:asciiTheme="minorHAnsi" w:hAnsiTheme="minorHAnsi" w:cstheme="minorHAnsi"/>
        </w:rPr>
      </w:pPr>
      <w:r w:rsidRPr="009D1C94">
        <w:rPr>
          <w:rFonts w:asciiTheme="minorHAnsi" w:hAnsiTheme="minorHAnsi" w:cstheme="minorHAnsi"/>
        </w:rPr>
        <w:t>Jeżeli oceniający uzna</w:t>
      </w:r>
      <w:r w:rsidR="00F75097" w:rsidRPr="009D1C94">
        <w:rPr>
          <w:rFonts w:asciiTheme="minorHAnsi" w:hAnsiTheme="minorHAnsi" w:cstheme="minorHAnsi"/>
        </w:rPr>
        <w:t>, że</w:t>
      </w:r>
      <w:r w:rsidRPr="009D1C94">
        <w:rPr>
          <w:rFonts w:asciiTheme="minorHAnsi" w:hAnsiTheme="minorHAnsi" w:cstheme="minorHAnsi"/>
        </w:rPr>
        <w:t xml:space="preserve"> którekolwiek z kryteriów horyzontalnych </w:t>
      </w:r>
      <w:r w:rsidR="00F75097" w:rsidRPr="009D1C94">
        <w:rPr>
          <w:rFonts w:asciiTheme="minorHAnsi" w:hAnsiTheme="minorHAnsi" w:cstheme="minorHAnsi"/>
        </w:rPr>
        <w:t>wymaga uzupełnienia/wyjaśnienia,</w:t>
      </w:r>
      <w:r w:rsidRPr="009D1C94">
        <w:rPr>
          <w:rFonts w:asciiTheme="minorHAnsi" w:hAnsiTheme="minorHAnsi" w:cstheme="minorHAnsi"/>
        </w:rPr>
        <w:t xml:space="preserve"> </w:t>
      </w:r>
      <w:r w:rsidR="00002955" w:rsidRPr="009D1C94">
        <w:rPr>
          <w:rFonts w:asciiTheme="minorHAnsi" w:hAnsiTheme="minorHAnsi" w:cstheme="minorHAnsi"/>
        </w:rPr>
        <w:t>kieruj</w:t>
      </w:r>
      <w:r w:rsidR="00F75097" w:rsidRPr="009D1C94">
        <w:rPr>
          <w:rFonts w:asciiTheme="minorHAnsi" w:hAnsiTheme="minorHAnsi" w:cstheme="minorHAnsi"/>
        </w:rPr>
        <w:t>e</w:t>
      </w:r>
      <w:r w:rsidR="00002955" w:rsidRPr="009D1C94">
        <w:rPr>
          <w:rFonts w:asciiTheme="minorHAnsi" w:hAnsiTheme="minorHAnsi" w:cstheme="minorHAnsi"/>
        </w:rPr>
        <w:t xml:space="preserve"> </w:t>
      </w:r>
      <w:r w:rsidR="00F75097" w:rsidRPr="009D1C94">
        <w:rPr>
          <w:rFonts w:asciiTheme="minorHAnsi" w:hAnsiTheme="minorHAnsi" w:cstheme="minorHAnsi"/>
        </w:rPr>
        <w:t xml:space="preserve">kryterium </w:t>
      </w:r>
      <w:r w:rsidR="00002955" w:rsidRPr="009D1C94">
        <w:rPr>
          <w:rFonts w:asciiTheme="minorHAnsi" w:hAnsiTheme="minorHAnsi" w:cstheme="minorHAnsi"/>
        </w:rPr>
        <w:t>do negocjacji</w:t>
      </w:r>
      <w:r w:rsidR="00F75097" w:rsidRPr="009D1C94">
        <w:rPr>
          <w:rFonts w:asciiTheme="minorHAnsi" w:hAnsiTheme="minorHAnsi" w:cstheme="minorHAnsi"/>
        </w:rPr>
        <w:t xml:space="preserve"> i </w:t>
      </w:r>
      <w:r w:rsidRPr="009D1C94">
        <w:rPr>
          <w:rFonts w:asciiTheme="minorHAnsi" w:hAnsiTheme="minorHAnsi" w:cstheme="minorHAnsi"/>
        </w:rPr>
        <w:t>uzasadnieni</w:t>
      </w:r>
      <w:r w:rsidR="00F75097" w:rsidRPr="009D1C94">
        <w:rPr>
          <w:rFonts w:asciiTheme="minorHAnsi" w:hAnsiTheme="minorHAnsi" w:cstheme="minorHAnsi"/>
        </w:rPr>
        <w:t>a</w:t>
      </w:r>
      <w:r w:rsidRPr="009D1C94">
        <w:rPr>
          <w:rFonts w:asciiTheme="minorHAnsi" w:hAnsiTheme="minorHAnsi" w:cstheme="minorHAnsi"/>
        </w:rPr>
        <w:t xml:space="preserve"> ocen</w:t>
      </w:r>
      <w:r w:rsidR="00F75097" w:rsidRPr="009D1C94">
        <w:rPr>
          <w:rFonts w:asciiTheme="minorHAnsi" w:hAnsiTheme="minorHAnsi" w:cstheme="minorHAnsi"/>
        </w:rPr>
        <w:t>ę</w:t>
      </w:r>
      <w:r w:rsidR="00D3134C" w:rsidRPr="009D1C94">
        <w:rPr>
          <w:rFonts w:asciiTheme="minorHAnsi" w:hAnsiTheme="minorHAnsi" w:cstheme="minorHAnsi"/>
        </w:rPr>
        <w:t xml:space="preserve"> </w:t>
      </w:r>
      <w:r w:rsidRPr="009D1C94">
        <w:rPr>
          <w:rFonts w:asciiTheme="minorHAnsi" w:hAnsiTheme="minorHAnsi" w:cstheme="minorHAnsi"/>
        </w:rPr>
        <w:t xml:space="preserve">– o ile projekt może zostać skierowany przez oceniającego do negocjacji – </w:t>
      </w:r>
      <w:r w:rsidR="008C1B17" w:rsidRPr="009D1C94">
        <w:rPr>
          <w:rFonts w:asciiTheme="minorHAnsi" w:hAnsiTheme="minorHAnsi" w:cstheme="minorHAnsi"/>
        </w:rPr>
        <w:t xml:space="preserve">uzasadnienie </w:t>
      </w:r>
      <w:r w:rsidRPr="009D1C94">
        <w:rPr>
          <w:rFonts w:asciiTheme="minorHAnsi" w:hAnsiTheme="minorHAnsi" w:cstheme="minorHAnsi"/>
        </w:rPr>
        <w:t xml:space="preserve">zawierane jest </w:t>
      </w:r>
      <w:r w:rsidR="00002955" w:rsidRPr="009D1C94">
        <w:rPr>
          <w:rFonts w:asciiTheme="minorHAnsi" w:hAnsiTheme="minorHAnsi" w:cstheme="minorHAnsi"/>
        </w:rPr>
        <w:t xml:space="preserve">także </w:t>
      </w:r>
      <w:r w:rsidRPr="009D1C94">
        <w:rPr>
          <w:rFonts w:asciiTheme="minorHAnsi" w:hAnsiTheme="minorHAnsi" w:cstheme="minorHAnsi"/>
        </w:rPr>
        <w:t xml:space="preserve">w dalszej części karty oceny merytorycznej zawierającej zakres negocjacji. </w:t>
      </w:r>
    </w:p>
    <w:p w14:paraId="7377B3B9" w14:textId="77777777" w:rsidR="00C92641" w:rsidRPr="009D1C94" w:rsidRDefault="00C92641" w:rsidP="009D1C94">
      <w:pPr>
        <w:spacing w:after="120"/>
        <w:rPr>
          <w:rFonts w:asciiTheme="minorHAnsi" w:hAnsiTheme="minorHAnsi" w:cstheme="minorHAnsi"/>
        </w:rPr>
      </w:pPr>
    </w:p>
    <w:p w14:paraId="5236C86D" w14:textId="1D16EC6B" w:rsidR="00C92641" w:rsidRPr="009D1C94" w:rsidRDefault="00C92641" w:rsidP="009D1C94">
      <w:pPr>
        <w:spacing w:after="120"/>
        <w:rPr>
          <w:rFonts w:asciiTheme="minorHAnsi" w:hAnsiTheme="minorHAnsi" w:cstheme="minorHAnsi"/>
        </w:rPr>
      </w:pPr>
      <w:r w:rsidRPr="009D1C94">
        <w:rPr>
          <w:rFonts w:asciiTheme="minorHAnsi" w:hAnsiTheme="minorHAnsi" w:cstheme="minorHAnsi"/>
        </w:rPr>
        <w:t xml:space="preserve">Jeżeli oceniający uzna którekolwiek z kryteriów horyzontalnych za niespełnione, odpowiednio odnotowuje ten fakt </w:t>
      </w:r>
      <w:r w:rsidR="00293C39" w:rsidRPr="009D1C94">
        <w:rPr>
          <w:rFonts w:asciiTheme="minorHAnsi" w:hAnsiTheme="minorHAnsi" w:cstheme="minorHAnsi"/>
        </w:rPr>
        <w:t xml:space="preserve">w </w:t>
      </w:r>
      <w:r w:rsidRPr="009D1C94">
        <w:rPr>
          <w:rFonts w:asciiTheme="minorHAnsi" w:hAnsiTheme="minorHAnsi" w:cstheme="minorHAnsi"/>
        </w:rPr>
        <w:t>karcie oceny merytorycznej, uzasadnia decyzję o</w:t>
      </w:r>
      <w:r w:rsidR="00E6350B" w:rsidRPr="009D1C94">
        <w:rPr>
          <w:rFonts w:asciiTheme="minorHAnsi" w:hAnsiTheme="minorHAnsi" w:cstheme="minorHAnsi"/>
        </w:rPr>
        <w:t> </w:t>
      </w:r>
      <w:r w:rsidRPr="009D1C94">
        <w:rPr>
          <w:rFonts w:asciiTheme="minorHAnsi" w:hAnsiTheme="minorHAnsi" w:cstheme="minorHAnsi"/>
        </w:rPr>
        <w:t xml:space="preserve">uznaniu danego kryterium horyzontalnego za niespełnione i wskazuje, że </w:t>
      </w:r>
      <w:r w:rsidRPr="009D1C94">
        <w:rPr>
          <w:rFonts w:asciiTheme="minorHAnsi" w:hAnsiTheme="minorHAnsi" w:cstheme="minorHAnsi"/>
          <w:b/>
        </w:rPr>
        <w:t>projekt powinien zostać odrzucony i nie podlegać dalszej ocenie</w:t>
      </w:r>
      <w:r w:rsidRPr="009D1C94">
        <w:rPr>
          <w:rFonts w:asciiTheme="minorHAnsi" w:hAnsiTheme="minorHAnsi" w:cstheme="minorHAnsi"/>
        </w:rPr>
        <w:t xml:space="preserve">. </w:t>
      </w:r>
    </w:p>
    <w:p w14:paraId="1AB3E022" w14:textId="14034E16" w:rsidR="00C92641" w:rsidRPr="009D1C94" w:rsidRDefault="006E5509" w:rsidP="009D1C94">
      <w:pPr>
        <w:spacing w:after="120"/>
        <w:rPr>
          <w:rFonts w:asciiTheme="minorHAnsi" w:hAnsiTheme="minorHAnsi" w:cstheme="minorHAnsi"/>
        </w:rPr>
      </w:pPr>
      <w:r w:rsidRPr="009D1C94">
        <w:rPr>
          <w:rFonts w:asciiTheme="minorHAnsi" w:hAnsiTheme="minorHAnsi" w:cstheme="minorHAnsi"/>
        </w:rPr>
        <w:t xml:space="preserve">Jednocześnie </w:t>
      </w:r>
      <w:r w:rsidR="00FD69DE" w:rsidRPr="009D1C94">
        <w:rPr>
          <w:rFonts w:asciiTheme="minorHAnsi" w:hAnsiTheme="minorHAnsi" w:cstheme="minorHAnsi"/>
        </w:rPr>
        <w:t xml:space="preserve">poniższe </w:t>
      </w:r>
      <w:r w:rsidR="00815D92" w:rsidRPr="009D1C94">
        <w:rPr>
          <w:rFonts w:asciiTheme="minorHAnsi" w:hAnsiTheme="minorHAnsi" w:cstheme="minorHAnsi"/>
        </w:rPr>
        <w:t>kryteria</w:t>
      </w:r>
      <w:r w:rsidR="00FD69DE" w:rsidRPr="009D1C94">
        <w:rPr>
          <w:rFonts w:asciiTheme="minorHAnsi" w:hAnsiTheme="minorHAnsi" w:cstheme="minorHAnsi"/>
        </w:rPr>
        <w:t xml:space="preserve"> obowiązują</w:t>
      </w:r>
      <w:r w:rsidR="00A103EE" w:rsidRPr="009D1C94">
        <w:rPr>
          <w:rFonts w:asciiTheme="minorHAnsi" w:hAnsiTheme="minorHAnsi" w:cstheme="minorHAnsi"/>
        </w:rPr>
        <w:t>ce</w:t>
      </w:r>
      <w:r w:rsidR="00FD69DE" w:rsidRPr="009D1C94">
        <w:rPr>
          <w:rFonts w:asciiTheme="minorHAnsi" w:hAnsiTheme="minorHAnsi" w:cstheme="minorHAnsi"/>
        </w:rPr>
        <w:t xml:space="preserve"> w ramach </w:t>
      </w:r>
      <w:r w:rsidRPr="009D1C94">
        <w:rPr>
          <w:rFonts w:asciiTheme="minorHAnsi" w:hAnsiTheme="minorHAnsi" w:cstheme="minorHAnsi"/>
        </w:rPr>
        <w:t xml:space="preserve">standardu minimum, tj. </w:t>
      </w:r>
    </w:p>
    <w:p w14:paraId="01AA265D" w14:textId="77777777" w:rsidR="00801524" w:rsidRPr="009D1C94" w:rsidRDefault="00474EA5" w:rsidP="009D1C94">
      <w:pPr>
        <w:spacing w:after="120"/>
        <w:rPr>
          <w:rFonts w:asciiTheme="minorHAnsi" w:hAnsiTheme="minorHAnsi" w:cstheme="minorHAnsi"/>
        </w:rPr>
      </w:pPr>
      <w:r w:rsidRPr="009D1C94">
        <w:rPr>
          <w:rFonts w:asciiTheme="minorHAnsi" w:hAnsiTheme="minorHAnsi" w:cstheme="minorHAnsi"/>
          <w:i/>
          <w:color w:val="000000"/>
          <w:lang w:eastAsia="ar-SA"/>
        </w:rPr>
        <w:t>Czy proj</w:t>
      </w:r>
      <w:r w:rsidRPr="009D1C94">
        <w:rPr>
          <w:rFonts w:asciiTheme="minorHAnsi" w:hAnsiTheme="minorHAnsi" w:cstheme="minorHAnsi"/>
          <w:i/>
          <w:lang w:eastAsia="ar-SA"/>
        </w:rPr>
        <w:t>ekt jest zgodny z zasadą równości szans kobiet i mężczyzn (na podstawie standardu minimum)?</w:t>
      </w:r>
      <w:r w:rsidRPr="009D1C94">
        <w:rPr>
          <w:rFonts w:asciiTheme="minorHAnsi" w:hAnsiTheme="minorHAnsi" w:cstheme="minorHAnsi"/>
        </w:rPr>
        <w:t xml:space="preserve"> </w:t>
      </w:r>
    </w:p>
    <w:p w14:paraId="778E5F20" w14:textId="77777777" w:rsidR="00801524" w:rsidRPr="009D1C94" w:rsidRDefault="00C92641" w:rsidP="009D1C94">
      <w:pPr>
        <w:spacing w:after="120"/>
        <w:rPr>
          <w:rFonts w:asciiTheme="minorHAnsi" w:hAnsiTheme="minorHAnsi" w:cstheme="minorHAnsi"/>
        </w:rPr>
      </w:pPr>
      <w:r w:rsidRPr="009D1C94">
        <w:rPr>
          <w:rFonts w:asciiTheme="minorHAnsi" w:hAnsiTheme="minorHAnsi" w:cstheme="minorHAnsi"/>
        </w:rPr>
        <w:t xml:space="preserve">oraz </w:t>
      </w:r>
    </w:p>
    <w:p w14:paraId="2BE44850" w14:textId="77777777" w:rsidR="00801524" w:rsidRPr="009D1C94" w:rsidRDefault="00474EA5" w:rsidP="009D1C94">
      <w:pPr>
        <w:spacing w:after="120"/>
        <w:rPr>
          <w:rFonts w:asciiTheme="minorHAnsi" w:hAnsiTheme="minorHAnsi" w:cstheme="minorHAnsi"/>
        </w:rPr>
      </w:pPr>
      <w:r w:rsidRPr="009D1C94">
        <w:rPr>
          <w:rFonts w:asciiTheme="minorHAnsi" w:eastAsia="Arial Unicode MS" w:hAnsiTheme="minorHAnsi" w:cstheme="minorHAnsi"/>
          <w:i/>
        </w:rPr>
        <w:t>Czy projekt ma pozytywny wpływ na zasadę równości szans i</w:t>
      </w:r>
      <w:r w:rsidR="00E6350B" w:rsidRPr="009D1C94">
        <w:rPr>
          <w:rFonts w:asciiTheme="minorHAnsi" w:eastAsia="Arial Unicode MS" w:hAnsiTheme="minorHAnsi" w:cstheme="minorHAnsi"/>
          <w:i/>
        </w:rPr>
        <w:t> </w:t>
      </w:r>
      <w:r w:rsidRPr="009D1C94">
        <w:rPr>
          <w:rFonts w:asciiTheme="minorHAnsi" w:eastAsia="Arial Unicode MS" w:hAnsiTheme="minorHAnsi" w:cstheme="minorHAnsi"/>
          <w:i/>
        </w:rPr>
        <w:t>niedyskryminacji, w tym dostępności dla osób z niepełnosprawnościami. Przez pozytywny wpływ należy rozumieć zapewnienie dostępności do oferowanego w projekcie wsparcia dla wszystkich jego uczestników oraz zapewnienie dostępności wszystkich produktów projektu (które nie zostały uznane za neutralne) dla wszystkich ich użytkowników, zgodnie ze</w:t>
      </w:r>
      <w:r w:rsidR="00E6350B" w:rsidRPr="009D1C94">
        <w:rPr>
          <w:rFonts w:asciiTheme="minorHAnsi" w:eastAsia="Arial Unicode MS" w:hAnsiTheme="minorHAnsi" w:cstheme="minorHAnsi"/>
          <w:i/>
        </w:rPr>
        <w:t> </w:t>
      </w:r>
      <w:r w:rsidRPr="009D1C94">
        <w:rPr>
          <w:rFonts w:asciiTheme="minorHAnsi" w:eastAsia="Arial Unicode MS" w:hAnsiTheme="minorHAnsi" w:cstheme="minorHAnsi"/>
          <w:i/>
        </w:rPr>
        <w:t>standardami dostępności, stanowiącymi załącznik do Wytycznych w zakresie realizacji zasady równości szans i niedyskryminacji, w tym dostępności dla osób z</w:t>
      </w:r>
      <w:r w:rsidR="00E6350B" w:rsidRPr="009D1C94">
        <w:rPr>
          <w:rFonts w:asciiTheme="minorHAnsi" w:eastAsia="Arial Unicode MS" w:hAnsiTheme="minorHAnsi" w:cstheme="minorHAnsi"/>
          <w:i/>
        </w:rPr>
        <w:t> </w:t>
      </w:r>
      <w:r w:rsidRPr="009D1C94">
        <w:rPr>
          <w:rFonts w:asciiTheme="minorHAnsi" w:eastAsia="Arial Unicode MS" w:hAnsiTheme="minorHAnsi" w:cstheme="minorHAnsi"/>
          <w:i/>
        </w:rPr>
        <w:t>niepełnosprawnościami oraz zasady równości szans kobiet i mężczyzn w ramach funduszy unijnych na lata 2014-2020?</w:t>
      </w:r>
      <w:r w:rsidR="00C92641" w:rsidRPr="009D1C94">
        <w:rPr>
          <w:rFonts w:asciiTheme="minorHAnsi" w:hAnsiTheme="minorHAnsi" w:cstheme="minorHAnsi"/>
        </w:rPr>
        <w:t xml:space="preserve"> </w:t>
      </w:r>
    </w:p>
    <w:p w14:paraId="6FB6E37A" w14:textId="77777777" w:rsidR="00C92641" w:rsidRPr="009D1C94" w:rsidRDefault="00C92641" w:rsidP="009D1C94">
      <w:pPr>
        <w:spacing w:after="120"/>
        <w:rPr>
          <w:rFonts w:asciiTheme="minorHAnsi" w:hAnsiTheme="minorHAnsi" w:cstheme="minorHAnsi"/>
        </w:rPr>
      </w:pPr>
      <w:r w:rsidRPr="009D1C94">
        <w:rPr>
          <w:rFonts w:asciiTheme="minorHAnsi" w:hAnsiTheme="minorHAnsi" w:cstheme="minorHAnsi"/>
        </w:rPr>
        <w:t xml:space="preserve">zawarte w karcie oceny merytorycznej </w:t>
      </w:r>
      <w:r w:rsidR="006E5509" w:rsidRPr="009D1C94">
        <w:rPr>
          <w:rFonts w:asciiTheme="minorHAnsi" w:hAnsiTheme="minorHAnsi" w:cstheme="minorHAnsi"/>
          <w:b/>
        </w:rPr>
        <w:t xml:space="preserve">należy </w:t>
      </w:r>
      <w:r w:rsidRPr="009D1C94">
        <w:rPr>
          <w:rFonts w:asciiTheme="minorHAnsi" w:hAnsiTheme="minorHAnsi" w:cstheme="minorHAnsi"/>
          <w:b/>
        </w:rPr>
        <w:t xml:space="preserve"> traktować rozłącznie.</w:t>
      </w:r>
      <w:r w:rsidRPr="009D1C94">
        <w:rPr>
          <w:rFonts w:asciiTheme="minorHAnsi" w:hAnsiTheme="minorHAnsi" w:cstheme="minorHAnsi"/>
        </w:rPr>
        <w:t xml:space="preserve"> </w:t>
      </w:r>
    </w:p>
    <w:p w14:paraId="5641A4EC" w14:textId="77777777" w:rsidR="00C92641" w:rsidRPr="009D1C94" w:rsidRDefault="00C92641" w:rsidP="009D1C94">
      <w:pPr>
        <w:spacing w:after="120"/>
        <w:rPr>
          <w:rFonts w:asciiTheme="minorHAnsi" w:hAnsiTheme="minorHAnsi" w:cstheme="minorHAnsi"/>
        </w:rPr>
      </w:pPr>
      <w:r w:rsidRPr="009D1C94">
        <w:rPr>
          <w:rFonts w:asciiTheme="minorHAnsi" w:hAnsiTheme="minorHAnsi" w:cstheme="minorHAnsi"/>
        </w:rPr>
        <w:t xml:space="preserve">W związku z powyższym, jeżeli projekt nie jest zgodny ze standardem minimum, nie oznacza to automatycznie zaznaczenia przez oceniającego odpowiedzi „NIE” w dwóch wyżej wymienionych punktach, a jedynie w tym dotyczącym zgodności projektu z zasadą równości szans kobiet i mężczyzn. </w:t>
      </w:r>
    </w:p>
    <w:p w14:paraId="2F60D743" w14:textId="38F255F1" w:rsidR="00896DFA" w:rsidRPr="009D1C94" w:rsidRDefault="00C92641" w:rsidP="009D1C94">
      <w:pPr>
        <w:spacing w:after="120"/>
        <w:rPr>
          <w:rFonts w:asciiTheme="minorHAnsi" w:hAnsiTheme="minorHAnsi" w:cstheme="minorHAnsi"/>
          <w:b/>
        </w:rPr>
      </w:pPr>
      <w:r w:rsidRPr="009D1C94">
        <w:rPr>
          <w:rFonts w:asciiTheme="minorHAnsi" w:hAnsiTheme="minorHAnsi" w:cstheme="minorHAnsi"/>
        </w:rPr>
        <w:lastRenderedPageBreak/>
        <w:t xml:space="preserve">Jeżeli oceniający uzna, że projekt spełnia </w:t>
      </w:r>
      <w:r w:rsidR="00D43E51" w:rsidRPr="009D1C94">
        <w:rPr>
          <w:rFonts w:asciiTheme="minorHAnsi" w:hAnsiTheme="minorHAnsi" w:cstheme="minorHAnsi"/>
        </w:rPr>
        <w:t xml:space="preserve">w całości </w:t>
      </w:r>
      <w:r w:rsidRPr="009D1C94">
        <w:rPr>
          <w:rFonts w:asciiTheme="minorHAnsi" w:hAnsiTheme="minorHAnsi" w:cstheme="minorHAnsi"/>
        </w:rPr>
        <w:t xml:space="preserve">albo </w:t>
      </w:r>
      <w:r w:rsidR="00B32449" w:rsidRPr="009D1C94">
        <w:rPr>
          <w:rFonts w:asciiTheme="minorHAnsi" w:hAnsiTheme="minorHAnsi" w:cstheme="minorHAnsi"/>
        </w:rPr>
        <w:t>częściowo</w:t>
      </w:r>
      <w:r w:rsidRPr="009D1C94">
        <w:rPr>
          <w:rFonts w:asciiTheme="minorHAnsi" w:hAnsiTheme="minorHAnsi" w:cstheme="minorHAnsi"/>
        </w:rPr>
        <w:t xml:space="preserve"> wszystkie kryteria horyzontalne, dokonuje oceny spełniania przez projekt wszystkich </w:t>
      </w:r>
      <w:r w:rsidR="00A66BCB" w:rsidRPr="009D1C94">
        <w:rPr>
          <w:rFonts w:asciiTheme="minorHAnsi" w:hAnsiTheme="minorHAnsi" w:cstheme="minorHAnsi"/>
        </w:rPr>
        <w:t>kryteriów merytorycznych</w:t>
      </w:r>
      <w:r w:rsidR="00293C39" w:rsidRPr="009D1C94">
        <w:rPr>
          <w:rFonts w:asciiTheme="minorHAnsi" w:hAnsiTheme="minorHAnsi" w:cstheme="minorHAnsi"/>
        </w:rPr>
        <w:t xml:space="preserve"> ocenianych punktowo</w:t>
      </w:r>
      <w:r w:rsidR="00A66BCB" w:rsidRPr="009D1C94">
        <w:rPr>
          <w:rFonts w:asciiTheme="minorHAnsi" w:hAnsiTheme="minorHAnsi" w:cstheme="minorHAnsi"/>
        </w:rPr>
        <w:t>.</w:t>
      </w:r>
    </w:p>
    <w:p w14:paraId="312F03E7" w14:textId="77777777" w:rsidR="005E47B5" w:rsidRPr="009D1C94" w:rsidRDefault="005E47B5" w:rsidP="009D1C94">
      <w:pPr>
        <w:spacing w:after="120"/>
        <w:outlineLvl w:val="2"/>
        <w:rPr>
          <w:rFonts w:asciiTheme="minorHAnsi" w:hAnsiTheme="minorHAnsi" w:cstheme="minorHAnsi"/>
          <w:b/>
        </w:rPr>
      </w:pPr>
    </w:p>
    <w:p w14:paraId="73B5713B" w14:textId="77777777" w:rsidR="005E47B5" w:rsidRPr="009D1C94" w:rsidRDefault="005E47B5" w:rsidP="009D1C94">
      <w:pPr>
        <w:spacing w:after="120"/>
        <w:outlineLvl w:val="2"/>
        <w:rPr>
          <w:rFonts w:asciiTheme="minorHAnsi" w:hAnsiTheme="minorHAnsi" w:cstheme="minorHAnsi"/>
          <w:b/>
        </w:rPr>
      </w:pPr>
    </w:p>
    <w:p w14:paraId="12C5ED1B" w14:textId="749D6E6A" w:rsidR="00AA081A" w:rsidRPr="009D1C94" w:rsidRDefault="008D215D" w:rsidP="009D1C94">
      <w:pPr>
        <w:pStyle w:val="Nagwek3"/>
        <w:ind w:firstLine="227"/>
        <w:jc w:val="left"/>
        <w:rPr>
          <w:rFonts w:asciiTheme="minorHAnsi" w:hAnsiTheme="minorHAnsi" w:cstheme="minorHAnsi"/>
          <w:szCs w:val="24"/>
        </w:rPr>
      </w:pPr>
      <w:bookmarkStart w:id="57" w:name="_Toc77329561"/>
      <w:r w:rsidRPr="009D1C94">
        <w:rPr>
          <w:rFonts w:asciiTheme="minorHAnsi" w:hAnsiTheme="minorHAnsi" w:cstheme="minorHAnsi"/>
          <w:szCs w:val="24"/>
        </w:rPr>
        <w:t xml:space="preserve">Ocena </w:t>
      </w:r>
      <w:r w:rsidR="00A327F2" w:rsidRPr="009D1C94">
        <w:rPr>
          <w:rFonts w:asciiTheme="minorHAnsi" w:hAnsiTheme="minorHAnsi" w:cstheme="minorHAnsi"/>
          <w:szCs w:val="24"/>
        </w:rPr>
        <w:t xml:space="preserve">ogólnych </w:t>
      </w:r>
      <w:r w:rsidRPr="009D1C94">
        <w:rPr>
          <w:rFonts w:asciiTheme="minorHAnsi" w:hAnsiTheme="minorHAnsi" w:cstheme="minorHAnsi"/>
          <w:szCs w:val="24"/>
        </w:rPr>
        <w:t>kryteriów merytorycznych ocenianych</w:t>
      </w:r>
      <w:r w:rsidR="00FD6AC6" w:rsidRPr="009D1C94">
        <w:rPr>
          <w:rFonts w:asciiTheme="minorHAnsi" w:hAnsiTheme="minorHAnsi" w:cstheme="minorHAnsi"/>
          <w:szCs w:val="24"/>
        </w:rPr>
        <w:t xml:space="preserve"> punktowo</w:t>
      </w:r>
      <w:bookmarkEnd w:id="57"/>
    </w:p>
    <w:p w14:paraId="4E25E446" w14:textId="77777777" w:rsidR="00AA081A" w:rsidRPr="009D1C94" w:rsidRDefault="00AA081A" w:rsidP="009D1C94">
      <w:pPr>
        <w:spacing w:after="120"/>
        <w:rPr>
          <w:rFonts w:asciiTheme="minorHAnsi" w:hAnsiTheme="minorHAnsi" w:cstheme="minorHAnsi"/>
        </w:rPr>
      </w:pPr>
    </w:p>
    <w:p w14:paraId="1EB32580" w14:textId="1D1E4AD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Ocenie kryteriów merytorycznych podlegają wnioski spełniające </w:t>
      </w:r>
      <w:r w:rsidR="00A327F2" w:rsidRPr="009D1C94">
        <w:rPr>
          <w:rFonts w:asciiTheme="minorHAnsi" w:hAnsiTheme="minorHAnsi" w:cstheme="minorHAnsi"/>
        </w:rPr>
        <w:t xml:space="preserve">ogólne </w:t>
      </w:r>
      <w:r w:rsidR="00903F20" w:rsidRPr="009D1C94">
        <w:rPr>
          <w:rFonts w:asciiTheme="minorHAnsi" w:hAnsiTheme="minorHAnsi" w:cstheme="minorHAnsi"/>
        </w:rPr>
        <w:t>kryteria merytoryczne</w:t>
      </w:r>
      <w:r w:rsidR="001845FF" w:rsidRPr="009D1C94">
        <w:rPr>
          <w:rFonts w:asciiTheme="minorHAnsi" w:hAnsiTheme="minorHAnsi" w:cstheme="minorHAnsi"/>
        </w:rPr>
        <w:t xml:space="preserve"> 0-1</w:t>
      </w:r>
      <w:r w:rsidRPr="009D1C94">
        <w:rPr>
          <w:rFonts w:asciiTheme="minorHAnsi" w:hAnsiTheme="minorHAnsi" w:cstheme="minorHAnsi"/>
        </w:rPr>
        <w:t>, kryteria dostępu</w:t>
      </w:r>
      <w:r w:rsidR="00F118A1" w:rsidRPr="009D1C94">
        <w:rPr>
          <w:rFonts w:asciiTheme="minorHAnsi" w:hAnsiTheme="minorHAnsi" w:cstheme="minorHAnsi"/>
        </w:rPr>
        <w:t xml:space="preserve"> </w:t>
      </w:r>
      <w:r w:rsidR="00B66B73" w:rsidRPr="009D1C94">
        <w:rPr>
          <w:rFonts w:asciiTheme="minorHAnsi" w:hAnsiTheme="minorHAnsi" w:cstheme="minorHAnsi"/>
        </w:rPr>
        <w:t>(</w:t>
      </w:r>
      <w:r w:rsidR="005D4CF7" w:rsidRPr="009D1C94">
        <w:rPr>
          <w:rFonts w:asciiTheme="minorHAnsi" w:hAnsiTheme="minorHAnsi" w:cstheme="minorHAnsi"/>
        </w:rPr>
        <w:t>spełni</w:t>
      </w:r>
      <w:r w:rsidR="00B66B73" w:rsidRPr="009D1C94">
        <w:rPr>
          <w:rFonts w:asciiTheme="minorHAnsi" w:hAnsiTheme="minorHAnsi" w:cstheme="minorHAnsi"/>
        </w:rPr>
        <w:t>one</w:t>
      </w:r>
      <w:r w:rsidR="005D4CF7" w:rsidRPr="009D1C94">
        <w:rPr>
          <w:rFonts w:asciiTheme="minorHAnsi" w:hAnsiTheme="minorHAnsi" w:cstheme="minorHAnsi"/>
        </w:rPr>
        <w:t xml:space="preserve"> </w:t>
      </w:r>
      <w:r w:rsidR="00F118A1" w:rsidRPr="009D1C94">
        <w:rPr>
          <w:rFonts w:asciiTheme="minorHAnsi" w:hAnsiTheme="minorHAnsi" w:cstheme="minorHAnsi"/>
        </w:rPr>
        <w:t>lub skierow</w:t>
      </w:r>
      <w:r w:rsidR="005D4CF7" w:rsidRPr="009D1C94">
        <w:rPr>
          <w:rFonts w:asciiTheme="minorHAnsi" w:hAnsiTheme="minorHAnsi" w:cstheme="minorHAnsi"/>
        </w:rPr>
        <w:t>ane do negocjacji)</w:t>
      </w:r>
      <w:r w:rsidRPr="009D1C94">
        <w:rPr>
          <w:rFonts w:asciiTheme="minorHAnsi" w:hAnsiTheme="minorHAnsi" w:cstheme="minorHAnsi"/>
        </w:rPr>
        <w:t>, kryteria horyzontalne</w:t>
      </w:r>
      <w:r w:rsidR="00B66B73" w:rsidRPr="009D1C94">
        <w:rPr>
          <w:rFonts w:asciiTheme="minorHAnsi" w:hAnsiTheme="minorHAnsi" w:cstheme="minorHAnsi"/>
        </w:rPr>
        <w:t xml:space="preserve"> (spełnione lub skierowane do negocjacji)</w:t>
      </w:r>
      <w:r w:rsidRPr="009D1C94">
        <w:rPr>
          <w:rFonts w:asciiTheme="minorHAnsi" w:hAnsiTheme="minorHAnsi" w:cstheme="minorHAnsi"/>
        </w:rPr>
        <w:t xml:space="preserve">. </w:t>
      </w:r>
    </w:p>
    <w:p w14:paraId="59B271B2" w14:textId="52E89CA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Oceniający dokonuje oceny spełniania przez projekt wszystkich </w:t>
      </w:r>
      <w:r w:rsidR="00A327F2" w:rsidRPr="009D1C94">
        <w:rPr>
          <w:rFonts w:asciiTheme="minorHAnsi" w:hAnsiTheme="minorHAnsi" w:cstheme="minorHAnsi"/>
        </w:rPr>
        <w:t xml:space="preserve">ogólnych </w:t>
      </w:r>
      <w:r w:rsidRPr="009D1C94">
        <w:rPr>
          <w:rFonts w:asciiTheme="minorHAnsi" w:hAnsiTheme="minorHAnsi" w:cstheme="minorHAnsi"/>
        </w:rPr>
        <w:t xml:space="preserve">kryteriów merytorycznych, przyznając punkty w poszczególnych kategoriach oceny. </w:t>
      </w:r>
    </w:p>
    <w:p w14:paraId="2DC09D78" w14:textId="7D0B5FB9"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Ocena spełniania </w:t>
      </w:r>
      <w:r w:rsidR="00A327F2" w:rsidRPr="009D1C94">
        <w:rPr>
          <w:rFonts w:asciiTheme="minorHAnsi" w:hAnsiTheme="minorHAnsi" w:cstheme="minorHAnsi"/>
        </w:rPr>
        <w:t xml:space="preserve">ogólnych </w:t>
      </w:r>
      <w:r w:rsidRPr="009D1C94">
        <w:rPr>
          <w:rFonts w:asciiTheme="minorHAnsi" w:hAnsiTheme="minorHAnsi" w:cstheme="minorHAnsi"/>
        </w:rPr>
        <w:t>kryteriów merytorycznych dokonywana jest w skali punktowej od</w:t>
      </w:r>
      <w:r w:rsidR="001845FF" w:rsidRPr="009D1C94">
        <w:rPr>
          <w:rFonts w:asciiTheme="minorHAnsi" w:hAnsiTheme="minorHAnsi" w:cstheme="minorHAnsi"/>
        </w:rPr>
        <w:t xml:space="preserve"> </w:t>
      </w:r>
      <w:r w:rsidRPr="009D1C94">
        <w:rPr>
          <w:rFonts w:asciiTheme="minorHAnsi" w:hAnsiTheme="minorHAnsi" w:cstheme="minorHAnsi"/>
        </w:rPr>
        <w:t>0 do 100 punktów oraz niezależnie przez dwóch członków Komisji Oceny Projektów wybranych w drodze losowania.</w:t>
      </w:r>
    </w:p>
    <w:p w14:paraId="5165DC56" w14:textId="486CBD32" w:rsidR="002334EC" w:rsidRPr="009D1C94" w:rsidRDefault="002334EC" w:rsidP="009D1C94">
      <w:pPr>
        <w:spacing w:after="120"/>
        <w:rPr>
          <w:rFonts w:asciiTheme="minorHAnsi" w:hAnsiTheme="minorHAnsi" w:cstheme="minorHAnsi"/>
        </w:rPr>
      </w:pPr>
      <w:r w:rsidRPr="009D1C94">
        <w:rPr>
          <w:rFonts w:asciiTheme="minorHAnsi" w:hAnsiTheme="minorHAnsi" w:cstheme="minorHAnsi"/>
        </w:rPr>
        <w:t xml:space="preserve">Za spełnianie wszystkich </w:t>
      </w:r>
      <w:r w:rsidR="00A327F2" w:rsidRPr="009D1C94">
        <w:rPr>
          <w:rFonts w:asciiTheme="minorHAnsi" w:hAnsiTheme="minorHAnsi" w:cstheme="minorHAnsi"/>
        </w:rPr>
        <w:t xml:space="preserve">ogólnych </w:t>
      </w:r>
      <w:r w:rsidRPr="009D1C94">
        <w:rPr>
          <w:rFonts w:asciiTheme="minorHAnsi" w:hAnsiTheme="minorHAnsi" w:cstheme="minorHAnsi"/>
        </w:rPr>
        <w:t>kryteriów merytorycznych oceniający może przyznać maksymalnie 100 punktów. Ocena w każdej części wniosku o dofinansowanie jest przedstawiana w postaci liczb całkowitych (bez części ułamkowych). W przypadku przyznania za spełnianie danego kryterium merytorycznego mniejszej niż maksymalna liczby punktów oceniający uzasadnia ocenę.</w:t>
      </w:r>
    </w:p>
    <w:p w14:paraId="4BC29D9E" w14:textId="06D21F82"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Spełnienie przez projekt kryteriów merytorycznych w minimalnym zakresie oznacza uzyskanie od każdego z obydwu oceniających co najmniej 60% punktów za spełnianie poszczególnych kryteriów</w:t>
      </w:r>
      <w:r w:rsidR="00A327F2" w:rsidRPr="009D1C94">
        <w:rPr>
          <w:rFonts w:asciiTheme="minorHAnsi" w:hAnsiTheme="minorHAnsi" w:cstheme="minorHAnsi"/>
        </w:rPr>
        <w:t>, dla których ustalono minimalny próg punktowy.</w:t>
      </w:r>
    </w:p>
    <w:p w14:paraId="04259017" w14:textId="77777777" w:rsidR="00AA081A" w:rsidRPr="009D1C94" w:rsidRDefault="00AA081A" w:rsidP="009D1C94">
      <w:pPr>
        <w:spacing w:after="120"/>
        <w:rPr>
          <w:rFonts w:asciiTheme="minorHAnsi" w:hAnsiTheme="minorHAnsi" w:cstheme="minorHAnsi"/>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1"/>
        <w:gridCol w:w="1867"/>
      </w:tblGrid>
      <w:tr w:rsidR="00AA081A" w:rsidRPr="009D1C94" w14:paraId="7B471462" w14:textId="77777777" w:rsidTr="0038728C">
        <w:trPr>
          <w:cantSplit/>
          <w:trHeight w:val="607"/>
          <w:jc w:val="center"/>
        </w:trPr>
        <w:tc>
          <w:tcPr>
            <w:tcW w:w="7821" w:type="dxa"/>
            <w:shd w:val="clear" w:color="auto" w:fill="auto"/>
            <w:vAlign w:val="center"/>
          </w:tcPr>
          <w:p w14:paraId="30158618" w14:textId="77777777" w:rsidR="00AA081A" w:rsidRPr="009D1C94" w:rsidRDefault="00AA081A" w:rsidP="009D1C94">
            <w:pPr>
              <w:spacing w:before="120" w:after="120" w:line="240" w:lineRule="exact"/>
              <w:rPr>
                <w:rFonts w:asciiTheme="minorHAnsi" w:eastAsia="Arial Unicode MS" w:hAnsiTheme="minorHAnsi" w:cstheme="minorHAnsi"/>
                <w:bCs/>
              </w:rPr>
            </w:pPr>
            <w:r w:rsidRPr="009D1C94">
              <w:rPr>
                <w:rFonts w:asciiTheme="minorHAnsi" w:hAnsiTheme="minorHAnsi" w:cstheme="minorHAnsi"/>
                <w:bCs/>
              </w:rPr>
              <w:t>Nr części wniosku o dofinansowanie projektu oraz kryterium merytoryczne</w:t>
            </w:r>
          </w:p>
        </w:tc>
        <w:tc>
          <w:tcPr>
            <w:tcW w:w="1867" w:type="dxa"/>
            <w:shd w:val="clear" w:color="auto" w:fill="auto"/>
            <w:vAlign w:val="center"/>
          </w:tcPr>
          <w:p w14:paraId="44C601FD" w14:textId="77777777" w:rsidR="00AA081A" w:rsidRPr="009D1C94" w:rsidRDefault="00AA081A" w:rsidP="009D1C94">
            <w:pPr>
              <w:rPr>
                <w:rFonts w:asciiTheme="minorHAnsi" w:hAnsiTheme="minorHAnsi" w:cstheme="minorHAnsi"/>
              </w:rPr>
            </w:pPr>
            <w:r w:rsidRPr="009D1C94">
              <w:rPr>
                <w:rFonts w:asciiTheme="minorHAnsi" w:hAnsiTheme="minorHAnsi" w:cstheme="minorHAnsi"/>
              </w:rPr>
              <w:t xml:space="preserve">Maksymalna / minimalna </w:t>
            </w:r>
            <w:r w:rsidRPr="009D1C94">
              <w:rPr>
                <w:rFonts w:asciiTheme="minorHAnsi" w:hAnsiTheme="minorHAnsi" w:cstheme="minorHAnsi"/>
              </w:rPr>
              <w:br/>
              <w:t xml:space="preserve">liczba punktów ogółem </w:t>
            </w:r>
          </w:p>
        </w:tc>
      </w:tr>
      <w:tr w:rsidR="00AA081A" w:rsidRPr="009D1C94" w14:paraId="2BC34398" w14:textId="77777777" w:rsidTr="0038728C">
        <w:trPr>
          <w:trHeight w:val="760"/>
          <w:jc w:val="center"/>
        </w:trPr>
        <w:tc>
          <w:tcPr>
            <w:tcW w:w="7821" w:type="dxa"/>
            <w:shd w:val="clear" w:color="auto" w:fill="auto"/>
            <w:vAlign w:val="center"/>
          </w:tcPr>
          <w:p w14:paraId="70E5ECC2" w14:textId="77777777" w:rsidR="00287883" w:rsidRPr="009D1C94" w:rsidRDefault="00287883" w:rsidP="009D1C94">
            <w:pPr>
              <w:spacing w:before="60" w:after="60"/>
              <w:ind w:right="172"/>
              <w:rPr>
                <w:rFonts w:asciiTheme="minorHAnsi" w:hAnsiTheme="minorHAnsi" w:cstheme="minorHAnsi"/>
                <w:b/>
              </w:rPr>
            </w:pPr>
            <w:r w:rsidRPr="009D1C94">
              <w:rPr>
                <w:rFonts w:asciiTheme="minorHAnsi" w:hAnsiTheme="minorHAnsi" w:cstheme="minorHAnsi"/>
                <w:b/>
              </w:rPr>
              <w:t>3.2   ADEKWATNOŚĆ DOBORU GRUPY DOCELOWEJ DO WŁAŚCIWEGO CELU SZCZEGÓŁOWEGO PO WER ORAZ JAKOŚĆ DIAGNOZY SPECYFIKI TEJ GRUPY, W TYM OPIS:</w:t>
            </w:r>
          </w:p>
          <w:p w14:paraId="3FB8C3BD" w14:textId="77777777" w:rsidR="00287883" w:rsidRPr="009D1C94" w:rsidRDefault="00287883" w:rsidP="009D1C94">
            <w:pPr>
              <w:numPr>
                <w:ilvl w:val="0"/>
                <w:numId w:val="17"/>
              </w:numPr>
              <w:spacing w:before="60" w:after="60"/>
              <w:ind w:left="326" w:right="172" w:hanging="284"/>
              <w:rPr>
                <w:rFonts w:asciiTheme="minorHAnsi" w:hAnsiTheme="minorHAnsi" w:cstheme="minorHAnsi"/>
              </w:rPr>
            </w:pPr>
            <w:r w:rsidRPr="009D1C94">
              <w:rPr>
                <w:rFonts w:asciiTheme="minorHAnsi" w:hAnsiTheme="minorHAnsi" w:cstheme="minorHAnsi"/>
              </w:rPr>
              <w:t>istotnych cech uczestników (osób lub podmiotów), którzy zostaną objęci wsparciem;</w:t>
            </w:r>
          </w:p>
          <w:p w14:paraId="2E3A0DD7" w14:textId="77777777" w:rsidR="00287883" w:rsidRPr="009D1C94" w:rsidRDefault="00287883" w:rsidP="009D1C94">
            <w:pPr>
              <w:numPr>
                <w:ilvl w:val="0"/>
                <w:numId w:val="17"/>
              </w:numPr>
              <w:spacing w:before="60" w:after="60"/>
              <w:ind w:left="326" w:right="172" w:hanging="284"/>
              <w:rPr>
                <w:rFonts w:asciiTheme="minorHAnsi" w:hAnsiTheme="minorHAnsi" w:cstheme="minorHAnsi"/>
              </w:rPr>
            </w:pPr>
            <w:r w:rsidRPr="009D1C94">
              <w:rPr>
                <w:rFonts w:asciiTheme="minorHAnsi" w:hAnsiTheme="minorHAnsi" w:cstheme="minorHAnsi"/>
              </w:rPr>
              <w:t>potrzeb i oczekiwań uczestników projektu w kontekście wsparcia, które ma być udzielane w ramach projektu;</w:t>
            </w:r>
          </w:p>
          <w:p w14:paraId="0431C554" w14:textId="77777777" w:rsidR="00287883" w:rsidRPr="009D1C94" w:rsidRDefault="00287883" w:rsidP="009D1C94">
            <w:pPr>
              <w:numPr>
                <w:ilvl w:val="0"/>
                <w:numId w:val="17"/>
              </w:numPr>
              <w:spacing w:before="60" w:after="60"/>
              <w:ind w:left="326" w:right="172" w:hanging="284"/>
              <w:rPr>
                <w:rFonts w:asciiTheme="minorHAnsi" w:hAnsiTheme="minorHAnsi" w:cstheme="minorHAnsi"/>
                <w:b/>
              </w:rPr>
            </w:pPr>
            <w:r w:rsidRPr="009D1C94">
              <w:rPr>
                <w:rFonts w:asciiTheme="minorHAnsi" w:hAnsiTheme="minorHAnsi" w:cstheme="minorHAnsi"/>
              </w:rPr>
              <w:t>barier, na które napotykają uczestnicy projektu;</w:t>
            </w:r>
          </w:p>
          <w:p w14:paraId="046BE14A" w14:textId="77777777" w:rsidR="006636D1" w:rsidRPr="009D1C94" w:rsidRDefault="006636D1" w:rsidP="009D1C94">
            <w:pPr>
              <w:numPr>
                <w:ilvl w:val="0"/>
                <w:numId w:val="17"/>
              </w:numPr>
              <w:spacing w:before="60" w:after="60"/>
              <w:ind w:left="326" w:right="172" w:hanging="284"/>
              <w:rPr>
                <w:rFonts w:asciiTheme="minorHAnsi" w:hAnsiTheme="minorHAnsi" w:cstheme="minorHAnsi"/>
                <w:b/>
              </w:rPr>
            </w:pPr>
            <w:r w:rsidRPr="009D1C94">
              <w:rPr>
                <w:rFonts w:asciiTheme="minorHAnsi" w:hAnsiTheme="minorHAnsi" w:cstheme="minorHAnsi"/>
              </w:rPr>
              <w:t>sposobu rekrutacji uczestników projektu, w tym kryteriów rekrutacji.</w:t>
            </w:r>
          </w:p>
          <w:p w14:paraId="39AE8915" w14:textId="77777777" w:rsidR="00951271" w:rsidRPr="009D1C94" w:rsidRDefault="00951271" w:rsidP="009D1C94">
            <w:pPr>
              <w:spacing w:before="60" w:after="60" w:line="240" w:lineRule="exact"/>
              <w:ind w:left="152" w:right="160"/>
              <w:rPr>
                <w:rFonts w:asciiTheme="minorHAnsi" w:hAnsiTheme="minorHAnsi" w:cstheme="minorHAnsi"/>
                <w:b/>
              </w:rPr>
            </w:pPr>
          </w:p>
        </w:tc>
        <w:tc>
          <w:tcPr>
            <w:tcW w:w="1867" w:type="dxa"/>
            <w:shd w:val="clear" w:color="auto" w:fill="auto"/>
            <w:vAlign w:val="center"/>
          </w:tcPr>
          <w:p w14:paraId="77CDC31E" w14:textId="77777777" w:rsidR="00AA081A" w:rsidRPr="009D1C94" w:rsidRDefault="00287883" w:rsidP="009D1C94">
            <w:pPr>
              <w:spacing w:line="240" w:lineRule="exact"/>
              <w:rPr>
                <w:rFonts w:asciiTheme="minorHAnsi" w:hAnsiTheme="minorHAnsi" w:cstheme="minorHAnsi"/>
                <w:b/>
              </w:rPr>
            </w:pPr>
            <w:r w:rsidRPr="009D1C94">
              <w:rPr>
                <w:rFonts w:asciiTheme="minorHAnsi" w:hAnsiTheme="minorHAnsi" w:cstheme="minorHAnsi"/>
                <w:b/>
              </w:rPr>
              <w:t>20/12</w:t>
            </w:r>
          </w:p>
        </w:tc>
      </w:tr>
      <w:tr w:rsidR="00AA081A" w:rsidRPr="009D1C94" w14:paraId="5C6F7C3A" w14:textId="77777777" w:rsidTr="0038728C">
        <w:trPr>
          <w:trHeight w:val="2371"/>
          <w:jc w:val="center"/>
        </w:trPr>
        <w:tc>
          <w:tcPr>
            <w:tcW w:w="7821" w:type="dxa"/>
            <w:shd w:val="clear" w:color="auto" w:fill="auto"/>
            <w:vAlign w:val="center"/>
          </w:tcPr>
          <w:p w14:paraId="7D04F50F" w14:textId="43D7D924" w:rsidR="00287883" w:rsidRPr="009D1C94" w:rsidRDefault="00287883" w:rsidP="009D1C94">
            <w:pPr>
              <w:spacing w:before="60" w:after="60"/>
              <w:ind w:right="172"/>
              <w:rPr>
                <w:rFonts w:asciiTheme="minorHAnsi" w:hAnsiTheme="minorHAnsi" w:cstheme="minorHAnsi"/>
                <w:b/>
              </w:rPr>
            </w:pPr>
            <w:r w:rsidRPr="009D1C94">
              <w:rPr>
                <w:rFonts w:asciiTheme="minorHAnsi" w:hAnsiTheme="minorHAnsi" w:cstheme="minorHAnsi"/>
                <w:b/>
              </w:rPr>
              <w:lastRenderedPageBreak/>
              <w:t>3.1 i 4.1 TRAFNOŚĆ DOBORU I SPÓJNOŚĆ ZADAŃ PRZEWIDZIANYCH DO REALIZACJI W RAMACH PROJEKTU</w:t>
            </w:r>
            <w:r w:rsidR="00293C39" w:rsidRPr="009D1C94">
              <w:rPr>
                <w:rFonts w:asciiTheme="minorHAnsi" w:hAnsiTheme="minorHAnsi" w:cstheme="minorHAnsi"/>
                <w:b/>
              </w:rPr>
              <w:t>,</w:t>
            </w:r>
            <w:r w:rsidRPr="009D1C94">
              <w:rPr>
                <w:rFonts w:asciiTheme="minorHAnsi" w:hAnsiTheme="minorHAnsi" w:cstheme="minorHAnsi"/>
                <w:b/>
              </w:rPr>
              <w:t xml:space="preserve"> W TYM:</w:t>
            </w:r>
          </w:p>
          <w:p w14:paraId="423A2E4B" w14:textId="77777777" w:rsidR="00287883" w:rsidRPr="009D1C94" w:rsidRDefault="00287883" w:rsidP="009D1C94">
            <w:pPr>
              <w:numPr>
                <w:ilvl w:val="0"/>
                <w:numId w:val="17"/>
              </w:numPr>
              <w:spacing w:before="60" w:after="60"/>
              <w:ind w:left="468" w:right="172" w:hanging="426"/>
              <w:rPr>
                <w:rFonts w:asciiTheme="minorHAnsi" w:hAnsiTheme="minorHAnsi" w:cstheme="minorHAnsi"/>
              </w:rPr>
            </w:pPr>
            <w:r w:rsidRPr="009D1C94">
              <w:rPr>
                <w:rFonts w:asciiTheme="minorHAnsi" w:hAnsiTheme="minorHAnsi" w:cstheme="minorHAnsi"/>
              </w:rPr>
              <w:t>uzasadnienie potrzeby realizacji zadań;</w:t>
            </w:r>
          </w:p>
          <w:p w14:paraId="4D0ED82D" w14:textId="77777777" w:rsidR="00287883" w:rsidRPr="009D1C94" w:rsidRDefault="00287883" w:rsidP="009D1C94">
            <w:pPr>
              <w:numPr>
                <w:ilvl w:val="0"/>
                <w:numId w:val="17"/>
              </w:numPr>
              <w:spacing w:before="60" w:after="60"/>
              <w:ind w:left="468" w:right="172" w:hanging="426"/>
              <w:rPr>
                <w:rFonts w:asciiTheme="minorHAnsi" w:hAnsiTheme="minorHAnsi" w:cstheme="minorHAnsi"/>
              </w:rPr>
            </w:pPr>
            <w:r w:rsidRPr="009D1C94">
              <w:rPr>
                <w:rFonts w:asciiTheme="minorHAnsi" w:hAnsiTheme="minorHAnsi" w:cstheme="minorHAnsi"/>
              </w:rPr>
              <w:t>planowany sposób realizacji zadań;</w:t>
            </w:r>
          </w:p>
          <w:p w14:paraId="4D880386" w14:textId="77777777" w:rsidR="00287883" w:rsidRPr="009D1C94" w:rsidRDefault="00287883" w:rsidP="009D1C94">
            <w:pPr>
              <w:numPr>
                <w:ilvl w:val="0"/>
                <w:numId w:val="17"/>
              </w:numPr>
              <w:spacing w:before="60" w:after="60"/>
              <w:ind w:left="468" w:right="172" w:hanging="426"/>
              <w:rPr>
                <w:rFonts w:asciiTheme="minorHAnsi" w:hAnsiTheme="minorHAnsi" w:cstheme="minorHAnsi"/>
                <w:bCs/>
              </w:rPr>
            </w:pPr>
            <w:r w:rsidRPr="009D1C94">
              <w:rPr>
                <w:rFonts w:asciiTheme="minorHAnsi" w:hAnsiTheme="minorHAnsi" w:cstheme="minorHAnsi"/>
              </w:rPr>
              <w:t xml:space="preserve">uzasadnienie wyboru partnerów do realizacji poszczególnych zadań (o ile dotyczy); </w:t>
            </w:r>
          </w:p>
          <w:p w14:paraId="75FC08F6" w14:textId="77777777" w:rsidR="00287883" w:rsidRPr="009D1C94" w:rsidRDefault="00287883" w:rsidP="009D1C94">
            <w:pPr>
              <w:numPr>
                <w:ilvl w:val="0"/>
                <w:numId w:val="17"/>
              </w:numPr>
              <w:spacing w:before="60" w:after="60"/>
              <w:ind w:left="468" w:right="172" w:hanging="426"/>
              <w:rPr>
                <w:rFonts w:asciiTheme="minorHAnsi" w:hAnsiTheme="minorHAnsi" w:cstheme="minorHAnsi"/>
              </w:rPr>
            </w:pPr>
            <w:r w:rsidRPr="009D1C94">
              <w:rPr>
                <w:rFonts w:asciiTheme="minorHAnsi" w:hAnsiTheme="minorHAnsi" w:cstheme="minorHAnsi"/>
              </w:rPr>
              <w:t>adekwatność doboru wskaźników specyficznych dla danego projektu  (określonych samodzielnie przez wnioskodawcę) (o ile dotyczy)</w:t>
            </w:r>
            <w:r w:rsidR="00E868BD" w:rsidRPr="009D1C94">
              <w:rPr>
                <w:rFonts w:asciiTheme="minorHAnsi" w:hAnsiTheme="minorHAnsi" w:cstheme="minorHAnsi"/>
              </w:rPr>
              <w:t>;</w:t>
            </w:r>
            <w:r w:rsidRPr="009D1C94">
              <w:rPr>
                <w:rFonts w:asciiTheme="minorHAnsi" w:hAnsiTheme="minorHAnsi" w:cstheme="minorHAnsi"/>
              </w:rPr>
              <w:t xml:space="preserve"> </w:t>
            </w:r>
          </w:p>
          <w:p w14:paraId="60F0CB0A" w14:textId="77777777" w:rsidR="00287883" w:rsidRPr="009D1C94" w:rsidRDefault="00287883" w:rsidP="009D1C94">
            <w:pPr>
              <w:numPr>
                <w:ilvl w:val="0"/>
                <w:numId w:val="17"/>
              </w:numPr>
              <w:spacing w:before="60" w:after="60"/>
              <w:ind w:left="468" w:right="172" w:hanging="426"/>
              <w:rPr>
                <w:rFonts w:asciiTheme="minorHAnsi" w:hAnsiTheme="minorHAnsi" w:cstheme="minorHAnsi"/>
              </w:rPr>
            </w:pPr>
            <w:r w:rsidRPr="009D1C94">
              <w:rPr>
                <w:rFonts w:asciiTheme="minorHAnsi" w:hAnsiTheme="minorHAnsi" w:cstheme="minorHAnsi"/>
              </w:rPr>
              <w:t>wartości wskaźników realizacji właściwego celu szczegółowego PO WER i wskaźników  specyficznych dla danego projektu określonych we wniosku o dofinansowanie (o ile dotyczy), które zostaną osiągnięte w ramach zadań;</w:t>
            </w:r>
          </w:p>
          <w:p w14:paraId="10AA1A46" w14:textId="77777777" w:rsidR="00287883" w:rsidRPr="009D1C94" w:rsidRDefault="00287883" w:rsidP="009D1C94">
            <w:pPr>
              <w:numPr>
                <w:ilvl w:val="0"/>
                <w:numId w:val="17"/>
              </w:numPr>
              <w:spacing w:before="60" w:after="60"/>
              <w:ind w:left="468" w:right="172" w:hanging="426"/>
              <w:rPr>
                <w:rFonts w:asciiTheme="minorHAnsi" w:hAnsiTheme="minorHAnsi" w:cstheme="minorHAnsi"/>
              </w:rPr>
            </w:pPr>
            <w:r w:rsidRPr="009D1C94">
              <w:rPr>
                <w:rFonts w:asciiTheme="minorHAnsi" w:hAnsiTheme="minorHAnsi" w:cstheme="minorHAnsi"/>
              </w:rPr>
              <w:t xml:space="preserve">sposób pomiaru wskaźników realizacji właściwego celu szczegółowego PO WER (nie dotyczy projektów pozakonkursowych PUP) i wskaźników  specyficznych dla danego projektu określonych we wniosku o dofinansowanie (o ile dotyczy);  </w:t>
            </w:r>
          </w:p>
          <w:p w14:paraId="68BEA886" w14:textId="77777777" w:rsidR="00287883" w:rsidRPr="009D1C94" w:rsidRDefault="00287883" w:rsidP="009D1C94">
            <w:pPr>
              <w:numPr>
                <w:ilvl w:val="0"/>
                <w:numId w:val="17"/>
              </w:numPr>
              <w:spacing w:before="60" w:after="60"/>
              <w:ind w:left="468" w:right="172" w:hanging="426"/>
              <w:rPr>
                <w:rFonts w:asciiTheme="minorHAnsi" w:hAnsiTheme="minorHAnsi" w:cstheme="minorHAnsi"/>
              </w:rPr>
            </w:pPr>
            <w:r w:rsidRPr="009D1C94">
              <w:rPr>
                <w:rFonts w:asciiTheme="minorHAnsi" w:hAnsiTheme="minorHAnsi" w:cstheme="minorHAnsi"/>
              </w:rPr>
              <w:t>sposób, w jaki zostanie zachowana trwałość rezultatów projektu (o ile dotyczy);</w:t>
            </w:r>
          </w:p>
          <w:p w14:paraId="75540640" w14:textId="77777777" w:rsidR="00AA081A" w:rsidRPr="009D1C94" w:rsidRDefault="00287883" w:rsidP="009D1C94">
            <w:pPr>
              <w:spacing w:before="60" w:after="60" w:line="240" w:lineRule="exact"/>
              <w:ind w:right="141"/>
              <w:rPr>
                <w:rFonts w:asciiTheme="minorHAnsi" w:hAnsiTheme="minorHAnsi" w:cstheme="minorHAnsi"/>
                <w:b/>
              </w:rPr>
            </w:pPr>
            <w:r w:rsidRPr="009D1C94">
              <w:rPr>
                <w:rFonts w:asciiTheme="minorHAnsi" w:hAnsiTheme="minorHAnsi" w:cstheme="minorHAnsi"/>
              </w:rPr>
              <w:t xml:space="preserve">oraz trafność doboru wskaźników dla rozliczenia kwot ryczałtowych </w:t>
            </w:r>
            <w:r w:rsidRPr="009D1C94">
              <w:rPr>
                <w:rFonts w:asciiTheme="minorHAnsi" w:hAnsiTheme="minorHAnsi" w:cstheme="minorHAnsi"/>
              </w:rPr>
              <w:br/>
              <w:t>i dokumentów potwierdzających ich wykonanie (o ile dotyczy).</w:t>
            </w:r>
          </w:p>
        </w:tc>
        <w:tc>
          <w:tcPr>
            <w:tcW w:w="1867" w:type="dxa"/>
            <w:shd w:val="clear" w:color="auto" w:fill="auto"/>
            <w:vAlign w:val="center"/>
          </w:tcPr>
          <w:p w14:paraId="3380C2D5" w14:textId="77777777" w:rsidR="00AA081A" w:rsidRPr="009D1C94" w:rsidRDefault="00287883" w:rsidP="009D1C94">
            <w:pPr>
              <w:spacing w:before="60" w:after="60" w:line="240" w:lineRule="exact"/>
              <w:ind w:left="142"/>
              <w:rPr>
                <w:rFonts w:asciiTheme="minorHAnsi" w:hAnsiTheme="minorHAnsi" w:cstheme="minorHAnsi"/>
                <w:b/>
              </w:rPr>
            </w:pPr>
            <w:r w:rsidRPr="009D1C94">
              <w:rPr>
                <w:rFonts w:asciiTheme="minorHAnsi" w:hAnsiTheme="minorHAnsi" w:cstheme="minorHAnsi"/>
                <w:b/>
              </w:rPr>
              <w:t>20/12</w:t>
            </w:r>
          </w:p>
          <w:p w14:paraId="6DBF2956" w14:textId="77777777" w:rsidR="00AA081A" w:rsidRPr="009D1C94" w:rsidRDefault="00AA081A" w:rsidP="00A25726">
            <w:pPr>
              <w:spacing w:before="60" w:after="60" w:line="240" w:lineRule="exact"/>
              <w:ind w:left="142"/>
              <w:rPr>
                <w:rFonts w:asciiTheme="minorHAnsi" w:hAnsiTheme="minorHAnsi" w:cstheme="minorHAnsi"/>
                <w:b/>
              </w:rPr>
            </w:pPr>
          </w:p>
          <w:p w14:paraId="59A1BEC7" w14:textId="77777777" w:rsidR="00AA081A" w:rsidRPr="009D1C94" w:rsidRDefault="00AA081A">
            <w:pPr>
              <w:spacing w:before="60" w:after="60" w:line="240" w:lineRule="exact"/>
              <w:ind w:left="142"/>
              <w:rPr>
                <w:rFonts w:asciiTheme="minorHAnsi" w:hAnsiTheme="minorHAnsi" w:cstheme="minorHAnsi"/>
                <w:b/>
              </w:rPr>
            </w:pPr>
          </w:p>
          <w:p w14:paraId="2D20BFEC" w14:textId="77777777" w:rsidR="00AA081A" w:rsidRPr="009D1C94" w:rsidRDefault="00AA081A">
            <w:pPr>
              <w:spacing w:before="60" w:after="60" w:line="240" w:lineRule="exact"/>
              <w:ind w:left="142"/>
              <w:rPr>
                <w:rFonts w:asciiTheme="minorHAnsi" w:hAnsiTheme="minorHAnsi" w:cstheme="minorHAnsi"/>
              </w:rPr>
            </w:pPr>
          </w:p>
        </w:tc>
      </w:tr>
      <w:tr w:rsidR="00AA081A" w:rsidRPr="009D1C94" w14:paraId="3F5429FD" w14:textId="77777777" w:rsidTr="0038728C">
        <w:trPr>
          <w:trHeight w:val="1617"/>
          <w:jc w:val="center"/>
        </w:trPr>
        <w:tc>
          <w:tcPr>
            <w:tcW w:w="7821" w:type="dxa"/>
            <w:shd w:val="clear" w:color="auto" w:fill="auto"/>
            <w:vAlign w:val="center"/>
          </w:tcPr>
          <w:p w14:paraId="3BFD9F74" w14:textId="77777777" w:rsidR="00287883" w:rsidRPr="009D1C94" w:rsidRDefault="00287883" w:rsidP="009D1C94">
            <w:pPr>
              <w:spacing w:before="60" w:after="60"/>
              <w:ind w:right="172"/>
              <w:rPr>
                <w:rFonts w:asciiTheme="minorHAnsi" w:hAnsiTheme="minorHAnsi" w:cstheme="minorHAnsi"/>
                <w:b/>
              </w:rPr>
            </w:pPr>
            <w:r w:rsidRPr="009D1C94">
              <w:rPr>
                <w:rFonts w:asciiTheme="minorHAnsi" w:hAnsiTheme="minorHAnsi" w:cstheme="minorHAnsi"/>
                <w:b/>
              </w:rPr>
              <w:t>4.3 STOPIEŃ ZAANGAŻOWANIA POTENCJAŁU WNIOSKODAWCY I PARTNERÓW (O ILE DOTYCZY), TJ.:</w:t>
            </w:r>
          </w:p>
          <w:p w14:paraId="0BDAEB94" w14:textId="77777777" w:rsidR="00287883" w:rsidRPr="009D1C94" w:rsidRDefault="00287883" w:rsidP="009D1C94">
            <w:pPr>
              <w:numPr>
                <w:ilvl w:val="0"/>
                <w:numId w:val="55"/>
              </w:numPr>
              <w:spacing w:before="60" w:after="60"/>
              <w:ind w:left="326" w:right="172" w:hanging="326"/>
              <w:rPr>
                <w:rFonts w:asciiTheme="minorHAnsi" w:hAnsiTheme="minorHAnsi" w:cstheme="minorHAnsi"/>
              </w:rPr>
            </w:pPr>
            <w:r w:rsidRPr="009D1C94">
              <w:rPr>
                <w:rFonts w:asciiTheme="minorHAnsi" w:hAnsiTheme="minorHAnsi" w:cstheme="minorHAnsi"/>
              </w:rPr>
              <w:t>potencjału kadrowego wnioskodawcy i partnerów (o ile dotyczy) planowanego do wykorzystania w ramach projektu (kluczowych osób, które zostaną zaangażowane do realizacji projektu oraz ich planowanej funkcji w projekcie)</w:t>
            </w:r>
            <w:r w:rsidR="00E868BD" w:rsidRPr="009D1C94">
              <w:rPr>
                <w:rFonts w:asciiTheme="minorHAnsi" w:hAnsiTheme="minorHAnsi" w:cstheme="minorHAnsi"/>
              </w:rPr>
              <w:t>;</w:t>
            </w:r>
          </w:p>
          <w:p w14:paraId="688C3659" w14:textId="77777777" w:rsidR="00AA081A" w:rsidRPr="009D1C94" w:rsidRDefault="00287883" w:rsidP="009D1C94">
            <w:pPr>
              <w:numPr>
                <w:ilvl w:val="0"/>
                <w:numId w:val="17"/>
              </w:numPr>
              <w:spacing w:before="60" w:after="60" w:line="276" w:lineRule="auto"/>
              <w:ind w:left="315" w:right="142" w:hanging="315"/>
              <w:rPr>
                <w:rFonts w:asciiTheme="minorHAnsi" w:eastAsia="Arial Unicode MS" w:hAnsiTheme="minorHAnsi" w:cstheme="minorHAnsi"/>
                <w:b/>
              </w:rPr>
            </w:pPr>
            <w:r w:rsidRPr="009D1C94">
              <w:rPr>
                <w:rFonts w:asciiTheme="minorHAnsi" w:hAnsiTheme="minorHAnsi" w:cstheme="minorHAnsi"/>
              </w:rPr>
              <w:t>potencjału technicznego, w tym sprzętowego i warunków lokalowych wnioskodawcy i partnerów (o ile dotyczy) planowanego do wykorzystania w ramach projektu.</w:t>
            </w:r>
          </w:p>
        </w:tc>
        <w:tc>
          <w:tcPr>
            <w:tcW w:w="1867" w:type="dxa"/>
            <w:shd w:val="clear" w:color="auto" w:fill="auto"/>
            <w:vAlign w:val="center"/>
          </w:tcPr>
          <w:p w14:paraId="660DED44" w14:textId="77777777" w:rsidR="00AA081A" w:rsidRPr="009D1C94" w:rsidRDefault="00951271" w:rsidP="009D1C94">
            <w:pPr>
              <w:spacing w:before="60" w:after="60" w:line="240" w:lineRule="exact"/>
              <w:ind w:left="142" w:right="142"/>
              <w:rPr>
                <w:rFonts w:asciiTheme="minorHAnsi" w:hAnsiTheme="minorHAnsi" w:cstheme="minorHAnsi"/>
              </w:rPr>
            </w:pPr>
            <w:r w:rsidRPr="009D1C94">
              <w:rPr>
                <w:rFonts w:asciiTheme="minorHAnsi" w:hAnsiTheme="minorHAnsi" w:cstheme="minorHAnsi"/>
                <w:b/>
              </w:rPr>
              <w:t xml:space="preserve">  </w:t>
            </w:r>
            <w:r w:rsidR="000315BF" w:rsidRPr="009D1C94">
              <w:rPr>
                <w:rFonts w:asciiTheme="minorHAnsi" w:hAnsiTheme="minorHAnsi" w:cstheme="minorHAnsi"/>
                <w:b/>
              </w:rPr>
              <w:t>10/6</w:t>
            </w:r>
          </w:p>
        </w:tc>
      </w:tr>
      <w:tr w:rsidR="00AA081A" w:rsidRPr="009D1C94" w14:paraId="2CBC4832" w14:textId="77777777" w:rsidTr="0038728C">
        <w:trPr>
          <w:trHeight w:val="3386"/>
          <w:jc w:val="center"/>
        </w:trPr>
        <w:tc>
          <w:tcPr>
            <w:tcW w:w="7821" w:type="dxa"/>
            <w:shd w:val="clear" w:color="auto" w:fill="auto"/>
            <w:vAlign w:val="center"/>
          </w:tcPr>
          <w:p w14:paraId="1ADB920C" w14:textId="77777777" w:rsidR="00287883" w:rsidRPr="009D1C94" w:rsidRDefault="00287883" w:rsidP="009D1C94">
            <w:pPr>
              <w:spacing w:before="60" w:after="60"/>
              <w:ind w:right="172"/>
              <w:rPr>
                <w:rFonts w:asciiTheme="minorHAnsi" w:hAnsiTheme="minorHAnsi" w:cstheme="minorHAnsi"/>
                <w:b/>
              </w:rPr>
            </w:pPr>
            <w:r w:rsidRPr="009D1C94">
              <w:rPr>
                <w:rFonts w:asciiTheme="minorHAnsi" w:hAnsiTheme="minorHAnsi" w:cstheme="minorHAnsi"/>
                <w:b/>
              </w:rPr>
              <w:t xml:space="preserve">4.4 ADEKWATNOŚĆ POTENCJAŁU SPOŁECZNEGO WNIOSKODAWCY </w:t>
            </w:r>
            <w:r w:rsidRPr="009D1C94">
              <w:rPr>
                <w:rFonts w:asciiTheme="minorHAnsi" w:hAnsiTheme="minorHAnsi" w:cstheme="minorHAnsi"/>
                <w:b/>
              </w:rPr>
              <w:br/>
              <w:t>I PARTNERÓW (O ILE DOTYCZY)</w:t>
            </w:r>
            <w:r w:rsidR="00E868BD" w:rsidRPr="009D1C94">
              <w:rPr>
                <w:rFonts w:asciiTheme="minorHAnsi" w:hAnsiTheme="minorHAnsi" w:cstheme="minorHAnsi"/>
                <w:b/>
              </w:rPr>
              <w:t>:</w:t>
            </w:r>
            <w:r w:rsidRPr="009D1C94">
              <w:rPr>
                <w:rFonts w:asciiTheme="minorHAnsi" w:hAnsiTheme="minorHAnsi" w:cstheme="minorHAnsi"/>
                <w:b/>
              </w:rPr>
              <w:t xml:space="preserve"> </w:t>
            </w:r>
          </w:p>
          <w:p w14:paraId="747EA69B" w14:textId="77777777" w:rsidR="00287883" w:rsidRPr="009D1C94" w:rsidRDefault="00287883" w:rsidP="009D1C94">
            <w:pPr>
              <w:numPr>
                <w:ilvl w:val="0"/>
                <w:numId w:val="17"/>
              </w:numPr>
              <w:spacing w:before="60" w:after="60"/>
              <w:ind w:left="429" w:right="172" w:hanging="284"/>
              <w:rPr>
                <w:rFonts w:asciiTheme="minorHAnsi" w:hAnsiTheme="minorHAnsi" w:cstheme="minorHAnsi"/>
              </w:rPr>
            </w:pPr>
            <w:r w:rsidRPr="009D1C94">
              <w:rPr>
                <w:rFonts w:asciiTheme="minorHAnsi" w:hAnsiTheme="minorHAnsi" w:cstheme="minorHAnsi"/>
              </w:rPr>
              <w:t>w obszarze wsparcia projektu;</w:t>
            </w:r>
          </w:p>
          <w:p w14:paraId="39CA76C1" w14:textId="77777777" w:rsidR="00287883" w:rsidRPr="009D1C94" w:rsidRDefault="00287883" w:rsidP="009D1C94">
            <w:pPr>
              <w:numPr>
                <w:ilvl w:val="0"/>
                <w:numId w:val="17"/>
              </w:numPr>
              <w:spacing w:before="60" w:after="60"/>
              <w:ind w:left="429" w:right="172" w:hanging="284"/>
              <w:rPr>
                <w:rFonts w:asciiTheme="minorHAnsi" w:hAnsiTheme="minorHAnsi" w:cstheme="minorHAnsi"/>
              </w:rPr>
            </w:pPr>
            <w:r w:rsidRPr="009D1C94">
              <w:rPr>
                <w:rFonts w:asciiTheme="minorHAnsi" w:hAnsiTheme="minorHAnsi" w:cstheme="minorHAnsi"/>
              </w:rPr>
              <w:t>na rzecz grupy docelowej, do której skierowany będzie projekt</w:t>
            </w:r>
            <w:r w:rsidR="00B71B86" w:rsidRPr="009D1C94">
              <w:rPr>
                <w:rFonts w:asciiTheme="minorHAnsi" w:hAnsiTheme="minorHAnsi" w:cstheme="minorHAnsi"/>
              </w:rPr>
              <w:t>;</w:t>
            </w:r>
            <w:r w:rsidRPr="009D1C94">
              <w:rPr>
                <w:rFonts w:asciiTheme="minorHAnsi" w:hAnsiTheme="minorHAnsi" w:cstheme="minorHAnsi"/>
              </w:rPr>
              <w:t xml:space="preserve"> </w:t>
            </w:r>
          </w:p>
          <w:p w14:paraId="273A9A10" w14:textId="77777777" w:rsidR="00287883" w:rsidRPr="009D1C94" w:rsidRDefault="00287883" w:rsidP="009D1C94">
            <w:pPr>
              <w:numPr>
                <w:ilvl w:val="0"/>
                <w:numId w:val="17"/>
              </w:numPr>
              <w:spacing w:before="60" w:after="60"/>
              <w:ind w:left="429" w:right="172" w:hanging="284"/>
              <w:rPr>
                <w:rFonts w:asciiTheme="minorHAnsi" w:hAnsiTheme="minorHAnsi" w:cstheme="minorHAnsi"/>
              </w:rPr>
            </w:pPr>
            <w:r w:rsidRPr="009D1C94">
              <w:rPr>
                <w:rFonts w:asciiTheme="minorHAnsi" w:hAnsiTheme="minorHAnsi" w:cstheme="minorHAnsi"/>
              </w:rPr>
              <w:t>na określonym terytorium, którego będzie dotyczyć realizacja projektu</w:t>
            </w:r>
            <w:r w:rsidR="00B71B86" w:rsidRPr="009D1C94">
              <w:rPr>
                <w:rFonts w:asciiTheme="minorHAnsi" w:hAnsiTheme="minorHAnsi" w:cstheme="minorHAnsi"/>
              </w:rPr>
              <w:t>;</w:t>
            </w:r>
          </w:p>
          <w:p w14:paraId="0E352A63" w14:textId="77777777" w:rsidR="00AA081A" w:rsidRPr="009D1C94" w:rsidRDefault="006636D1" w:rsidP="009D1C94">
            <w:pPr>
              <w:numPr>
                <w:ilvl w:val="0"/>
                <w:numId w:val="17"/>
              </w:numPr>
              <w:spacing w:before="60" w:after="60"/>
              <w:ind w:left="429" w:right="172" w:hanging="284"/>
              <w:rPr>
                <w:rFonts w:asciiTheme="minorHAnsi" w:hAnsiTheme="minorHAnsi" w:cstheme="minorHAnsi"/>
              </w:rPr>
            </w:pPr>
            <w:r w:rsidRPr="009D1C94">
              <w:rPr>
                <w:rFonts w:asciiTheme="minorHAnsi" w:hAnsiTheme="minorHAnsi" w:cstheme="minorHAnsi"/>
              </w:rPr>
              <w:t>do zakresu realizacji projektu, w tym uzasadnienie dlaczego doświadczenie wnioskodawcy i partnerów (o ile dotyczy) jest adekwatne do zakresu realizacji projektu, z uwzględnieniem dotychczasowej działalności wnioskodawcy i partnerów (o ile dotyczy).</w:t>
            </w:r>
          </w:p>
          <w:p w14:paraId="28A7D1E3" w14:textId="77777777" w:rsidR="00FD6AC6" w:rsidRPr="009D1C94" w:rsidRDefault="00FD6AC6" w:rsidP="009D1C94">
            <w:pPr>
              <w:spacing w:before="60" w:after="60"/>
              <w:ind w:right="172"/>
              <w:rPr>
                <w:rFonts w:asciiTheme="minorHAnsi" w:hAnsiTheme="minorHAnsi" w:cstheme="minorHAnsi"/>
              </w:rPr>
            </w:pPr>
          </w:p>
        </w:tc>
        <w:tc>
          <w:tcPr>
            <w:tcW w:w="1867" w:type="dxa"/>
            <w:shd w:val="clear" w:color="auto" w:fill="auto"/>
            <w:vAlign w:val="center"/>
          </w:tcPr>
          <w:p w14:paraId="492BB49A" w14:textId="77777777" w:rsidR="00AA081A" w:rsidRPr="009D1C94" w:rsidRDefault="000315BF" w:rsidP="009D1C94">
            <w:pPr>
              <w:rPr>
                <w:rFonts w:asciiTheme="minorHAnsi" w:hAnsiTheme="minorHAnsi" w:cstheme="minorHAnsi"/>
              </w:rPr>
            </w:pPr>
            <w:r w:rsidRPr="009D1C94">
              <w:rPr>
                <w:rFonts w:asciiTheme="minorHAnsi" w:hAnsiTheme="minorHAnsi" w:cstheme="minorHAnsi"/>
                <w:b/>
              </w:rPr>
              <w:t>15/9</w:t>
            </w:r>
          </w:p>
        </w:tc>
      </w:tr>
      <w:tr w:rsidR="00AA081A" w:rsidRPr="009D1C94" w14:paraId="0442C293" w14:textId="77777777" w:rsidTr="0038728C">
        <w:trPr>
          <w:trHeight w:val="922"/>
          <w:jc w:val="center"/>
        </w:trPr>
        <w:tc>
          <w:tcPr>
            <w:tcW w:w="7821" w:type="dxa"/>
            <w:shd w:val="clear" w:color="auto" w:fill="auto"/>
            <w:vAlign w:val="center"/>
          </w:tcPr>
          <w:p w14:paraId="4E2A6E3F" w14:textId="77777777" w:rsidR="00FD6AC6" w:rsidRPr="009D1C94" w:rsidRDefault="002777B9" w:rsidP="009D1C94">
            <w:pPr>
              <w:ind w:left="153" w:right="142"/>
              <w:rPr>
                <w:rFonts w:asciiTheme="minorHAnsi" w:hAnsiTheme="minorHAnsi" w:cstheme="minorHAnsi"/>
              </w:rPr>
            </w:pPr>
            <w:r w:rsidRPr="009D1C94">
              <w:rPr>
                <w:rFonts w:asciiTheme="minorHAnsi" w:eastAsia="Arial Unicode MS" w:hAnsiTheme="minorHAnsi" w:cstheme="minorHAnsi"/>
                <w:b/>
              </w:rPr>
              <w:t>4.5. SPOSÓB ZARZĄDZANIA PROJEKTEM W KONTEKŚCIE ZAKRESU ZADAŃ W PROJEKCIE</w:t>
            </w:r>
          </w:p>
        </w:tc>
        <w:tc>
          <w:tcPr>
            <w:tcW w:w="1867" w:type="dxa"/>
            <w:shd w:val="clear" w:color="auto" w:fill="auto"/>
            <w:vAlign w:val="center"/>
          </w:tcPr>
          <w:p w14:paraId="4CD436AF" w14:textId="77777777" w:rsidR="00AA081A" w:rsidRPr="009D1C94" w:rsidRDefault="002777B9" w:rsidP="009D1C94">
            <w:pPr>
              <w:rPr>
                <w:rFonts w:asciiTheme="minorHAnsi" w:hAnsiTheme="minorHAnsi" w:cstheme="minorHAnsi"/>
              </w:rPr>
            </w:pPr>
            <w:r w:rsidRPr="009D1C94">
              <w:rPr>
                <w:rFonts w:asciiTheme="minorHAnsi" w:hAnsiTheme="minorHAnsi" w:cstheme="minorHAnsi"/>
                <w:b/>
              </w:rPr>
              <w:t>5/3</w:t>
            </w:r>
          </w:p>
        </w:tc>
      </w:tr>
      <w:tr w:rsidR="00AA081A" w:rsidRPr="009D1C94" w14:paraId="2BB7411B" w14:textId="77777777" w:rsidTr="0038728C">
        <w:trPr>
          <w:trHeight w:val="869"/>
          <w:jc w:val="center"/>
        </w:trPr>
        <w:tc>
          <w:tcPr>
            <w:tcW w:w="7821" w:type="dxa"/>
            <w:shd w:val="clear" w:color="auto" w:fill="auto"/>
            <w:vAlign w:val="center"/>
          </w:tcPr>
          <w:p w14:paraId="102F4391" w14:textId="77777777" w:rsidR="00AA081A" w:rsidRPr="009D1C94" w:rsidRDefault="002777B9" w:rsidP="009D1C94">
            <w:pPr>
              <w:spacing w:before="60" w:after="60" w:line="240" w:lineRule="exact"/>
              <w:ind w:left="142" w:right="142"/>
              <w:rPr>
                <w:rFonts w:asciiTheme="minorHAnsi" w:hAnsiTheme="minorHAnsi" w:cstheme="minorHAnsi"/>
              </w:rPr>
            </w:pPr>
            <w:r w:rsidRPr="009D1C94">
              <w:rPr>
                <w:rFonts w:asciiTheme="minorHAnsi" w:eastAsia="Arial Unicode MS" w:hAnsiTheme="minorHAnsi" w:cstheme="minorHAnsi"/>
                <w:b/>
              </w:rPr>
              <w:lastRenderedPageBreak/>
              <w:t xml:space="preserve">3.1.2. (cały wniosek) UZASADNIENIE POTRZEBY REALIZACJI PROJEKTU W KONTEKŚCIE WŁAŚCIWEGO CELU SZCZEGÓŁOWEGO PO WER.    </w:t>
            </w:r>
            <w:r w:rsidRPr="009D1C94">
              <w:rPr>
                <w:rFonts w:asciiTheme="minorHAnsi" w:hAnsiTheme="minorHAnsi" w:cstheme="minorHAnsi"/>
              </w:rPr>
              <w:t xml:space="preserve">   </w:t>
            </w:r>
          </w:p>
        </w:tc>
        <w:tc>
          <w:tcPr>
            <w:tcW w:w="1867" w:type="dxa"/>
            <w:shd w:val="clear" w:color="auto" w:fill="auto"/>
            <w:vAlign w:val="center"/>
          </w:tcPr>
          <w:p w14:paraId="003FD411" w14:textId="77777777" w:rsidR="00AA081A" w:rsidRPr="009D1C94" w:rsidRDefault="00AA081A" w:rsidP="009D1C94">
            <w:pPr>
              <w:rPr>
                <w:rFonts w:asciiTheme="minorHAnsi" w:eastAsia="Arial Unicode MS" w:hAnsiTheme="minorHAnsi" w:cstheme="minorHAnsi"/>
                <w:b/>
              </w:rPr>
            </w:pPr>
            <w:r w:rsidRPr="009D1C94">
              <w:rPr>
                <w:rFonts w:asciiTheme="minorHAnsi" w:hAnsiTheme="minorHAnsi" w:cstheme="minorHAnsi"/>
                <w:b/>
              </w:rPr>
              <w:t> 15/9</w:t>
            </w:r>
          </w:p>
        </w:tc>
      </w:tr>
      <w:tr w:rsidR="00AA081A" w:rsidRPr="009D1C94" w14:paraId="5EA9D0FB" w14:textId="77777777" w:rsidTr="0038728C">
        <w:trPr>
          <w:trHeight w:val="391"/>
          <w:jc w:val="center"/>
        </w:trPr>
        <w:tc>
          <w:tcPr>
            <w:tcW w:w="7821" w:type="dxa"/>
            <w:shd w:val="clear" w:color="auto" w:fill="auto"/>
            <w:vAlign w:val="center"/>
          </w:tcPr>
          <w:p w14:paraId="304973BD" w14:textId="77777777" w:rsidR="002777B9" w:rsidRPr="009D1C94" w:rsidRDefault="002777B9" w:rsidP="009D1C94">
            <w:pPr>
              <w:spacing w:before="60" w:after="60" w:line="240" w:lineRule="exact"/>
              <w:ind w:left="142" w:right="141"/>
              <w:rPr>
                <w:rFonts w:asciiTheme="minorHAnsi" w:eastAsia="Arial Unicode MS" w:hAnsiTheme="minorHAnsi" w:cstheme="minorHAnsi"/>
                <w:b/>
              </w:rPr>
            </w:pPr>
            <w:r w:rsidRPr="009D1C94">
              <w:rPr>
                <w:rFonts w:asciiTheme="minorHAnsi" w:eastAsia="Arial Unicode MS" w:hAnsiTheme="minorHAnsi" w:cstheme="minorHAnsi"/>
                <w:b/>
              </w:rPr>
              <w:t xml:space="preserve">V. PRAWIDŁOWOŚĆ BUDŻETU PROJEKTU, W TYM: </w:t>
            </w:r>
          </w:p>
          <w:p w14:paraId="0CE9F41A" w14:textId="77777777" w:rsidR="002777B9" w:rsidRPr="009D1C94" w:rsidRDefault="002777B9" w:rsidP="009D1C94">
            <w:pPr>
              <w:spacing w:before="120" w:after="60"/>
              <w:ind w:left="145" w:right="172"/>
              <w:rPr>
                <w:rFonts w:asciiTheme="minorHAnsi" w:hAnsiTheme="minorHAnsi" w:cstheme="minorHAnsi"/>
              </w:rPr>
            </w:pPr>
            <w:r w:rsidRPr="009D1C94">
              <w:rPr>
                <w:rFonts w:asciiTheme="minorHAnsi" w:hAnsiTheme="minorHAnsi" w:cstheme="minorHAnsi"/>
              </w:rPr>
              <w:t>a)</w:t>
            </w:r>
            <w:r w:rsidRPr="009D1C94">
              <w:rPr>
                <w:rFonts w:asciiTheme="minorHAnsi" w:hAnsiTheme="minorHAnsi" w:cstheme="minorHAnsi"/>
              </w:rPr>
              <w:tab/>
              <w:t>zgodność wydatków z Wytycznymi w zakresie kwalifikowalności wydatków w ramach EFRR, EFS i FS na lata 2014-2020, w szczególności niezbędność wydatków do osiągania celów projektu,</w:t>
            </w:r>
          </w:p>
          <w:p w14:paraId="06464624" w14:textId="77777777" w:rsidR="002777B9" w:rsidRPr="009D1C94" w:rsidRDefault="002777B9" w:rsidP="009D1C94">
            <w:pPr>
              <w:spacing w:before="120" w:after="60"/>
              <w:ind w:left="145" w:right="172"/>
              <w:rPr>
                <w:rFonts w:asciiTheme="minorHAnsi" w:hAnsiTheme="minorHAnsi" w:cstheme="minorHAnsi"/>
              </w:rPr>
            </w:pPr>
            <w:r w:rsidRPr="009D1C94">
              <w:rPr>
                <w:rFonts w:asciiTheme="minorHAnsi" w:hAnsiTheme="minorHAnsi" w:cstheme="minorHAnsi"/>
              </w:rPr>
              <w:t>b)</w:t>
            </w:r>
            <w:r w:rsidRPr="009D1C94">
              <w:rPr>
                <w:rFonts w:asciiTheme="minorHAnsi" w:hAnsiTheme="minorHAnsi" w:cstheme="minorHAnsi"/>
              </w:rPr>
              <w:tab/>
              <w:t>zgodność z SzOOP w zakresie wymaganego poziomu cross-financingu, wkładu własnego oraz pomocy publicznej,</w:t>
            </w:r>
          </w:p>
          <w:p w14:paraId="29DD7EB9" w14:textId="77777777" w:rsidR="002777B9" w:rsidRPr="009D1C94" w:rsidRDefault="002777B9" w:rsidP="009D1C94">
            <w:pPr>
              <w:spacing w:before="120" w:after="60"/>
              <w:ind w:left="145" w:right="172"/>
              <w:rPr>
                <w:rFonts w:asciiTheme="minorHAnsi" w:hAnsiTheme="minorHAnsi" w:cstheme="minorHAnsi"/>
              </w:rPr>
            </w:pPr>
            <w:r w:rsidRPr="009D1C94">
              <w:rPr>
                <w:rFonts w:asciiTheme="minorHAnsi" w:hAnsiTheme="minorHAnsi" w:cstheme="minorHAnsi"/>
              </w:rPr>
              <w:t>c)</w:t>
            </w:r>
            <w:r w:rsidRPr="009D1C94">
              <w:rPr>
                <w:rFonts w:asciiTheme="minorHAnsi" w:hAnsiTheme="minorHAnsi" w:cstheme="minorHAnsi"/>
              </w:rPr>
              <w:tab/>
              <w:t xml:space="preserve">zgodność ze stawkami jednostkowymi (o ile dotyczy) oraz standardem i cenami rynkowymi określonymi w </w:t>
            </w:r>
            <w:r w:rsidR="00A714EF" w:rsidRPr="009D1C94">
              <w:rPr>
                <w:rFonts w:asciiTheme="minorHAnsi" w:hAnsiTheme="minorHAnsi" w:cstheme="minorHAnsi"/>
              </w:rPr>
              <w:t>R</w:t>
            </w:r>
            <w:r w:rsidRPr="009D1C94">
              <w:rPr>
                <w:rFonts w:asciiTheme="minorHAnsi" w:hAnsiTheme="minorHAnsi" w:cstheme="minorHAnsi"/>
              </w:rPr>
              <w:t>egulaminie konkursu lub wezwaniu do złożenia wniosku o dofinansowanie projektu pozakonkursowego,</w:t>
            </w:r>
          </w:p>
          <w:p w14:paraId="31535527" w14:textId="77777777" w:rsidR="00AA081A" w:rsidRPr="009D1C94" w:rsidRDefault="002777B9" w:rsidP="009D1C94">
            <w:pPr>
              <w:spacing w:before="120" w:after="120"/>
              <w:ind w:left="142" w:right="160"/>
              <w:rPr>
                <w:rFonts w:asciiTheme="minorHAnsi" w:eastAsia="Arial Unicode MS" w:hAnsiTheme="minorHAnsi" w:cstheme="minorHAnsi"/>
                <w:b/>
              </w:rPr>
            </w:pPr>
            <w:r w:rsidRPr="009D1C94">
              <w:rPr>
                <w:rFonts w:asciiTheme="minorHAnsi" w:hAnsiTheme="minorHAnsi" w:cstheme="minorHAnsi"/>
              </w:rPr>
              <w:t>d)</w:t>
            </w:r>
            <w:r w:rsidRPr="009D1C94">
              <w:rPr>
                <w:rFonts w:asciiTheme="minorHAnsi" w:hAnsiTheme="minorHAnsi" w:cstheme="minorHAnsi"/>
              </w:rPr>
              <w:tab/>
              <w:t xml:space="preserve">w ramach kwot ryczałtowych (o ile dotyczy) </w:t>
            </w:r>
            <w:r w:rsidR="00A714EF" w:rsidRPr="009D1C94">
              <w:rPr>
                <w:rFonts w:asciiTheme="minorHAnsi" w:eastAsia="Calibri" w:hAnsiTheme="minorHAnsi" w:cstheme="minorHAnsi"/>
              </w:rPr>
              <w:t>–</w:t>
            </w:r>
            <w:r w:rsidRPr="009D1C94">
              <w:rPr>
                <w:rFonts w:asciiTheme="minorHAnsi" w:hAnsiTheme="minorHAnsi" w:cstheme="minorHAnsi"/>
              </w:rPr>
              <w:t>wykazanie uzasadnienia racjonalności i niezbędności każdego wydatku w budżecie projektu.</w:t>
            </w:r>
          </w:p>
        </w:tc>
        <w:tc>
          <w:tcPr>
            <w:tcW w:w="1867" w:type="dxa"/>
            <w:shd w:val="clear" w:color="auto" w:fill="auto"/>
            <w:vAlign w:val="center"/>
          </w:tcPr>
          <w:p w14:paraId="64F679C1" w14:textId="77777777" w:rsidR="00AA081A" w:rsidRPr="009D1C94" w:rsidRDefault="000315BF" w:rsidP="009D1C94">
            <w:pPr>
              <w:rPr>
                <w:rFonts w:asciiTheme="minorHAnsi" w:eastAsia="Arial Unicode MS" w:hAnsiTheme="minorHAnsi" w:cstheme="minorHAnsi"/>
                <w:b/>
              </w:rPr>
            </w:pPr>
            <w:r w:rsidRPr="009D1C94">
              <w:rPr>
                <w:rFonts w:asciiTheme="minorHAnsi" w:hAnsiTheme="minorHAnsi" w:cstheme="minorHAnsi"/>
                <w:b/>
              </w:rPr>
              <w:t>1</w:t>
            </w:r>
            <w:r w:rsidR="00AA081A" w:rsidRPr="009D1C94">
              <w:rPr>
                <w:rFonts w:asciiTheme="minorHAnsi" w:hAnsiTheme="minorHAnsi" w:cstheme="minorHAnsi"/>
                <w:b/>
              </w:rPr>
              <w:t>5/</w:t>
            </w:r>
            <w:r w:rsidR="00C578ED" w:rsidRPr="009D1C94">
              <w:rPr>
                <w:rFonts w:asciiTheme="minorHAnsi" w:hAnsiTheme="minorHAnsi" w:cstheme="minorHAnsi"/>
                <w:b/>
              </w:rPr>
              <w:t>0</w:t>
            </w:r>
            <w:r w:rsidR="00C578ED" w:rsidRPr="009D1C94">
              <w:rPr>
                <w:rStyle w:val="Odwoanieprzypisudolnego"/>
                <w:rFonts w:asciiTheme="minorHAnsi" w:hAnsiTheme="minorHAnsi" w:cstheme="minorHAnsi"/>
                <w:b/>
              </w:rPr>
              <w:footnoteReference w:id="29"/>
            </w:r>
          </w:p>
        </w:tc>
      </w:tr>
    </w:tbl>
    <w:p w14:paraId="33C30E4B" w14:textId="77777777" w:rsidR="00AA081A" w:rsidRPr="009D1C94" w:rsidRDefault="00AA081A" w:rsidP="009D1C94">
      <w:pPr>
        <w:spacing w:after="120"/>
        <w:rPr>
          <w:rFonts w:asciiTheme="minorHAnsi" w:hAnsiTheme="minorHAnsi" w:cstheme="minorHAnsi"/>
        </w:rPr>
      </w:pPr>
    </w:p>
    <w:p w14:paraId="5D08164E" w14:textId="49DE341B" w:rsidR="00C578ED" w:rsidRPr="009D1C94" w:rsidRDefault="00FD6AC6" w:rsidP="009D1C94">
      <w:pPr>
        <w:spacing w:after="120"/>
        <w:rPr>
          <w:rFonts w:asciiTheme="minorHAnsi" w:hAnsiTheme="minorHAnsi" w:cstheme="minorHAnsi"/>
        </w:rPr>
      </w:pPr>
      <w:r w:rsidRPr="009D1C94">
        <w:rPr>
          <w:rFonts w:asciiTheme="minorHAnsi" w:hAnsiTheme="minorHAnsi" w:cstheme="minorHAnsi"/>
        </w:rPr>
        <w:t>Oceniający weryfikując wniosek może również sformułować uwagi do oceny danego kryterium merytorycznego. W takim przypadku uwagi te powinny zostać także zawarte w dalszej części karty oceny merytorycznej zawierającej zakres negocjacji, o ile projekt spełnia warunki pozwalające na skierowanie do etapu negocjacji (opisane poniżej). Uwagi te powinny zostać podzielone na priorytetowe (takie których uwzględnienie jest konieczne</w:t>
      </w:r>
      <w:r w:rsidR="00A103EE" w:rsidRPr="009D1C94">
        <w:rPr>
          <w:rFonts w:asciiTheme="minorHAnsi" w:hAnsiTheme="minorHAnsi" w:cstheme="minorHAnsi"/>
        </w:rPr>
        <w:t>,</w:t>
      </w:r>
      <w:r w:rsidRPr="009D1C94">
        <w:rPr>
          <w:rFonts w:asciiTheme="minorHAnsi" w:hAnsiTheme="minorHAnsi" w:cstheme="minorHAnsi"/>
        </w:rPr>
        <w:t xml:space="preserve"> aby projekt mógł być przyjęty do dofinansowania) i dodatkowe (które służą polepszeniu jakości projektu, ale nie są niezbędne do uwzględnienia w celu poprawnej realizacji projektu).</w:t>
      </w:r>
    </w:p>
    <w:p w14:paraId="1A4C9DFB" w14:textId="77777777" w:rsidR="00C578ED" w:rsidRPr="009D1C94" w:rsidRDefault="00FD6AC6" w:rsidP="009D1C94">
      <w:pPr>
        <w:spacing w:before="120" w:after="120"/>
        <w:rPr>
          <w:rFonts w:asciiTheme="minorHAnsi" w:hAnsiTheme="minorHAnsi" w:cstheme="minorHAnsi"/>
        </w:rPr>
      </w:pPr>
      <w:r w:rsidRPr="009D1C94">
        <w:rPr>
          <w:rFonts w:asciiTheme="minorHAnsi" w:hAnsiTheme="minorHAnsi" w:cstheme="minorHAnsi"/>
        </w:rPr>
        <w:t xml:space="preserve">W sytuacji gdy:  </w:t>
      </w:r>
    </w:p>
    <w:p w14:paraId="08557264" w14:textId="5BCF2A56" w:rsidR="00C578ED" w:rsidRPr="009D1C94" w:rsidRDefault="00FD6AC6" w:rsidP="009D1C94">
      <w:pPr>
        <w:numPr>
          <w:ilvl w:val="0"/>
          <w:numId w:val="56"/>
        </w:numPr>
        <w:spacing w:before="120" w:after="120"/>
        <w:rPr>
          <w:rFonts w:asciiTheme="minorHAnsi" w:hAnsiTheme="minorHAnsi" w:cstheme="minorHAnsi"/>
        </w:rPr>
      </w:pPr>
      <w:r w:rsidRPr="009D1C94">
        <w:rPr>
          <w:rFonts w:asciiTheme="minorHAnsi" w:hAnsiTheme="minorHAnsi" w:cstheme="minorHAnsi"/>
        </w:rPr>
        <w:t xml:space="preserve">wniosek uzyskał od oceniającego co najmniej 60% punktów za spełnianie </w:t>
      </w:r>
      <w:r w:rsidR="00A327F2" w:rsidRPr="009D1C94">
        <w:rPr>
          <w:rFonts w:asciiTheme="minorHAnsi" w:hAnsiTheme="minorHAnsi" w:cstheme="minorHAnsi"/>
        </w:rPr>
        <w:t xml:space="preserve">ogólnych </w:t>
      </w:r>
      <w:r w:rsidRPr="009D1C94">
        <w:rPr>
          <w:rFonts w:asciiTheme="minorHAnsi" w:hAnsiTheme="minorHAnsi" w:cstheme="minorHAnsi"/>
        </w:rPr>
        <w:t xml:space="preserve">kryteriów merytorycznych ocenianych punktowo, dla których ustalono minimalny próg punktowy oraz </w:t>
      </w:r>
    </w:p>
    <w:p w14:paraId="51120F63" w14:textId="77777777" w:rsidR="00C578ED" w:rsidRPr="009D1C94" w:rsidRDefault="00FD6AC6" w:rsidP="009D1C94">
      <w:pPr>
        <w:numPr>
          <w:ilvl w:val="0"/>
          <w:numId w:val="56"/>
        </w:numPr>
        <w:spacing w:before="120" w:after="120"/>
        <w:rPr>
          <w:rFonts w:asciiTheme="minorHAnsi" w:hAnsiTheme="minorHAnsi" w:cstheme="minorHAnsi"/>
        </w:rPr>
      </w:pPr>
      <w:r w:rsidRPr="009D1C94">
        <w:rPr>
          <w:rFonts w:asciiTheme="minorHAnsi" w:hAnsiTheme="minorHAnsi" w:cstheme="minorHAnsi"/>
        </w:rPr>
        <w:t>oceniający stwierdził, że co najmniej jedno kryterium dostępu (jeśli dotyczy), horyzontalne lub merytoryczne wymaga negocjacji,</w:t>
      </w:r>
    </w:p>
    <w:p w14:paraId="3CE5377C" w14:textId="77777777" w:rsidR="00B30E3D" w:rsidRPr="009D1C94" w:rsidRDefault="00FD6AC6" w:rsidP="009D1C94">
      <w:pPr>
        <w:spacing w:before="120" w:after="120"/>
        <w:ind w:left="360"/>
        <w:rPr>
          <w:rFonts w:asciiTheme="minorHAnsi" w:hAnsiTheme="minorHAnsi" w:cstheme="minorHAnsi"/>
        </w:rPr>
      </w:pPr>
      <w:r w:rsidRPr="009D1C94">
        <w:rPr>
          <w:rFonts w:asciiTheme="minorHAnsi" w:hAnsiTheme="minorHAnsi" w:cstheme="minorHAnsi"/>
        </w:rPr>
        <w:t xml:space="preserve">oceniający kieruje projekt do kolejnego etapu oceny </w:t>
      </w:r>
      <w:r w:rsidRPr="009D1C94">
        <w:rPr>
          <w:rFonts w:asciiTheme="minorHAnsi" w:eastAsia="Calibri" w:hAnsiTheme="minorHAnsi" w:cstheme="minorHAnsi"/>
        </w:rPr>
        <w:t>–</w:t>
      </w:r>
      <w:r w:rsidRPr="009D1C94">
        <w:rPr>
          <w:rFonts w:asciiTheme="minorHAnsi" w:hAnsiTheme="minorHAnsi" w:cstheme="minorHAnsi"/>
        </w:rPr>
        <w:t xml:space="preserve"> negocjacji, odpowiednio odnotowując ten fakt na karcie oceny merytorycznej. </w:t>
      </w:r>
    </w:p>
    <w:p w14:paraId="408E66D0" w14:textId="77777777" w:rsidR="00B30E3D" w:rsidRPr="009D1C94" w:rsidRDefault="00FD6AC6" w:rsidP="009D1C94">
      <w:pPr>
        <w:spacing w:before="120" w:after="120"/>
        <w:rPr>
          <w:rFonts w:asciiTheme="minorHAnsi" w:hAnsiTheme="minorHAnsi" w:cstheme="minorHAnsi"/>
        </w:rPr>
      </w:pPr>
      <w:r w:rsidRPr="009D1C94">
        <w:rPr>
          <w:rFonts w:asciiTheme="minorHAnsi" w:hAnsiTheme="minorHAnsi" w:cstheme="minorHAnsi"/>
        </w:rPr>
        <w:t xml:space="preserve">Kierując projekt do negocjacji oceniający podaje w karcie oceny merytorycznej zakres negocjacji wraz z uzasadnieniem poprzez zaproponowanie: </w:t>
      </w:r>
    </w:p>
    <w:p w14:paraId="320B2071" w14:textId="77777777" w:rsidR="00B30E3D" w:rsidRPr="009D1C94" w:rsidRDefault="00FD6AC6" w:rsidP="009D1C94">
      <w:pPr>
        <w:pStyle w:val="Tekstpodstawowy"/>
        <w:numPr>
          <w:ilvl w:val="0"/>
          <w:numId w:val="57"/>
        </w:numPr>
        <w:spacing w:before="120"/>
        <w:ind w:hanging="294"/>
        <w:rPr>
          <w:rFonts w:asciiTheme="minorHAnsi" w:hAnsiTheme="minorHAnsi" w:cstheme="minorHAnsi"/>
        </w:rPr>
      </w:pPr>
      <w:r w:rsidRPr="009D1C94">
        <w:rPr>
          <w:rFonts w:asciiTheme="minorHAnsi" w:hAnsiTheme="minorHAnsi" w:cstheme="minorHAnsi"/>
        </w:rPr>
        <w:t>zmniejszenia wartości projektu w związku ze zidentyfikowaniem wydatków niekwalifikowalnych lub zbędnych z punktu widzenia realizacji projektu;</w:t>
      </w:r>
    </w:p>
    <w:p w14:paraId="6FE85196" w14:textId="77777777" w:rsidR="00B30E3D" w:rsidRPr="009D1C94" w:rsidRDefault="00FD6AC6" w:rsidP="009D1C94">
      <w:pPr>
        <w:pStyle w:val="Tekstpodstawowy"/>
        <w:numPr>
          <w:ilvl w:val="0"/>
          <w:numId w:val="57"/>
        </w:numPr>
        <w:spacing w:before="120"/>
        <w:ind w:hanging="294"/>
        <w:rPr>
          <w:rFonts w:asciiTheme="minorHAnsi" w:hAnsiTheme="minorHAnsi" w:cstheme="minorHAnsi"/>
        </w:rPr>
      </w:pPr>
      <w:r w:rsidRPr="009D1C94">
        <w:rPr>
          <w:rFonts w:asciiTheme="minorHAnsi" w:hAnsiTheme="minorHAnsi" w:cstheme="minorHAnsi"/>
        </w:rPr>
        <w:t>zmian dotyczących zakresu merytorycznego projektu;</w:t>
      </w:r>
    </w:p>
    <w:p w14:paraId="3E8ECCB9" w14:textId="77777777" w:rsidR="00C578ED" w:rsidRPr="009D1C94" w:rsidRDefault="00FD6AC6" w:rsidP="009D1C94">
      <w:pPr>
        <w:pStyle w:val="Tekstpodstawowy"/>
        <w:numPr>
          <w:ilvl w:val="0"/>
          <w:numId w:val="57"/>
        </w:numPr>
        <w:spacing w:before="120"/>
        <w:ind w:hanging="294"/>
        <w:rPr>
          <w:rFonts w:asciiTheme="minorHAnsi" w:hAnsiTheme="minorHAnsi" w:cstheme="minorHAnsi"/>
        </w:rPr>
      </w:pPr>
      <w:r w:rsidRPr="009D1C94">
        <w:rPr>
          <w:rFonts w:asciiTheme="minorHAnsi" w:hAnsiTheme="minorHAnsi" w:cstheme="minorHAnsi"/>
        </w:rPr>
        <w:t xml:space="preserve">zakresu informacji wymaganych od wnioskodawcy wyjaśniających treść wniosku. </w:t>
      </w:r>
    </w:p>
    <w:p w14:paraId="075097F9" w14:textId="77777777" w:rsidR="00AA081A" w:rsidRPr="009D1C94" w:rsidRDefault="00FD6AC6" w:rsidP="009D1C94">
      <w:pPr>
        <w:spacing w:after="120"/>
        <w:rPr>
          <w:rFonts w:asciiTheme="minorHAnsi" w:hAnsiTheme="minorHAnsi" w:cstheme="minorHAnsi"/>
        </w:rPr>
      </w:pPr>
      <w:r w:rsidRPr="009D1C94">
        <w:rPr>
          <w:rFonts w:asciiTheme="minorHAnsi" w:hAnsiTheme="minorHAnsi" w:cstheme="minorHAnsi"/>
        </w:rPr>
        <w:t>Negocjacje przeprowadzane są zgodnie z podrozdziałem 8.3 niniejszego regulaminu.</w:t>
      </w:r>
    </w:p>
    <w:p w14:paraId="39E2D8DD" w14:textId="77777777" w:rsidR="00FD6AC6" w:rsidRPr="009D1C94" w:rsidRDefault="00FD6AC6" w:rsidP="009D1C94">
      <w:pPr>
        <w:spacing w:after="120"/>
        <w:rPr>
          <w:rFonts w:asciiTheme="minorHAnsi" w:hAnsiTheme="minorHAnsi" w:cstheme="minorHAnsi"/>
          <w:b/>
        </w:rPr>
      </w:pPr>
      <w:r w:rsidRPr="009D1C94">
        <w:rPr>
          <w:rFonts w:asciiTheme="minorHAnsi" w:hAnsiTheme="minorHAnsi" w:cstheme="minorHAnsi"/>
        </w:rPr>
        <w:lastRenderedPageBreak/>
        <w:t>Zakończenie oceny merytorycznej i rozstrzygnięcie konkursu odbywa się na zasadach określonych w podrozdziale</w:t>
      </w:r>
      <w:r w:rsidRPr="009D1C94">
        <w:rPr>
          <w:rFonts w:asciiTheme="minorHAnsi" w:hAnsiTheme="minorHAnsi" w:cstheme="minorHAnsi"/>
          <w:color w:val="FF0000"/>
        </w:rPr>
        <w:t xml:space="preserve"> </w:t>
      </w:r>
      <w:r w:rsidRPr="009D1C94">
        <w:rPr>
          <w:rFonts w:asciiTheme="minorHAnsi" w:hAnsiTheme="minorHAnsi" w:cstheme="minorHAnsi"/>
        </w:rPr>
        <w:t>8.4 niniejszego Regulaminu.</w:t>
      </w:r>
    </w:p>
    <w:p w14:paraId="44B8D09B" w14:textId="31261368" w:rsidR="006F1F3F" w:rsidRDefault="006F1F3F" w:rsidP="009D1C94">
      <w:pPr>
        <w:spacing w:before="120" w:after="120" w:line="240" w:lineRule="exact"/>
        <w:rPr>
          <w:rFonts w:asciiTheme="minorHAnsi" w:hAnsiTheme="minorHAnsi" w:cstheme="minorHAnsi"/>
        </w:rPr>
      </w:pPr>
      <w:r w:rsidRPr="009D1C94">
        <w:rPr>
          <w:rFonts w:asciiTheme="minorHAnsi" w:hAnsiTheme="minorHAnsi" w:cstheme="minorHAnsi"/>
          <w:color w:val="000000"/>
        </w:rPr>
        <w:t xml:space="preserve">Oceniający dokonuje sprawdzenia spełniania przez projekt kryteriów premiujących, </w:t>
      </w:r>
      <w:r w:rsidRPr="009D1C94">
        <w:rPr>
          <w:rFonts w:asciiTheme="minorHAnsi" w:hAnsiTheme="minorHAnsi" w:cstheme="minorHAnsi"/>
        </w:rPr>
        <w:t>o ile przyznał wnioskowi co najmniej 60% punktów w poszczególnych częściach oceny merytorycznej</w:t>
      </w:r>
      <w:r w:rsidRPr="009D1C94">
        <w:rPr>
          <w:rStyle w:val="Odwoanieprzypisudolnego"/>
          <w:rFonts w:asciiTheme="minorHAnsi" w:hAnsiTheme="minorHAnsi" w:cstheme="minorHAnsi"/>
        </w:rPr>
        <w:footnoteReference w:id="30"/>
      </w:r>
      <w:r w:rsidRPr="009D1C94">
        <w:rPr>
          <w:rFonts w:asciiTheme="minorHAnsi" w:hAnsiTheme="minorHAnsi" w:cstheme="minorHAnsi"/>
        </w:rPr>
        <w:t>.</w:t>
      </w:r>
    </w:p>
    <w:p w14:paraId="1CC359B2" w14:textId="77777777" w:rsidR="009C4C34" w:rsidRPr="009D1C94" w:rsidRDefault="009C4C34" w:rsidP="009D1C94">
      <w:pPr>
        <w:spacing w:before="120" w:after="120" w:line="240" w:lineRule="exact"/>
        <w:rPr>
          <w:rFonts w:asciiTheme="minorHAnsi" w:hAnsiTheme="minorHAnsi" w:cstheme="minorHAnsi"/>
        </w:rPr>
      </w:pPr>
    </w:p>
    <w:p w14:paraId="4614B56D" w14:textId="33F3EDA9" w:rsidR="006F1F3F" w:rsidRPr="009D1C94" w:rsidRDefault="006F1F3F" w:rsidP="009D1C94">
      <w:pPr>
        <w:pStyle w:val="Nagwek3"/>
        <w:ind w:firstLine="227"/>
        <w:jc w:val="left"/>
        <w:rPr>
          <w:rFonts w:asciiTheme="minorHAnsi" w:hAnsiTheme="minorHAnsi" w:cstheme="minorHAnsi"/>
          <w:szCs w:val="24"/>
        </w:rPr>
      </w:pPr>
      <w:bookmarkStart w:id="58" w:name="_Toc8980079"/>
      <w:bookmarkStart w:id="59" w:name="_Toc77329562"/>
      <w:r w:rsidRPr="009D1C94">
        <w:rPr>
          <w:rFonts w:asciiTheme="minorHAnsi" w:hAnsiTheme="minorHAnsi" w:cstheme="minorHAnsi"/>
          <w:szCs w:val="24"/>
        </w:rPr>
        <w:t>Ocena kryteriów premiujących</w:t>
      </w:r>
      <w:bookmarkEnd w:id="58"/>
      <w:bookmarkEnd w:id="59"/>
    </w:p>
    <w:p w14:paraId="24AAC357" w14:textId="77777777" w:rsidR="006F1F3F" w:rsidRPr="009D1C94" w:rsidRDefault="006F1F3F" w:rsidP="009D1C94">
      <w:pPr>
        <w:pStyle w:val="Tekstpodstawowy"/>
        <w:spacing w:before="120"/>
        <w:rPr>
          <w:rFonts w:asciiTheme="minorHAnsi" w:hAnsiTheme="minorHAnsi" w:cstheme="minorHAnsi"/>
          <w:color w:val="000000"/>
        </w:rPr>
      </w:pPr>
    </w:p>
    <w:p w14:paraId="0127A859" w14:textId="77777777" w:rsidR="006F1F3F" w:rsidRPr="009D1C94" w:rsidRDefault="006F1F3F" w:rsidP="009D1C94">
      <w:pPr>
        <w:pStyle w:val="Tekstpodstawowy"/>
        <w:spacing w:before="120"/>
        <w:rPr>
          <w:rFonts w:asciiTheme="minorHAnsi" w:hAnsiTheme="minorHAnsi" w:cstheme="minorHAnsi"/>
          <w:color w:val="000000"/>
        </w:rPr>
      </w:pPr>
      <w:r w:rsidRPr="009D1C94">
        <w:rPr>
          <w:rFonts w:asciiTheme="minorHAnsi" w:hAnsiTheme="minorHAnsi" w:cstheme="minorHAnsi"/>
          <w:color w:val="000000"/>
        </w:rPr>
        <w:t xml:space="preserve">Ocena spełnienia kryterium premiującego polega na  przyznaniu 0 punktów jeśli projekt nie spełnia kryterium albo zdefiniowanej z góry liczby punktów równiej wadze punktowej jeśli projekt spełnia kryterium. </w:t>
      </w:r>
    </w:p>
    <w:p w14:paraId="6972103B" w14:textId="77777777" w:rsidR="006F1F3F" w:rsidRPr="009D1C94" w:rsidRDefault="006F1F3F" w:rsidP="009D1C94">
      <w:pPr>
        <w:pStyle w:val="Tekstpodstawowy"/>
        <w:spacing w:before="120"/>
        <w:rPr>
          <w:rFonts w:asciiTheme="minorHAnsi" w:hAnsiTheme="minorHAnsi" w:cstheme="minorHAn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534"/>
        <w:gridCol w:w="5211"/>
      </w:tblGrid>
      <w:tr w:rsidR="006F1F3F" w:rsidRPr="009D1C94" w14:paraId="2034B72A" w14:textId="77777777" w:rsidTr="006F1F3F">
        <w:tc>
          <w:tcPr>
            <w:tcW w:w="9288" w:type="dxa"/>
            <w:gridSpan w:val="3"/>
          </w:tcPr>
          <w:p w14:paraId="57E5A696" w14:textId="77777777" w:rsidR="006F1F3F" w:rsidRPr="009D1C94" w:rsidRDefault="006F1F3F" w:rsidP="009D1C94">
            <w:pPr>
              <w:spacing w:after="120"/>
              <w:rPr>
                <w:rFonts w:asciiTheme="minorHAnsi" w:hAnsiTheme="minorHAnsi" w:cstheme="minorHAnsi"/>
                <w:b/>
              </w:rPr>
            </w:pPr>
            <w:r w:rsidRPr="009D1C94">
              <w:rPr>
                <w:rFonts w:asciiTheme="minorHAnsi" w:hAnsiTheme="minorHAnsi" w:cstheme="minorHAnsi"/>
                <w:b/>
              </w:rPr>
              <w:t xml:space="preserve">KRYTERIUM PREMIUJĄCE </w:t>
            </w:r>
          </w:p>
        </w:tc>
      </w:tr>
      <w:tr w:rsidR="006F1F3F" w:rsidRPr="009D1C94" w14:paraId="3866E9AD" w14:textId="77777777" w:rsidTr="006F1F3F">
        <w:trPr>
          <w:trHeight w:val="306"/>
        </w:trPr>
        <w:tc>
          <w:tcPr>
            <w:tcW w:w="543" w:type="dxa"/>
          </w:tcPr>
          <w:p w14:paraId="2163849A" w14:textId="77777777" w:rsidR="006F1F3F" w:rsidRPr="009D1C94" w:rsidRDefault="006F1F3F" w:rsidP="009D1C94">
            <w:pPr>
              <w:spacing w:after="120"/>
              <w:rPr>
                <w:rFonts w:asciiTheme="minorHAnsi" w:hAnsiTheme="minorHAnsi" w:cstheme="minorHAnsi"/>
              </w:rPr>
            </w:pPr>
            <w:r w:rsidRPr="009D1C94">
              <w:rPr>
                <w:rFonts w:asciiTheme="minorHAnsi" w:hAnsiTheme="minorHAnsi" w:cstheme="minorHAnsi"/>
              </w:rPr>
              <w:t>Lp.</w:t>
            </w:r>
          </w:p>
        </w:tc>
        <w:tc>
          <w:tcPr>
            <w:tcW w:w="3534" w:type="dxa"/>
            <w:vAlign w:val="center"/>
          </w:tcPr>
          <w:p w14:paraId="01E2C038" w14:textId="77777777" w:rsidR="006F1F3F" w:rsidRPr="009D1C94" w:rsidRDefault="006F1F3F" w:rsidP="009D1C94">
            <w:pPr>
              <w:spacing w:after="120"/>
              <w:rPr>
                <w:rFonts w:asciiTheme="minorHAnsi" w:hAnsiTheme="minorHAnsi" w:cstheme="minorHAnsi"/>
              </w:rPr>
            </w:pPr>
            <w:r w:rsidRPr="009D1C94">
              <w:rPr>
                <w:rFonts w:asciiTheme="minorHAnsi" w:hAnsiTheme="minorHAnsi" w:cstheme="minorHAnsi"/>
              </w:rPr>
              <w:t>Brzmienie kryterium</w:t>
            </w:r>
          </w:p>
        </w:tc>
        <w:tc>
          <w:tcPr>
            <w:tcW w:w="5211" w:type="dxa"/>
            <w:vAlign w:val="center"/>
          </w:tcPr>
          <w:p w14:paraId="72F4E7A0" w14:textId="77777777" w:rsidR="006F1F3F" w:rsidRPr="009D1C94" w:rsidRDefault="006F1F3F" w:rsidP="009D1C94">
            <w:pPr>
              <w:spacing w:after="120"/>
              <w:rPr>
                <w:rFonts w:asciiTheme="minorHAnsi" w:hAnsiTheme="minorHAnsi" w:cstheme="minorHAnsi"/>
              </w:rPr>
            </w:pPr>
            <w:r w:rsidRPr="009D1C94">
              <w:rPr>
                <w:rFonts w:asciiTheme="minorHAnsi" w:hAnsiTheme="minorHAnsi" w:cstheme="minorHAnsi"/>
              </w:rPr>
              <w:t>Uzasadnienie</w:t>
            </w:r>
          </w:p>
        </w:tc>
      </w:tr>
      <w:tr w:rsidR="006F1F3F" w:rsidRPr="009D1C94" w14:paraId="429E7699" w14:textId="77777777" w:rsidTr="006F1F3F">
        <w:tc>
          <w:tcPr>
            <w:tcW w:w="543" w:type="dxa"/>
            <w:vMerge w:val="restart"/>
          </w:tcPr>
          <w:p w14:paraId="5F1F68B0" w14:textId="77777777" w:rsidR="006F1F3F" w:rsidRPr="009D1C94" w:rsidRDefault="006F1F3F" w:rsidP="009D1C94">
            <w:pPr>
              <w:spacing w:after="120"/>
              <w:rPr>
                <w:rFonts w:asciiTheme="minorHAnsi" w:hAnsiTheme="minorHAnsi" w:cstheme="minorHAnsi"/>
              </w:rPr>
            </w:pPr>
            <w:bookmarkStart w:id="60" w:name="_Hlk7417270"/>
          </w:p>
          <w:p w14:paraId="530015C8" w14:textId="77777777" w:rsidR="006F1F3F" w:rsidRPr="009D1C94" w:rsidRDefault="006F1F3F" w:rsidP="009D1C94">
            <w:pPr>
              <w:spacing w:after="120"/>
              <w:rPr>
                <w:rFonts w:asciiTheme="minorHAnsi" w:hAnsiTheme="minorHAnsi" w:cstheme="minorHAnsi"/>
              </w:rPr>
            </w:pPr>
          </w:p>
          <w:p w14:paraId="45507E6F" w14:textId="77777777" w:rsidR="006F1F3F" w:rsidRPr="009D1C94" w:rsidRDefault="006F1F3F" w:rsidP="009D1C94">
            <w:pPr>
              <w:spacing w:after="120"/>
              <w:rPr>
                <w:rFonts w:asciiTheme="minorHAnsi" w:hAnsiTheme="minorHAnsi" w:cstheme="minorHAnsi"/>
              </w:rPr>
            </w:pPr>
          </w:p>
          <w:p w14:paraId="3C0F4DED" w14:textId="77777777" w:rsidR="006F1F3F" w:rsidRPr="009D1C94" w:rsidRDefault="006F1F3F" w:rsidP="009D1C94">
            <w:pPr>
              <w:spacing w:after="120"/>
              <w:rPr>
                <w:rFonts w:asciiTheme="minorHAnsi" w:hAnsiTheme="minorHAnsi" w:cstheme="minorHAnsi"/>
              </w:rPr>
            </w:pPr>
          </w:p>
          <w:p w14:paraId="322D62A0" w14:textId="77777777" w:rsidR="006F1F3F" w:rsidRPr="009D1C94" w:rsidRDefault="006F1F3F" w:rsidP="009D1C94">
            <w:pPr>
              <w:spacing w:after="120"/>
              <w:rPr>
                <w:rFonts w:asciiTheme="minorHAnsi" w:hAnsiTheme="minorHAnsi" w:cstheme="minorHAnsi"/>
              </w:rPr>
            </w:pPr>
          </w:p>
          <w:p w14:paraId="122D72B0" w14:textId="77777777" w:rsidR="006F1F3F" w:rsidRPr="009D1C94" w:rsidRDefault="006F1F3F" w:rsidP="009D1C94">
            <w:pPr>
              <w:spacing w:after="120"/>
              <w:rPr>
                <w:rFonts w:asciiTheme="minorHAnsi" w:hAnsiTheme="minorHAnsi" w:cstheme="minorHAnsi"/>
              </w:rPr>
            </w:pPr>
            <w:r w:rsidRPr="009D1C94">
              <w:rPr>
                <w:rFonts w:asciiTheme="minorHAnsi" w:hAnsiTheme="minorHAnsi" w:cstheme="minorHAnsi"/>
              </w:rPr>
              <w:t>1</w:t>
            </w:r>
          </w:p>
        </w:tc>
        <w:tc>
          <w:tcPr>
            <w:tcW w:w="3534" w:type="dxa"/>
            <w:vAlign w:val="center"/>
          </w:tcPr>
          <w:p w14:paraId="74958640" w14:textId="77777777" w:rsidR="006F1F3F" w:rsidRPr="009D1C94" w:rsidRDefault="006F1F3F" w:rsidP="009D1C94">
            <w:pPr>
              <w:pStyle w:val="Default"/>
              <w:rPr>
                <w:rFonts w:asciiTheme="minorHAnsi" w:hAnsiTheme="minorHAnsi" w:cstheme="minorHAnsi"/>
                <w:b/>
              </w:rPr>
            </w:pPr>
            <w:r w:rsidRPr="009D1C94">
              <w:rPr>
                <w:rFonts w:asciiTheme="minorHAnsi" w:eastAsia="Times New Roman" w:hAnsiTheme="minorHAnsi" w:cstheme="minorHAnsi"/>
                <w:b/>
                <w:color w:val="auto"/>
                <w:lang w:eastAsia="pl-PL"/>
              </w:rPr>
              <w:t>Projekt jest skierowany w co najmniej 20% do osób zamieszkujących (w rozumieniu przepisów Kodeksu cywilnego) miasta średnie lub miasta tracące funkcje społeczno-gospodarcze.</w:t>
            </w:r>
          </w:p>
        </w:tc>
        <w:tc>
          <w:tcPr>
            <w:tcW w:w="5211" w:type="dxa"/>
            <w:vAlign w:val="center"/>
          </w:tcPr>
          <w:p w14:paraId="274C4DEC" w14:textId="77777777" w:rsidR="006F1F3F" w:rsidRPr="009D1C94" w:rsidRDefault="006F1F3F" w:rsidP="009D1C94">
            <w:pPr>
              <w:autoSpaceDE w:val="0"/>
              <w:autoSpaceDN w:val="0"/>
              <w:adjustRightInd w:val="0"/>
              <w:rPr>
                <w:rFonts w:asciiTheme="minorHAnsi" w:hAnsiTheme="minorHAnsi" w:cstheme="minorHAnsi"/>
              </w:rPr>
            </w:pPr>
            <w:r w:rsidRPr="009D1C94">
              <w:rPr>
                <w:rFonts w:asciiTheme="minorHAnsi" w:hAnsiTheme="minorHAnsi" w:cstheme="minorHAnsi"/>
              </w:rPr>
              <w:t xml:space="preserve">W „Strategii na rzecz Odpowiedzialnego Rozwoju” wdrażanej przez Polskę wskazano pakiet działań na rzecz miast średnich, które wymagają kompleksowego wsparcia polityką rozwoju. Na podstawie opracowania „Delimitacja miast średnich tracących funkcje społeczno-gospodarcze” wyznaczono miasta, w których po wejściu do Unii Europejskiej w 2004 r. nastąpił bezwzględny lub względny spadek ich funkcji społeczno-gospodarczych. Zgodnie z definicją wskazaną w niniejszym opracowaniu miasta średnie to miasta powyżej 20 tys. mieszkańców z wyłączeniem miast wojewódzkich oraz mniejsze, z liczbą ludności pomiędzy 15-20 tys. mieszkańców będące stolicami powiatów (tzw. miasta tracące funkcje społeczno-gospodarcze). W związku z powyższym w celu realizacji założeń „Strategii na rzecz Odpowiedzialnego Rozwoju” konieczne jest wsparcie osób zamieszkujących obszary charakteryzujące się niekorzystną sytuacją społeczno-gospodarczą. Lista miast spełniających niniejsze kryterium stanowi załącznik do Regulaminu konkursu. </w:t>
            </w:r>
          </w:p>
          <w:p w14:paraId="35561633" w14:textId="77777777" w:rsidR="006F1F3F" w:rsidRPr="009D1C94" w:rsidRDefault="006F1F3F" w:rsidP="009D1C94">
            <w:pPr>
              <w:spacing w:after="120"/>
              <w:rPr>
                <w:rFonts w:asciiTheme="minorHAnsi" w:hAnsiTheme="minorHAnsi" w:cstheme="minorHAnsi"/>
                <w:i/>
              </w:rPr>
            </w:pPr>
            <w:r w:rsidRPr="009D1C94">
              <w:rPr>
                <w:rFonts w:asciiTheme="minorHAnsi" w:hAnsiTheme="minorHAnsi" w:cstheme="minorHAnsi"/>
                <w:i/>
              </w:rPr>
              <w:t xml:space="preserve">Kryterium weryfikowane na podstawie treści Wniosku o dofinansowanie projektu PO WER.  </w:t>
            </w:r>
          </w:p>
        </w:tc>
      </w:tr>
      <w:tr w:rsidR="006F1F3F" w:rsidRPr="009D1C94" w14:paraId="5FF4F9D2" w14:textId="77777777" w:rsidTr="006F1F3F">
        <w:tc>
          <w:tcPr>
            <w:tcW w:w="543" w:type="dxa"/>
            <w:vMerge/>
          </w:tcPr>
          <w:p w14:paraId="54389DC7" w14:textId="77777777" w:rsidR="006F1F3F" w:rsidRPr="009D1C94" w:rsidRDefault="006F1F3F" w:rsidP="009D1C94">
            <w:pPr>
              <w:spacing w:after="120"/>
              <w:rPr>
                <w:rFonts w:asciiTheme="minorHAnsi" w:hAnsiTheme="minorHAnsi" w:cstheme="minorHAnsi"/>
              </w:rPr>
            </w:pPr>
          </w:p>
        </w:tc>
        <w:tc>
          <w:tcPr>
            <w:tcW w:w="8745" w:type="dxa"/>
            <w:gridSpan w:val="2"/>
            <w:vAlign w:val="center"/>
          </w:tcPr>
          <w:p w14:paraId="1B09BF1A" w14:textId="77777777" w:rsidR="006F1F3F" w:rsidRPr="009D1C94" w:rsidRDefault="006F1F3F" w:rsidP="009D1C94">
            <w:pPr>
              <w:spacing w:after="120"/>
              <w:rPr>
                <w:rFonts w:asciiTheme="minorHAnsi" w:hAnsiTheme="minorHAnsi" w:cstheme="minorHAnsi"/>
              </w:rPr>
            </w:pPr>
            <w:r w:rsidRPr="009D1C94">
              <w:rPr>
                <w:rFonts w:asciiTheme="minorHAnsi" w:hAnsiTheme="minorHAnsi" w:cstheme="minorHAnsi"/>
              </w:rPr>
              <w:t>Stosuje się do typu/typów projektów nr 1.</w:t>
            </w:r>
          </w:p>
        </w:tc>
      </w:tr>
      <w:tr w:rsidR="006F1F3F" w:rsidRPr="009D1C94" w14:paraId="629A6009" w14:textId="77777777" w:rsidTr="006F1F3F">
        <w:tc>
          <w:tcPr>
            <w:tcW w:w="543" w:type="dxa"/>
            <w:vMerge/>
          </w:tcPr>
          <w:p w14:paraId="5420E207" w14:textId="77777777" w:rsidR="006F1F3F" w:rsidRPr="009D1C94" w:rsidRDefault="006F1F3F" w:rsidP="009D1C94">
            <w:pPr>
              <w:spacing w:after="120"/>
              <w:rPr>
                <w:rFonts w:asciiTheme="minorHAnsi" w:hAnsiTheme="minorHAnsi" w:cstheme="minorHAnsi"/>
              </w:rPr>
            </w:pPr>
          </w:p>
        </w:tc>
        <w:tc>
          <w:tcPr>
            <w:tcW w:w="3534" w:type="dxa"/>
            <w:vAlign w:val="center"/>
          </w:tcPr>
          <w:p w14:paraId="0C8C003C" w14:textId="12D559D5" w:rsidR="006F1F3F" w:rsidRPr="009D1C94" w:rsidRDefault="006F1F3F">
            <w:pPr>
              <w:spacing w:after="120"/>
              <w:rPr>
                <w:rFonts w:asciiTheme="minorHAnsi" w:hAnsiTheme="minorHAnsi" w:cstheme="minorHAnsi"/>
                <w:b/>
              </w:rPr>
            </w:pPr>
            <w:r w:rsidRPr="009D1C94">
              <w:rPr>
                <w:rFonts w:asciiTheme="minorHAnsi" w:hAnsiTheme="minorHAnsi" w:cstheme="minorHAnsi"/>
                <w:b/>
              </w:rPr>
              <w:t xml:space="preserve">WAGA: </w:t>
            </w:r>
            <w:r w:rsidR="009C4C34">
              <w:rPr>
                <w:rFonts w:asciiTheme="minorHAnsi" w:hAnsiTheme="minorHAnsi" w:cstheme="minorHAnsi"/>
                <w:b/>
              </w:rPr>
              <w:t>5</w:t>
            </w:r>
          </w:p>
        </w:tc>
        <w:tc>
          <w:tcPr>
            <w:tcW w:w="5211" w:type="dxa"/>
            <w:vAlign w:val="center"/>
          </w:tcPr>
          <w:p w14:paraId="71F1C188" w14:textId="77777777" w:rsidR="006F1F3F" w:rsidRPr="009D1C94" w:rsidRDefault="006F1F3F" w:rsidP="009D1C94">
            <w:pPr>
              <w:spacing w:after="120"/>
              <w:rPr>
                <w:rFonts w:asciiTheme="minorHAnsi" w:hAnsiTheme="minorHAnsi" w:cstheme="minorHAnsi"/>
              </w:rPr>
            </w:pPr>
          </w:p>
        </w:tc>
      </w:tr>
      <w:bookmarkEnd w:id="60"/>
      <w:tr w:rsidR="006F1F3F" w:rsidRPr="009D1C94" w14:paraId="25CA1AE2" w14:textId="77777777" w:rsidTr="006F1F3F">
        <w:trPr>
          <w:trHeight w:val="4007"/>
        </w:trPr>
        <w:tc>
          <w:tcPr>
            <w:tcW w:w="543" w:type="dxa"/>
            <w:vMerge w:val="restart"/>
          </w:tcPr>
          <w:p w14:paraId="57632D2F" w14:textId="77777777" w:rsidR="006F1F3F" w:rsidRPr="009D1C94" w:rsidRDefault="006F1F3F" w:rsidP="009D1C94">
            <w:pPr>
              <w:spacing w:after="120"/>
              <w:rPr>
                <w:rFonts w:asciiTheme="minorHAnsi" w:hAnsiTheme="minorHAnsi" w:cstheme="minorHAnsi"/>
              </w:rPr>
            </w:pPr>
          </w:p>
          <w:p w14:paraId="12C93DD7" w14:textId="77777777" w:rsidR="006F1F3F" w:rsidRPr="009D1C94" w:rsidRDefault="006F1F3F" w:rsidP="009D1C94">
            <w:pPr>
              <w:spacing w:after="120"/>
              <w:rPr>
                <w:rFonts w:asciiTheme="minorHAnsi" w:hAnsiTheme="minorHAnsi" w:cstheme="minorHAnsi"/>
              </w:rPr>
            </w:pPr>
          </w:p>
          <w:p w14:paraId="4D562BCF" w14:textId="77777777" w:rsidR="006F1F3F" w:rsidRPr="009D1C94" w:rsidRDefault="006F1F3F" w:rsidP="009D1C94">
            <w:pPr>
              <w:spacing w:after="120"/>
              <w:rPr>
                <w:rFonts w:asciiTheme="minorHAnsi" w:hAnsiTheme="minorHAnsi" w:cstheme="minorHAnsi"/>
              </w:rPr>
            </w:pPr>
          </w:p>
          <w:p w14:paraId="7DDB81B5" w14:textId="77777777" w:rsidR="006F1F3F" w:rsidRPr="009D1C94" w:rsidRDefault="006F1F3F" w:rsidP="009D1C94">
            <w:pPr>
              <w:spacing w:after="120"/>
              <w:rPr>
                <w:rFonts w:asciiTheme="minorHAnsi" w:hAnsiTheme="minorHAnsi" w:cstheme="minorHAnsi"/>
              </w:rPr>
            </w:pPr>
          </w:p>
          <w:p w14:paraId="690BF0F7" w14:textId="77777777" w:rsidR="006F1F3F" w:rsidRPr="009D1C94" w:rsidRDefault="006F1F3F" w:rsidP="009D1C94">
            <w:pPr>
              <w:spacing w:after="120"/>
              <w:rPr>
                <w:rFonts w:asciiTheme="minorHAnsi" w:hAnsiTheme="minorHAnsi" w:cstheme="minorHAnsi"/>
              </w:rPr>
            </w:pPr>
            <w:r w:rsidRPr="009D1C94">
              <w:rPr>
                <w:rFonts w:asciiTheme="minorHAnsi" w:hAnsiTheme="minorHAnsi" w:cstheme="minorHAnsi"/>
              </w:rPr>
              <w:t>2</w:t>
            </w:r>
          </w:p>
        </w:tc>
        <w:tc>
          <w:tcPr>
            <w:tcW w:w="3534" w:type="dxa"/>
            <w:vAlign w:val="center"/>
          </w:tcPr>
          <w:p w14:paraId="0A282972" w14:textId="5BEB66F0" w:rsidR="006F1F3F" w:rsidRPr="009D1C94" w:rsidRDefault="006F1F3F">
            <w:pPr>
              <w:spacing w:after="120"/>
              <w:rPr>
                <w:rFonts w:asciiTheme="minorHAnsi" w:hAnsiTheme="minorHAnsi" w:cstheme="minorHAnsi"/>
                <w:b/>
              </w:rPr>
            </w:pPr>
            <w:r w:rsidRPr="009D1C94">
              <w:rPr>
                <w:rFonts w:asciiTheme="minorHAnsi" w:hAnsiTheme="minorHAnsi" w:cstheme="minorHAnsi"/>
                <w:b/>
              </w:rPr>
              <w:t xml:space="preserve">Całkowita wartość projektu jest wyższa niż </w:t>
            </w:r>
            <w:r w:rsidR="009C4C34">
              <w:rPr>
                <w:rFonts w:asciiTheme="minorHAnsi" w:hAnsiTheme="minorHAnsi" w:cstheme="minorHAnsi"/>
                <w:b/>
              </w:rPr>
              <w:t>3</w:t>
            </w:r>
            <w:r w:rsidR="009C4C34" w:rsidRPr="009D1C94">
              <w:rPr>
                <w:rFonts w:asciiTheme="minorHAnsi" w:hAnsiTheme="minorHAnsi" w:cstheme="minorHAnsi"/>
                <w:b/>
              </w:rPr>
              <w:t xml:space="preserve"> </w:t>
            </w:r>
            <w:r w:rsidRPr="009D1C94">
              <w:rPr>
                <w:rFonts w:asciiTheme="minorHAnsi" w:hAnsiTheme="minorHAnsi" w:cstheme="minorHAnsi"/>
                <w:b/>
              </w:rPr>
              <w:t>000 000,00 zł.</w:t>
            </w:r>
          </w:p>
        </w:tc>
        <w:tc>
          <w:tcPr>
            <w:tcW w:w="5211" w:type="dxa"/>
            <w:vAlign w:val="center"/>
          </w:tcPr>
          <w:p w14:paraId="41CABB9A" w14:textId="77777777" w:rsidR="006F1F3F" w:rsidRPr="009D1C94" w:rsidRDefault="006F1F3F" w:rsidP="009D1C94">
            <w:pPr>
              <w:autoSpaceDE w:val="0"/>
              <w:autoSpaceDN w:val="0"/>
              <w:adjustRightInd w:val="0"/>
              <w:rPr>
                <w:rFonts w:asciiTheme="minorHAnsi" w:hAnsiTheme="minorHAnsi" w:cstheme="minorHAnsi"/>
                <w:i/>
              </w:rPr>
            </w:pPr>
            <w:r w:rsidRPr="009D1C94">
              <w:rPr>
                <w:rFonts w:asciiTheme="minorHAnsi" w:hAnsiTheme="minorHAnsi" w:cstheme="minorHAnsi"/>
              </w:rPr>
              <w:t>Poprzez wskazane kryterium zostanie zapewniony dostęp do wsparcia w ramach jednego projektu dla potencjalnych uczestników z obszaru większej części lub nawet całego województwa. Ponadto kryterium ma na celu ograniczenie zbyt dużego rozdrobnienia wsparcia oraz zapewnienie jak największej i powszechnej dostępności wsparcia dla potencjalnych uczestników projektu z obszaru całego województwa.</w:t>
            </w:r>
            <w:r w:rsidRPr="009D1C94">
              <w:rPr>
                <w:rFonts w:asciiTheme="minorHAnsi" w:hAnsiTheme="minorHAnsi" w:cstheme="minorHAnsi"/>
                <w:i/>
              </w:rPr>
              <w:t xml:space="preserve"> </w:t>
            </w:r>
          </w:p>
          <w:p w14:paraId="198BDDD6" w14:textId="77777777" w:rsidR="006F1F3F" w:rsidRPr="009D1C94" w:rsidRDefault="006F1F3F" w:rsidP="009D1C94">
            <w:pPr>
              <w:spacing w:after="120"/>
              <w:rPr>
                <w:rFonts w:asciiTheme="minorHAnsi" w:hAnsiTheme="minorHAnsi" w:cstheme="minorHAnsi"/>
              </w:rPr>
            </w:pPr>
            <w:r w:rsidRPr="009D1C94">
              <w:rPr>
                <w:rFonts w:asciiTheme="minorHAnsi" w:hAnsiTheme="minorHAnsi" w:cstheme="minorHAnsi"/>
                <w:i/>
              </w:rPr>
              <w:t xml:space="preserve">Kryterium weryfikowane na podstawie treści Wniosku o dofinansowanie projektu PO WER. </w:t>
            </w:r>
            <w:r w:rsidRPr="009D1C94">
              <w:rPr>
                <w:rFonts w:asciiTheme="minorHAnsi" w:hAnsiTheme="minorHAnsi" w:cstheme="minorHAnsi"/>
              </w:rPr>
              <w:t xml:space="preserve"> </w:t>
            </w:r>
          </w:p>
        </w:tc>
      </w:tr>
      <w:tr w:rsidR="006F1F3F" w:rsidRPr="009D1C94" w14:paraId="73C434F5" w14:textId="77777777" w:rsidTr="006F1F3F">
        <w:tc>
          <w:tcPr>
            <w:tcW w:w="543" w:type="dxa"/>
            <w:vMerge/>
          </w:tcPr>
          <w:p w14:paraId="55761629" w14:textId="77777777" w:rsidR="006F1F3F" w:rsidRPr="009D1C94" w:rsidRDefault="006F1F3F" w:rsidP="009D1C94">
            <w:pPr>
              <w:spacing w:after="120"/>
              <w:rPr>
                <w:rFonts w:asciiTheme="minorHAnsi" w:hAnsiTheme="minorHAnsi" w:cstheme="minorHAnsi"/>
              </w:rPr>
            </w:pPr>
          </w:p>
        </w:tc>
        <w:tc>
          <w:tcPr>
            <w:tcW w:w="8745" w:type="dxa"/>
            <w:gridSpan w:val="2"/>
            <w:vAlign w:val="center"/>
          </w:tcPr>
          <w:p w14:paraId="2E3CF65E" w14:textId="77777777" w:rsidR="006F1F3F" w:rsidRPr="009D1C94" w:rsidRDefault="006F1F3F" w:rsidP="009D1C94">
            <w:pPr>
              <w:spacing w:after="120"/>
              <w:rPr>
                <w:rFonts w:asciiTheme="minorHAnsi" w:hAnsiTheme="minorHAnsi" w:cstheme="minorHAnsi"/>
              </w:rPr>
            </w:pPr>
            <w:r w:rsidRPr="009D1C94">
              <w:rPr>
                <w:rFonts w:asciiTheme="minorHAnsi" w:hAnsiTheme="minorHAnsi" w:cstheme="minorHAnsi"/>
              </w:rPr>
              <w:t>Stosuje się do typu/typów projektów nr 1.</w:t>
            </w:r>
          </w:p>
        </w:tc>
      </w:tr>
      <w:tr w:rsidR="006F1F3F" w:rsidRPr="009D1C94" w14:paraId="6F3FC800" w14:textId="77777777" w:rsidTr="006F1F3F">
        <w:tc>
          <w:tcPr>
            <w:tcW w:w="543" w:type="dxa"/>
            <w:vMerge/>
          </w:tcPr>
          <w:p w14:paraId="49309FC7" w14:textId="77777777" w:rsidR="006F1F3F" w:rsidRPr="009D1C94" w:rsidRDefault="006F1F3F" w:rsidP="009D1C94">
            <w:pPr>
              <w:spacing w:after="120"/>
              <w:rPr>
                <w:rFonts w:asciiTheme="minorHAnsi" w:hAnsiTheme="minorHAnsi" w:cstheme="minorHAnsi"/>
              </w:rPr>
            </w:pPr>
          </w:p>
        </w:tc>
        <w:tc>
          <w:tcPr>
            <w:tcW w:w="8745" w:type="dxa"/>
            <w:gridSpan w:val="2"/>
            <w:vAlign w:val="center"/>
          </w:tcPr>
          <w:p w14:paraId="696E6A09" w14:textId="70D8E671" w:rsidR="006F1F3F" w:rsidRPr="009D1C94" w:rsidRDefault="006F1F3F" w:rsidP="009D1C94">
            <w:pPr>
              <w:spacing w:after="120"/>
              <w:rPr>
                <w:rFonts w:asciiTheme="minorHAnsi" w:hAnsiTheme="minorHAnsi" w:cstheme="minorHAnsi"/>
                <w:b/>
              </w:rPr>
            </w:pPr>
            <w:r w:rsidRPr="009D1C94">
              <w:rPr>
                <w:rFonts w:asciiTheme="minorHAnsi" w:hAnsiTheme="minorHAnsi" w:cstheme="minorHAnsi"/>
                <w:b/>
              </w:rPr>
              <w:t>WAGA: 5</w:t>
            </w:r>
          </w:p>
        </w:tc>
      </w:tr>
      <w:tr w:rsidR="00C925D2" w:rsidRPr="009D1C94" w14:paraId="56A2541E" w14:textId="77777777" w:rsidTr="00E32378">
        <w:trPr>
          <w:trHeight w:val="4007"/>
        </w:trPr>
        <w:tc>
          <w:tcPr>
            <w:tcW w:w="543" w:type="dxa"/>
            <w:vMerge w:val="restart"/>
          </w:tcPr>
          <w:p w14:paraId="35A231E4" w14:textId="77777777" w:rsidR="00C925D2" w:rsidRPr="009D1C94" w:rsidRDefault="00C925D2" w:rsidP="00E32378">
            <w:pPr>
              <w:spacing w:after="120"/>
              <w:rPr>
                <w:rFonts w:asciiTheme="minorHAnsi" w:hAnsiTheme="minorHAnsi" w:cstheme="minorHAnsi"/>
              </w:rPr>
            </w:pPr>
          </w:p>
          <w:p w14:paraId="2A60D0C5" w14:textId="77777777" w:rsidR="00C925D2" w:rsidRPr="009D1C94" w:rsidRDefault="00C925D2" w:rsidP="00E32378">
            <w:pPr>
              <w:spacing w:after="120"/>
              <w:rPr>
                <w:rFonts w:asciiTheme="minorHAnsi" w:hAnsiTheme="minorHAnsi" w:cstheme="minorHAnsi"/>
              </w:rPr>
            </w:pPr>
          </w:p>
          <w:p w14:paraId="5F35E058" w14:textId="77777777" w:rsidR="00C925D2" w:rsidRPr="009D1C94" w:rsidRDefault="00C925D2" w:rsidP="00E32378">
            <w:pPr>
              <w:spacing w:after="120"/>
              <w:rPr>
                <w:rFonts w:asciiTheme="minorHAnsi" w:hAnsiTheme="minorHAnsi" w:cstheme="minorHAnsi"/>
              </w:rPr>
            </w:pPr>
          </w:p>
          <w:p w14:paraId="30EC7473" w14:textId="77777777" w:rsidR="00C925D2" w:rsidRPr="009D1C94" w:rsidRDefault="00C925D2" w:rsidP="00E32378">
            <w:pPr>
              <w:spacing w:after="120"/>
              <w:rPr>
                <w:rFonts w:asciiTheme="minorHAnsi" w:hAnsiTheme="minorHAnsi" w:cstheme="minorHAnsi"/>
              </w:rPr>
            </w:pPr>
          </w:p>
          <w:p w14:paraId="7A3C2981" w14:textId="587D8348" w:rsidR="00C925D2" w:rsidRPr="009D1C94" w:rsidRDefault="00C925D2" w:rsidP="00E32378">
            <w:pPr>
              <w:spacing w:after="120"/>
              <w:rPr>
                <w:rFonts w:asciiTheme="minorHAnsi" w:hAnsiTheme="minorHAnsi" w:cstheme="minorHAnsi"/>
              </w:rPr>
            </w:pPr>
            <w:r>
              <w:rPr>
                <w:rFonts w:asciiTheme="minorHAnsi" w:hAnsiTheme="minorHAnsi" w:cstheme="minorHAnsi"/>
              </w:rPr>
              <w:t>3</w:t>
            </w:r>
          </w:p>
        </w:tc>
        <w:tc>
          <w:tcPr>
            <w:tcW w:w="3534" w:type="dxa"/>
            <w:vAlign w:val="center"/>
          </w:tcPr>
          <w:p w14:paraId="71112FDF" w14:textId="7F31624C" w:rsidR="00C925D2" w:rsidRPr="009D1C94" w:rsidRDefault="00C925D2" w:rsidP="00E32378">
            <w:pPr>
              <w:spacing w:after="120"/>
              <w:rPr>
                <w:rFonts w:asciiTheme="minorHAnsi" w:hAnsiTheme="minorHAnsi" w:cstheme="minorHAnsi"/>
                <w:b/>
              </w:rPr>
            </w:pPr>
            <w:r w:rsidRPr="002F1FAD">
              <w:rPr>
                <w:rFonts w:asciiTheme="minorHAnsi" w:hAnsiTheme="minorHAnsi" w:cstheme="minorHAnsi"/>
                <w:b/>
              </w:rPr>
              <w:t>Co najmniej 50% grupy docelowej stanowią osoby, które utraciły zatrudnienie po 1 stycznia 2021 r. w wyniku pandemii COVID-19</w:t>
            </w:r>
          </w:p>
        </w:tc>
        <w:tc>
          <w:tcPr>
            <w:tcW w:w="5211" w:type="dxa"/>
            <w:vAlign w:val="center"/>
          </w:tcPr>
          <w:p w14:paraId="6BB560F8" w14:textId="77777777" w:rsidR="00C925D2" w:rsidRPr="00C925D2" w:rsidRDefault="00C925D2" w:rsidP="00C925D2">
            <w:pPr>
              <w:autoSpaceDE w:val="0"/>
              <w:autoSpaceDN w:val="0"/>
              <w:adjustRightInd w:val="0"/>
              <w:rPr>
                <w:rFonts w:asciiTheme="minorHAnsi" w:hAnsiTheme="minorHAnsi" w:cstheme="minorHAnsi"/>
              </w:rPr>
            </w:pPr>
            <w:r w:rsidRPr="00C925D2">
              <w:rPr>
                <w:rFonts w:asciiTheme="minorHAnsi" w:hAnsiTheme="minorHAnsi" w:cstheme="minorHAnsi"/>
              </w:rPr>
              <w:t xml:space="preserve">Wprowadzenie kryterium wynika z konieczności premiowania projektów obejmujących wsparciem osoby znajdujące się w niekorzystnej sytuacji na rynku pracy w związku z wystąpieniem pandemii COVID-19. </w:t>
            </w:r>
          </w:p>
          <w:p w14:paraId="2855FFE2" w14:textId="77777777" w:rsidR="00C925D2" w:rsidRPr="00C925D2" w:rsidRDefault="00C925D2" w:rsidP="00C925D2">
            <w:pPr>
              <w:autoSpaceDE w:val="0"/>
              <w:autoSpaceDN w:val="0"/>
              <w:adjustRightInd w:val="0"/>
              <w:rPr>
                <w:rFonts w:asciiTheme="minorHAnsi" w:hAnsiTheme="minorHAnsi" w:cstheme="minorHAnsi"/>
              </w:rPr>
            </w:pPr>
            <w:r w:rsidRPr="00C925D2">
              <w:rPr>
                <w:rFonts w:asciiTheme="minorHAnsi" w:hAnsiTheme="minorHAnsi" w:cstheme="minorHAnsi"/>
              </w:rPr>
              <w:t>W ramach projektu co najmniej 50% osób objętych wsparciem stanowią osoby dotknięte skutkami pandemii COVID-19, które utraciły zatrudnienie po 1 stycznia 2021 r.</w:t>
            </w:r>
          </w:p>
          <w:p w14:paraId="66835009" w14:textId="06464943" w:rsidR="00C925D2" w:rsidRPr="009D1C94" w:rsidRDefault="00C925D2" w:rsidP="00C925D2">
            <w:pPr>
              <w:spacing w:after="120"/>
              <w:rPr>
                <w:rFonts w:asciiTheme="minorHAnsi" w:hAnsiTheme="minorHAnsi" w:cstheme="minorHAnsi"/>
              </w:rPr>
            </w:pPr>
            <w:r w:rsidRPr="00C925D2">
              <w:rPr>
                <w:rFonts w:asciiTheme="minorHAnsi" w:hAnsiTheme="minorHAnsi" w:cstheme="minorHAnsi"/>
                <w:i/>
              </w:rPr>
              <w:t>Kryterium weryfikowane na podstawie treści Wniosku o dofinansowanie projektu PO WER.</w:t>
            </w:r>
          </w:p>
        </w:tc>
      </w:tr>
      <w:tr w:rsidR="00C925D2" w:rsidRPr="009D1C94" w14:paraId="5885892C" w14:textId="77777777" w:rsidTr="00E32378">
        <w:tc>
          <w:tcPr>
            <w:tcW w:w="543" w:type="dxa"/>
            <w:vMerge/>
          </w:tcPr>
          <w:p w14:paraId="2C81DD7D" w14:textId="77777777" w:rsidR="00C925D2" w:rsidRPr="009D1C94" w:rsidRDefault="00C925D2" w:rsidP="00E32378">
            <w:pPr>
              <w:spacing w:after="120"/>
              <w:rPr>
                <w:rFonts w:asciiTheme="minorHAnsi" w:hAnsiTheme="minorHAnsi" w:cstheme="minorHAnsi"/>
              </w:rPr>
            </w:pPr>
          </w:p>
        </w:tc>
        <w:tc>
          <w:tcPr>
            <w:tcW w:w="8745" w:type="dxa"/>
            <w:gridSpan w:val="2"/>
            <w:vAlign w:val="center"/>
          </w:tcPr>
          <w:p w14:paraId="0D1ACF0B" w14:textId="77777777" w:rsidR="00C925D2" w:rsidRPr="009D1C94" w:rsidRDefault="00C925D2" w:rsidP="00E32378">
            <w:pPr>
              <w:spacing w:after="120"/>
              <w:rPr>
                <w:rFonts w:asciiTheme="minorHAnsi" w:hAnsiTheme="minorHAnsi" w:cstheme="minorHAnsi"/>
              </w:rPr>
            </w:pPr>
            <w:r w:rsidRPr="009D1C94">
              <w:rPr>
                <w:rFonts w:asciiTheme="minorHAnsi" w:hAnsiTheme="minorHAnsi" w:cstheme="minorHAnsi"/>
              </w:rPr>
              <w:t>Stosuje się do typu/typów projektów nr 1.</w:t>
            </w:r>
          </w:p>
        </w:tc>
      </w:tr>
      <w:tr w:rsidR="00C925D2" w:rsidRPr="009D1C94" w14:paraId="4924B90B" w14:textId="77777777" w:rsidTr="00E32378">
        <w:tc>
          <w:tcPr>
            <w:tcW w:w="543" w:type="dxa"/>
            <w:vMerge/>
          </w:tcPr>
          <w:p w14:paraId="15EC5552" w14:textId="77777777" w:rsidR="00C925D2" w:rsidRPr="009D1C94" w:rsidRDefault="00C925D2" w:rsidP="00E32378">
            <w:pPr>
              <w:spacing w:after="120"/>
              <w:rPr>
                <w:rFonts w:asciiTheme="minorHAnsi" w:hAnsiTheme="minorHAnsi" w:cstheme="minorHAnsi"/>
              </w:rPr>
            </w:pPr>
          </w:p>
        </w:tc>
        <w:tc>
          <w:tcPr>
            <w:tcW w:w="8745" w:type="dxa"/>
            <w:gridSpan w:val="2"/>
            <w:vAlign w:val="center"/>
          </w:tcPr>
          <w:p w14:paraId="2691F9B1" w14:textId="77777777" w:rsidR="00C925D2" w:rsidRPr="009D1C94" w:rsidRDefault="00C925D2" w:rsidP="00E32378">
            <w:pPr>
              <w:spacing w:after="120"/>
              <w:rPr>
                <w:rFonts w:asciiTheme="minorHAnsi" w:hAnsiTheme="minorHAnsi" w:cstheme="minorHAnsi"/>
                <w:b/>
              </w:rPr>
            </w:pPr>
            <w:r w:rsidRPr="009D1C94">
              <w:rPr>
                <w:rFonts w:asciiTheme="minorHAnsi" w:hAnsiTheme="minorHAnsi" w:cstheme="minorHAnsi"/>
                <w:b/>
              </w:rPr>
              <w:t>WAGA: 5</w:t>
            </w:r>
          </w:p>
        </w:tc>
      </w:tr>
    </w:tbl>
    <w:p w14:paraId="7CE8A979" w14:textId="77777777" w:rsidR="006F1F3F" w:rsidRPr="009D1C94" w:rsidRDefault="006F1F3F" w:rsidP="009D1C94">
      <w:pPr>
        <w:pStyle w:val="Tekstpodstawowy"/>
        <w:spacing w:before="120"/>
        <w:rPr>
          <w:rFonts w:asciiTheme="minorHAnsi" w:hAnsiTheme="minorHAnsi" w:cstheme="minorHAnsi"/>
        </w:rPr>
      </w:pPr>
    </w:p>
    <w:p w14:paraId="04BA825E" w14:textId="77777777" w:rsidR="006F1F3F" w:rsidRPr="009D1C94" w:rsidRDefault="006F1F3F" w:rsidP="009D1C94">
      <w:pPr>
        <w:pStyle w:val="Tekstpodstawowy"/>
        <w:spacing w:before="120"/>
        <w:rPr>
          <w:rFonts w:asciiTheme="minorHAnsi" w:hAnsiTheme="minorHAnsi" w:cstheme="minorHAnsi"/>
        </w:rPr>
      </w:pPr>
      <w:r w:rsidRPr="009D1C94">
        <w:rPr>
          <w:rFonts w:asciiTheme="minorHAnsi" w:hAnsiTheme="minorHAnsi" w:cstheme="minorHAnsi"/>
        </w:rPr>
        <w:t>Jeżeli w wyniku przeprowadzonej oceny członek KOP uzna, że projekt nie spełnia kryterium premiującego, odpowiednio odnotowuje ten fakt na karcie oceny merytorycznej i uzasadnia decyzję o uznaniu kryterium premiującego za niespełnione</w:t>
      </w:r>
      <w:r w:rsidRPr="009D1C94">
        <w:rPr>
          <w:rFonts w:asciiTheme="minorHAnsi" w:hAnsiTheme="minorHAnsi" w:cstheme="minorHAnsi"/>
          <w:b/>
        </w:rPr>
        <w:t>.</w:t>
      </w:r>
      <w:r w:rsidRPr="009D1C94">
        <w:rPr>
          <w:rFonts w:asciiTheme="minorHAnsi" w:hAnsiTheme="minorHAnsi" w:cstheme="minorHAnsi"/>
        </w:rPr>
        <w:t xml:space="preserve">  </w:t>
      </w:r>
    </w:p>
    <w:p w14:paraId="022809EC" w14:textId="77777777" w:rsidR="006F1F3F" w:rsidRPr="009D1C94" w:rsidRDefault="006F1F3F" w:rsidP="009D1C94">
      <w:pPr>
        <w:pStyle w:val="Tekstpodstawowy"/>
        <w:spacing w:before="120"/>
        <w:rPr>
          <w:rFonts w:asciiTheme="minorHAnsi" w:hAnsiTheme="minorHAnsi" w:cstheme="minorHAnsi"/>
        </w:rPr>
      </w:pPr>
      <w:r w:rsidRPr="009D1C94">
        <w:rPr>
          <w:rFonts w:asciiTheme="minorHAnsi" w:hAnsiTheme="minorHAnsi" w:cstheme="minorHAnsi"/>
        </w:rPr>
        <w:t>Natomiast jeżeli oceniający uzna, że projekt spełnia dane kryterium premiujące, dokonuje oceny spełniania przez projekt kryterium premiującego przyznając</w:t>
      </w:r>
    </w:p>
    <w:p w14:paraId="551157EF" w14:textId="4C0D7469" w:rsidR="006F1F3F" w:rsidRPr="009D1C94" w:rsidRDefault="00047DC9" w:rsidP="009D1C94">
      <w:pPr>
        <w:pStyle w:val="Tekstpodstawowy"/>
        <w:numPr>
          <w:ilvl w:val="0"/>
          <w:numId w:val="119"/>
        </w:numPr>
        <w:spacing w:before="120"/>
        <w:rPr>
          <w:rFonts w:asciiTheme="minorHAnsi" w:hAnsiTheme="minorHAnsi" w:cstheme="minorHAnsi"/>
        </w:rPr>
      </w:pPr>
      <w:r>
        <w:rPr>
          <w:rFonts w:asciiTheme="minorHAnsi" w:hAnsiTheme="minorHAnsi" w:cstheme="minorHAnsi"/>
        </w:rPr>
        <w:t>5</w:t>
      </w:r>
      <w:r w:rsidRPr="009D1C94">
        <w:rPr>
          <w:rFonts w:asciiTheme="minorHAnsi" w:hAnsiTheme="minorHAnsi" w:cstheme="minorHAnsi"/>
        </w:rPr>
        <w:t xml:space="preserve"> </w:t>
      </w:r>
      <w:r w:rsidR="006F1F3F" w:rsidRPr="009D1C94">
        <w:rPr>
          <w:rFonts w:asciiTheme="minorHAnsi" w:hAnsiTheme="minorHAnsi" w:cstheme="minorHAnsi"/>
        </w:rPr>
        <w:t xml:space="preserve">punktów  za kryterium premiujące nr 1, </w:t>
      </w:r>
    </w:p>
    <w:p w14:paraId="15674452" w14:textId="65F1F2AE" w:rsidR="006F1F3F" w:rsidRDefault="006F1F3F" w:rsidP="009D1C94">
      <w:pPr>
        <w:pStyle w:val="Tekstpodstawowy"/>
        <w:numPr>
          <w:ilvl w:val="0"/>
          <w:numId w:val="119"/>
        </w:numPr>
        <w:spacing w:before="120"/>
        <w:rPr>
          <w:rFonts w:asciiTheme="minorHAnsi" w:hAnsiTheme="minorHAnsi" w:cstheme="minorHAnsi"/>
        </w:rPr>
      </w:pPr>
      <w:r w:rsidRPr="009D1C94">
        <w:rPr>
          <w:rFonts w:asciiTheme="minorHAnsi" w:hAnsiTheme="minorHAnsi" w:cstheme="minorHAnsi"/>
        </w:rPr>
        <w:t>5 punktów za kryterium premiujące nr 2</w:t>
      </w:r>
      <w:r w:rsidR="00047DC9">
        <w:rPr>
          <w:rFonts w:asciiTheme="minorHAnsi" w:hAnsiTheme="minorHAnsi" w:cstheme="minorHAnsi"/>
        </w:rPr>
        <w:t>,</w:t>
      </w:r>
    </w:p>
    <w:p w14:paraId="39FFE12D" w14:textId="73ED7545" w:rsidR="00047DC9" w:rsidRPr="009D1C94" w:rsidRDefault="00047DC9" w:rsidP="009D1C94">
      <w:pPr>
        <w:pStyle w:val="Tekstpodstawowy"/>
        <w:numPr>
          <w:ilvl w:val="0"/>
          <w:numId w:val="119"/>
        </w:numPr>
        <w:spacing w:before="120"/>
        <w:rPr>
          <w:rFonts w:asciiTheme="minorHAnsi" w:hAnsiTheme="minorHAnsi" w:cstheme="minorHAnsi"/>
        </w:rPr>
      </w:pPr>
      <w:r>
        <w:rPr>
          <w:rFonts w:asciiTheme="minorHAnsi" w:hAnsiTheme="minorHAnsi" w:cstheme="minorHAnsi"/>
        </w:rPr>
        <w:t>5 punktów za kryterium premiujące nr 3.</w:t>
      </w:r>
    </w:p>
    <w:p w14:paraId="35B4B5C3" w14:textId="77777777" w:rsidR="006F1F3F" w:rsidRPr="009D1C94" w:rsidRDefault="006F1F3F" w:rsidP="009D1C94">
      <w:pPr>
        <w:tabs>
          <w:tab w:val="num" w:pos="360"/>
        </w:tabs>
        <w:spacing w:before="120" w:after="120"/>
        <w:rPr>
          <w:rFonts w:asciiTheme="minorHAnsi" w:hAnsiTheme="minorHAnsi" w:cstheme="minorHAnsi"/>
        </w:rPr>
      </w:pPr>
    </w:p>
    <w:p w14:paraId="70ADC79D" w14:textId="7A83C458" w:rsidR="006F1F3F" w:rsidRPr="009D1C94" w:rsidRDefault="006F1F3F" w:rsidP="009D1C94">
      <w:pPr>
        <w:tabs>
          <w:tab w:val="num" w:pos="360"/>
        </w:tabs>
        <w:spacing w:before="120" w:after="120"/>
        <w:rPr>
          <w:rFonts w:asciiTheme="minorHAnsi" w:hAnsiTheme="minorHAnsi" w:cstheme="minorHAnsi"/>
          <w:color w:val="000000"/>
        </w:rPr>
      </w:pPr>
      <w:r w:rsidRPr="009D1C94">
        <w:rPr>
          <w:rFonts w:asciiTheme="minorHAnsi" w:hAnsiTheme="minorHAnsi" w:cstheme="minorHAnsi"/>
        </w:rPr>
        <w:lastRenderedPageBreak/>
        <w:t>Projekt</w:t>
      </w:r>
      <w:r w:rsidRPr="009D1C94">
        <w:rPr>
          <w:rFonts w:asciiTheme="minorHAnsi" w:hAnsiTheme="minorHAnsi" w:cstheme="minorHAnsi"/>
          <w:color w:val="000000"/>
        </w:rPr>
        <w:t xml:space="preserve">, który uzyskał w trakcie oceny merytorycznej maksymalną liczbę punktów za spełnianie wszystkich kryteriów merytorycznych (do 100 punktów) oraz wszystkich kryteriów premiujących (do </w:t>
      </w:r>
      <w:r w:rsidR="009C4C34">
        <w:rPr>
          <w:rFonts w:asciiTheme="minorHAnsi" w:hAnsiTheme="minorHAnsi" w:cstheme="minorHAnsi"/>
          <w:color w:val="000000"/>
        </w:rPr>
        <w:t>1</w:t>
      </w:r>
      <w:r w:rsidR="00C925D2">
        <w:rPr>
          <w:rFonts w:asciiTheme="minorHAnsi" w:hAnsiTheme="minorHAnsi" w:cstheme="minorHAnsi"/>
          <w:color w:val="000000"/>
        </w:rPr>
        <w:t>5</w:t>
      </w:r>
      <w:r w:rsidR="009C4C34" w:rsidRPr="009D1C94">
        <w:rPr>
          <w:rFonts w:asciiTheme="minorHAnsi" w:hAnsiTheme="minorHAnsi" w:cstheme="minorHAnsi"/>
          <w:color w:val="000000"/>
        </w:rPr>
        <w:t xml:space="preserve"> punkt</w:t>
      </w:r>
      <w:r w:rsidR="009C4C34">
        <w:rPr>
          <w:rFonts w:asciiTheme="minorHAnsi" w:hAnsiTheme="minorHAnsi" w:cstheme="minorHAnsi"/>
          <w:color w:val="000000"/>
        </w:rPr>
        <w:t>ów</w:t>
      </w:r>
      <w:r w:rsidRPr="009D1C94">
        <w:rPr>
          <w:rFonts w:asciiTheme="minorHAnsi" w:hAnsiTheme="minorHAnsi" w:cstheme="minorHAnsi"/>
          <w:color w:val="000000"/>
        </w:rPr>
        <w:t xml:space="preserve">), może uzyskać maksymalnie </w:t>
      </w:r>
      <w:r w:rsidR="009C4C34" w:rsidRPr="009D1C94">
        <w:rPr>
          <w:rFonts w:asciiTheme="minorHAnsi" w:hAnsiTheme="minorHAnsi" w:cstheme="minorHAnsi"/>
          <w:color w:val="000000"/>
        </w:rPr>
        <w:t>1</w:t>
      </w:r>
      <w:r w:rsidR="009C4C34">
        <w:rPr>
          <w:rFonts w:asciiTheme="minorHAnsi" w:hAnsiTheme="minorHAnsi" w:cstheme="minorHAnsi"/>
          <w:color w:val="000000"/>
        </w:rPr>
        <w:t>1</w:t>
      </w:r>
      <w:r w:rsidR="00C925D2">
        <w:rPr>
          <w:rFonts w:asciiTheme="minorHAnsi" w:hAnsiTheme="minorHAnsi" w:cstheme="minorHAnsi"/>
          <w:color w:val="000000"/>
        </w:rPr>
        <w:t>5</w:t>
      </w:r>
      <w:r w:rsidR="009C4C34" w:rsidRPr="009D1C94">
        <w:rPr>
          <w:rFonts w:asciiTheme="minorHAnsi" w:hAnsiTheme="minorHAnsi" w:cstheme="minorHAnsi"/>
          <w:color w:val="000000"/>
        </w:rPr>
        <w:t xml:space="preserve"> </w:t>
      </w:r>
      <w:r w:rsidRPr="009D1C94">
        <w:rPr>
          <w:rFonts w:asciiTheme="minorHAnsi" w:hAnsiTheme="minorHAnsi" w:cstheme="minorHAnsi"/>
          <w:color w:val="000000"/>
        </w:rPr>
        <w:t>punkt</w:t>
      </w:r>
      <w:r w:rsidR="009C4C34">
        <w:rPr>
          <w:rFonts w:asciiTheme="minorHAnsi" w:hAnsiTheme="minorHAnsi" w:cstheme="minorHAnsi"/>
          <w:color w:val="000000"/>
        </w:rPr>
        <w:t>ów</w:t>
      </w:r>
      <w:r w:rsidRPr="009D1C94">
        <w:rPr>
          <w:rFonts w:asciiTheme="minorHAnsi" w:hAnsiTheme="minorHAnsi" w:cstheme="minorHAnsi"/>
          <w:color w:val="000000"/>
        </w:rPr>
        <w:t xml:space="preserve">. </w:t>
      </w:r>
    </w:p>
    <w:p w14:paraId="62958861" w14:textId="2F0F86A9" w:rsidR="00C92641" w:rsidRPr="009D1C94" w:rsidRDefault="00C92641" w:rsidP="009D1C94">
      <w:pPr>
        <w:spacing w:after="120"/>
        <w:rPr>
          <w:rFonts w:asciiTheme="minorHAnsi" w:hAnsiTheme="minorHAnsi" w:cstheme="minorHAnsi"/>
        </w:rPr>
      </w:pPr>
    </w:p>
    <w:p w14:paraId="01ADC31C" w14:textId="77777777" w:rsidR="009D2E6C" w:rsidRPr="009D1C94" w:rsidRDefault="009D2E6C" w:rsidP="009D1C94">
      <w:pPr>
        <w:spacing w:after="120"/>
        <w:rPr>
          <w:rFonts w:asciiTheme="minorHAnsi" w:hAnsiTheme="minorHAnsi" w:cstheme="minorHAnsi"/>
        </w:rPr>
      </w:pPr>
    </w:p>
    <w:p w14:paraId="1D9DEDD9" w14:textId="77777777" w:rsidR="00AA081A" w:rsidRPr="009D1C94" w:rsidRDefault="00AA081A" w:rsidP="009D1C94">
      <w:pPr>
        <w:pStyle w:val="Nagwek2"/>
        <w:ind w:hanging="436"/>
        <w:jc w:val="left"/>
        <w:rPr>
          <w:rFonts w:asciiTheme="minorHAnsi" w:hAnsiTheme="minorHAnsi" w:cstheme="minorHAnsi"/>
          <w:szCs w:val="24"/>
        </w:rPr>
      </w:pPr>
      <w:bookmarkStart w:id="61" w:name="_Toc419978783"/>
      <w:bookmarkStart w:id="62" w:name="_Toc77329563"/>
      <w:r w:rsidRPr="009D1C94">
        <w:rPr>
          <w:rFonts w:asciiTheme="minorHAnsi" w:hAnsiTheme="minorHAnsi" w:cstheme="minorHAnsi"/>
          <w:szCs w:val="24"/>
        </w:rPr>
        <w:t>Komisja Oceny Projektów</w:t>
      </w:r>
      <w:bookmarkEnd w:id="61"/>
      <w:bookmarkEnd w:id="62"/>
    </w:p>
    <w:p w14:paraId="4EBA53EE" w14:textId="77777777" w:rsidR="00AA081A" w:rsidRPr="009D1C94" w:rsidRDefault="00AA081A" w:rsidP="009D1C94">
      <w:pPr>
        <w:spacing w:after="120"/>
        <w:rPr>
          <w:rFonts w:asciiTheme="minorHAnsi" w:hAnsiTheme="minorHAnsi" w:cstheme="minorHAnsi"/>
        </w:rPr>
      </w:pPr>
    </w:p>
    <w:p w14:paraId="5D32B0D8" w14:textId="77777777"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 xml:space="preserve">Zgodnie z art. 44 ust. 1 ustawy wdrożeniowej oceny spełniania kryteriów wyboru projektów przez projekty uczestniczące w konkursie dokonuje KOP. </w:t>
      </w:r>
    </w:p>
    <w:p w14:paraId="7CB73112" w14:textId="77777777" w:rsidR="004156C1" w:rsidRPr="009D1C94" w:rsidRDefault="00FD6AC6" w:rsidP="009D1C94">
      <w:pPr>
        <w:pStyle w:val="Tekstpodstawowy"/>
        <w:rPr>
          <w:rFonts w:asciiTheme="minorHAnsi" w:hAnsiTheme="minorHAnsi" w:cstheme="minorHAnsi"/>
        </w:rPr>
      </w:pPr>
      <w:r w:rsidRPr="009D1C94">
        <w:rPr>
          <w:rFonts w:asciiTheme="minorHAnsi" w:hAnsiTheme="minorHAnsi" w:cstheme="minorHAnsi"/>
        </w:rPr>
        <w:t xml:space="preserve">Instytucja pełniąca funkcję IOK powołuje KOP oraz określa regulamin jej pracy. </w:t>
      </w:r>
    </w:p>
    <w:p w14:paraId="1AE2813E" w14:textId="77777777"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W skład KOP z prawem dokonywania oceny projektów:</w:t>
      </w:r>
    </w:p>
    <w:p w14:paraId="7E84EB2E" w14:textId="77777777" w:rsidR="00AA081A" w:rsidRPr="009D1C94" w:rsidRDefault="00FD6AC6" w:rsidP="009D1C94">
      <w:pPr>
        <w:pStyle w:val="Tekstpodstawowy"/>
        <w:numPr>
          <w:ilvl w:val="2"/>
          <w:numId w:val="36"/>
        </w:numPr>
        <w:tabs>
          <w:tab w:val="clear" w:pos="2160"/>
          <w:tab w:val="num" w:pos="567"/>
        </w:tabs>
        <w:ind w:left="426" w:firstLine="0"/>
        <w:rPr>
          <w:rFonts w:asciiTheme="minorHAnsi" w:hAnsiTheme="minorHAnsi" w:cstheme="minorHAnsi"/>
        </w:rPr>
      </w:pPr>
      <w:r w:rsidRPr="009D1C94">
        <w:rPr>
          <w:rFonts w:asciiTheme="minorHAnsi" w:hAnsiTheme="minorHAnsi" w:cstheme="minorHAnsi"/>
        </w:rPr>
        <w:t>wchodzą pracownicy IOK;</w:t>
      </w:r>
    </w:p>
    <w:p w14:paraId="44966502" w14:textId="4B6B2436" w:rsidR="00FA5A6D" w:rsidRPr="009D1C94" w:rsidRDefault="00FA5A6D" w:rsidP="009D1C94">
      <w:pPr>
        <w:pStyle w:val="Tekstpodstawowy"/>
        <w:ind w:firstLine="426"/>
        <w:rPr>
          <w:rFonts w:asciiTheme="minorHAnsi" w:hAnsiTheme="minorHAnsi" w:cstheme="minorHAnsi"/>
        </w:rPr>
      </w:pPr>
      <w:r w:rsidRPr="009D1C94">
        <w:rPr>
          <w:rFonts w:asciiTheme="minorHAnsi" w:hAnsiTheme="minorHAnsi" w:cstheme="minorHAnsi"/>
        </w:rPr>
        <w:t xml:space="preserve">lub </w:t>
      </w:r>
    </w:p>
    <w:p w14:paraId="660FEC23" w14:textId="77777777" w:rsidR="00555B70" w:rsidRPr="009D1C94" w:rsidRDefault="00A2234C" w:rsidP="009D1C94">
      <w:pPr>
        <w:pStyle w:val="Tekstpodstawowy"/>
        <w:numPr>
          <w:ilvl w:val="2"/>
          <w:numId w:val="36"/>
        </w:numPr>
        <w:tabs>
          <w:tab w:val="clear" w:pos="2160"/>
          <w:tab w:val="num" w:pos="567"/>
        </w:tabs>
        <w:ind w:left="426" w:firstLine="0"/>
        <w:rPr>
          <w:rFonts w:asciiTheme="minorHAnsi" w:hAnsiTheme="minorHAnsi" w:cstheme="minorHAnsi"/>
        </w:rPr>
      </w:pPr>
      <w:r w:rsidRPr="009D1C94">
        <w:rPr>
          <w:rFonts w:asciiTheme="minorHAnsi" w:hAnsiTheme="minorHAnsi" w:cstheme="minorHAnsi"/>
        </w:rPr>
        <w:t>mogą wchodzić:</w:t>
      </w:r>
    </w:p>
    <w:p w14:paraId="6346EE23" w14:textId="5BE11C84" w:rsidR="00426B5D" w:rsidRPr="009D1C94" w:rsidRDefault="00FD6AC6" w:rsidP="009D1C94">
      <w:pPr>
        <w:pStyle w:val="Akapitzlist"/>
        <w:numPr>
          <w:ilvl w:val="0"/>
          <w:numId w:val="103"/>
        </w:numPr>
        <w:rPr>
          <w:rFonts w:asciiTheme="minorHAnsi" w:hAnsiTheme="minorHAnsi" w:cstheme="minorHAnsi"/>
        </w:rPr>
      </w:pPr>
      <w:r w:rsidRPr="009D1C94">
        <w:rPr>
          <w:rFonts w:asciiTheme="minorHAnsi" w:hAnsiTheme="minorHAnsi" w:cstheme="minorHAnsi"/>
        </w:rPr>
        <w:t>eksperci, o których mowa w art. 68a ust. 1 pkt 1</w:t>
      </w:r>
      <w:r w:rsidR="00EF36A3" w:rsidRPr="009D1C94">
        <w:rPr>
          <w:rFonts w:asciiTheme="minorHAnsi" w:hAnsiTheme="minorHAnsi" w:cstheme="minorHAnsi"/>
        </w:rPr>
        <w:t xml:space="preserve"> ustawy wdrożeniowej</w:t>
      </w:r>
      <w:r w:rsidRPr="009D1C94">
        <w:rPr>
          <w:rFonts w:asciiTheme="minorHAnsi" w:hAnsiTheme="minorHAnsi" w:cstheme="minorHAnsi"/>
        </w:rPr>
        <w:t>;</w:t>
      </w:r>
    </w:p>
    <w:p w14:paraId="332AA52F" w14:textId="042EFE79" w:rsidR="00426B5D" w:rsidRPr="009D1C94" w:rsidRDefault="00FD6AC6" w:rsidP="009D1C94">
      <w:pPr>
        <w:pStyle w:val="Akapitzlist"/>
        <w:numPr>
          <w:ilvl w:val="0"/>
          <w:numId w:val="103"/>
        </w:numPr>
        <w:rPr>
          <w:rFonts w:asciiTheme="minorHAnsi" w:hAnsiTheme="minorHAnsi" w:cstheme="minorHAnsi"/>
        </w:rPr>
      </w:pPr>
      <w:r w:rsidRPr="009D1C94">
        <w:rPr>
          <w:rFonts w:asciiTheme="minorHAnsi" w:hAnsiTheme="minorHAnsi" w:cstheme="minorHAnsi"/>
        </w:rPr>
        <w:t xml:space="preserve">pracownicy tymczasowi, o których mowa w </w:t>
      </w:r>
      <w:hyperlink r:id="rId25" w:history="1">
        <w:r w:rsidRPr="009D1C94">
          <w:rPr>
            <w:rFonts w:asciiTheme="minorHAnsi" w:hAnsiTheme="minorHAnsi" w:cstheme="minorHAnsi"/>
          </w:rPr>
          <w:t>art.</w:t>
        </w:r>
      </w:hyperlink>
      <w:r w:rsidRPr="009D1C94">
        <w:rPr>
          <w:rFonts w:asciiTheme="minorHAnsi" w:hAnsiTheme="minorHAnsi" w:cstheme="minorHAnsi"/>
        </w:rPr>
        <w:t xml:space="preserve"> 2 pkt 2 ustawy z dnia 9 lipca 2003 r. o zatrudnianiu pracowników tymczasowych (Dz. U. z </w:t>
      </w:r>
      <w:r w:rsidR="00293C39" w:rsidRPr="009D1C94">
        <w:rPr>
          <w:rFonts w:asciiTheme="minorHAnsi" w:hAnsiTheme="minorHAnsi" w:cstheme="minorHAnsi"/>
        </w:rPr>
        <w:t xml:space="preserve">2019 </w:t>
      </w:r>
      <w:r w:rsidRPr="009D1C94">
        <w:rPr>
          <w:rFonts w:asciiTheme="minorHAnsi" w:hAnsiTheme="minorHAnsi" w:cstheme="minorHAnsi"/>
        </w:rPr>
        <w:t xml:space="preserve">r. poz. </w:t>
      </w:r>
      <w:r w:rsidR="00293C39" w:rsidRPr="009D1C94">
        <w:rPr>
          <w:rFonts w:asciiTheme="minorHAnsi" w:hAnsiTheme="minorHAnsi" w:cstheme="minorHAnsi"/>
        </w:rPr>
        <w:t>1563</w:t>
      </w:r>
      <w:r w:rsidRPr="009D1C94">
        <w:rPr>
          <w:rFonts w:asciiTheme="minorHAnsi" w:hAnsiTheme="minorHAnsi" w:cstheme="minorHAnsi"/>
        </w:rPr>
        <w:t>).</w:t>
      </w:r>
    </w:p>
    <w:p w14:paraId="060FC835" w14:textId="77777777" w:rsidR="00426B5D" w:rsidRPr="009D1C94" w:rsidRDefault="00426B5D" w:rsidP="009D1C94">
      <w:pPr>
        <w:pStyle w:val="Tekstpodstawowy"/>
        <w:ind w:left="426"/>
        <w:rPr>
          <w:rFonts w:asciiTheme="minorHAnsi" w:hAnsiTheme="minorHAnsi" w:cstheme="minorHAnsi"/>
        </w:rPr>
      </w:pPr>
    </w:p>
    <w:p w14:paraId="26803B59" w14:textId="77777777"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Liczba członków KOP z prawem dokonywania oceny projektów wynosi nie mniej niż trzy osoby. Przewodniczącym KOP i zastępcą przewodniczącego KOP są pracownicy IOK.</w:t>
      </w:r>
    </w:p>
    <w:p w14:paraId="2071919C" w14:textId="19E50F4C"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 xml:space="preserve">Oceny spełniania przez dany projekt kryteriów merytorycznych, dokonuje dwóch członków KOP wybieranych w drodze losowania przeprowadzonego przez przewodniczącego KOP na posiedzeniu KOP w obecności: </w:t>
      </w:r>
    </w:p>
    <w:p w14:paraId="3FEBE411" w14:textId="77777777" w:rsidR="00AA081A" w:rsidRPr="009D1C94" w:rsidRDefault="00FD6AC6" w:rsidP="009D1C94">
      <w:pPr>
        <w:pStyle w:val="Tekstpodstawowy"/>
        <w:numPr>
          <w:ilvl w:val="0"/>
          <w:numId w:val="39"/>
        </w:numPr>
        <w:rPr>
          <w:rFonts w:asciiTheme="minorHAnsi" w:hAnsiTheme="minorHAnsi" w:cstheme="minorHAnsi"/>
        </w:rPr>
      </w:pPr>
      <w:r w:rsidRPr="009D1C94">
        <w:rPr>
          <w:rFonts w:asciiTheme="minorHAnsi" w:hAnsiTheme="minorHAnsi" w:cstheme="minorHAnsi"/>
        </w:rPr>
        <w:t xml:space="preserve">co najmniej 3 członków KOP oraz </w:t>
      </w:r>
    </w:p>
    <w:p w14:paraId="57992436" w14:textId="77777777" w:rsidR="00AA081A" w:rsidRPr="009D1C94" w:rsidRDefault="00FD6AC6" w:rsidP="009D1C94">
      <w:pPr>
        <w:pStyle w:val="Tekstpodstawowy"/>
        <w:numPr>
          <w:ilvl w:val="0"/>
          <w:numId w:val="39"/>
        </w:numPr>
        <w:rPr>
          <w:rFonts w:asciiTheme="minorHAnsi" w:hAnsiTheme="minorHAnsi" w:cstheme="minorHAnsi"/>
        </w:rPr>
      </w:pPr>
      <w:r w:rsidRPr="009D1C94">
        <w:rPr>
          <w:rFonts w:asciiTheme="minorHAnsi" w:hAnsiTheme="minorHAnsi" w:cstheme="minorHAnsi"/>
        </w:rPr>
        <w:t xml:space="preserve">obserwatorów wskazanych przez KM (o ile KM wskazał swoich obserwatorów). </w:t>
      </w:r>
    </w:p>
    <w:p w14:paraId="3FE9AFD5" w14:textId="2C106DEA"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 xml:space="preserve">Opis sposobu przeprowadzenia procedury losowania członków KOP dokonujących oceny </w:t>
      </w:r>
      <w:r w:rsidRPr="009D1C94">
        <w:rPr>
          <w:rFonts w:asciiTheme="minorHAnsi" w:hAnsiTheme="minorHAnsi" w:cstheme="minorHAnsi"/>
        </w:rPr>
        <w:br/>
        <w:t xml:space="preserve">spełniania przez dany projekt poszczególnych kryteriów wyboru projektów, IOK określa </w:t>
      </w:r>
      <w:r w:rsidRPr="009D1C94">
        <w:rPr>
          <w:rFonts w:asciiTheme="minorHAnsi" w:hAnsiTheme="minorHAnsi" w:cstheme="minorHAnsi"/>
        </w:rPr>
        <w:br/>
        <w:t>w regulaminie pracy KOP, a wyniki tego losowania IOK zawiera w protokole z prac KOP.</w:t>
      </w:r>
    </w:p>
    <w:p w14:paraId="030B52AD" w14:textId="77777777"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 xml:space="preserve">Przed rozpoczęciem prac KOP, IOK sporządza listę wszystkich projektów złożonych </w:t>
      </w:r>
      <w:r w:rsidRPr="009D1C94">
        <w:rPr>
          <w:rFonts w:asciiTheme="minorHAnsi" w:hAnsiTheme="minorHAnsi" w:cstheme="minorHAnsi"/>
        </w:rPr>
        <w:br/>
        <w:t xml:space="preserve">w odpowiedzi na konkurs (wraz z nazwą wnioskodawcy oraz tytułem projektu) i przedstawia ją do wiadomości członkom KOP przed podpisaniem przez nich oświadczenia </w:t>
      </w:r>
      <w:r w:rsidRPr="009D1C94">
        <w:rPr>
          <w:rFonts w:asciiTheme="minorHAnsi" w:hAnsiTheme="minorHAnsi" w:cstheme="minorHAnsi"/>
        </w:rPr>
        <w:br/>
        <w:t xml:space="preserve">o bezstronności, o którym mowa poniżej. </w:t>
      </w:r>
    </w:p>
    <w:p w14:paraId="646F7795" w14:textId="77777777"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Przed przystąpieniem do oceny wniosku członek KOP podpisuje deklarację poufności oraz oświadczenie o bezstronności:</w:t>
      </w:r>
    </w:p>
    <w:p w14:paraId="234B8CF0" w14:textId="77777777" w:rsidR="00AA081A" w:rsidRPr="009D1C94" w:rsidRDefault="00FD6AC6" w:rsidP="009D1C94">
      <w:pPr>
        <w:pStyle w:val="Tekstpodstawowy"/>
        <w:numPr>
          <w:ilvl w:val="0"/>
          <w:numId w:val="38"/>
        </w:numPr>
        <w:ind w:left="426" w:firstLine="0"/>
        <w:rPr>
          <w:rFonts w:asciiTheme="minorHAnsi" w:hAnsiTheme="minorHAnsi" w:cstheme="minorHAnsi"/>
        </w:rPr>
      </w:pPr>
      <w:r w:rsidRPr="009D1C94">
        <w:rPr>
          <w:rFonts w:asciiTheme="minorHAnsi" w:hAnsiTheme="minorHAnsi" w:cstheme="minorHAnsi"/>
        </w:rPr>
        <w:t xml:space="preserve">pracownika IOK albo </w:t>
      </w:r>
    </w:p>
    <w:p w14:paraId="246A9CB2" w14:textId="038897F3" w:rsidR="00AA081A" w:rsidRPr="009D1C94" w:rsidRDefault="00FD6AC6" w:rsidP="009D1C94">
      <w:pPr>
        <w:pStyle w:val="Tekstpodstawowy"/>
        <w:numPr>
          <w:ilvl w:val="0"/>
          <w:numId w:val="38"/>
        </w:numPr>
        <w:ind w:left="709" w:hanging="283"/>
        <w:rPr>
          <w:rFonts w:asciiTheme="minorHAnsi" w:hAnsiTheme="minorHAnsi" w:cstheme="minorHAnsi"/>
        </w:rPr>
      </w:pPr>
      <w:r w:rsidRPr="009D1C94">
        <w:rPr>
          <w:rFonts w:asciiTheme="minorHAnsi" w:hAnsiTheme="minorHAnsi" w:cstheme="minorHAnsi"/>
        </w:rPr>
        <w:t xml:space="preserve">eksperta, o którym mowa w </w:t>
      </w:r>
      <w:r w:rsidR="00616F72" w:rsidRPr="009D1C94">
        <w:rPr>
          <w:rFonts w:asciiTheme="minorHAnsi" w:hAnsiTheme="minorHAnsi" w:cstheme="minorHAnsi"/>
        </w:rPr>
        <w:t>rozdziale 15a</w:t>
      </w:r>
      <w:r w:rsidRPr="009D1C94">
        <w:rPr>
          <w:rFonts w:asciiTheme="minorHAnsi" w:hAnsiTheme="minorHAnsi" w:cstheme="minorHAnsi"/>
        </w:rPr>
        <w:t xml:space="preserve"> ustawy wdrożeniowe</w:t>
      </w:r>
      <w:r w:rsidR="00E90934" w:rsidRPr="009D1C94">
        <w:rPr>
          <w:rFonts w:asciiTheme="minorHAnsi" w:hAnsiTheme="minorHAnsi" w:cstheme="minorHAnsi"/>
        </w:rPr>
        <w:t>j.</w:t>
      </w:r>
      <w:r w:rsidRPr="009D1C94">
        <w:rPr>
          <w:rFonts w:asciiTheme="minorHAnsi" w:hAnsiTheme="minorHAnsi" w:cstheme="minorHAnsi"/>
        </w:rPr>
        <w:t xml:space="preserve"> </w:t>
      </w:r>
    </w:p>
    <w:p w14:paraId="290A1369" w14:textId="366045C9" w:rsidR="00AA081A" w:rsidRDefault="00AA081A" w:rsidP="009D1C94">
      <w:pPr>
        <w:pStyle w:val="Tekstpodstawowy"/>
        <w:rPr>
          <w:rFonts w:asciiTheme="minorHAnsi" w:hAnsiTheme="minorHAnsi" w:cstheme="minorHAnsi"/>
        </w:rPr>
      </w:pPr>
    </w:p>
    <w:p w14:paraId="2661EFDC" w14:textId="77777777" w:rsidR="00C925D2" w:rsidRPr="009D1C94" w:rsidRDefault="00C925D2" w:rsidP="009D1C94">
      <w:pPr>
        <w:pStyle w:val="Tekstpodstawowy"/>
        <w:rPr>
          <w:rFonts w:asciiTheme="minorHAnsi" w:hAnsiTheme="minorHAnsi" w:cstheme="minorHAnsi"/>
        </w:rPr>
      </w:pPr>
    </w:p>
    <w:p w14:paraId="02976636" w14:textId="77777777"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lastRenderedPageBreak/>
        <w:t>W pracach KOP w charakterze obserwatorów (bez prawa dokonywania oceny projektów) mogą uczestniczyć:</w:t>
      </w:r>
    </w:p>
    <w:p w14:paraId="0538C88A" w14:textId="77777777" w:rsidR="00AA081A" w:rsidRPr="009D1C94" w:rsidRDefault="00FD6AC6" w:rsidP="009D1C94">
      <w:pPr>
        <w:pStyle w:val="Tekstpodstawowy"/>
        <w:numPr>
          <w:ilvl w:val="0"/>
          <w:numId w:val="37"/>
        </w:numPr>
        <w:tabs>
          <w:tab w:val="clear" w:pos="765"/>
          <w:tab w:val="left" w:pos="709"/>
        </w:tabs>
        <w:ind w:left="709" w:hanging="283"/>
        <w:rPr>
          <w:rFonts w:asciiTheme="minorHAnsi" w:hAnsiTheme="minorHAnsi" w:cstheme="minorHAnsi"/>
        </w:rPr>
      </w:pPr>
      <w:r w:rsidRPr="009D1C94">
        <w:rPr>
          <w:rFonts w:asciiTheme="minorHAnsi" w:hAnsiTheme="minorHAnsi" w:cstheme="minorHAnsi"/>
        </w:rPr>
        <w:t xml:space="preserve">przedstawiciele ministra (ministrów) właściwego (właściwych) ds. związanych tematycznie z zakresem konkursu (o ile zostali zgłoszeni przez ministra bądź ministrów); </w:t>
      </w:r>
    </w:p>
    <w:p w14:paraId="6E71FBF9" w14:textId="77777777" w:rsidR="00AA081A" w:rsidRPr="009D1C94" w:rsidRDefault="00FD6AC6" w:rsidP="009D1C94">
      <w:pPr>
        <w:pStyle w:val="Tekstpodstawowy"/>
        <w:numPr>
          <w:ilvl w:val="0"/>
          <w:numId w:val="37"/>
        </w:numPr>
        <w:tabs>
          <w:tab w:val="clear" w:pos="765"/>
          <w:tab w:val="left" w:pos="709"/>
        </w:tabs>
        <w:ind w:left="709" w:hanging="283"/>
        <w:rPr>
          <w:rFonts w:asciiTheme="minorHAnsi" w:hAnsiTheme="minorHAnsi" w:cstheme="minorHAnsi"/>
        </w:rPr>
      </w:pPr>
      <w:r w:rsidRPr="009D1C94">
        <w:rPr>
          <w:rFonts w:asciiTheme="minorHAnsi" w:hAnsiTheme="minorHAnsi" w:cstheme="minorHAnsi"/>
        </w:rPr>
        <w:t>przedstawiciele IZ (z inicjatywy IZ);</w:t>
      </w:r>
    </w:p>
    <w:p w14:paraId="25DC65E0" w14:textId="77777777" w:rsidR="00AA081A" w:rsidRPr="009D1C94" w:rsidRDefault="00FD6AC6" w:rsidP="009D1C94">
      <w:pPr>
        <w:pStyle w:val="Tekstpodstawowy"/>
        <w:numPr>
          <w:ilvl w:val="0"/>
          <w:numId w:val="37"/>
        </w:numPr>
        <w:tabs>
          <w:tab w:val="clear" w:pos="765"/>
          <w:tab w:val="left" w:pos="709"/>
        </w:tabs>
        <w:ind w:left="709" w:hanging="283"/>
        <w:rPr>
          <w:rFonts w:asciiTheme="minorHAnsi" w:hAnsiTheme="minorHAnsi" w:cstheme="minorHAnsi"/>
        </w:rPr>
      </w:pPr>
      <w:r w:rsidRPr="009D1C94">
        <w:rPr>
          <w:rFonts w:asciiTheme="minorHAnsi" w:hAnsiTheme="minorHAnsi" w:cstheme="minorHAnsi"/>
        </w:rPr>
        <w:t xml:space="preserve">przedstawiciele partnerów, o których mowa w art. 5 rozporządzenia ogólnego, w tym </w:t>
      </w:r>
      <w:r w:rsidRPr="009D1C94">
        <w:rPr>
          <w:rFonts w:asciiTheme="minorHAnsi" w:hAnsiTheme="minorHAnsi" w:cstheme="minorHAnsi"/>
        </w:rPr>
        <w:br/>
        <w:t>w szczególności partnerów wchodzących w skład KM (przy zachowaniu zasady bezstronności).</w:t>
      </w:r>
    </w:p>
    <w:p w14:paraId="133D189F" w14:textId="77777777"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Przed udziałem w pracach KOP obserwator podpisuje deklarację poufności</w:t>
      </w:r>
      <w:r w:rsidR="00E90934" w:rsidRPr="009D1C94">
        <w:rPr>
          <w:rFonts w:asciiTheme="minorHAnsi" w:hAnsiTheme="minorHAnsi" w:cstheme="minorHAnsi"/>
        </w:rPr>
        <w:t>.</w:t>
      </w:r>
      <w:r w:rsidRPr="009D1C94">
        <w:rPr>
          <w:rFonts w:asciiTheme="minorHAnsi" w:hAnsiTheme="minorHAnsi" w:cstheme="minorHAnsi"/>
        </w:rPr>
        <w:t xml:space="preserve"> </w:t>
      </w:r>
    </w:p>
    <w:p w14:paraId="29E641DD" w14:textId="77777777"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 xml:space="preserve">Przed rozpoczęciem oceny projektów w ramach KOP, IOK przekazuje osobom wchodzącym </w:t>
      </w:r>
      <w:r w:rsidRPr="009D1C94">
        <w:rPr>
          <w:rFonts w:asciiTheme="minorHAnsi" w:hAnsiTheme="minorHAnsi" w:cstheme="minorHAnsi"/>
        </w:rPr>
        <w:br/>
        <w:t xml:space="preserve">w skład KOP z prawem dokonywania oceny projektów informacje dotyczące wymogów, które muszą spełniać projekty ubiegające się o dofinansowanie w ramach danego konkursu, </w:t>
      </w:r>
      <w:r w:rsidRPr="009D1C94">
        <w:rPr>
          <w:rFonts w:asciiTheme="minorHAnsi" w:hAnsiTheme="minorHAnsi" w:cstheme="minorHAnsi"/>
        </w:rPr>
        <w:br/>
        <w:t>w tym w szczególności informacje na temat procedury oceny oraz obowiązujących w ramach danego konkursu kryteriów wyboru projektów.</w:t>
      </w:r>
    </w:p>
    <w:p w14:paraId="0179744F" w14:textId="77777777" w:rsidR="00AA081A" w:rsidRPr="009D1C94" w:rsidRDefault="00FD6AC6" w:rsidP="009D1C94">
      <w:pPr>
        <w:pStyle w:val="Tekstpodstawowy"/>
        <w:spacing w:before="120"/>
        <w:rPr>
          <w:rFonts w:asciiTheme="minorHAnsi" w:hAnsiTheme="minorHAnsi" w:cstheme="minorHAnsi"/>
        </w:rPr>
      </w:pPr>
      <w:r w:rsidRPr="009D1C94">
        <w:rPr>
          <w:rFonts w:asciiTheme="minorHAnsi" w:hAnsiTheme="minorHAnsi" w:cstheme="minorHAnsi"/>
        </w:rPr>
        <w:t xml:space="preserve">Do składu KOP mogą być powoływane wyłącznie osoby (pracownicy lub eksperci), które posiadają certyfikat potwierdzający ukończenie obligatoryjnego e-learningowego programu szkoleniowego uprawniającego do dokonywania oceny w ramach danej osi priorytetowej </w:t>
      </w:r>
      <w:r w:rsidRPr="009D1C94">
        <w:rPr>
          <w:rFonts w:asciiTheme="minorHAnsi" w:hAnsiTheme="minorHAnsi" w:cstheme="minorHAnsi"/>
        </w:rPr>
        <w:br/>
        <w:t>PO WER. Wymóg ukończenia szkoleń nie dotyczy ekspertów świadczących usługi opiniodawczo-doradcze</w:t>
      </w:r>
      <w:r w:rsidR="0003369A" w:rsidRPr="009D1C94">
        <w:rPr>
          <w:rStyle w:val="Odwoanieprzypisudolnego"/>
          <w:rFonts w:asciiTheme="minorHAnsi" w:hAnsiTheme="minorHAnsi" w:cstheme="minorHAnsi"/>
        </w:rPr>
        <w:footnoteReference w:id="31"/>
      </w:r>
      <w:r w:rsidRPr="009D1C94">
        <w:rPr>
          <w:rFonts w:asciiTheme="minorHAnsi" w:hAnsiTheme="minorHAnsi" w:cstheme="minorHAnsi"/>
        </w:rPr>
        <w:t>. Ukończenie szkolenia przez osoby powołane w skład KOP, jest konieczne po upływie 30 dni od dnia udostępnienia szkolenia na platformie. Ukończenie ww. szkoleń stanowi spełnienie minimalnych wymagań, o których mowa w art. 44 ust. 4 ustawy wdrożeniowej w odniesieniu do pracowników wchodzących w skład KOP i 68a ust. 3 pkt 4 w odniesieniu do ekspertów wchodzących w skład KOP. Niezależenie od powyższego każda IOK powinna zapewnić członkom KOP odpowiednie szkolenia przygotowujące do prowadzenia oceny w konkretnym konkursie. Obowiązek posiadania właściwego certyfikatu do dokonywania oceny w ramach danej osi priorytetowej PO WER dotyczy również przewodniczącego KOP i zastępcy przewodniczącego KOP (o ile został powołany).</w:t>
      </w:r>
    </w:p>
    <w:p w14:paraId="2B6FB6F1" w14:textId="2A3A07BE" w:rsidR="00AA081A" w:rsidRPr="009D1C94" w:rsidRDefault="00FD6AC6" w:rsidP="009D1C94">
      <w:pPr>
        <w:pStyle w:val="Tekstpodstawowy"/>
        <w:rPr>
          <w:rFonts w:asciiTheme="minorHAnsi" w:hAnsiTheme="minorHAnsi" w:cstheme="minorHAnsi"/>
        </w:rPr>
      </w:pPr>
      <w:r w:rsidRPr="009D1C94">
        <w:rPr>
          <w:rFonts w:asciiTheme="minorHAnsi" w:hAnsiTheme="minorHAnsi" w:cstheme="minorHAnsi"/>
        </w:rPr>
        <w:t>W celu usprawnienia procesu dokonywania oceny projektów w ramach KOP, IOK może podjąć decyzję o odstąpieniu od dokonywania oceny w trybie stacjonarnym</w:t>
      </w:r>
      <w:r w:rsidR="00B66B73" w:rsidRPr="009D1C94">
        <w:rPr>
          <w:rFonts w:asciiTheme="minorHAnsi" w:hAnsiTheme="minorHAnsi" w:cstheme="minorHAnsi"/>
        </w:rPr>
        <w:t xml:space="preserve"> </w:t>
      </w:r>
      <w:r w:rsidRPr="009D1C94">
        <w:rPr>
          <w:rFonts w:asciiTheme="minorHAnsi" w:hAnsiTheme="minorHAnsi" w:cstheme="minorHAnsi"/>
        </w:rPr>
        <w:t xml:space="preserve">i przeprowadzeniu oceny całkowicie lub częściowo w trybie niestacjonarnym. W takim przypadku sposób organizacji prac KOP w trybie niestacjonarnym IOK określa w regulaminie pracy KOP, a przebieg oceny odnotowuje w protokole z prac KOP. </w:t>
      </w:r>
    </w:p>
    <w:p w14:paraId="77CA16E3" w14:textId="4E01138B" w:rsidR="00AA081A" w:rsidRPr="009D1C94" w:rsidRDefault="00FD6AC6" w:rsidP="009D1C94">
      <w:pPr>
        <w:spacing w:after="120"/>
        <w:rPr>
          <w:rFonts w:asciiTheme="minorHAnsi" w:hAnsiTheme="minorHAnsi" w:cstheme="minorHAnsi"/>
        </w:rPr>
      </w:pPr>
      <w:r w:rsidRPr="009D1C94">
        <w:rPr>
          <w:rFonts w:asciiTheme="minorHAnsi" w:hAnsiTheme="minorHAnsi" w:cstheme="minorHAnsi"/>
        </w:rPr>
        <w:t>Projekty podlegające ocenie w ramach KOP i kwalifikujące się do zarejestrowania w SL2014 są rejestrowane w SL2014 zgodnie z procedurami wewnętrznymi IOK.</w:t>
      </w:r>
    </w:p>
    <w:p w14:paraId="1EDCF7EB" w14:textId="77777777" w:rsidR="00AA081A" w:rsidRPr="009D1C94" w:rsidRDefault="00AA081A" w:rsidP="009D1C94">
      <w:pPr>
        <w:spacing w:after="120"/>
        <w:rPr>
          <w:rFonts w:asciiTheme="minorHAnsi" w:hAnsiTheme="minorHAnsi" w:cstheme="minorHAnsi"/>
        </w:rPr>
      </w:pPr>
    </w:p>
    <w:p w14:paraId="1E1FAE64" w14:textId="77777777" w:rsidR="00AA081A" w:rsidRPr="009D1C94" w:rsidRDefault="00FD6AC6" w:rsidP="009D1C94">
      <w:pPr>
        <w:spacing w:after="120"/>
        <w:rPr>
          <w:rFonts w:asciiTheme="minorHAnsi" w:hAnsiTheme="minorHAnsi" w:cstheme="minorHAnsi"/>
        </w:rPr>
      </w:pPr>
      <w:r w:rsidRPr="009D1C94">
        <w:rPr>
          <w:rFonts w:asciiTheme="minorHAnsi" w:hAnsiTheme="minorHAnsi" w:cstheme="minorHAnsi"/>
        </w:rPr>
        <w:t>Wypełnione karty oceny przekazywane są niezwłocznie przewodniczącemu KOP albo innej osobie upoważnionej przez przewodniczącego KOP.</w:t>
      </w:r>
    </w:p>
    <w:p w14:paraId="4071F8C3" w14:textId="1A5787ED" w:rsidR="00C31A8A" w:rsidRPr="009D1C94" w:rsidRDefault="00FD6AC6" w:rsidP="009D1C94">
      <w:pPr>
        <w:spacing w:before="120" w:after="120"/>
        <w:rPr>
          <w:rFonts w:asciiTheme="minorHAnsi" w:hAnsiTheme="minorHAnsi" w:cstheme="minorHAnsi"/>
        </w:rPr>
      </w:pPr>
      <w:r w:rsidRPr="009D1C94">
        <w:rPr>
          <w:rFonts w:asciiTheme="minorHAnsi" w:hAnsiTheme="minorHAnsi" w:cstheme="minorHAnsi"/>
        </w:rPr>
        <w:t xml:space="preserve">Po otrzymaniu </w:t>
      </w:r>
      <w:r w:rsidRPr="009D1C94">
        <w:rPr>
          <w:rFonts w:asciiTheme="minorHAnsi" w:hAnsiTheme="minorHAnsi" w:cstheme="minorHAnsi"/>
          <w:color w:val="000000"/>
        </w:rPr>
        <w:t>kart oceny przewodniczący KOP albo inna osoba upoważniona przez przewodniczącego KOP dokonuje weryfikacji kart pod względem formalnym (tj.</w:t>
      </w:r>
      <w:r w:rsidR="00722B17" w:rsidRPr="009D1C94">
        <w:rPr>
          <w:rFonts w:asciiTheme="minorHAnsi" w:hAnsiTheme="minorHAnsi" w:cstheme="minorHAnsi"/>
          <w:color w:val="000000"/>
        </w:rPr>
        <w:t> </w:t>
      </w:r>
      <w:r w:rsidRPr="009D1C94">
        <w:rPr>
          <w:rFonts w:asciiTheme="minorHAnsi" w:hAnsiTheme="minorHAnsi" w:cstheme="minorHAnsi"/>
          <w:color w:val="000000"/>
        </w:rPr>
        <w:t xml:space="preserve">kompletności  i prawidłowości ich wypełnienia), a także sprawdza, czy wystąpiły </w:t>
      </w:r>
      <w:r w:rsidRPr="009D1C94">
        <w:rPr>
          <w:rFonts w:asciiTheme="minorHAnsi" w:hAnsiTheme="minorHAnsi" w:cstheme="minorHAnsi"/>
          <w:color w:val="000000"/>
        </w:rPr>
        <w:lastRenderedPageBreak/>
        <w:t xml:space="preserve">rozbieżności w ocenie dokonanej przez oceniających w zakresie spełniania kryteriów dostępu (o ile dotyczy), kryteriów horyzontalnych oraz skierowania projektu do negocjacji, lub w zakresie merytorycznym negocjacji. </w:t>
      </w:r>
    </w:p>
    <w:p w14:paraId="6F6120C9" w14:textId="77777777" w:rsidR="00AA081A" w:rsidRPr="009D1C94" w:rsidRDefault="00FD6AC6" w:rsidP="009D1C94">
      <w:pPr>
        <w:spacing w:after="120"/>
        <w:rPr>
          <w:rFonts w:asciiTheme="minorHAnsi" w:hAnsiTheme="minorHAnsi" w:cstheme="minorHAnsi"/>
        </w:rPr>
      </w:pPr>
      <w:r w:rsidRPr="009D1C94">
        <w:rPr>
          <w:rFonts w:asciiTheme="minorHAnsi" w:hAnsiTheme="minorHAnsi" w:cstheme="minorHAnsi"/>
        </w:rPr>
        <w:t xml:space="preserve">W przypadku wystąpienia rozbieżności w ocenie, o których mowa powyżej lub rozbieżności odnoszących do skierowania bądź nieskierowania do negocjacji projektu, który </w:t>
      </w:r>
      <w:r w:rsidRPr="009D1C94">
        <w:rPr>
          <w:rFonts w:asciiTheme="minorHAnsi" w:hAnsiTheme="minorHAnsi" w:cstheme="minorHAnsi"/>
          <w:color w:val="000000"/>
        </w:rPr>
        <w:t>od każdego</w:t>
      </w:r>
      <w:r w:rsidR="00C31A8A" w:rsidRPr="009D1C94">
        <w:rPr>
          <w:rFonts w:asciiTheme="minorHAnsi" w:hAnsiTheme="minorHAnsi" w:cstheme="minorHAnsi"/>
          <w:color w:val="000000"/>
        </w:rPr>
        <w:t xml:space="preserve"> z obydwu oceniających uzyskał co najmniej 60% punktów za spełnianie poszczególnych kryteriów oceny merytorycznej punktowej,</w:t>
      </w:r>
      <w:r w:rsidR="00C31A8A" w:rsidRPr="009D1C94">
        <w:rPr>
          <w:rFonts w:asciiTheme="minorHAnsi" w:hAnsiTheme="minorHAnsi" w:cstheme="minorHAnsi"/>
        </w:rPr>
        <w:t xml:space="preserve"> </w:t>
      </w:r>
      <w:r w:rsidR="00AA081A" w:rsidRPr="009D1C94">
        <w:rPr>
          <w:rFonts w:asciiTheme="minorHAnsi" w:hAnsiTheme="minorHAnsi" w:cstheme="minorHAnsi"/>
        </w:rPr>
        <w:t>przewodniczący KOP rozstrzyga je albo podejmuje decyzję o innym sposobie ich rozstrzygnięcia.</w:t>
      </w:r>
      <w:r w:rsidR="00C31A8A" w:rsidRPr="009D1C94">
        <w:rPr>
          <w:rFonts w:asciiTheme="minorHAnsi" w:hAnsiTheme="minorHAnsi" w:cstheme="minorHAnsi"/>
          <w:color w:val="000000"/>
        </w:rPr>
        <w:t xml:space="preserve"> Decyzja przewodniczącego w</w:t>
      </w:r>
      <w:r w:rsidR="00722B17" w:rsidRPr="009D1C94">
        <w:rPr>
          <w:rFonts w:asciiTheme="minorHAnsi" w:hAnsiTheme="minorHAnsi" w:cstheme="minorHAnsi"/>
          <w:color w:val="000000"/>
        </w:rPr>
        <w:t> </w:t>
      </w:r>
      <w:r w:rsidR="00C31A8A" w:rsidRPr="009D1C94">
        <w:rPr>
          <w:rFonts w:asciiTheme="minorHAnsi" w:hAnsiTheme="minorHAnsi" w:cstheme="minorHAnsi"/>
          <w:color w:val="000000"/>
        </w:rPr>
        <w:t>przedmiotowym zakresie dokumentowana jest w protokole z prac KOP</w:t>
      </w:r>
      <w:r w:rsidR="00C31A8A" w:rsidRPr="009D1C94">
        <w:rPr>
          <w:rFonts w:asciiTheme="minorHAnsi" w:hAnsiTheme="minorHAnsi" w:cstheme="minorHAnsi"/>
        </w:rPr>
        <w:t xml:space="preserve"> i przekazywana do wiadomości oceniających.</w:t>
      </w:r>
    </w:p>
    <w:p w14:paraId="7C33B7F3" w14:textId="2B064D11" w:rsidR="00AA081A" w:rsidRPr="009D1C94" w:rsidRDefault="00C31A8A" w:rsidP="009D1C94">
      <w:pPr>
        <w:spacing w:before="120" w:after="120"/>
        <w:rPr>
          <w:rFonts w:asciiTheme="minorHAnsi" w:hAnsiTheme="minorHAnsi" w:cstheme="minorHAnsi"/>
        </w:rPr>
      </w:pPr>
      <w:r w:rsidRPr="009D1C94">
        <w:rPr>
          <w:rFonts w:asciiTheme="minorHAnsi" w:hAnsiTheme="minorHAnsi" w:cstheme="minorHAnsi"/>
          <w:color w:val="000000"/>
        </w:rPr>
        <w:t xml:space="preserve">Po zakończeniu oceny merytorycznej (jeśli projekt nie został skierowany do etapu negocjacji) lub przeprowadzeniu negocjacji (o ile dotyczy), przewodniczący KOP albo inna osoba upoważniona przez przewodniczącego KOP, </w:t>
      </w:r>
      <w:r w:rsidRPr="009D1C94">
        <w:rPr>
          <w:rFonts w:asciiTheme="minorHAnsi" w:hAnsiTheme="minorHAnsi" w:cstheme="minorHAnsi"/>
        </w:rPr>
        <w:t xml:space="preserve">oblicza średnią arytmetyczną punktów przyznanych za </w:t>
      </w:r>
      <w:r w:rsidR="00EF197B" w:rsidRPr="009D1C94">
        <w:rPr>
          <w:rFonts w:asciiTheme="minorHAnsi" w:hAnsiTheme="minorHAnsi" w:cstheme="minorHAnsi"/>
        </w:rPr>
        <w:t xml:space="preserve">ogólne </w:t>
      </w:r>
      <w:r w:rsidRPr="009D1C94">
        <w:rPr>
          <w:rFonts w:asciiTheme="minorHAnsi" w:hAnsiTheme="minorHAnsi" w:cstheme="minorHAnsi"/>
        </w:rPr>
        <w:t>kryteria merytoryczne oceniane punktowo. Tak obliczonych średnich ocen nie zaokrągla się, lecz przedstawia wraz z częścią ułamkową. Maksymalna możliwa do uzyskania średnia liczba punktów za spełnianie kryteriów merytorycznych ocenianych punktowo wynosi 100.</w:t>
      </w:r>
    </w:p>
    <w:p w14:paraId="1534CFB3" w14:textId="21405514" w:rsidR="00C31A8A" w:rsidRPr="009D1C94" w:rsidRDefault="00C31A8A" w:rsidP="009D1C94">
      <w:pPr>
        <w:spacing w:before="120" w:after="120"/>
        <w:rPr>
          <w:rFonts w:asciiTheme="minorHAnsi" w:hAnsiTheme="minorHAnsi" w:cstheme="minorHAnsi"/>
          <w:color w:val="000000"/>
        </w:rPr>
      </w:pPr>
      <w:r w:rsidRPr="009D1C94">
        <w:rPr>
          <w:rFonts w:asciiTheme="minorHAnsi" w:hAnsiTheme="minorHAnsi" w:cstheme="minorHAnsi"/>
        </w:rPr>
        <w:t xml:space="preserve">W  przypadku gdy wniosek od każdego z obydwu oceniających uzyskał co najmniej 60% punktów za spełnianie poszczególnych kryteriów oceny merytorycznej punktowej, dla których ustalono minimalny próg punktowy oraz różnica w liczbie punktów przyznanych przez dwóch oceniających za spełnianie kryteriów merytorycznych punktowych jest mniejsza niż 30 punktów, końcową ocenę projektu stanowi </w:t>
      </w:r>
      <w:r w:rsidR="00DF2C47">
        <w:rPr>
          <w:rFonts w:asciiTheme="minorHAnsi" w:hAnsiTheme="minorHAnsi" w:cstheme="minorHAnsi"/>
        </w:rPr>
        <w:t xml:space="preserve">suma </w:t>
      </w:r>
      <w:r w:rsidRPr="009D1C94">
        <w:rPr>
          <w:rFonts w:asciiTheme="minorHAnsi" w:hAnsiTheme="minorHAnsi" w:cstheme="minorHAnsi"/>
        </w:rPr>
        <w:t>średni</w:t>
      </w:r>
      <w:r w:rsidR="00DF2C47">
        <w:rPr>
          <w:rFonts w:asciiTheme="minorHAnsi" w:hAnsiTheme="minorHAnsi" w:cstheme="minorHAnsi"/>
        </w:rPr>
        <w:t>ej</w:t>
      </w:r>
      <w:r w:rsidRPr="009D1C94">
        <w:rPr>
          <w:rFonts w:asciiTheme="minorHAnsi" w:hAnsiTheme="minorHAnsi" w:cstheme="minorHAnsi"/>
        </w:rPr>
        <w:t xml:space="preserve"> arytmetyczn</w:t>
      </w:r>
      <w:r w:rsidR="00DF2C47">
        <w:rPr>
          <w:rFonts w:asciiTheme="minorHAnsi" w:hAnsiTheme="minorHAnsi" w:cstheme="minorHAnsi"/>
        </w:rPr>
        <w:t>ej</w:t>
      </w:r>
      <w:r w:rsidRPr="009D1C94">
        <w:rPr>
          <w:rFonts w:asciiTheme="minorHAnsi" w:hAnsiTheme="minorHAnsi" w:cstheme="minorHAnsi"/>
        </w:rPr>
        <w:t xml:space="preserve"> punktów ogółem z dwóch ocen wniosku za spełnianie kryteriów merytorycznych punktowych</w:t>
      </w:r>
      <w:r w:rsidR="00DF2C47">
        <w:rPr>
          <w:rFonts w:asciiTheme="minorHAnsi" w:hAnsiTheme="minorHAnsi" w:cstheme="minorHAnsi"/>
        </w:rPr>
        <w:t xml:space="preserve"> oraz </w:t>
      </w:r>
      <w:r w:rsidR="00DF2C47" w:rsidRPr="00DF2C47">
        <w:rPr>
          <w:rFonts w:asciiTheme="minorHAnsi" w:hAnsiTheme="minorHAnsi" w:cstheme="minorHAnsi"/>
        </w:rPr>
        <w:t>premii punktowej przyznanej projektowi za spełnianie kryteriów premiujących</w:t>
      </w:r>
      <w:r w:rsidRPr="009D1C94">
        <w:rPr>
          <w:rFonts w:asciiTheme="minorHAnsi" w:hAnsiTheme="minorHAnsi" w:cstheme="minorHAnsi"/>
        </w:rPr>
        <w:t xml:space="preserve">. </w:t>
      </w:r>
    </w:p>
    <w:p w14:paraId="6D3E7DCA" w14:textId="77777777" w:rsidR="00AA081A" w:rsidRPr="009D1C94" w:rsidRDefault="00C71757" w:rsidP="009D1C94">
      <w:pPr>
        <w:spacing w:after="120"/>
        <w:rPr>
          <w:rFonts w:asciiTheme="minorHAnsi" w:hAnsiTheme="minorHAnsi" w:cstheme="minorHAnsi"/>
        </w:rPr>
      </w:pPr>
      <w:r w:rsidRPr="009D1C94">
        <w:rPr>
          <w:rFonts w:asciiTheme="minorHAnsi" w:hAnsiTheme="minorHAnsi" w:cstheme="minorHAnsi"/>
          <w:color w:val="000000"/>
        </w:rPr>
        <w:t xml:space="preserve">W przypadku gdy projekt od każdego z obydwu oceniających uzyskał co najmniej 60% punktów za spełnianie poszczególnych kryteriów oceny merytorycznej punktowej, dla których ustalono minimalny </w:t>
      </w:r>
      <w:r w:rsidR="0042480C" w:rsidRPr="009D1C94">
        <w:rPr>
          <w:rFonts w:asciiTheme="minorHAnsi" w:hAnsiTheme="minorHAnsi" w:cstheme="minorHAnsi"/>
          <w:color w:val="000000"/>
        </w:rPr>
        <w:t xml:space="preserve">próg </w:t>
      </w:r>
      <w:r w:rsidRPr="009D1C94">
        <w:rPr>
          <w:rFonts w:asciiTheme="minorHAnsi" w:hAnsiTheme="minorHAnsi" w:cstheme="minorHAnsi"/>
          <w:color w:val="000000"/>
        </w:rPr>
        <w:t>punktowy oraz został skierowany do negocjacji tylko przez jednego oceniającego, ostateczną decyzję o skierowaniu lub nieskierowaniu projektu do negocjacji podejmuje przewodniczący KOP.</w:t>
      </w:r>
    </w:p>
    <w:p w14:paraId="116C9304" w14:textId="77777777" w:rsidR="00C71757" w:rsidRPr="009D1C94" w:rsidRDefault="00C71757" w:rsidP="009D1C94">
      <w:pPr>
        <w:spacing w:before="120" w:after="120"/>
        <w:rPr>
          <w:rFonts w:asciiTheme="minorHAnsi" w:hAnsiTheme="minorHAnsi" w:cstheme="minorHAnsi"/>
        </w:rPr>
      </w:pPr>
      <w:r w:rsidRPr="009D1C94">
        <w:rPr>
          <w:rFonts w:asciiTheme="minorHAnsi" w:hAnsiTheme="minorHAnsi" w:cstheme="minorHAnsi"/>
        </w:rPr>
        <w:t xml:space="preserve">W przypadku gdy: </w:t>
      </w:r>
    </w:p>
    <w:p w14:paraId="0D50B1D6" w14:textId="77777777" w:rsidR="00C71757" w:rsidRPr="009D1C94" w:rsidRDefault="00C71757" w:rsidP="009D1C94">
      <w:pPr>
        <w:numPr>
          <w:ilvl w:val="0"/>
          <w:numId w:val="58"/>
        </w:numPr>
        <w:spacing w:before="120" w:after="120"/>
        <w:ind w:left="709" w:hanging="283"/>
        <w:rPr>
          <w:rFonts w:asciiTheme="minorHAnsi" w:hAnsiTheme="minorHAnsi" w:cstheme="minorHAnsi"/>
        </w:rPr>
      </w:pPr>
      <w:r w:rsidRPr="009D1C94">
        <w:rPr>
          <w:rFonts w:asciiTheme="minorHAnsi" w:hAnsiTheme="minorHAnsi" w:cstheme="minorHAnsi"/>
        </w:rPr>
        <w:t xml:space="preserve">wniosek od jednego z oceniających uzyskał co najmniej 60% punktów </w:t>
      </w:r>
      <w:r w:rsidRPr="009D1C94">
        <w:rPr>
          <w:rFonts w:asciiTheme="minorHAnsi" w:hAnsiTheme="minorHAnsi" w:cstheme="minorHAnsi"/>
          <w:color w:val="000000"/>
        </w:rPr>
        <w:t xml:space="preserve">za spełnianie </w:t>
      </w:r>
      <w:r w:rsidRPr="009D1C94">
        <w:rPr>
          <w:rFonts w:asciiTheme="minorHAnsi" w:hAnsiTheme="minorHAnsi" w:cstheme="minorHAnsi"/>
          <w:color w:val="000000"/>
        </w:rPr>
        <w:br/>
      </w:r>
      <w:r w:rsidRPr="009D1C94">
        <w:rPr>
          <w:rFonts w:asciiTheme="minorHAnsi" w:hAnsiTheme="minorHAnsi" w:cstheme="minorHAnsi"/>
        </w:rPr>
        <w:t xml:space="preserve"> poszczególnych kryteriów oceny merytorycznej, dla których ustalono minimalny </w:t>
      </w:r>
      <w:r w:rsidR="0042480C" w:rsidRPr="009D1C94">
        <w:rPr>
          <w:rFonts w:asciiTheme="minorHAnsi" w:hAnsiTheme="minorHAnsi" w:cstheme="minorHAnsi"/>
        </w:rPr>
        <w:t xml:space="preserve">próg </w:t>
      </w:r>
      <w:r w:rsidRPr="009D1C94">
        <w:rPr>
          <w:rFonts w:asciiTheme="minorHAnsi" w:hAnsiTheme="minorHAnsi" w:cstheme="minorHAnsi"/>
        </w:rPr>
        <w:t xml:space="preserve">punktowy i został przez niego rekomendowany do dofinansowania, a od drugiego oceniającego uzyskał poniżej 60% punktów w co najmniej jednym punkcie oceny merytorycznej i nie został przez niego rekomendowany do dofinansowania albo </w:t>
      </w:r>
    </w:p>
    <w:p w14:paraId="6BC306C0" w14:textId="77777777" w:rsidR="00C71757" w:rsidRPr="009D1C94" w:rsidRDefault="00C71757" w:rsidP="009D1C94">
      <w:pPr>
        <w:numPr>
          <w:ilvl w:val="0"/>
          <w:numId w:val="58"/>
        </w:numPr>
        <w:spacing w:before="120" w:after="120"/>
        <w:ind w:left="709" w:hanging="283"/>
        <w:rPr>
          <w:rFonts w:asciiTheme="minorHAnsi" w:hAnsiTheme="minorHAnsi" w:cstheme="minorHAnsi"/>
        </w:rPr>
      </w:pPr>
      <w:r w:rsidRPr="009D1C94">
        <w:rPr>
          <w:rFonts w:asciiTheme="minorHAnsi" w:hAnsiTheme="minorHAnsi" w:cstheme="minorHAnsi"/>
        </w:rPr>
        <w:t>wniosek od każdego z obydwu oceniających uzyskał co najmniej 60% punktów</w:t>
      </w:r>
      <w:r w:rsidRPr="009D1C94">
        <w:rPr>
          <w:rFonts w:asciiTheme="minorHAnsi" w:hAnsiTheme="minorHAnsi" w:cstheme="minorHAnsi"/>
          <w:color w:val="000000"/>
        </w:rPr>
        <w:t xml:space="preserve"> za spełnianie</w:t>
      </w:r>
      <w:r w:rsidRPr="009D1C94">
        <w:rPr>
          <w:rFonts w:asciiTheme="minorHAnsi" w:hAnsiTheme="minorHAnsi" w:cstheme="minorHAnsi"/>
        </w:rPr>
        <w:t xml:space="preserve"> poszczególnych kryteriów oceny merytorycznej, dla których ustalono minimalny </w:t>
      </w:r>
      <w:r w:rsidR="006A2F9C" w:rsidRPr="009D1C94">
        <w:rPr>
          <w:rFonts w:asciiTheme="minorHAnsi" w:hAnsiTheme="minorHAnsi" w:cstheme="minorHAnsi"/>
        </w:rPr>
        <w:t xml:space="preserve">próg </w:t>
      </w:r>
      <w:r w:rsidRPr="009D1C94">
        <w:rPr>
          <w:rFonts w:asciiTheme="minorHAnsi" w:hAnsiTheme="minorHAnsi" w:cstheme="minorHAnsi"/>
        </w:rPr>
        <w:t>punktowy oraz różnica w liczbie punktów przyznanych przez dwóch oceniających za spełnianie kryteriów merytorycznych wynosi co najmniej 30 punktów</w:t>
      </w:r>
      <w:r w:rsidR="0042480C" w:rsidRPr="009D1C94">
        <w:rPr>
          <w:rFonts w:asciiTheme="minorHAnsi" w:hAnsiTheme="minorHAnsi" w:cstheme="minorHAnsi"/>
        </w:rPr>
        <w:t>,</w:t>
      </w:r>
      <w:r w:rsidRPr="009D1C94">
        <w:rPr>
          <w:rFonts w:asciiTheme="minorHAnsi" w:hAnsiTheme="minorHAnsi" w:cstheme="minorHAnsi"/>
        </w:rPr>
        <w:t xml:space="preserve"> </w:t>
      </w:r>
    </w:p>
    <w:p w14:paraId="33E6F3CE" w14:textId="77777777" w:rsidR="00C71757" w:rsidRPr="009D1C94" w:rsidRDefault="00C71757" w:rsidP="009D1C94">
      <w:pPr>
        <w:spacing w:before="120" w:after="120"/>
        <w:rPr>
          <w:rFonts w:asciiTheme="minorHAnsi" w:hAnsiTheme="minorHAnsi" w:cstheme="minorHAnsi"/>
        </w:rPr>
      </w:pPr>
      <w:r w:rsidRPr="009D1C94">
        <w:rPr>
          <w:rFonts w:asciiTheme="minorHAnsi" w:hAnsiTheme="minorHAnsi" w:cstheme="minorHAnsi"/>
        </w:rPr>
        <w:t>projekt poddawany jest dodatkowej ocenie, którą przeprowadza przed skierowaniem projektu do ewentualnych negocjacji,</w:t>
      </w:r>
      <w:r w:rsidRPr="009D1C94">
        <w:rPr>
          <w:rFonts w:asciiTheme="minorHAnsi" w:hAnsiTheme="minorHAnsi" w:cstheme="minorHAnsi"/>
          <w:kern w:val="2"/>
        </w:rPr>
        <w:t xml:space="preserve"> </w:t>
      </w:r>
      <w:r w:rsidRPr="009D1C94">
        <w:rPr>
          <w:rFonts w:asciiTheme="minorHAnsi" w:hAnsiTheme="minorHAnsi" w:cstheme="minorHAnsi"/>
        </w:rPr>
        <w:t>trzeci oceniający wybierany w drodze losowania.</w:t>
      </w:r>
    </w:p>
    <w:p w14:paraId="3E23E9A5" w14:textId="77777777" w:rsidR="00C71757" w:rsidRPr="009D1C94" w:rsidRDefault="00C71757" w:rsidP="009D1C94">
      <w:pPr>
        <w:spacing w:before="120" w:after="120"/>
        <w:rPr>
          <w:rFonts w:asciiTheme="minorHAnsi" w:hAnsiTheme="minorHAnsi" w:cstheme="minorHAnsi"/>
        </w:rPr>
      </w:pPr>
      <w:r w:rsidRPr="009D1C94">
        <w:rPr>
          <w:rFonts w:asciiTheme="minorHAnsi" w:hAnsiTheme="minorHAnsi" w:cstheme="minorHAnsi"/>
        </w:rPr>
        <w:t xml:space="preserve">W przypadku gdy wniosek od każdego z obydwu oceniających uzyskał </w:t>
      </w:r>
      <w:r w:rsidRPr="009D1C94">
        <w:rPr>
          <w:rFonts w:asciiTheme="minorHAnsi" w:hAnsiTheme="minorHAnsi" w:cstheme="minorHAnsi"/>
          <w:u w:val="single"/>
        </w:rPr>
        <w:t>mniej niż 51 punktów</w:t>
      </w:r>
      <w:r w:rsidRPr="009D1C94">
        <w:rPr>
          <w:rFonts w:asciiTheme="minorHAnsi" w:hAnsiTheme="minorHAnsi" w:cstheme="minorHAnsi"/>
        </w:rPr>
        <w:t xml:space="preserve"> </w:t>
      </w:r>
      <w:r w:rsidRPr="009D1C94">
        <w:rPr>
          <w:rFonts w:asciiTheme="minorHAnsi" w:hAnsiTheme="minorHAnsi" w:cstheme="minorHAnsi"/>
        </w:rPr>
        <w:br/>
        <w:t xml:space="preserve">w zakresie spełniania kryteriów punktowych, dla których ustalono </w:t>
      </w:r>
      <w:r w:rsidR="0042480C" w:rsidRPr="009D1C94">
        <w:rPr>
          <w:rFonts w:asciiTheme="minorHAnsi" w:hAnsiTheme="minorHAnsi" w:cstheme="minorHAnsi"/>
        </w:rPr>
        <w:t xml:space="preserve">próg </w:t>
      </w:r>
      <w:r w:rsidRPr="009D1C94">
        <w:rPr>
          <w:rFonts w:asciiTheme="minorHAnsi" w:hAnsiTheme="minorHAnsi" w:cstheme="minorHAnsi"/>
        </w:rPr>
        <w:t xml:space="preserve">punktowy końcową </w:t>
      </w:r>
      <w:r w:rsidRPr="009D1C94">
        <w:rPr>
          <w:rFonts w:asciiTheme="minorHAnsi" w:hAnsiTheme="minorHAnsi" w:cstheme="minorHAnsi"/>
        </w:rPr>
        <w:lastRenderedPageBreak/>
        <w:t>ocenę projektu stanowi średnia arytmetyczna punktów ogółem z dwóch ocen wniosku za spełnianie wszystkich kryteriów merytorycznych ocenianych punktowo.</w:t>
      </w:r>
      <w:r w:rsidRPr="009D1C94">
        <w:rPr>
          <w:rStyle w:val="Odwoanieprzypisudolnego"/>
          <w:rFonts w:asciiTheme="minorHAnsi" w:hAnsiTheme="minorHAnsi" w:cstheme="minorHAnsi"/>
        </w:rPr>
        <w:footnoteReference w:id="32"/>
      </w:r>
      <w:r w:rsidRPr="009D1C94">
        <w:rPr>
          <w:rFonts w:asciiTheme="minorHAnsi" w:hAnsiTheme="minorHAnsi" w:cstheme="minorHAnsi"/>
        </w:rPr>
        <w:t xml:space="preserve"> </w:t>
      </w:r>
    </w:p>
    <w:p w14:paraId="22C91207" w14:textId="4A6742BD" w:rsidR="00DF2C47" w:rsidRPr="00DF2C47" w:rsidRDefault="00E4682D" w:rsidP="002F1FAD">
      <w:pPr>
        <w:rPr>
          <w:rFonts w:asciiTheme="minorHAnsi" w:hAnsiTheme="minorHAnsi" w:cstheme="minorHAnsi"/>
          <w:color w:val="000000"/>
        </w:rPr>
      </w:pPr>
      <w:r w:rsidRPr="009D1C94">
        <w:rPr>
          <w:rFonts w:asciiTheme="minorHAnsi" w:hAnsiTheme="minorHAnsi" w:cstheme="minorHAnsi"/>
          <w:color w:val="000000"/>
        </w:rPr>
        <w:t>W przypadku dokonywania oceny projektu przez trzeciego oceniającego gdy jeden z</w:t>
      </w:r>
      <w:r w:rsidR="00722B17" w:rsidRPr="009D1C94">
        <w:rPr>
          <w:rFonts w:asciiTheme="minorHAnsi" w:hAnsiTheme="minorHAnsi" w:cstheme="minorHAnsi"/>
          <w:color w:val="000000"/>
        </w:rPr>
        <w:t> </w:t>
      </w:r>
      <w:r w:rsidRPr="009D1C94">
        <w:rPr>
          <w:rFonts w:asciiTheme="minorHAnsi" w:hAnsiTheme="minorHAnsi" w:cstheme="minorHAnsi"/>
          <w:color w:val="000000"/>
        </w:rPr>
        <w:t xml:space="preserve">oceniających przyznał co najmniej 60 % punktów </w:t>
      </w:r>
      <w:r w:rsidRPr="009D1C94">
        <w:rPr>
          <w:rFonts w:asciiTheme="minorHAnsi" w:hAnsiTheme="minorHAnsi" w:cstheme="minorHAnsi"/>
        </w:rPr>
        <w:t>w poszczególnych punktach oceny merytorycznej</w:t>
      </w:r>
      <w:r w:rsidR="0042480C" w:rsidRPr="009D1C94">
        <w:rPr>
          <w:rFonts w:asciiTheme="minorHAnsi" w:hAnsiTheme="minorHAnsi" w:cstheme="minorHAnsi"/>
        </w:rPr>
        <w:t>,</w:t>
      </w:r>
      <w:r w:rsidRPr="009D1C94">
        <w:rPr>
          <w:rFonts w:asciiTheme="minorHAnsi" w:hAnsiTheme="minorHAnsi" w:cstheme="minorHAnsi"/>
          <w:color w:val="000000"/>
        </w:rPr>
        <w:t xml:space="preserve"> </w:t>
      </w:r>
      <w:r w:rsidR="00616F72" w:rsidRPr="009D1C94">
        <w:rPr>
          <w:rFonts w:asciiTheme="minorHAnsi" w:hAnsiTheme="minorHAnsi" w:cstheme="minorHAnsi"/>
        </w:rPr>
        <w:t>dla których ustalono minimalny pró</w:t>
      </w:r>
      <w:r w:rsidR="002503AF" w:rsidRPr="009D1C94">
        <w:rPr>
          <w:rFonts w:asciiTheme="minorHAnsi" w:hAnsiTheme="minorHAnsi" w:cstheme="minorHAnsi"/>
        </w:rPr>
        <w:t>g</w:t>
      </w:r>
      <w:r w:rsidR="00616F72" w:rsidRPr="009D1C94">
        <w:rPr>
          <w:rFonts w:asciiTheme="minorHAnsi" w:hAnsiTheme="minorHAnsi" w:cstheme="minorHAnsi"/>
        </w:rPr>
        <w:t xml:space="preserve"> punktowy,</w:t>
      </w:r>
      <w:r w:rsidR="00616F72" w:rsidRPr="009D1C94">
        <w:rPr>
          <w:rFonts w:asciiTheme="minorHAnsi" w:hAnsiTheme="minorHAnsi" w:cstheme="minorHAnsi"/>
          <w:color w:val="000000"/>
        </w:rPr>
        <w:t xml:space="preserve"> </w:t>
      </w:r>
      <w:r w:rsidRPr="009D1C94">
        <w:rPr>
          <w:rFonts w:asciiTheme="minorHAnsi" w:hAnsiTheme="minorHAnsi" w:cstheme="minorHAnsi"/>
          <w:color w:val="000000"/>
        </w:rPr>
        <w:t xml:space="preserve">a także rekomendował do dofinansowania, a od drugiego oceniającego wniosek uzyskał </w:t>
      </w:r>
      <w:r w:rsidRPr="009D1C94">
        <w:rPr>
          <w:rFonts w:asciiTheme="minorHAnsi" w:hAnsiTheme="minorHAnsi" w:cstheme="minorHAnsi"/>
        </w:rPr>
        <w:t>poniżej 60% punktów w co najmniej jednym punkcie oceny merytorycznej i</w:t>
      </w:r>
      <w:r w:rsidR="00722B17" w:rsidRPr="009D1C94">
        <w:rPr>
          <w:rFonts w:asciiTheme="minorHAnsi" w:hAnsiTheme="minorHAnsi" w:cstheme="minorHAnsi"/>
        </w:rPr>
        <w:t> </w:t>
      </w:r>
      <w:r w:rsidRPr="009D1C94">
        <w:rPr>
          <w:rFonts w:asciiTheme="minorHAnsi" w:hAnsiTheme="minorHAnsi" w:cstheme="minorHAnsi"/>
        </w:rPr>
        <w:t>nie został przez niego rekomendowany do dofinansowania,</w:t>
      </w:r>
      <w:r w:rsidRPr="009D1C94">
        <w:rPr>
          <w:rFonts w:asciiTheme="minorHAnsi" w:hAnsiTheme="minorHAnsi" w:cstheme="minorHAnsi"/>
          <w:color w:val="000000"/>
        </w:rPr>
        <w:t xml:space="preserve"> ostateczną i wiążącą ocenę projektu stanowi </w:t>
      </w:r>
      <w:r w:rsidR="00DF2C47">
        <w:rPr>
          <w:rFonts w:asciiTheme="minorHAnsi" w:hAnsiTheme="minorHAnsi" w:cstheme="minorHAnsi"/>
          <w:color w:val="000000"/>
        </w:rPr>
        <w:t xml:space="preserve">suma </w:t>
      </w:r>
      <w:r w:rsidR="00DF2C47" w:rsidRPr="009D1C94">
        <w:rPr>
          <w:rFonts w:asciiTheme="minorHAnsi" w:hAnsiTheme="minorHAnsi" w:cstheme="minorHAnsi"/>
          <w:color w:val="000000"/>
        </w:rPr>
        <w:t>średni</w:t>
      </w:r>
      <w:r w:rsidR="00DF2C47">
        <w:rPr>
          <w:rFonts w:asciiTheme="minorHAnsi" w:hAnsiTheme="minorHAnsi" w:cstheme="minorHAnsi"/>
          <w:color w:val="000000"/>
        </w:rPr>
        <w:t>ej</w:t>
      </w:r>
      <w:r w:rsidR="00DF2C47" w:rsidRPr="009D1C94">
        <w:rPr>
          <w:rFonts w:asciiTheme="minorHAnsi" w:hAnsiTheme="minorHAnsi" w:cstheme="minorHAnsi"/>
          <w:color w:val="000000"/>
        </w:rPr>
        <w:t xml:space="preserve"> arytmetyczn</w:t>
      </w:r>
      <w:r w:rsidR="00DF2C47">
        <w:rPr>
          <w:rFonts w:asciiTheme="minorHAnsi" w:hAnsiTheme="minorHAnsi" w:cstheme="minorHAnsi"/>
          <w:color w:val="000000"/>
        </w:rPr>
        <w:t>ej</w:t>
      </w:r>
      <w:r w:rsidR="00DF2C47" w:rsidRPr="009D1C94">
        <w:rPr>
          <w:rFonts w:asciiTheme="minorHAnsi" w:hAnsiTheme="minorHAnsi" w:cstheme="minorHAnsi"/>
          <w:color w:val="000000"/>
        </w:rPr>
        <w:t xml:space="preserve"> </w:t>
      </w:r>
      <w:r w:rsidRPr="009D1C94">
        <w:rPr>
          <w:rFonts w:asciiTheme="minorHAnsi" w:hAnsiTheme="minorHAnsi" w:cstheme="minorHAnsi"/>
          <w:color w:val="000000"/>
        </w:rPr>
        <w:t xml:space="preserve">punktów ogółem za spełnianie </w:t>
      </w:r>
      <w:r w:rsidR="002F07AE" w:rsidRPr="009D1C94">
        <w:rPr>
          <w:rFonts w:asciiTheme="minorHAnsi" w:hAnsiTheme="minorHAnsi" w:cstheme="minorHAnsi"/>
          <w:color w:val="000000"/>
        </w:rPr>
        <w:t xml:space="preserve">kryteriów merytorycznych </w:t>
      </w:r>
      <w:r w:rsidRPr="009D1C94">
        <w:rPr>
          <w:rFonts w:asciiTheme="minorHAnsi" w:hAnsiTheme="minorHAnsi" w:cstheme="minorHAnsi"/>
          <w:color w:val="000000"/>
        </w:rPr>
        <w:t>z oceny trzeciego oceniającego oraz z tej oceny jednego z dwóch oceniających, która jest zbieżna z oceną trzeciego</w:t>
      </w:r>
      <w:r w:rsidR="002F07AE" w:rsidRPr="009D1C94">
        <w:rPr>
          <w:rFonts w:asciiTheme="minorHAnsi" w:hAnsiTheme="minorHAnsi" w:cstheme="minorHAnsi"/>
          <w:color w:val="000000"/>
        </w:rPr>
        <w:t xml:space="preserve"> oceniającego, co do decyzji w </w:t>
      </w:r>
      <w:r w:rsidRPr="009D1C94">
        <w:rPr>
          <w:rFonts w:asciiTheme="minorHAnsi" w:hAnsiTheme="minorHAnsi" w:cstheme="minorHAnsi"/>
          <w:color w:val="000000"/>
        </w:rPr>
        <w:t>sprawie rekomendowania wniosku do dofinansowania</w:t>
      </w:r>
      <w:r w:rsidR="00DF2C47">
        <w:rPr>
          <w:rFonts w:asciiTheme="minorHAnsi" w:hAnsiTheme="minorHAnsi" w:cstheme="minorHAnsi"/>
          <w:color w:val="000000"/>
        </w:rPr>
        <w:t xml:space="preserve"> oraz</w:t>
      </w:r>
      <w:r w:rsidR="00DF2C47" w:rsidRPr="00DF2C47">
        <w:rPr>
          <w:rFonts w:ascii="Calibri" w:hAnsi="Calibri" w:cs="Calibri"/>
          <w:sz w:val="22"/>
          <w:szCs w:val="22"/>
        </w:rPr>
        <w:t xml:space="preserve"> </w:t>
      </w:r>
      <w:r w:rsidR="00DF2C47" w:rsidRPr="00DF2C47">
        <w:rPr>
          <w:rFonts w:asciiTheme="minorHAnsi" w:hAnsiTheme="minorHAnsi" w:cstheme="minorHAnsi"/>
          <w:color w:val="000000"/>
        </w:rPr>
        <w:t>premii punktowej przyznanej projektowi za spełnianie kryteriów premiujących, o ile wniosek</w:t>
      </w:r>
    </w:p>
    <w:p w14:paraId="16C54EBE" w14:textId="77777777" w:rsidR="00DF2C47" w:rsidRPr="00DF2C47" w:rsidRDefault="00DF2C47" w:rsidP="002F1FAD">
      <w:pPr>
        <w:rPr>
          <w:rFonts w:asciiTheme="minorHAnsi" w:hAnsiTheme="minorHAnsi" w:cstheme="minorHAnsi"/>
          <w:color w:val="000000"/>
        </w:rPr>
      </w:pPr>
      <w:r w:rsidRPr="00DF2C47">
        <w:rPr>
          <w:rFonts w:asciiTheme="minorHAnsi" w:hAnsiTheme="minorHAnsi" w:cstheme="minorHAnsi"/>
          <w:color w:val="000000"/>
        </w:rPr>
        <w:t>od trzeciego oceniającego uzyskał co najmniej 60% punktów za spełnienie poszczególnych</w:t>
      </w:r>
    </w:p>
    <w:p w14:paraId="3A93465E" w14:textId="767819C2" w:rsidR="00E4682D" w:rsidRPr="009D1C94" w:rsidRDefault="00DF2C47" w:rsidP="002F1FAD">
      <w:pPr>
        <w:rPr>
          <w:rFonts w:asciiTheme="minorHAnsi" w:hAnsiTheme="minorHAnsi" w:cstheme="minorHAnsi"/>
          <w:color w:val="000000"/>
        </w:rPr>
      </w:pPr>
      <w:r w:rsidRPr="00DF2C47">
        <w:rPr>
          <w:rFonts w:asciiTheme="minorHAnsi" w:hAnsiTheme="minorHAnsi" w:cstheme="minorHAnsi"/>
          <w:color w:val="000000"/>
        </w:rPr>
        <w:t>kryteriów oceny merytorycznej, dla których ustalono minimum punktowe</w:t>
      </w:r>
      <w:r w:rsidR="005249F2">
        <w:rPr>
          <w:rFonts w:asciiTheme="minorHAnsi" w:hAnsiTheme="minorHAnsi" w:cstheme="minorHAnsi"/>
          <w:color w:val="000000"/>
        </w:rPr>
        <w:t xml:space="preserve"> </w:t>
      </w:r>
      <w:r w:rsidRPr="00DF2C47">
        <w:rPr>
          <w:rFonts w:asciiTheme="minorHAnsi" w:hAnsiTheme="minorHAnsi" w:cstheme="minorHAnsi"/>
          <w:color w:val="000000"/>
        </w:rPr>
        <w:t>i rekomendację do dofinansowania lub skierowania do negocjac</w:t>
      </w:r>
      <w:r>
        <w:rPr>
          <w:rFonts w:asciiTheme="minorHAnsi" w:hAnsiTheme="minorHAnsi" w:cstheme="minorHAnsi"/>
          <w:color w:val="000000"/>
        </w:rPr>
        <w:t>ji.</w:t>
      </w:r>
    </w:p>
    <w:p w14:paraId="3EFF6674" w14:textId="77777777" w:rsidR="00E4682D" w:rsidRPr="009D1C94" w:rsidRDefault="00E4682D" w:rsidP="009D1C94">
      <w:pPr>
        <w:spacing w:before="120" w:after="120"/>
        <w:rPr>
          <w:rFonts w:asciiTheme="minorHAnsi" w:hAnsiTheme="minorHAnsi" w:cstheme="minorHAnsi"/>
          <w:color w:val="000000"/>
        </w:rPr>
      </w:pPr>
      <w:r w:rsidRPr="009D1C94">
        <w:rPr>
          <w:rFonts w:asciiTheme="minorHAnsi" w:hAnsiTheme="minorHAnsi" w:cstheme="minorHAnsi"/>
          <w:color w:val="000000"/>
        </w:rPr>
        <w:t>W przypadku negatywnej oceny dokonanej przez trzeciego oceniającego, projekt nie jest rekomendowany do dofinansowania.</w:t>
      </w:r>
      <w:r w:rsidRPr="009D1C94">
        <w:rPr>
          <w:rFonts w:asciiTheme="minorHAnsi" w:hAnsiTheme="minorHAnsi" w:cstheme="minorHAnsi"/>
        </w:rPr>
        <w:t xml:space="preserve">  </w:t>
      </w:r>
    </w:p>
    <w:p w14:paraId="34417C8D" w14:textId="0E1F29DB" w:rsidR="00E52FC7" w:rsidRDefault="00AA081A" w:rsidP="009D1C94">
      <w:pPr>
        <w:spacing w:after="120"/>
        <w:rPr>
          <w:rFonts w:asciiTheme="minorHAnsi" w:hAnsiTheme="minorHAnsi" w:cstheme="minorHAnsi"/>
          <w:color w:val="000000"/>
        </w:rPr>
      </w:pPr>
      <w:r w:rsidRPr="009D1C94">
        <w:rPr>
          <w:rFonts w:asciiTheme="minorHAnsi" w:hAnsiTheme="minorHAnsi" w:cstheme="minorHAnsi"/>
          <w:color w:val="000000"/>
        </w:rPr>
        <w:t>W przypadku dokonywania oceny projektu przez trzeciego oceniającego</w:t>
      </w:r>
      <w:r w:rsidR="0042480C" w:rsidRPr="009D1C94">
        <w:rPr>
          <w:rFonts w:asciiTheme="minorHAnsi" w:hAnsiTheme="minorHAnsi" w:cstheme="minorHAnsi"/>
          <w:color w:val="000000"/>
        </w:rPr>
        <w:t>,</w:t>
      </w:r>
      <w:r w:rsidRPr="009D1C94">
        <w:rPr>
          <w:rFonts w:asciiTheme="minorHAnsi" w:hAnsiTheme="minorHAnsi" w:cstheme="minorHAnsi"/>
          <w:color w:val="000000"/>
        </w:rPr>
        <w:t xml:space="preserve"> gdy </w:t>
      </w:r>
      <w:r w:rsidRPr="009D1C94">
        <w:rPr>
          <w:rFonts w:asciiTheme="minorHAnsi" w:hAnsiTheme="minorHAnsi" w:cstheme="minorHAnsi"/>
        </w:rPr>
        <w:t xml:space="preserve">wniosek od </w:t>
      </w:r>
      <w:r w:rsidR="00615208" w:rsidRPr="009D1C94">
        <w:rPr>
          <w:rFonts w:asciiTheme="minorHAnsi" w:hAnsiTheme="minorHAnsi" w:cstheme="minorHAnsi"/>
        </w:rPr>
        <w:t>obu</w:t>
      </w:r>
      <w:r w:rsidRPr="009D1C94">
        <w:rPr>
          <w:rFonts w:asciiTheme="minorHAnsi" w:hAnsiTheme="minorHAnsi" w:cstheme="minorHAnsi"/>
        </w:rPr>
        <w:t xml:space="preserve"> oceniających uzyskał co najmniej 60% punktów w</w:t>
      </w:r>
      <w:r w:rsidR="00795FDA" w:rsidRPr="009D1C94">
        <w:rPr>
          <w:rFonts w:asciiTheme="minorHAnsi" w:hAnsiTheme="minorHAnsi" w:cstheme="minorHAnsi"/>
        </w:rPr>
        <w:t> </w:t>
      </w:r>
      <w:r w:rsidRPr="009D1C94">
        <w:rPr>
          <w:rFonts w:asciiTheme="minorHAnsi" w:hAnsiTheme="minorHAnsi" w:cstheme="minorHAnsi"/>
        </w:rPr>
        <w:t>poszczególnych punktach oceny merytorycznej</w:t>
      </w:r>
      <w:r w:rsidR="00616F72" w:rsidRPr="009D1C94">
        <w:rPr>
          <w:rFonts w:asciiTheme="minorHAnsi" w:hAnsiTheme="minorHAnsi" w:cstheme="minorHAnsi"/>
        </w:rPr>
        <w:t>, dla których ustalono minimalny próg punktowy</w:t>
      </w:r>
      <w:r w:rsidRPr="009D1C94">
        <w:rPr>
          <w:rFonts w:asciiTheme="minorHAnsi" w:hAnsiTheme="minorHAnsi" w:cstheme="minorHAnsi"/>
        </w:rPr>
        <w:t xml:space="preserve"> oraz różnica w liczbie punktów przyznanych przez dwóch oceniających za spełnianie kryteriów merytorycznych wynosi co najmniej 30 punktów</w:t>
      </w:r>
      <w:r w:rsidR="0042480C" w:rsidRPr="009D1C94">
        <w:rPr>
          <w:rFonts w:asciiTheme="minorHAnsi" w:hAnsiTheme="minorHAnsi" w:cstheme="minorHAnsi"/>
        </w:rPr>
        <w:t>,</w:t>
      </w:r>
      <w:r w:rsidRPr="009D1C94">
        <w:rPr>
          <w:rFonts w:asciiTheme="minorHAnsi" w:hAnsiTheme="minorHAnsi" w:cstheme="minorHAnsi"/>
        </w:rPr>
        <w:t xml:space="preserve"> </w:t>
      </w:r>
      <w:r w:rsidRPr="009D1C94">
        <w:rPr>
          <w:rFonts w:asciiTheme="minorHAnsi" w:hAnsiTheme="minorHAnsi" w:cstheme="minorHAnsi"/>
          <w:color w:val="000000"/>
        </w:rPr>
        <w:t>ostateczną i wiążącą ocenę projektu stanowi</w:t>
      </w:r>
      <w:r w:rsidR="00E52FC7">
        <w:rPr>
          <w:rFonts w:asciiTheme="minorHAnsi" w:hAnsiTheme="minorHAnsi" w:cstheme="minorHAnsi"/>
          <w:color w:val="000000"/>
        </w:rPr>
        <w:t xml:space="preserve"> suma:</w:t>
      </w:r>
    </w:p>
    <w:p w14:paraId="30BFE5F2" w14:textId="0F6CB9B5" w:rsidR="00AA081A" w:rsidRPr="002F1FAD" w:rsidRDefault="00AA081A" w:rsidP="002F1FAD">
      <w:pPr>
        <w:pStyle w:val="Akapitzlist"/>
        <w:numPr>
          <w:ilvl w:val="0"/>
          <w:numId w:val="152"/>
        </w:numPr>
        <w:spacing w:after="120"/>
        <w:rPr>
          <w:rFonts w:asciiTheme="minorHAnsi" w:hAnsiTheme="minorHAnsi" w:cstheme="minorHAnsi"/>
          <w:color w:val="000000"/>
        </w:rPr>
      </w:pPr>
      <w:r w:rsidRPr="002F1FAD">
        <w:rPr>
          <w:rFonts w:asciiTheme="minorHAnsi" w:hAnsiTheme="minorHAnsi" w:cstheme="minorHAnsi"/>
          <w:color w:val="000000"/>
        </w:rPr>
        <w:t>średni</w:t>
      </w:r>
      <w:r w:rsidR="00E52FC7" w:rsidRPr="002F1FAD">
        <w:rPr>
          <w:rFonts w:asciiTheme="minorHAnsi" w:hAnsiTheme="minorHAnsi" w:cstheme="minorHAnsi"/>
          <w:color w:val="000000"/>
        </w:rPr>
        <w:t>ej</w:t>
      </w:r>
      <w:r w:rsidRPr="002F1FAD">
        <w:rPr>
          <w:rFonts w:asciiTheme="minorHAnsi" w:hAnsiTheme="minorHAnsi" w:cstheme="minorHAnsi"/>
          <w:color w:val="000000"/>
        </w:rPr>
        <w:t xml:space="preserve"> arytmetyczn</w:t>
      </w:r>
      <w:r w:rsidR="00E52FC7" w:rsidRPr="002F1FAD">
        <w:rPr>
          <w:rFonts w:asciiTheme="minorHAnsi" w:hAnsiTheme="minorHAnsi" w:cstheme="minorHAnsi"/>
          <w:color w:val="000000"/>
        </w:rPr>
        <w:t>ej</w:t>
      </w:r>
      <w:r w:rsidRPr="002F1FAD">
        <w:rPr>
          <w:rFonts w:asciiTheme="minorHAnsi" w:hAnsiTheme="minorHAnsi" w:cstheme="minorHAnsi"/>
          <w:color w:val="000000"/>
        </w:rPr>
        <w:t xml:space="preserve"> punktów ogółem za spełnianie kryteriów merytorycznych z</w:t>
      </w:r>
      <w:r w:rsidR="00E6350B" w:rsidRPr="002F1FAD">
        <w:rPr>
          <w:rFonts w:asciiTheme="minorHAnsi" w:hAnsiTheme="minorHAnsi" w:cstheme="minorHAnsi"/>
          <w:color w:val="000000"/>
        </w:rPr>
        <w:t> </w:t>
      </w:r>
      <w:r w:rsidRPr="002F1FAD">
        <w:rPr>
          <w:rFonts w:asciiTheme="minorHAnsi" w:hAnsiTheme="minorHAnsi" w:cstheme="minorHAnsi"/>
          <w:color w:val="000000"/>
        </w:rPr>
        <w:t xml:space="preserve">oceny trzeciego oceniającego oraz z tej oceny jednego z dwóch oceniających, która jest liczbowo bliższa ocenie trzeciego oceniającego </w:t>
      </w:r>
      <w:r w:rsidR="009937CF" w:rsidRPr="002F1FAD">
        <w:rPr>
          <w:rFonts w:asciiTheme="minorHAnsi" w:hAnsiTheme="minorHAnsi" w:cstheme="minorHAnsi"/>
          <w:color w:val="000000"/>
        </w:rPr>
        <w:t>pod warunkiem</w:t>
      </w:r>
      <w:r w:rsidR="0042480C" w:rsidRPr="002F1FAD">
        <w:rPr>
          <w:rFonts w:asciiTheme="minorHAnsi" w:hAnsiTheme="minorHAnsi" w:cstheme="minorHAnsi"/>
          <w:color w:val="000000"/>
        </w:rPr>
        <w:t>,</w:t>
      </w:r>
      <w:r w:rsidR="009937CF" w:rsidRPr="002F1FAD">
        <w:rPr>
          <w:rFonts w:asciiTheme="minorHAnsi" w:hAnsiTheme="minorHAnsi" w:cstheme="minorHAnsi"/>
          <w:color w:val="000000"/>
        </w:rPr>
        <w:t xml:space="preserve"> że ocena trzeciego oceniającego nie jest negatywna</w:t>
      </w:r>
      <w:r w:rsidR="009937CF" w:rsidRPr="009D1C94">
        <w:rPr>
          <w:rStyle w:val="Odwoanieprzypisudolnego"/>
          <w:rFonts w:asciiTheme="minorHAnsi" w:hAnsiTheme="minorHAnsi" w:cstheme="minorHAnsi"/>
          <w:color w:val="000000"/>
        </w:rPr>
        <w:footnoteReference w:id="33"/>
      </w:r>
      <w:r w:rsidR="009937CF" w:rsidRPr="002F1FAD">
        <w:rPr>
          <w:rFonts w:asciiTheme="minorHAnsi" w:hAnsiTheme="minorHAnsi" w:cstheme="minorHAnsi"/>
          <w:color w:val="000000"/>
        </w:rPr>
        <w:t xml:space="preserve"> </w:t>
      </w:r>
      <w:r w:rsidR="00E52FC7" w:rsidRPr="002F1FAD">
        <w:rPr>
          <w:rFonts w:asciiTheme="minorHAnsi" w:hAnsiTheme="minorHAnsi" w:cstheme="minorHAnsi"/>
          <w:color w:val="000000"/>
        </w:rPr>
        <w:t>oraz</w:t>
      </w:r>
    </w:p>
    <w:p w14:paraId="0E967B72" w14:textId="6E572BE8" w:rsidR="00E52FC7" w:rsidRPr="002F1FAD" w:rsidRDefault="00E52FC7" w:rsidP="002F1FAD">
      <w:pPr>
        <w:pStyle w:val="Akapitzlist"/>
        <w:numPr>
          <w:ilvl w:val="0"/>
          <w:numId w:val="152"/>
        </w:numPr>
        <w:rPr>
          <w:rFonts w:asciiTheme="minorHAnsi" w:hAnsiTheme="minorHAnsi" w:cstheme="minorHAnsi"/>
        </w:rPr>
      </w:pPr>
      <w:r w:rsidRPr="002F1FAD">
        <w:rPr>
          <w:rFonts w:asciiTheme="minorHAnsi" w:hAnsiTheme="minorHAnsi" w:cstheme="minorHAnsi"/>
        </w:rPr>
        <w:t>premii punktowej przyznanej projektowi za spełnianie kryteriów premiujących, o ile wniosek</w:t>
      </w:r>
      <w:r>
        <w:rPr>
          <w:rFonts w:asciiTheme="minorHAnsi" w:hAnsiTheme="minorHAnsi" w:cstheme="minorHAnsi"/>
        </w:rPr>
        <w:t xml:space="preserve"> </w:t>
      </w:r>
      <w:r w:rsidRPr="002F1FAD">
        <w:rPr>
          <w:rFonts w:asciiTheme="minorHAnsi" w:hAnsiTheme="minorHAnsi" w:cstheme="minorHAnsi"/>
        </w:rPr>
        <w:t>od trzeciego oceniającego i oceniającego, którego ocena jest liczbowo bliższa ocenie</w:t>
      </w:r>
      <w:r>
        <w:rPr>
          <w:rFonts w:asciiTheme="minorHAnsi" w:hAnsiTheme="minorHAnsi" w:cstheme="minorHAnsi"/>
        </w:rPr>
        <w:t xml:space="preserve"> </w:t>
      </w:r>
      <w:r w:rsidRPr="002F1FAD">
        <w:rPr>
          <w:rFonts w:asciiTheme="minorHAnsi" w:hAnsiTheme="minorHAnsi" w:cstheme="minorHAnsi"/>
        </w:rPr>
        <w:t>trzeciego oceniającego, uzyskał co najmniej 60% punktów w poszczególnych punktach oceny</w:t>
      </w:r>
      <w:r>
        <w:rPr>
          <w:rFonts w:asciiTheme="minorHAnsi" w:hAnsiTheme="minorHAnsi" w:cstheme="minorHAnsi"/>
        </w:rPr>
        <w:t xml:space="preserve"> </w:t>
      </w:r>
      <w:r w:rsidRPr="002F1FAD">
        <w:rPr>
          <w:rFonts w:asciiTheme="minorHAnsi" w:hAnsiTheme="minorHAnsi" w:cstheme="minorHAnsi"/>
        </w:rPr>
        <w:t>merytorycznej.</w:t>
      </w:r>
    </w:p>
    <w:p w14:paraId="4CE54CA8" w14:textId="77777777" w:rsidR="009937CF" w:rsidRPr="009D1C94" w:rsidRDefault="009937CF" w:rsidP="009D1C94">
      <w:pPr>
        <w:spacing w:after="120"/>
        <w:rPr>
          <w:rFonts w:asciiTheme="minorHAnsi" w:hAnsiTheme="minorHAnsi" w:cstheme="minorHAnsi"/>
          <w:color w:val="000000"/>
        </w:rPr>
      </w:pPr>
    </w:p>
    <w:p w14:paraId="6322007C" w14:textId="77777777" w:rsidR="005F1F06" w:rsidRDefault="00AA081A" w:rsidP="009D1C94">
      <w:pPr>
        <w:spacing w:after="120"/>
        <w:rPr>
          <w:rFonts w:asciiTheme="minorHAnsi" w:hAnsiTheme="minorHAnsi" w:cstheme="minorHAnsi"/>
          <w:color w:val="000000"/>
        </w:rPr>
      </w:pPr>
      <w:r w:rsidRPr="009D1C94">
        <w:rPr>
          <w:rFonts w:asciiTheme="minorHAnsi" w:hAnsiTheme="minorHAnsi" w:cstheme="minorHAnsi"/>
          <w:color w:val="000000"/>
        </w:rPr>
        <w:t>Jeżeli różnice między liczbą punktów przyznanych przez trzeciego oceniającego</w:t>
      </w:r>
      <w:r w:rsidR="006C0586" w:rsidRPr="009D1C94">
        <w:rPr>
          <w:rFonts w:asciiTheme="minorHAnsi" w:hAnsiTheme="minorHAnsi" w:cstheme="minorHAnsi"/>
          <w:color w:val="000000"/>
        </w:rPr>
        <w:t>,</w:t>
      </w:r>
      <w:r w:rsidRPr="009D1C94">
        <w:rPr>
          <w:rFonts w:asciiTheme="minorHAnsi" w:hAnsiTheme="minorHAnsi" w:cstheme="minorHAnsi"/>
          <w:color w:val="000000"/>
        </w:rPr>
        <w:t xml:space="preserve"> a</w:t>
      </w:r>
      <w:r w:rsidR="00795FDA" w:rsidRPr="009D1C94">
        <w:rPr>
          <w:rFonts w:asciiTheme="minorHAnsi" w:hAnsiTheme="minorHAnsi" w:cstheme="minorHAnsi"/>
          <w:color w:val="000000"/>
        </w:rPr>
        <w:t> </w:t>
      </w:r>
      <w:r w:rsidRPr="009D1C94">
        <w:rPr>
          <w:rFonts w:asciiTheme="minorHAnsi" w:hAnsiTheme="minorHAnsi" w:cstheme="minorHAnsi"/>
          <w:color w:val="000000"/>
        </w:rPr>
        <w:t>liczbami punktów przyznanymi przez każdego z dwóch oceniających są jednakowe, ostateczną i</w:t>
      </w:r>
      <w:r w:rsidR="00722B17" w:rsidRPr="009D1C94">
        <w:rPr>
          <w:rFonts w:asciiTheme="minorHAnsi" w:hAnsiTheme="minorHAnsi" w:cstheme="minorHAnsi"/>
          <w:color w:val="000000"/>
        </w:rPr>
        <w:t> </w:t>
      </w:r>
      <w:r w:rsidRPr="009D1C94">
        <w:rPr>
          <w:rFonts w:asciiTheme="minorHAnsi" w:hAnsiTheme="minorHAnsi" w:cstheme="minorHAnsi"/>
          <w:color w:val="000000"/>
        </w:rPr>
        <w:t xml:space="preserve">wiążącą ocenę projektu stanowi </w:t>
      </w:r>
      <w:r w:rsidR="005F1F06">
        <w:rPr>
          <w:rFonts w:asciiTheme="minorHAnsi" w:hAnsiTheme="minorHAnsi" w:cstheme="minorHAnsi"/>
          <w:color w:val="000000"/>
        </w:rPr>
        <w:t>suma:</w:t>
      </w:r>
    </w:p>
    <w:p w14:paraId="12C5524D" w14:textId="4C3B954D" w:rsidR="005F1F06" w:rsidRPr="002F1FAD" w:rsidRDefault="00AA081A" w:rsidP="002F1FAD">
      <w:pPr>
        <w:pStyle w:val="Akapitzlist"/>
        <w:numPr>
          <w:ilvl w:val="0"/>
          <w:numId w:val="153"/>
        </w:numPr>
        <w:spacing w:after="120"/>
        <w:rPr>
          <w:rFonts w:asciiTheme="minorHAnsi" w:hAnsiTheme="minorHAnsi" w:cstheme="minorHAnsi"/>
          <w:color w:val="000000"/>
        </w:rPr>
      </w:pPr>
      <w:r w:rsidRPr="002F1FAD">
        <w:rPr>
          <w:rFonts w:asciiTheme="minorHAnsi" w:hAnsiTheme="minorHAnsi" w:cstheme="minorHAnsi"/>
          <w:color w:val="000000"/>
        </w:rPr>
        <w:t>średni</w:t>
      </w:r>
      <w:r w:rsidR="005F1F06" w:rsidRPr="002F1FAD">
        <w:rPr>
          <w:rFonts w:asciiTheme="minorHAnsi" w:hAnsiTheme="minorHAnsi" w:cstheme="minorHAnsi"/>
          <w:color w:val="000000"/>
        </w:rPr>
        <w:t>ej</w:t>
      </w:r>
      <w:r w:rsidRPr="002F1FAD">
        <w:rPr>
          <w:rFonts w:asciiTheme="minorHAnsi" w:hAnsiTheme="minorHAnsi" w:cstheme="minorHAnsi"/>
          <w:color w:val="000000"/>
        </w:rPr>
        <w:t xml:space="preserve"> arytmetyczn</w:t>
      </w:r>
      <w:r w:rsidR="005F1F06" w:rsidRPr="002F1FAD">
        <w:rPr>
          <w:rFonts w:asciiTheme="minorHAnsi" w:hAnsiTheme="minorHAnsi" w:cstheme="minorHAnsi"/>
          <w:color w:val="000000"/>
        </w:rPr>
        <w:t>ej</w:t>
      </w:r>
      <w:r w:rsidRPr="002F1FAD">
        <w:rPr>
          <w:rFonts w:asciiTheme="minorHAnsi" w:hAnsiTheme="minorHAnsi" w:cstheme="minorHAnsi"/>
          <w:color w:val="000000"/>
        </w:rPr>
        <w:t xml:space="preserve"> punktów ogółem za spełnianie kryteriów merytorycznych z</w:t>
      </w:r>
      <w:r w:rsidR="00615208" w:rsidRPr="002F1FAD">
        <w:rPr>
          <w:rFonts w:asciiTheme="minorHAnsi" w:hAnsiTheme="minorHAnsi" w:cstheme="minorHAnsi"/>
          <w:color w:val="000000"/>
        </w:rPr>
        <w:t xml:space="preserve"> </w:t>
      </w:r>
      <w:r w:rsidRPr="002F1FAD">
        <w:rPr>
          <w:rFonts w:asciiTheme="minorHAnsi" w:hAnsiTheme="minorHAnsi" w:cstheme="minorHAnsi"/>
          <w:color w:val="000000"/>
        </w:rPr>
        <w:t>oceny trzeciego oceniającego oraz z oceny tego z dwóch oceniających, który przyznał wnioskowi większą liczbę punktów</w:t>
      </w:r>
      <w:r w:rsidR="005F1F06" w:rsidRPr="002F1FAD">
        <w:rPr>
          <w:rFonts w:asciiTheme="minorHAnsi" w:hAnsiTheme="minorHAnsi" w:cstheme="minorHAnsi"/>
          <w:color w:val="000000"/>
        </w:rPr>
        <w:t>;</w:t>
      </w:r>
    </w:p>
    <w:p w14:paraId="4F4A66F3" w14:textId="57129428" w:rsidR="005F1F06" w:rsidRPr="002F1FAD" w:rsidRDefault="005F1F06" w:rsidP="002F1FAD">
      <w:pPr>
        <w:pStyle w:val="Akapitzlist"/>
        <w:numPr>
          <w:ilvl w:val="0"/>
          <w:numId w:val="153"/>
        </w:numPr>
        <w:rPr>
          <w:rFonts w:asciiTheme="minorHAnsi" w:hAnsiTheme="minorHAnsi" w:cstheme="minorHAnsi"/>
          <w:color w:val="000000"/>
        </w:rPr>
      </w:pPr>
      <w:r w:rsidRPr="002F1FAD">
        <w:rPr>
          <w:rFonts w:asciiTheme="minorHAnsi" w:hAnsiTheme="minorHAnsi" w:cstheme="minorHAnsi"/>
          <w:color w:val="000000"/>
        </w:rPr>
        <w:t>premii punktowej przyznanej projektowi za spełnianie kryteriów premiujących, o ile wniosek</w:t>
      </w:r>
      <w:r>
        <w:rPr>
          <w:rFonts w:asciiTheme="minorHAnsi" w:hAnsiTheme="minorHAnsi" w:cstheme="minorHAnsi"/>
          <w:color w:val="000000"/>
        </w:rPr>
        <w:t xml:space="preserve"> </w:t>
      </w:r>
      <w:r w:rsidRPr="002F1FAD">
        <w:rPr>
          <w:rFonts w:asciiTheme="minorHAnsi" w:hAnsiTheme="minorHAnsi" w:cstheme="minorHAnsi"/>
          <w:color w:val="000000"/>
        </w:rPr>
        <w:t>od trzeciego oceniającego oraz tego z dwóch oceniających, który przyznał wnioskowi większą</w:t>
      </w:r>
      <w:r>
        <w:rPr>
          <w:rFonts w:asciiTheme="minorHAnsi" w:hAnsiTheme="minorHAnsi" w:cstheme="minorHAnsi"/>
          <w:color w:val="000000"/>
        </w:rPr>
        <w:t xml:space="preserve"> </w:t>
      </w:r>
      <w:r w:rsidRPr="002F1FAD">
        <w:rPr>
          <w:rFonts w:asciiTheme="minorHAnsi" w:hAnsiTheme="minorHAnsi" w:cstheme="minorHAnsi"/>
          <w:color w:val="000000"/>
        </w:rPr>
        <w:t>liczbę punktów, uzyskał co najmniej 60% punktów w poszczególnych punktach oceny</w:t>
      </w:r>
      <w:r>
        <w:rPr>
          <w:rFonts w:asciiTheme="minorHAnsi" w:hAnsiTheme="minorHAnsi" w:cstheme="minorHAnsi"/>
          <w:color w:val="000000"/>
        </w:rPr>
        <w:t xml:space="preserve"> </w:t>
      </w:r>
      <w:r w:rsidRPr="002F1FAD">
        <w:rPr>
          <w:rFonts w:asciiTheme="minorHAnsi" w:hAnsiTheme="minorHAnsi" w:cstheme="minorHAnsi"/>
          <w:color w:val="000000"/>
        </w:rPr>
        <w:t>merytorycznej.</w:t>
      </w:r>
    </w:p>
    <w:p w14:paraId="184AD218" w14:textId="666C800B" w:rsidR="005F1F06" w:rsidRPr="005F1F06" w:rsidRDefault="005F1F06" w:rsidP="002F1FAD">
      <w:pPr>
        <w:rPr>
          <w:rFonts w:asciiTheme="minorHAnsi" w:hAnsiTheme="minorHAnsi" w:cstheme="minorHAnsi"/>
          <w:color w:val="000000"/>
        </w:rPr>
      </w:pPr>
      <w:r w:rsidRPr="005F1F06">
        <w:rPr>
          <w:rFonts w:asciiTheme="minorHAnsi" w:hAnsiTheme="minorHAnsi" w:cstheme="minorHAnsi"/>
          <w:color w:val="000000"/>
        </w:rPr>
        <w:lastRenderedPageBreak/>
        <w:t>W przypadku różnicy w ocenie spełniania przez projekt kryteriów premiujących między trzecim</w:t>
      </w:r>
      <w:r>
        <w:rPr>
          <w:rFonts w:asciiTheme="minorHAnsi" w:hAnsiTheme="minorHAnsi" w:cstheme="minorHAnsi"/>
          <w:color w:val="000000"/>
        </w:rPr>
        <w:t xml:space="preserve"> </w:t>
      </w:r>
      <w:r w:rsidRPr="005F1F06">
        <w:rPr>
          <w:rFonts w:asciiTheme="minorHAnsi" w:hAnsiTheme="minorHAnsi" w:cstheme="minorHAnsi"/>
          <w:color w:val="000000"/>
        </w:rPr>
        <w:t>oceniającym a:</w:t>
      </w:r>
    </w:p>
    <w:p w14:paraId="096AA449" w14:textId="77777777" w:rsidR="005F1F06" w:rsidRPr="005F1F06" w:rsidRDefault="005F1F06" w:rsidP="002F1FAD">
      <w:pPr>
        <w:rPr>
          <w:rFonts w:asciiTheme="minorHAnsi" w:hAnsiTheme="minorHAnsi" w:cstheme="minorHAnsi"/>
          <w:color w:val="000000"/>
        </w:rPr>
      </w:pPr>
      <w:r w:rsidRPr="005F1F06">
        <w:rPr>
          <w:rFonts w:asciiTheme="minorHAnsi" w:hAnsiTheme="minorHAnsi" w:cstheme="minorHAnsi"/>
          <w:color w:val="000000"/>
        </w:rPr>
        <w:t>a) oceniającym, którego ocena jest liczbowo bliższa ocenie trzeciego oceniającego albo</w:t>
      </w:r>
    </w:p>
    <w:p w14:paraId="5B2D3585" w14:textId="77777777" w:rsidR="005F1F06" w:rsidRPr="005F1F06" w:rsidRDefault="005F1F06" w:rsidP="002F1FAD">
      <w:pPr>
        <w:rPr>
          <w:rFonts w:asciiTheme="minorHAnsi" w:hAnsiTheme="minorHAnsi" w:cstheme="minorHAnsi"/>
          <w:color w:val="000000"/>
        </w:rPr>
      </w:pPr>
      <w:r w:rsidRPr="005F1F06">
        <w:rPr>
          <w:rFonts w:asciiTheme="minorHAnsi" w:hAnsiTheme="minorHAnsi" w:cstheme="minorHAnsi"/>
          <w:color w:val="000000"/>
        </w:rPr>
        <w:t>b) tym z dwóch oceniających, który przyznał wnioskowi większą liczbę punktów</w:t>
      </w:r>
    </w:p>
    <w:p w14:paraId="69CD267C" w14:textId="484CDCC4" w:rsidR="005F1F06" w:rsidRDefault="005F1F06" w:rsidP="002F1FAD">
      <w:pPr>
        <w:rPr>
          <w:rFonts w:asciiTheme="minorHAnsi" w:hAnsiTheme="minorHAnsi" w:cstheme="minorHAnsi"/>
          <w:color w:val="000000"/>
        </w:rPr>
      </w:pPr>
      <w:r w:rsidRPr="005F1F06">
        <w:rPr>
          <w:rFonts w:asciiTheme="minorHAnsi" w:hAnsiTheme="minorHAnsi" w:cstheme="minorHAnsi"/>
          <w:color w:val="000000"/>
        </w:rPr>
        <w:t>przewodniczący KOP rozstrzyga, która z ocen spełniania przez projekt kryteriów premiujących</w:t>
      </w:r>
      <w:r>
        <w:rPr>
          <w:rFonts w:asciiTheme="minorHAnsi" w:hAnsiTheme="minorHAnsi" w:cstheme="minorHAnsi"/>
          <w:color w:val="000000"/>
        </w:rPr>
        <w:t xml:space="preserve"> </w:t>
      </w:r>
      <w:r w:rsidRPr="005F1F06">
        <w:rPr>
          <w:rFonts w:asciiTheme="minorHAnsi" w:hAnsiTheme="minorHAnsi" w:cstheme="minorHAnsi"/>
          <w:color w:val="000000"/>
        </w:rPr>
        <w:t>jest prawidłowa lub wskazuje inny sposób rozstrzygnięcia różnicy w ocenie. Decyzja</w:t>
      </w:r>
      <w:r>
        <w:rPr>
          <w:rFonts w:asciiTheme="minorHAnsi" w:hAnsiTheme="minorHAnsi" w:cstheme="minorHAnsi"/>
          <w:color w:val="000000"/>
        </w:rPr>
        <w:t xml:space="preserve"> </w:t>
      </w:r>
      <w:r w:rsidRPr="005F1F06">
        <w:rPr>
          <w:rFonts w:asciiTheme="minorHAnsi" w:hAnsiTheme="minorHAnsi" w:cstheme="minorHAnsi"/>
          <w:color w:val="000000"/>
        </w:rPr>
        <w:t>przewodniczącego KOP jest przekazywana do wiadomości oceniających.</w:t>
      </w:r>
    </w:p>
    <w:p w14:paraId="3606F87F" w14:textId="13E4D85A" w:rsidR="001961D3" w:rsidRPr="009D1C94" w:rsidRDefault="001961D3" w:rsidP="005F1F06">
      <w:pPr>
        <w:spacing w:after="120"/>
        <w:rPr>
          <w:rFonts w:asciiTheme="minorHAnsi" w:hAnsiTheme="minorHAnsi" w:cstheme="minorHAnsi"/>
        </w:rPr>
      </w:pPr>
    </w:p>
    <w:p w14:paraId="5AA40176" w14:textId="77777777" w:rsidR="006E7BC6" w:rsidRPr="009D1C94" w:rsidRDefault="006E7BC6" w:rsidP="009D1C94">
      <w:pPr>
        <w:spacing w:before="120" w:after="120"/>
        <w:rPr>
          <w:rFonts w:asciiTheme="minorHAnsi" w:hAnsiTheme="minorHAnsi" w:cstheme="minorHAnsi"/>
        </w:rPr>
      </w:pPr>
      <w:r w:rsidRPr="009D1C94">
        <w:rPr>
          <w:rFonts w:asciiTheme="minorHAnsi" w:hAnsiTheme="minorHAnsi" w:cstheme="minorHAnsi"/>
        </w:rPr>
        <w:t>Po ustaleniu ostatecznego wyniku oceny projektu w zakresie kryteriów merytorycznych ocenianych punktowo, projekt może być:</w:t>
      </w:r>
    </w:p>
    <w:p w14:paraId="60D903AD" w14:textId="12054A06" w:rsidR="006E7BC6" w:rsidRPr="009D1C94" w:rsidRDefault="006E7BC6" w:rsidP="009D1C94">
      <w:pPr>
        <w:numPr>
          <w:ilvl w:val="0"/>
          <w:numId w:val="59"/>
        </w:numPr>
        <w:spacing w:before="120" w:after="120"/>
        <w:rPr>
          <w:rFonts w:asciiTheme="minorHAnsi" w:hAnsiTheme="minorHAnsi" w:cstheme="minorHAnsi"/>
        </w:rPr>
      </w:pPr>
      <w:r w:rsidRPr="009D1C94">
        <w:rPr>
          <w:rFonts w:asciiTheme="minorHAnsi" w:hAnsiTheme="minorHAnsi" w:cstheme="minorHAnsi"/>
        </w:rPr>
        <w:t xml:space="preserve">rekomendowany do dofinansowania (osiągnięcie wymaganego wyniku punktowego w zakresie kryteriów dla których ustalono minimalny próg punktowy) oraz brak skierowania do negocjacji; </w:t>
      </w:r>
    </w:p>
    <w:p w14:paraId="006EEEB3" w14:textId="77777777" w:rsidR="006E7BC6" w:rsidRPr="009D1C94" w:rsidRDefault="006E7BC6" w:rsidP="009D1C94">
      <w:pPr>
        <w:numPr>
          <w:ilvl w:val="0"/>
          <w:numId w:val="59"/>
        </w:numPr>
        <w:spacing w:before="120" w:after="120"/>
        <w:rPr>
          <w:rFonts w:asciiTheme="minorHAnsi" w:hAnsiTheme="minorHAnsi" w:cstheme="minorHAnsi"/>
        </w:rPr>
      </w:pPr>
      <w:r w:rsidRPr="009D1C94">
        <w:rPr>
          <w:rFonts w:asciiTheme="minorHAnsi" w:hAnsiTheme="minorHAnsi" w:cstheme="minorHAnsi"/>
        </w:rPr>
        <w:t xml:space="preserve">skierowany do etapu negocjacji, jeśli w zakresie kryteriów dostępu (jeśli dotyczy), horyzontalnych lub merytorycznych punktowych oceniający/przewodniczący KOP stwierdzili taką konieczność; </w:t>
      </w:r>
    </w:p>
    <w:p w14:paraId="3AC7FD41" w14:textId="77777777" w:rsidR="00E2049A" w:rsidRPr="009D1C94" w:rsidRDefault="006E7BC6" w:rsidP="009D1C94">
      <w:pPr>
        <w:numPr>
          <w:ilvl w:val="0"/>
          <w:numId w:val="59"/>
        </w:numPr>
        <w:spacing w:before="120" w:after="120"/>
        <w:rPr>
          <w:rFonts w:asciiTheme="minorHAnsi" w:hAnsiTheme="minorHAnsi" w:cstheme="minorHAnsi"/>
        </w:rPr>
      </w:pPr>
      <w:r w:rsidRPr="009D1C94">
        <w:rPr>
          <w:rFonts w:asciiTheme="minorHAnsi" w:hAnsiTheme="minorHAnsi" w:cstheme="minorHAnsi"/>
        </w:rPr>
        <w:t xml:space="preserve">oceniony negatywnie. </w:t>
      </w:r>
    </w:p>
    <w:p w14:paraId="254B713F" w14:textId="77777777" w:rsidR="00E2049A" w:rsidRPr="009D1C94" w:rsidRDefault="00E2049A" w:rsidP="009D1C94">
      <w:pPr>
        <w:spacing w:before="120" w:after="120"/>
        <w:rPr>
          <w:rFonts w:asciiTheme="minorHAnsi" w:hAnsiTheme="minorHAnsi" w:cstheme="minorHAnsi"/>
        </w:rPr>
      </w:pPr>
    </w:p>
    <w:p w14:paraId="5A443987" w14:textId="77777777" w:rsidR="00FD6AC6" w:rsidRPr="009D1C94" w:rsidRDefault="00E2049A" w:rsidP="009D1C94">
      <w:pPr>
        <w:spacing w:before="120" w:after="120"/>
        <w:rPr>
          <w:rFonts w:asciiTheme="minorHAnsi" w:hAnsiTheme="minorHAnsi" w:cstheme="minorHAnsi"/>
        </w:rPr>
      </w:pPr>
      <w:r w:rsidRPr="009D1C94">
        <w:rPr>
          <w:rFonts w:asciiTheme="minorHAnsi" w:hAnsiTheme="minorHAnsi" w:cstheme="minorHAnsi"/>
        </w:rPr>
        <w:t xml:space="preserve">W przypadku wystąpienia w konkursie projektów rekomendowanych do dofinansowania, </w:t>
      </w:r>
      <w:r w:rsidR="004A430E" w:rsidRPr="009D1C94">
        <w:rPr>
          <w:rFonts w:asciiTheme="minorHAnsi" w:hAnsiTheme="minorHAnsi" w:cstheme="minorHAnsi"/>
        </w:rPr>
        <w:t>(</w:t>
      </w:r>
      <w:r w:rsidRPr="009D1C94">
        <w:rPr>
          <w:rFonts w:asciiTheme="minorHAnsi" w:hAnsiTheme="minorHAnsi" w:cstheme="minorHAnsi"/>
        </w:rPr>
        <w:t>decyzj</w:t>
      </w:r>
      <w:r w:rsidR="004A430E" w:rsidRPr="009D1C94">
        <w:rPr>
          <w:rFonts w:asciiTheme="minorHAnsi" w:hAnsiTheme="minorHAnsi" w:cstheme="minorHAnsi"/>
        </w:rPr>
        <w:t>a</w:t>
      </w:r>
      <w:r w:rsidRPr="009D1C94">
        <w:rPr>
          <w:rFonts w:asciiTheme="minorHAnsi" w:hAnsiTheme="minorHAnsi" w:cstheme="minorHAnsi"/>
        </w:rPr>
        <w:t xml:space="preserve"> co do sposobu rozstrzygnięcia konkursu </w:t>
      </w:r>
      <w:r w:rsidR="004A430E" w:rsidRPr="009D1C94">
        <w:rPr>
          <w:rFonts w:asciiTheme="minorHAnsi" w:hAnsiTheme="minorHAnsi" w:cstheme="minorHAnsi"/>
        </w:rPr>
        <w:t xml:space="preserve">zawiera się w </w:t>
      </w:r>
      <w:r w:rsidRPr="009D1C94">
        <w:rPr>
          <w:rFonts w:asciiTheme="minorHAnsi" w:hAnsiTheme="minorHAnsi" w:cstheme="minorHAnsi"/>
        </w:rPr>
        <w:t>podrozdzia</w:t>
      </w:r>
      <w:r w:rsidR="004A430E" w:rsidRPr="009D1C94">
        <w:rPr>
          <w:rFonts w:asciiTheme="minorHAnsi" w:hAnsiTheme="minorHAnsi" w:cstheme="minorHAnsi"/>
        </w:rPr>
        <w:t>le</w:t>
      </w:r>
      <w:r w:rsidRPr="009D1C94">
        <w:rPr>
          <w:rFonts w:asciiTheme="minorHAnsi" w:hAnsiTheme="minorHAnsi" w:cstheme="minorHAnsi"/>
        </w:rPr>
        <w:t xml:space="preserve"> </w:t>
      </w:r>
      <w:r w:rsidR="00EF4FA7" w:rsidRPr="009D1C94">
        <w:rPr>
          <w:rFonts w:asciiTheme="minorHAnsi" w:hAnsiTheme="minorHAnsi" w:cstheme="minorHAnsi"/>
        </w:rPr>
        <w:t>8</w:t>
      </w:r>
      <w:r w:rsidRPr="009D1C94">
        <w:rPr>
          <w:rFonts w:asciiTheme="minorHAnsi" w:hAnsiTheme="minorHAnsi" w:cstheme="minorHAnsi"/>
        </w:rPr>
        <w:t>.</w:t>
      </w:r>
      <w:r w:rsidR="00EF4FA7" w:rsidRPr="009D1C94">
        <w:rPr>
          <w:rFonts w:asciiTheme="minorHAnsi" w:hAnsiTheme="minorHAnsi" w:cstheme="minorHAnsi"/>
        </w:rPr>
        <w:t>4</w:t>
      </w:r>
      <w:r w:rsidR="004A430E" w:rsidRPr="009D1C94">
        <w:rPr>
          <w:rFonts w:asciiTheme="minorHAnsi" w:hAnsiTheme="minorHAnsi" w:cstheme="minorHAnsi"/>
        </w:rPr>
        <w:t>)</w:t>
      </w:r>
      <w:r w:rsidR="00EF4FA7" w:rsidRPr="009D1C94">
        <w:rPr>
          <w:rFonts w:asciiTheme="minorHAnsi" w:hAnsiTheme="minorHAnsi" w:cstheme="minorHAnsi"/>
        </w:rPr>
        <w:t xml:space="preserve"> </w:t>
      </w:r>
      <w:r w:rsidR="004A430E" w:rsidRPr="009D1C94">
        <w:rPr>
          <w:rFonts w:asciiTheme="minorHAnsi" w:hAnsiTheme="minorHAnsi" w:cstheme="minorHAnsi"/>
        </w:rPr>
        <w:t xml:space="preserve">IOK </w:t>
      </w:r>
      <w:r w:rsidRPr="009D1C94">
        <w:rPr>
          <w:rFonts w:asciiTheme="minorHAnsi" w:hAnsiTheme="minorHAnsi" w:cstheme="minorHAnsi"/>
        </w:rPr>
        <w:t>przekazuje wnioskodawcom, pisemną informację o zakończeniu oceny projektu oraz o</w:t>
      </w:r>
      <w:r w:rsidR="00722B17" w:rsidRPr="009D1C94">
        <w:rPr>
          <w:rFonts w:asciiTheme="minorHAnsi" w:hAnsiTheme="minorHAnsi" w:cstheme="minorHAnsi"/>
        </w:rPr>
        <w:t> </w:t>
      </w:r>
      <w:r w:rsidRPr="009D1C94">
        <w:rPr>
          <w:rFonts w:asciiTheme="minorHAnsi" w:hAnsiTheme="minorHAnsi" w:cstheme="minorHAnsi"/>
        </w:rPr>
        <w:t>pozytywnej ocenie projektu, i skierowaniu go do dofinansowania</w:t>
      </w:r>
      <w:r w:rsidR="004A430E" w:rsidRPr="009D1C94">
        <w:rPr>
          <w:rFonts w:asciiTheme="minorHAnsi" w:hAnsiTheme="minorHAnsi" w:cstheme="minorHAnsi"/>
        </w:rPr>
        <w:t xml:space="preserve"> </w:t>
      </w:r>
      <w:r w:rsidRPr="009D1C94">
        <w:rPr>
          <w:rFonts w:asciiTheme="minorHAnsi" w:hAnsiTheme="minorHAnsi" w:cstheme="minorHAnsi"/>
        </w:rPr>
        <w:t>po zakończeniu etapu oceny merytorycznej</w:t>
      </w:r>
      <w:r w:rsidR="004A430E" w:rsidRPr="009D1C94">
        <w:rPr>
          <w:rFonts w:asciiTheme="minorHAnsi" w:hAnsiTheme="minorHAnsi" w:cstheme="minorHAnsi"/>
        </w:rPr>
        <w:t>.</w:t>
      </w:r>
    </w:p>
    <w:p w14:paraId="065FE05D" w14:textId="77777777" w:rsidR="00E2049A" w:rsidRPr="009D1C94" w:rsidRDefault="00E2049A" w:rsidP="009D1C94">
      <w:pPr>
        <w:spacing w:before="120" w:after="120"/>
        <w:rPr>
          <w:rFonts w:asciiTheme="minorHAnsi" w:hAnsiTheme="minorHAnsi" w:cstheme="minorHAnsi"/>
        </w:rPr>
      </w:pPr>
      <w:r w:rsidRPr="009D1C94">
        <w:rPr>
          <w:rFonts w:asciiTheme="minorHAnsi" w:hAnsiTheme="minorHAnsi" w:cstheme="minorHAnsi"/>
        </w:rPr>
        <w:t>Informacja ta zawiera całą treść wypełnionych kart oceny merytorycznej albo kopie wypełnionych kart oceny w postaci załączników.</w:t>
      </w:r>
    </w:p>
    <w:p w14:paraId="272F0DFA" w14:textId="77777777" w:rsidR="00E2049A" w:rsidRPr="009D1C94" w:rsidRDefault="00E2049A" w:rsidP="009D1C94">
      <w:pPr>
        <w:spacing w:before="120" w:after="120"/>
        <w:rPr>
          <w:rFonts w:asciiTheme="minorHAnsi" w:hAnsiTheme="minorHAnsi" w:cstheme="minorHAnsi"/>
        </w:rPr>
      </w:pPr>
      <w:r w:rsidRPr="009D1C94">
        <w:rPr>
          <w:rFonts w:asciiTheme="minorHAnsi" w:hAnsiTheme="minorHAnsi" w:cstheme="minorHAnsi"/>
        </w:rPr>
        <w:t>W przypadku projektów, skierowanych do negocjacji,</w:t>
      </w:r>
      <w:r w:rsidR="00EC2F78" w:rsidRPr="009D1C94">
        <w:rPr>
          <w:rFonts w:asciiTheme="minorHAnsi" w:hAnsiTheme="minorHAnsi" w:cstheme="minorHAnsi"/>
        </w:rPr>
        <w:t xml:space="preserve"> IOK postępuje zgodnie z </w:t>
      </w:r>
      <w:r w:rsidRPr="009D1C94">
        <w:rPr>
          <w:rFonts w:asciiTheme="minorHAnsi" w:hAnsiTheme="minorHAnsi" w:cstheme="minorHAnsi"/>
        </w:rPr>
        <w:t xml:space="preserve">podrozdziałem </w:t>
      </w:r>
      <w:r w:rsidR="00EF4FA7" w:rsidRPr="009D1C94">
        <w:rPr>
          <w:rFonts w:asciiTheme="minorHAnsi" w:hAnsiTheme="minorHAnsi" w:cstheme="minorHAnsi"/>
        </w:rPr>
        <w:t>8</w:t>
      </w:r>
      <w:r w:rsidRPr="009D1C94">
        <w:rPr>
          <w:rFonts w:asciiTheme="minorHAnsi" w:hAnsiTheme="minorHAnsi" w:cstheme="minorHAnsi"/>
        </w:rPr>
        <w:t>.</w:t>
      </w:r>
      <w:r w:rsidR="00EF4FA7" w:rsidRPr="009D1C94">
        <w:rPr>
          <w:rFonts w:asciiTheme="minorHAnsi" w:hAnsiTheme="minorHAnsi" w:cstheme="minorHAnsi"/>
        </w:rPr>
        <w:t>3</w:t>
      </w:r>
      <w:r w:rsidR="00334CA7" w:rsidRPr="009D1C94">
        <w:rPr>
          <w:rFonts w:asciiTheme="minorHAnsi" w:hAnsiTheme="minorHAnsi" w:cstheme="minorHAnsi"/>
        </w:rPr>
        <w:t>.</w:t>
      </w:r>
      <w:r w:rsidRPr="009D1C94">
        <w:rPr>
          <w:rFonts w:asciiTheme="minorHAnsi" w:hAnsiTheme="minorHAnsi" w:cstheme="minorHAnsi"/>
        </w:rPr>
        <w:t xml:space="preserve"> </w:t>
      </w:r>
    </w:p>
    <w:p w14:paraId="53380084" w14:textId="77777777" w:rsidR="006418B6" w:rsidRPr="009D1C94" w:rsidRDefault="00E2049A" w:rsidP="009D1C94">
      <w:pPr>
        <w:spacing w:after="120"/>
        <w:rPr>
          <w:rFonts w:asciiTheme="minorHAnsi" w:hAnsiTheme="minorHAnsi" w:cstheme="minorHAnsi"/>
        </w:rPr>
      </w:pPr>
      <w:r w:rsidRPr="009D1C94">
        <w:rPr>
          <w:rFonts w:asciiTheme="minorHAnsi" w:hAnsiTheme="minorHAnsi" w:cstheme="minorHAnsi"/>
        </w:rPr>
        <w:t xml:space="preserve">W przypadku projektów ocenionych negatywnie, IOK </w:t>
      </w:r>
      <w:r w:rsidR="00334CA7" w:rsidRPr="009D1C94">
        <w:rPr>
          <w:rFonts w:asciiTheme="minorHAnsi" w:hAnsiTheme="minorHAnsi" w:cstheme="minorHAnsi"/>
        </w:rPr>
        <w:t xml:space="preserve">przekazuje niezwłocznie wnioskodawcy pisemną informację o zakończeniu oceny jego projektu oraz negatywnej ocenie projektu wraz ze zgodnym z art. 45 ust. 5 ustawy </w:t>
      </w:r>
      <w:r w:rsidR="00814C66" w:rsidRPr="009D1C94">
        <w:rPr>
          <w:rFonts w:asciiTheme="minorHAnsi" w:hAnsiTheme="minorHAnsi" w:cstheme="minorHAnsi"/>
        </w:rPr>
        <w:t xml:space="preserve">wdrożeniowej </w:t>
      </w:r>
      <w:r w:rsidR="00334CA7" w:rsidRPr="009D1C94">
        <w:rPr>
          <w:rFonts w:asciiTheme="minorHAnsi" w:hAnsiTheme="minorHAnsi" w:cstheme="minorHAnsi"/>
        </w:rPr>
        <w:t>pouczeniem o mo</w:t>
      </w:r>
      <w:r w:rsidR="00EC2F78" w:rsidRPr="009D1C94">
        <w:rPr>
          <w:rFonts w:asciiTheme="minorHAnsi" w:hAnsiTheme="minorHAnsi" w:cstheme="minorHAnsi"/>
        </w:rPr>
        <w:t>żliwości wniesienia protestu, o </w:t>
      </w:r>
      <w:r w:rsidR="00334CA7" w:rsidRPr="009D1C94">
        <w:rPr>
          <w:rFonts w:asciiTheme="minorHAnsi" w:hAnsiTheme="minorHAnsi" w:cstheme="minorHAnsi"/>
        </w:rPr>
        <w:t>którym mowa w art. 53 ust. 1 ustawy</w:t>
      </w:r>
      <w:r w:rsidR="00814C66" w:rsidRPr="009D1C94">
        <w:rPr>
          <w:rFonts w:asciiTheme="minorHAnsi" w:hAnsiTheme="minorHAnsi" w:cstheme="minorHAnsi"/>
        </w:rPr>
        <w:t xml:space="preserve"> wdrożeniowej</w:t>
      </w:r>
      <w:r w:rsidR="00334CA7" w:rsidRPr="009D1C94">
        <w:rPr>
          <w:rFonts w:asciiTheme="minorHAnsi" w:hAnsiTheme="minorHAnsi" w:cstheme="minorHAnsi"/>
        </w:rPr>
        <w:t>.</w:t>
      </w:r>
      <w:r w:rsidR="006418B6" w:rsidRPr="009D1C94">
        <w:rPr>
          <w:rFonts w:asciiTheme="minorHAnsi" w:hAnsiTheme="minorHAnsi" w:cstheme="minorHAnsi"/>
        </w:rPr>
        <w:br w:type="page"/>
      </w:r>
    </w:p>
    <w:p w14:paraId="2678B9D9" w14:textId="5C97B802" w:rsidR="00AA081A" w:rsidRPr="009D1C94" w:rsidRDefault="00AA081A" w:rsidP="009D1C94">
      <w:pPr>
        <w:pStyle w:val="Nagwek2"/>
        <w:ind w:hanging="436"/>
        <w:jc w:val="left"/>
        <w:rPr>
          <w:rFonts w:asciiTheme="minorHAnsi" w:hAnsiTheme="minorHAnsi" w:cstheme="minorHAnsi"/>
          <w:szCs w:val="24"/>
        </w:rPr>
      </w:pPr>
      <w:bookmarkStart w:id="63" w:name="_Toc419978784"/>
      <w:bookmarkStart w:id="64" w:name="_Toc77329564"/>
      <w:r w:rsidRPr="009D1C94">
        <w:rPr>
          <w:rFonts w:asciiTheme="minorHAnsi" w:hAnsiTheme="minorHAnsi" w:cstheme="minorHAnsi"/>
          <w:szCs w:val="24"/>
        </w:rPr>
        <w:lastRenderedPageBreak/>
        <w:t>Negocjacje</w:t>
      </w:r>
      <w:bookmarkEnd w:id="63"/>
      <w:bookmarkEnd w:id="64"/>
    </w:p>
    <w:p w14:paraId="007E70E9" w14:textId="77777777" w:rsidR="00EA2C6F" w:rsidRPr="009D1C94" w:rsidRDefault="00EA2C6F" w:rsidP="009D1C94">
      <w:pPr>
        <w:spacing w:after="120"/>
        <w:ind w:left="1080"/>
        <w:outlineLvl w:val="1"/>
        <w:rPr>
          <w:rFonts w:asciiTheme="minorHAnsi" w:hAnsiTheme="minorHAnsi" w:cstheme="minorHAnsi"/>
          <w:b/>
        </w:rPr>
      </w:pPr>
    </w:p>
    <w:p w14:paraId="55F08DA7" w14:textId="03D08FA0" w:rsidR="00791C52" w:rsidRPr="009D1C94" w:rsidRDefault="00791C52" w:rsidP="009D1C94">
      <w:pPr>
        <w:autoSpaceDE w:val="0"/>
        <w:autoSpaceDN w:val="0"/>
        <w:adjustRightInd w:val="0"/>
        <w:rPr>
          <w:rFonts w:asciiTheme="minorHAnsi" w:hAnsiTheme="minorHAnsi" w:cstheme="minorHAnsi"/>
        </w:rPr>
      </w:pPr>
      <w:r w:rsidRPr="009D1C94">
        <w:rPr>
          <w:rFonts w:asciiTheme="minorHAnsi" w:hAnsiTheme="minorHAnsi" w:cstheme="minorHAnsi"/>
          <w:b/>
        </w:rPr>
        <w:t>Negocjacje to proces uzyskiwania informacji i wyjaśnień od wnioskodawców lub poprawiania/uzupełniania projektu w oparciu o uwagi dotyczące spełniania kryteriów, dla których przewidziano taką możliwość, zgodnie z art. 45 ust. 3 ustawy wdrożeniowej</w:t>
      </w:r>
      <w:r w:rsidR="005F79CA" w:rsidRPr="009D1C94">
        <w:rPr>
          <w:rFonts w:asciiTheme="minorHAnsi" w:hAnsiTheme="minorHAnsi" w:cstheme="minorHAnsi"/>
          <w:b/>
        </w:rPr>
        <w:t>.</w:t>
      </w:r>
    </w:p>
    <w:p w14:paraId="08772B62" w14:textId="77777777" w:rsidR="00AA081A" w:rsidRPr="009D1C94" w:rsidRDefault="00AA081A" w:rsidP="009D1C94">
      <w:pPr>
        <w:spacing w:before="120" w:after="120"/>
        <w:rPr>
          <w:rFonts w:asciiTheme="minorHAnsi" w:hAnsiTheme="minorHAnsi" w:cstheme="minorHAnsi"/>
        </w:rPr>
      </w:pPr>
      <w:r w:rsidRPr="009D1C94">
        <w:rPr>
          <w:rFonts w:asciiTheme="minorHAnsi" w:hAnsiTheme="minorHAnsi" w:cstheme="minorHAnsi"/>
        </w:rPr>
        <w:t xml:space="preserve">Negocjacje są </w:t>
      </w:r>
      <w:r w:rsidR="00C67C37" w:rsidRPr="009D1C94">
        <w:rPr>
          <w:rFonts w:asciiTheme="minorHAnsi" w:hAnsiTheme="minorHAnsi" w:cstheme="minorHAnsi"/>
        </w:rPr>
        <w:t>co do zasady</w:t>
      </w:r>
      <w:r w:rsidR="00C67C37" w:rsidRPr="009D1C94">
        <w:rPr>
          <w:rStyle w:val="Odwoanieprzypisudolnego"/>
          <w:rFonts w:asciiTheme="minorHAnsi" w:hAnsiTheme="minorHAnsi" w:cstheme="minorHAnsi"/>
        </w:rPr>
        <w:footnoteReference w:id="34"/>
      </w:r>
      <w:r w:rsidR="00C67C37" w:rsidRPr="009D1C94">
        <w:rPr>
          <w:rFonts w:asciiTheme="minorHAnsi" w:hAnsiTheme="minorHAnsi" w:cstheme="minorHAnsi"/>
        </w:rPr>
        <w:t xml:space="preserve"> </w:t>
      </w:r>
      <w:r w:rsidRPr="009D1C94">
        <w:rPr>
          <w:rFonts w:asciiTheme="minorHAnsi" w:hAnsiTheme="minorHAnsi" w:cstheme="minorHAnsi"/>
        </w:rPr>
        <w:t>prowadzone do wyczerpania kwoty przeznaczonej na dofinansowanie projektów w konkursie – poczynając od projektu, który uzyskał najlepszą ocenę</w:t>
      </w:r>
      <w:r w:rsidR="00C67C37" w:rsidRPr="009D1C94">
        <w:rPr>
          <w:rFonts w:asciiTheme="minorHAnsi" w:hAnsiTheme="minorHAnsi" w:cstheme="minorHAnsi"/>
        </w:rPr>
        <w:t>.</w:t>
      </w:r>
    </w:p>
    <w:p w14:paraId="5EC7F304" w14:textId="77777777" w:rsidR="00C67C37" w:rsidRPr="009D1C94" w:rsidRDefault="00C67C37" w:rsidP="009D1C94">
      <w:pPr>
        <w:autoSpaceDE w:val="0"/>
        <w:autoSpaceDN w:val="0"/>
        <w:adjustRightInd w:val="0"/>
        <w:spacing w:before="120" w:after="120"/>
        <w:rPr>
          <w:rFonts w:asciiTheme="minorHAnsi" w:hAnsiTheme="minorHAnsi" w:cstheme="minorHAnsi"/>
          <w:color w:val="000000"/>
        </w:rPr>
      </w:pPr>
      <w:r w:rsidRPr="009D1C94">
        <w:rPr>
          <w:rFonts w:asciiTheme="minorHAnsi" w:hAnsiTheme="minorHAnsi" w:cstheme="minorHAnsi"/>
          <w:color w:val="000000"/>
        </w:rPr>
        <w:t xml:space="preserve">IOK zgodnie z art. 45 ust. 2 ustawy </w:t>
      </w:r>
      <w:r w:rsidR="00814C66" w:rsidRPr="009D1C94">
        <w:rPr>
          <w:rFonts w:asciiTheme="minorHAnsi" w:hAnsiTheme="minorHAnsi" w:cstheme="minorHAnsi"/>
        </w:rPr>
        <w:t xml:space="preserve">wdrożeniowej </w:t>
      </w:r>
      <w:r w:rsidRPr="009D1C94">
        <w:rPr>
          <w:rFonts w:asciiTheme="minorHAnsi" w:hAnsiTheme="minorHAnsi" w:cstheme="minorHAnsi"/>
          <w:color w:val="000000"/>
        </w:rPr>
        <w:t xml:space="preserve">publikuje listę projektów skierowanych do etapu negocjacji na swojej stronie internetowej. </w:t>
      </w:r>
    </w:p>
    <w:p w14:paraId="37C2C4EF" w14:textId="36C51334" w:rsidR="00AA081A" w:rsidRPr="009D1C94" w:rsidRDefault="00FD309C" w:rsidP="009D1C94">
      <w:pPr>
        <w:spacing w:after="120"/>
        <w:rPr>
          <w:rFonts w:asciiTheme="minorHAnsi" w:hAnsiTheme="minorHAnsi" w:cstheme="minorHAnsi"/>
        </w:rPr>
      </w:pPr>
      <w:r w:rsidRPr="009D1C94">
        <w:rPr>
          <w:rFonts w:asciiTheme="minorHAnsi" w:hAnsiTheme="minorHAnsi" w:cstheme="minorHAnsi"/>
        </w:rPr>
        <w:t>W przypadku</w:t>
      </w:r>
      <w:r w:rsidR="000F1D0E" w:rsidRPr="009D1C94">
        <w:rPr>
          <w:rFonts w:asciiTheme="minorHAnsi" w:hAnsiTheme="minorHAnsi" w:cstheme="minorHAnsi"/>
        </w:rPr>
        <w:t xml:space="preserve"> zidentyfikowania projektów skierowanych do negocjacji na etapie oceny merytorycznej, zgodnie z podrozdziałem 8.2., n</w:t>
      </w:r>
      <w:r w:rsidR="00AA081A" w:rsidRPr="009D1C94">
        <w:rPr>
          <w:rFonts w:asciiTheme="minorHAnsi" w:hAnsiTheme="minorHAnsi" w:cstheme="minorHAnsi"/>
        </w:rPr>
        <w:t>iezwłocznie po przekazaniu wszystkich kart oceny do przewodniczącego KOP albo innej osoby upoważnionej przez przewodniczącego KOP, IOK wysyła do wnioskodawców pismo informujące o możliwości podjęcia negocjacji</w:t>
      </w:r>
      <w:r w:rsidR="00C67C37" w:rsidRPr="009D1C94">
        <w:rPr>
          <w:rFonts w:asciiTheme="minorHAnsi" w:hAnsiTheme="minorHAnsi" w:cstheme="minorHAnsi"/>
        </w:rPr>
        <w:t xml:space="preserve"> w wyznaczonym przez IOK terminie</w:t>
      </w:r>
      <w:r w:rsidR="00AA081A" w:rsidRPr="009D1C94">
        <w:rPr>
          <w:rFonts w:asciiTheme="minorHAnsi" w:hAnsiTheme="minorHAnsi" w:cstheme="minorHAnsi"/>
        </w:rPr>
        <w:t xml:space="preserve">. Pismo, o którym mowa </w:t>
      </w:r>
      <w:r w:rsidR="000F1D0E" w:rsidRPr="009D1C94">
        <w:rPr>
          <w:rFonts w:asciiTheme="minorHAnsi" w:hAnsiTheme="minorHAnsi" w:cstheme="minorHAnsi"/>
        </w:rPr>
        <w:t xml:space="preserve">powyżej, </w:t>
      </w:r>
      <w:r w:rsidR="00AA081A" w:rsidRPr="009D1C94">
        <w:rPr>
          <w:rFonts w:asciiTheme="minorHAnsi" w:hAnsiTheme="minorHAnsi" w:cstheme="minorHAnsi"/>
        </w:rPr>
        <w:t>zawiera całą treść wypełnionych kart oceny albo kopie wypełnionych kart oceny w postaci załączników, z zastrzeżeniem, że IOK, przekazując wnioskodawcy tę informację, zachowuje zasadę anonimowości osób dokonujących oceny.</w:t>
      </w:r>
    </w:p>
    <w:p w14:paraId="4609CE8E" w14:textId="77777777" w:rsidR="00C67C37" w:rsidRPr="009D1C94" w:rsidRDefault="00C67C37" w:rsidP="009D1C94">
      <w:pPr>
        <w:autoSpaceDE w:val="0"/>
        <w:autoSpaceDN w:val="0"/>
        <w:adjustRightInd w:val="0"/>
        <w:spacing w:before="120" w:after="120"/>
        <w:outlineLvl w:val="5"/>
        <w:rPr>
          <w:rFonts w:asciiTheme="minorHAnsi" w:hAnsiTheme="minorHAnsi" w:cstheme="minorHAnsi"/>
        </w:rPr>
      </w:pPr>
      <w:r w:rsidRPr="009D1C94">
        <w:rPr>
          <w:rFonts w:asciiTheme="minorHAnsi" w:hAnsiTheme="minorHAnsi" w:cstheme="minorHAnsi"/>
          <w:color w:val="000000"/>
        </w:rPr>
        <w:t xml:space="preserve">Niepodjęcie negocjacji w wyznaczonym terminie oznacza negatywną ocenę kryterium kończącego negocjacje i brak możliwości przyznania dofinansowania.  </w:t>
      </w:r>
    </w:p>
    <w:p w14:paraId="0145ED3D" w14:textId="77777777" w:rsidR="00AA081A" w:rsidRPr="009D1C94" w:rsidRDefault="00AA081A" w:rsidP="009D1C94">
      <w:pPr>
        <w:spacing w:after="120"/>
        <w:rPr>
          <w:rFonts w:asciiTheme="minorHAnsi" w:hAnsiTheme="minorHAnsi" w:cstheme="minorHAnsi"/>
        </w:rPr>
      </w:pPr>
    </w:p>
    <w:p w14:paraId="72AAF3DB" w14:textId="63AC8AE7" w:rsidR="00AA081A" w:rsidRPr="009D1C94" w:rsidRDefault="00AA081A" w:rsidP="009D1C94">
      <w:pPr>
        <w:spacing w:after="120"/>
        <w:rPr>
          <w:rFonts w:asciiTheme="minorHAnsi" w:hAnsiTheme="minorHAnsi" w:cstheme="minorHAnsi"/>
        </w:rPr>
      </w:pPr>
      <w:r w:rsidRPr="009D1C94">
        <w:rPr>
          <w:rFonts w:asciiTheme="minorHAnsi" w:hAnsiTheme="minorHAnsi" w:cstheme="minorHAnsi"/>
          <w:b/>
        </w:rPr>
        <w:t>Negocjacje obejmują wszystkie kwestie wskazane przez oceniających w wypełnionych przez nich kartach oceny</w:t>
      </w:r>
      <w:r w:rsidR="00EF6C87" w:rsidRPr="009D1C94">
        <w:rPr>
          <w:rFonts w:asciiTheme="minorHAnsi" w:hAnsiTheme="minorHAnsi" w:cstheme="minorHAnsi"/>
          <w:color w:val="000000"/>
        </w:rPr>
        <w:t xml:space="preserve"> </w:t>
      </w:r>
      <w:r w:rsidR="000F1D0E" w:rsidRPr="009D1C94">
        <w:rPr>
          <w:rFonts w:asciiTheme="minorHAnsi" w:hAnsiTheme="minorHAnsi" w:cstheme="minorHAnsi"/>
          <w:b/>
        </w:rPr>
        <w:t xml:space="preserve">merytorycznej </w:t>
      </w:r>
      <w:r w:rsidR="00FD6AC6" w:rsidRPr="009D1C94">
        <w:rPr>
          <w:rFonts w:asciiTheme="minorHAnsi" w:hAnsiTheme="minorHAnsi" w:cstheme="minorHAnsi"/>
          <w:b/>
        </w:rPr>
        <w:t>oraz ewentualne dodatkowe kwestie wskazane przez przewodniczącego KOP.</w:t>
      </w:r>
    </w:p>
    <w:p w14:paraId="235A0954"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Negocjacje projektów są przeprowadzane przez pracowników IOK powołanych do składu KOP. Mogą to być pracownicy IOK powołani do składu KOP inni niż pracownicy IOK powołani do składu KOP, którzy dokonywali oceny danego projektu.</w:t>
      </w:r>
    </w:p>
    <w:p w14:paraId="5024A8C4" w14:textId="417E9133" w:rsidR="0050100F" w:rsidRPr="009D1C94" w:rsidRDefault="0050100F" w:rsidP="009D1C94">
      <w:pPr>
        <w:spacing w:after="120"/>
        <w:rPr>
          <w:rFonts w:asciiTheme="minorHAnsi" w:hAnsiTheme="minorHAnsi" w:cstheme="minorHAnsi"/>
        </w:rPr>
      </w:pPr>
      <w:r w:rsidRPr="009D1C94">
        <w:rPr>
          <w:rFonts w:asciiTheme="minorHAnsi" w:hAnsiTheme="minorHAnsi" w:cstheme="minorHAnsi"/>
        </w:rPr>
        <w:t xml:space="preserve">Negocjacje projektów są przeprowadzane w formie pisemnej </w:t>
      </w:r>
      <w:r w:rsidR="00C40A8A" w:rsidRPr="009D1C94">
        <w:rPr>
          <w:rFonts w:asciiTheme="minorHAnsi" w:hAnsiTheme="minorHAnsi" w:cstheme="minorHAnsi"/>
        </w:rPr>
        <w:t>z wykorzystaniem modułu komunikacj</w:t>
      </w:r>
      <w:r w:rsidR="00946873" w:rsidRPr="009D1C94">
        <w:rPr>
          <w:rFonts w:asciiTheme="minorHAnsi" w:hAnsiTheme="minorHAnsi" w:cstheme="minorHAnsi"/>
        </w:rPr>
        <w:t>i</w:t>
      </w:r>
      <w:r w:rsidR="00C40A8A" w:rsidRPr="009D1C94">
        <w:rPr>
          <w:rFonts w:asciiTheme="minorHAnsi" w:hAnsiTheme="minorHAnsi" w:cstheme="minorHAnsi"/>
        </w:rPr>
        <w:t xml:space="preserve"> w systemie SOWA </w:t>
      </w:r>
      <w:r w:rsidRPr="009D1C94">
        <w:rPr>
          <w:rFonts w:asciiTheme="minorHAnsi" w:hAnsiTheme="minorHAnsi" w:cstheme="minorHAnsi"/>
        </w:rPr>
        <w:t xml:space="preserve">lub ustnej (spotkanie obu stron negocjacji). </w:t>
      </w:r>
    </w:p>
    <w:p w14:paraId="296B4B75" w14:textId="2F952D2A" w:rsidR="0050100F" w:rsidRPr="009D1C94" w:rsidRDefault="0050100F" w:rsidP="009D1C94">
      <w:pPr>
        <w:spacing w:after="120"/>
        <w:rPr>
          <w:rFonts w:asciiTheme="minorHAnsi" w:hAnsiTheme="minorHAnsi" w:cstheme="minorHAnsi"/>
        </w:rPr>
      </w:pPr>
      <w:r w:rsidRPr="009D1C94">
        <w:rPr>
          <w:rFonts w:asciiTheme="minorHAnsi" w:hAnsiTheme="minorHAnsi" w:cstheme="minorHAnsi"/>
        </w:rPr>
        <w:t>Z przeprowadzonych negocjacji ustnych (i pisemnych, jeśli IOK zdecyduje w takim przypadku o sporządzeniu protokołu) sporządza się podpisywany przez obie strony protokół ustaleń. Protokół zawiera opis przebiegu negocjacji umożliwiający jego późniejsze odtworzenie.</w:t>
      </w:r>
    </w:p>
    <w:p w14:paraId="2C96F8B4" w14:textId="77777777" w:rsidR="0084372B" w:rsidRPr="009D1C94" w:rsidRDefault="0084372B" w:rsidP="009D1C94">
      <w:pPr>
        <w:autoSpaceDE w:val="0"/>
        <w:autoSpaceDN w:val="0"/>
        <w:adjustRightInd w:val="0"/>
        <w:spacing w:before="120" w:after="120"/>
        <w:outlineLvl w:val="5"/>
        <w:rPr>
          <w:rFonts w:asciiTheme="minorHAnsi" w:hAnsiTheme="minorHAnsi" w:cstheme="minorHAnsi"/>
        </w:rPr>
      </w:pPr>
    </w:p>
    <w:p w14:paraId="496B942F" w14:textId="288C61F7" w:rsidR="00EF6C87" w:rsidRPr="009D1C94" w:rsidRDefault="00EF6C87" w:rsidP="009D1C94">
      <w:pPr>
        <w:autoSpaceDE w:val="0"/>
        <w:autoSpaceDN w:val="0"/>
        <w:adjustRightInd w:val="0"/>
        <w:spacing w:before="120" w:after="120"/>
        <w:outlineLvl w:val="5"/>
        <w:rPr>
          <w:rFonts w:asciiTheme="minorHAnsi" w:hAnsiTheme="minorHAnsi" w:cstheme="minorHAnsi"/>
        </w:rPr>
      </w:pPr>
      <w:r w:rsidRPr="009D1C94">
        <w:rPr>
          <w:rFonts w:asciiTheme="minorHAnsi" w:hAnsiTheme="minorHAnsi" w:cstheme="minorHAnsi"/>
        </w:rPr>
        <w:t xml:space="preserve">Jeżeli w trakcie negocjacji: </w:t>
      </w:r>
    </w:p>
    <w:p w14:paraId="3F20A7CA" w14:textId="77777777" w:rsidR="00EF6C87" w:rsidRPr="009D1C94" w:rsidRDefault="00EF6C87" w:rsidP="009D1C94">
      <w:pPr>
        <w:numPr>
          <w:ilvl w:val="1"/>
          <w:numId w:val="60"/>
        </w:numPr>
        <w:autoSpaceDE w:val="0"/>
        <w:autoSpaceDN w:val="0"/>
        <w:adjustRightInd w:val="0"/>
        <w:spacing w:before="120" w:after="120"/>
        <w:ind w:hanging="294"/>
        <w:outlineLvl w:val="5"/>
        <w:rPr>
          <w:rFonts w:asciiTheme="minorHAnsi" w:hAnsiTheme="minorHAnsi" w:cstheme="minorHAnsi"/>
        </w:rPr>
      </w:pPr>
      <w:r w:rsidRPr="009D1C94">
        <w:rPr>
          <w:rFonts w:asciiTheme="minorHAnsi" w:hAnsiTheme="minorHAnsi" w:cstheme="minorHAnsi"/>
        </w:rPr>
        <w:t xml:space="preserve">do wniosku nie zostaną wprowadzone korekty wskazane przez oceniających </w:t>
      </w:r>
      <w:r w:rsidRPr="009D1C94">
        <w:rPr>
          <w:rFonts w:asciiTheme="minorHAnsi" w:hAnsiTheme="minorHAnsi" w:cstheme="minorHAnsi"/>
        </w:rPr>
        <w:br/>
        <w:t xml:space="preserve">w kartach oceny projektu lub przez </w:t>
      </w:r>
      <w:r w:rsidRPr="009D1C94">
        <w:rPr>
          <w:rFonts w:asciiTheme="minorHAnsi" w:hAnsiTheme="minorHAnsi" w:cstheme="minorHAnsi"/>
          <w:iCs/>
        </w:rPr>
        <w:t>przewodniczącego KOP lub inne zmiany wynikające z ustaleń dokonanych podczas negocjacji</w:t>
      </w:r>
      <w:r w:rsidRPr="009D1C94">
        <w:rPr>
          <w:rFonts w:asciiTheme="minorHAnsi" w:hAnsiTheme="minorHAnsi" w:cstheme="minorHAnsi"/>
        </w:rPr>
        <w:t xml:space="preserve"> lub; </w:t>
      </w:r>
    </w:p>
    <w:p w14:paraId="62D1CC9E" w14:textId="77777777" w:rsidR="00EF6C87" w:rsidRPr="009D1C94" w:rsidRDefault="00EF6C87" w:rsidP="009D1C94">
      <w:pPr>
        <w:numPr>
          <w:ilvl w:val="1"/>
          <w:numId w:val="60"/>
        </w:numPr>
        <w:autoSpaceDE w:val="0"/>
        <w:autoSpaceDN w:val="0"/>
        <w:adjustRightInd w:val="0"/>
        <w:spacing w:before="120" w:after="120"/>
        <w:ind w:hanging="294"/>
        <w:outlineLvl w:val="5"/>
        <w:rPr>
          <w:rFonts w:asciiTheme="minorHAnsi" w:hAnsiTheme="minorHAnsi" w:cstheme="minorHAnsi"/>
        </w:rPr>
      </w:pPr>
      <w:r w:rsidRPr="009D1C94">
        <w:rPr>
          <w:rFonts w:asciiTheme="minorHAnsi" w:hAnsiTheme="minorHAnsi" w:cstheme="minorHAnsi"/>
        </w:rPr>
        <w:lastRenderedPageBreak/>
        <w:t xml:space="preserve">KOP nie uzyska od wnioskodawcy informacji i wyjaśnień dotyczących określonych zapisów we wniosku, wskazanych przez oceniających w kartach oceny projektu lub </w:t>
      </w:r>
      <w:r w:rsidRPr="009D1C94">
        <w:rPr>
          <w:rFonts w:asciiTheme="minorHAnsi" w:hAnsiTheme="minorHAnsi" w:cstheme="minorHAnsi"/>
          <w:iCs/>
        </w:rPr>
        <w:t>przewodniczącego KOP lub</w:t>
      </w:r>
      <w:r w:rsidRPr="009D1C94">
        <w:rPr>
          <w:rFonts w:asciiTheme="minorHAnsi" w:hAnsiTheme="minorHAnsi" w:cstheme="minorHAnsi"/>
        </w:rPr>
        <w:t>;</w:t>
      </w:r>
    </w:p>
    <w:p w14:paraId="25A3BA3E" w14:textId="77777777" w:rsidR="00EF6C87" w:rsidRPr="009D1C94" w:rsidRDefault="00EF6C87" w:rsidP="009D1C94">
      <w:pPr>
        <w:numPr>
          <w:ilvl w:val="1"/>
          <w:numId w:val="60"/>
        </w:numPr>
        <w:autoSpaceDE w:val="0"/>
        <w:autoSpaceDN w:val="0"/>
        <w:adjustRightInd w:val="0"/>
        <w:spacing w:before="120" w:after="120"/>
        <w:ind w:hanging="294"/>
        <w:outlineLvl w:val="5"/>
        <w:rPr>
          <w:rFonts w:asciiTheme="minorHAnsi" w:hAnsiTheme="minorHAnsi" w:cstheme="minorHAnsi"/>
        </w:rPr>
      </w:pPr>
      <w:r w:rsidRPr="009D1C94">
        <w:rPr>
          <w:rFonts w:asciiTheme="minorHAnsi" w:hAnsiTheme="minorHAnsi" w:cstheme="minorHAnsi"/>
        </w:rPr>
        <w:t>do wniosku zostały wprowadzone inne zmiany nie wynikające z kart oceny merytorycznej lub uwag przewodniczącego KOP lub ustaleń wynikających z procesu negocjacji</w:t>
      </w:r>
      <w:r w:rsidR="003B224F" w:rsidRPr="009D1C94">
        <w:rPr>
          <w:rFonts w:asciiTheme="minorHAnsi" w:hAnsiTheme="minorHAnsi" w:cstheme="minorHAnsi"/>
        </w:rPr>
        <w:t>,</w:t>
      </w:r>
    </w:p>
    <w:p w14:paraId="152CA522" w14:textId="77777777" w:rsidR="00EF6C87" w:rsidRPr="009D1C94" w:rsidRDefault="00EF6C87" w:rsidP="009D1C94">
      <w:pPr>
        <w:autoSpaceDE w:val="0"/>
        <w:autoSpaceDN w:val="0"/>
        <w:adjustRightInd w:val="0"/>
        <w:spacing w:before="120" w:after="120"/>
        <w:ind w:firstLine="426"/>
        <w:outlineLvl w:val="5"/>
        <w:rPr>
          <w:rFonts w:asciiTheme="minorHAnsi" w:hAnsiTheme="minorHAnsi" w:cstheme="minorHAnsi"/>
        </w:rPr>
      </w:pPr>
      <w:r w:rsidRPr="009D1C94">
        <w:rPr>
          <w:rFonts w:asciiTheme="minorHAnsi" w:hAnsiTheme="minorHAnsi" w:cstheme="minorHAnsi"/>
        </w:rPr>
        <w:t xml:space="preserve">negocjacje kończą się z wynikiem negatywnym. </w:t>
      </w:r>
    </w:p>
    <w:p w14:paraId="6CC7BD33" w14:textId="77777777" w:rsidR="00EF6C87" w:rsidRPr="009D1C94" w:rsidRDefault="00EF6C87" w:rsidP="009D1C94">
      <w:pPr>
        <w:autoSpaceDE w:val="0"/>
        <w:autoSpaceDN w:val="0"/>
        <w:adjustRightInd w:val="0"/>
        <w:spacing w:before="120" w:after="120"/>
        <w:ind w:firstLine="426"/>
        <w:outlineLvl w:val="5"/>
        <w:rPr>
          <w:rFonts w:asciiTheme="minorHAnsi" w:hAnsiTheme="minorHAnsi" w:cstheme="minorHAnsi"/>
        </w:rPr>
      </w:pPr>
    </w:p>
    <w:p w14:paraId="45B2420A" w14:textId="08F283B8" w:rsidR="00EF6C87" w:rsidRPr="009D1C94" w:rsidRDefault="00EF6C87" w:rsidP="009D1C94">
      <w:pPr>
        <w:autoSpaceDE w:val="0"/>
        <w:autoSpaceDN w:val="0"/>
        <w:adjustRightInd w:val="0"/>
        <w:spacing w:before="120" w:after="120"/>
        <w:outlineLvl w:val="5"/>
        <w:rPr>
          <w:rFonts w:asciiTheme="minorHAnsi" w:hAnsiTheme="minorHAnsi" w:cstheme="minorHAnsi"/>
        </w:rPr>
      </w:pPr>
      <w:r w:rsidRPr="009D1C94">
        <w:rPr>
          <w:rFonts w:asciiTheme="minorHAnsi" w:hAnsiTheme="minorHAnsi" w:cstheme="minorHAnsi"/>
        </w:rPr>
        <w:t xml:space="preserve">Weryfikacji spełniania przez projekt warunków określonych w procesie negocjacji (spełnienie/niespełnienie elementów </w:t>
      </w:r>
      <w:r w:rsidR="005A5BC2" w:rsidRPr="009D1C94">
        <w:rPr>
          <w:rFonts w:asciiTheme="minorHAnsi" w:hAnsiTheme="minorHAnsi" w:cstheme="minorHAnsi"/>
        </w:rPr>
        <w:t>wskazanych powyżej w lit.</w:t>
      </w:r>
      <w:r w:rsidRPr="009D1C94">
        <w:rPr>
          <w:rFonts w:asciiTheme="minorHAnsi" w:hAnsiTheme="minorHAnsi" w:cstheme="minorHAnsi"/>
        </w:rPr>
        <w:t xml:space="preserve"> a-c lub </w:t>
      </w:r>
      <w:r w:rsidR="005A5BC2" w:rsidRPr="009D1C94">
        <w:rPr>
          <w:rFonts w:asciiTheme="minorHAnsi" w:hAnsiTheme="minorHAnsi" w:cstheme="minorHAnsi"/>
          <w:color w:val="000000"/>
        </w:rPr>
        <w:t xml:space="preserve">niepodjęcie negocjacji w wyznaczonym terminie </w:t>
      </w:r>
      <w:r w:rsidRPr="009D1C94">
        <w:rPr>
          <w:rFonts w:asciiTheme="minorHAnsi" w:hAnsiTheme="minorHAnsi" w:cstheme="minorHAnsi"/>
        </w:rPr>
        <w:t>służy kryterium oceny. Weryfikacja kryterium jest dokonywana przez jednego członka KOP i</w:t>
      </w:r>
      <w:r w:rsidR="0060337F" w:rsidRPr="009D1C94">
        <w:rPr>
          <w:rFonts w:asciiTheme="minorHAnsi" w:hAnsiTheme="minorHAnsi" w:cstheme="minorHAnsi"/>
        </w:rPr>
        <w:t xml:space="preserve"> musi zostać odpowiednio udokumentowana </w:t>
      </w:r>
      <w:r w:rsidRPr="009D1C94">
        <w:rPr>
          <w:rFonts w:asciiTheme="minorHAnsi" w:hAnsiTheme="minorHAnsi" w:cstheme="minorHAnsi"/>
        </w:rPr>
        <w:br/>
      </w:r>
      <w:r w:rsidR="005A5BC2" w:rsidRPr="009D1C94">
        <w:rPr>
          <w:rFonts w:asciiTheme="minorHAnsi" w:hAnsiTheme="minorHAnsi" w:cstheme="minorHAnsi"/>
        </w:rPr>
        <w:t xml:space="preserve">w formie uzupełnionej </w:t>
      </w:r>
      <w:r w:rsidRPr="009D1C94">
        <w:rPr>
          <w:rFonts w:asciiTheme="minorHAnsi" w:hAnsiTheme="minorHAnsi" w:cstheme="minorHAnsi"/>
        </w:rPr>
        <w:t xml:space="preserve">karty weryfikacji kryterium kończącego negocjacje, który </w:t>
      </w:r>
      <w:r w:rsidR="005A5BC2" w:rsidRPr="009D1C94">
        <w:rPr>
          <w:rFonts w:asciiTheme="minorHAnsi" w:hAnsiTheme="minorHAnsi" w:cstheme="minorHAnsi"/>
        </w:rPr>
        <w:t xml:space="preserve">stanowi załącznik nr </w:t>
      </w:r>
      <w:r w:rsidR="00327F24" w:rsidRPr="009D1C94">
        <w:rPr>
          <w:rFonts w:asciiTheme="minorHAnsi" w:hAnsiTheme="minorHAnsi" w:cstheme="minorHAnsi"/>
        </w:rPr>
        <w:t xml:space="preserve">9 </w:t>
      </w:r>
      <w:r w:rsidR="005A5BC2" w:rsidRPr="009D1C94">
        <w:rPr>
          <w:rFonts w:asciiTheme="minorHAnsi" w:hAnsiTheme="minorHAnsi" w:cstheme="minorHAnsi"/>
        </w:rPr>
        <w:t xml:space="preserve">niniejszego </w:t>
      </w:r>
      <w:r w:rsidR="003B224F" w:rsidRPr="009D1C94">
        <w:rPr>
          <w:rFonts w:asciiTheme="minorHAnsi" w:hAnsiTheme="minorHAnsi" w:cstheme="minorHAnsi"/>
        </w:rPr>
        <w:t>R</w:t>
      </w:r>
      <w:r w:rsidR="005A5BC2" w:rsidRPr="009D1C94">
        <w:rPr>
          <w:rFonts w:asciiTheme="minorHAnsi" w:hAnsiTheme="minorHAnsi" w:cstheme="minorHAnsi"/>
        </w:rPr>
        <w:t>egulaminu.</w:t>
      </w:r>
    </w:p>
    <w:p w14:paraId="629C64DA"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Przebieg negocjacji opisywany jest w protokole z prac KOP.</w:t>
      </w:r>
    </w:p>
    <w:p w14:paraId="24D5FCA1" w14:textId="77777777" w:rsidR="005F65F7" w:rsidRPr="009D1C94" w:rsidRDefault="005F65F7" w:rsidP="009D1C94">
      <w:pPr>
        <w:spacing w:after="120"/>
        <w:rPr>
          <w:rFonts w:asciiTheme="minorHAnsi" w:hAnsiTheme="minorHAnsi" w:cstheme="minorHAnsi"/>
        </w:rPr>
      </w:pPr>
    </w:p>
    <w:p w14:paraId="40496283" w14:textId="77777777" w:rsidR="006F7F7E" w:rsidRPr="009D1C94" w:rsidRDefault="006F7F7E" w:rsidP="009D1C94">
      <w:pPr>
        <w:spacing w:after="120"/>
        <w:rPr>
          <w:rFonts w:asciiTheme="minorHAnsi" w:hAnsiTheme="minorHAnsi" w:cstheme="minorHAnsi"/>
        </w:rPr>
      </w:pPr>
    </w:p>
    <w:p w14:paraId="5A551401" w14:textId="77777777" w:rsidR="00AA081A" w:rsidRPr="009D1C94" w:rsidRDefault="00AA081A" w:rsidP="009D1C94">
      <w:pPr>
        <w:pStyle w:val="Nagwek2"/>
        <w:ind w:hanging="436"/>
        <w:jc w:val="left"/>
        <w:rPr>
          <w:rFonts w:asciiTheme="minorHAnsi" w:hAnsiTheme="minorHAnsi" w:cstheme="minorHAnsi"/>
          <w:szCs w:val="24"/>
        </w:rPr>
      </w:pPr>
      <w:bookmarkStart w:id="65" w:name="_Toc419978785"/>
      <w:bookmarkStart w:id="66" w:name="_Toc77329565"/>
      <w:r w:rsidRPr="009D1C94">
        <w:rPr>
          <w:rFonts w:asciiTheme="minorHAnsi" w:hAnsiTheme="minorHAnsi" w:cstheme="minorHAnsi"/>
          <w:szCs w:val="24"/>
        </w:rPr>
        <w:t>Zakończenie oceny i rozstrzygnięcie konkursu</w:t>
      </w:r>
      <w:bookmarkEnd w:id="65"/>
      <w:bookmarkEnd w:id="66"/>
    </w:p>
    <w:p w14:paraId="0CED5118" w14:textId="77777777" w:rsidR="003F2065" w:rsidRPr="009D1C94" w:rsidRDefault="003F2065" w:rsidP="009D1C94">
      <w:pPr>
        <w:spacing w:after="120"/>
        <w:ind w:left="792"/>
        <w:outlineLvl w:val="1"/>
        <w:rPr>
          <w:rFonts w:asciiTheme="minorHAnsi" w:hAnsiTheme="minorHAnsi" w:cstheme="minorHAnsi"/>
          <w:b/>
        </w:rPr>
      </w:pPr>
    </w:p>
    <w:p w14:paraId="074CBA52" w14:textId="54E31D96" w:rsidR="00FD6AC6" w:rsidRPr="009D1C94" w:rsidRDefault="00DC0211" w:rsidP="009D1C94">
      <w:pPr>
        <w:autoSpaceDE w:val="0"/>
        <w:autoSpaceDN w:val="0"/>
        <w:adjustRightInd w:val="0"/>
        <w:rPr>
          <w:rFonts w:asciiTheme="minorHAnsi" w:hAnsiTheme="minorHAnsi" w:cstheme="minorHAnsi"/>
          <w:color w:val="000000"/>
        </w:rPr>
      </w:pPr>
      <w:r w:rsidRPr="009D1C94">
        <w:rPr>
          <w:rFonts w:asciiTheme="minorHAnsi" w:hAnsiTheme="minorHAnsi" w:cstheme="minorHAnsi"/>
          <w:color w:val="000000"/>
        </w:rPr>
        <w:t xml:space="preserve">Po przeprowadzeniu analizy kart oceny i obliczeniu liczby przyznanych projektom punktów zgodnie z podrozdziałem </w:t>
      </w:r>
      <w:r w:rsidR="00904E8D" w:rsidRPr="009D1C94">
        <w:rPr>
          <w:rFonts w:asciiTheme="minorHAnsi" w:hAnsiTheme="minorHAnsi" w:cstheme="minorHAnsi"/>
          <w:color w:val="000000"/>
        </w:rPr>
        <w:t>8</w:t>
      </w:r>
      <w:r w:rsidRPr="009D1C94">
        <w:rPr>
          <w:rFonts w:asciiTheme="minorHAnsi" w:hAnsiTheme="minorHAnsi" w:cstheme="minorHAnsi"/>
          <w:color w:val="000000"/>
        </w:rPr>
        <w:t>.</w:t>
      </w:r>
      <w:r w:rsidR="00EF4FA7" w:rsidRPr="009D1C94">
        <w:rPr>
          <w:rFonts w:asciiTheme="minorHAnsi" w:hAnsiTheme="minorHAnsi" w:cstheme="minorHAnsi"/>
          <w:color w:val="000000"/>
        </w:rPr>
        <w:t>2</w:t>
      </w:r>
      <w:r w:rsidR="00904E8D" w:rsidRPr="009D1C94">
        <w:rPr>
          <w:rFonts w:asciiTheme="minorHAnsi" w:hAnsiTheme="minorHAnsi" w:cstheme="minorHAnsi"/>
          <w:color w:val="000000"/>
        </w:rPr>
        <w:t>,</w:t>
      </w:r>
      <w:r w:rsidRPr="009D1C94">
        <w:rPr>
          <w:rFonts w:asciiTheme="minorHAnsi" w:hAnsiTheme="minorHAnsi" w:cstheme="minorHAnsi"/>
          <w:color w:val="000000"/>
        </w:rPr>
        <w:t xml:space="preserve"> </w:t>
      </w:r>
      <w:r w:rsidR="00904E8D" w:rsidRPr="009D1C94">
        <w:rPr>
          <w:rFonts w:asciiTheme="minorHAnsi" w:hAnsiTheme="minorHAnsi" w:cstheme="minorHAnsi"/>
          <w:color w:val="000000"/>
        </w:rPr>
        <w:t>nastąpi częściowe</w:t>
      </w:r>
      <w:r w:rsidRPr="009D1C94">
        <w:rPr>
          <w:rFonts w:asciiTheme="minorHAnsi" w:hAnsiTheme="minorHAnsi" w:cstheme="minorHAnsi"/>
          <w:color w:val="000000"/>
        </w:rPr>
        <w:t xml:space="preserve"> </w:t>
      </w:r>
      <w:r w:rsidR="00904E8D" w:rsidRPr="009D1C94">
        <w:rPr>
          <w:rFonts w:asciiTheme="minorHAnsi" w:hAnsiTheme="minorHAnsi" w:cstheme="minorHAnsi"/>
          <w:color w:val="000000"/>
        </w:rPr>
        <w:t>rozstrzygnięcie</w:t>
      </w:r>
      <w:r w:rsidR="00193588">
        <w:rPr>
          <w:rStyle w:val="Odwoanieprzypisudolnego"/>
          <w:rFonts w:asciiTheme="minorHAnsi" w:hAnsiTheme="minorHAnsi" w:cstheme="minorHAnsi"/>
          <w:color w:val="000000"/>
        </w:rPr>
        <w:footnoteReference w:id="35"/>
      </w:r>
      <w:r w:rsidR="00904E8D" w:rsidRPr="009D1C94">
        <w:rPr>
          <w:rFonts w:asciiTheme="minorHAnsi" w:hAnsiTheme="minorHAnsi" w:cstheme="minorHAnsi"/>
          <w:color w:val="000000"/>
        </w:rPr>
        <w:t xml:space="preserve"> </w:t>
      </w:r>
      <w:r w:rsidRPr="009D1C94">
        <w:rPr>
          <w:rFonts w:asciiTheme="minorHAnsi" w:hAnsiTheme="minorHAnsi" w:cstheme="minorHAnsi"/>
          <w:color w:val="000000"/>
        </w:rPr>
        <w:t>konkur</w:t>
      </w:r>
      <w:r w:rsidR="00FD6AC6" w:rsidRPr="009D1C94">
        <w:rPr>
          <w:rFonts w:asciiTheme="minorHAnsi" w:hAnsiTheme="minorHAnsi" w:cstheme="minorHAnsi"/>
          <w:color w:val="000000"/>
        </w:rPr>
        <w:t>su (na podstawie zatwierdzenia poszczególnych etapów konkursu),</w:t>
      </w:r>
      <w:r w:rsidR="00904E8D" w:rsidRPr="009D1C94">
        <w:rPr>
          <w:rFonts w:asciiTheme="minorHAnsi" w:hAnsiTheme="minorHAnsi" w:cstheme="minorHAnsi"/>
          <w:color w:val="000000"/>
        </w:rPr>
        <w:t xml:space="preserve"> </w:t>
      </w:r>
      <w:r w:rsidRPr="009D1C94">
        <w:rPr>
          <w:rFonts w:asciiTheme="minorHAnsi" w:hAnsiTheme="minorHAnsi" w:cstheme="minorHAnsi"/>
          <w:color w:val="000000"/>
        </w:rPr>
        <w:t xml:space="preserve">poprzez sporządzenie i zatwierdzenie kilku list, o których mowa w art. 45 ust. 6 ustawy </w:t>
      </w:r>
      <w:r w:rsidR="00814C66" w:rsidRPr="009D1C94">
        <w:rPr>
          <w:rFonts w:asciiTheme="minorHAnsi" w:hAnsiTheme="minorHAnsi" w:cstheme="minorHAnsi"/>
        </w:rPr>
        <w:t>wdrożeniowej</w:t>
      </w:r>
      <w:r w:rsidRPr="009D1C94">
        <w:rPr>
          <w:rFonts w:asciiTheme="minorHAnsi" w:hAnsiTheme="minorHAnsi" w:cstheme="minorHAnsi"/>
          <w:color w:val="000000"/>
        </w:rPr>
        <w:t>. Wówczas IOK jako pierwszą sporządza i zatwierdza listę, o której mowa w art. 45 ust. 6 zawierającą projekty ocenione negatywnie na etapie oceny merytorycznej oraz projekty ocenione pozytywnie i nie skierowane do etapu negocjacji. Zgodnie z art. 45 ust. 2 ustawy</w:t>
      </w:r>
      <w:r w:rsidR="00814C66" w:rsidRPr="009D1C94">
        <w:rPr>
          <w:rFonts w:asciiTheme="minorHAnsi" w:hAnsiTheme="minorHAnsi" w:cstheme="minorHAnsi"/>
          <w:color w:val="000000"/>
        </w:rPr>
        <w:t xml:space="preserve"> </w:t>
      </w:r>
      <w:r w:rsidR="00814C66" w:rsidRPr="009D1C94">
        <w:rPr>
          <w:rFonts w:asciiTheme="minorHAnsi" w:hAnsiTheme="minorHAnsi" w:cstheme="minorHAnsi"/>
        </w:rPr>
        <w:t>wdrożeniowej</w:t>
      </w:r>
      <w:r w:rsidRPr="009D1C94">
        <w:rPr>
          <w:rFonts w:asciiTheme="minorHAnsi" w:hAnsiTheme="minorHAnsi" w:cstheme="minorHAnsi"/>
          <w:color w:val="000000"/>
        </w:rPr>
        <w:t xml:space="preserve"> IOK publikuje także listę</w:t>
      </w:r>
      <w:r w:rsidR="003B224F" w:rsidRPr="009D1C94">
        <w:rPr>
          <w:rFonts w:asciiTheme="minorHAnsi" w:hAnsiTheme="minorHAnsi" w:cstheme="minorHAnsi"/>
          <w:color w:val="000000"/>
        </w:rPr>
        <w:t>,</w:t>
      </w:r>
      <w:r w:rsidRPr="009D1C94">
        <w:rPr>
          <w:rFonts w:asciiTheme="minorHAnsi" w:hAnsiTheme="minorHAnsi" w:cstheme="minorHAnsi"/>
          <w:color w:val="000000"/>
        </w:rPr>
        <w:t xml:space="preserve"> o której mowa w art. 46 ust. 3 ustawy</w:t>
      </w:r>
      <w:r w:rsidR="00814C66" w:rsidRPr="009D1C94">
        <w:rPr>
          <w:rFonts w:asciiTheme="minorHAnsi" w:hAnsiTheme="minorHAnsi" w:cstheme="minorHAnsi"/>
          <w:color w:val="000000"/>
        </w:rPr>
        <w:t xml:space="preserve"> </w:t>
      </w:r>
      <w:r w:rsidR="00814C66" w:rsidRPr="009D1C94">
        <w:rPr>
          <w:rFonts w:asciiTheme="minorHAnsi" w:hAnsiTheme="minorHAnsi" w:cstheme="minorHAnsi"/>
        </w:rPr>
        <w:t>wdrożeniowej</w:t>
      </w:r>
      <w:r w:rsidRPr="009D1C94">
        <w:rPr>
          <w:rFonts w:asciiTheme="minorHAnsi" w:hAnsiTheme="minorHAnsi" w:cstheme="minorHAnsi"/>
          <w:color w:val="000000"/>
        </w:rPr>
        <w:t>. Następnie po zakończeniu negocjacji (wszystkich bądź kilku projektów) IOK sporządza listę zgodną z art. 45 ust. 6 zawierającą projekty ocenione negatywnie i pozytywnie po etapie negocjacji, i</w:t>
      </w:r>
      <w:r w:rsidR="00E6350B" w:rsidRPr="009D1C94">
        <w:rPr>
          <w:rFonts w:asciiTheme="minorHAnsi" w:hAnsiTheme="minorHAnsi" w:cstheme="minorHAnsi"/>
          <w:color w:val="000000"/>
        </w:rPr>
        <w:t> </w:t>
      </w:r>
      <w:r w:rsidRPr="009D1C94">
        <w:rPr>
          <w:rFonts w:asciiTheme="minorHAnsi" w:hAnsiTheme="minorHAnsi" w:cstheme="minorHAnsi"/>
          <w:color w:val="000000"/>
        </w:rPr>
        <w:t>publikuje odpowiednio listę, o której mowa w art. 46 ust. 3 ustawy</w:t>
      </w:r>
      <w:r w:rsidR="00814C66" w:rsidRPr="009D1C94">
        <w:rPr>
          <w:rFonts w:asciiTheme="minorHAnsi" w:hAnsiTheme="minorHAnsi" w:cstheme="minorHAnsi"/>
          <w:color w:val="000000"/>
        </w:rPr>
        <w:t xml:space="preserve"> </w:t>
      </w:r>
      <w:r w:rsidR="00814C66" w:rsidRPr="009D1C94">
        <w:rPr>
          <w:rFonts w:asciiTheme="minorHAnsi" w:hAnsiTheme="minorHAnsi" w:cstheme="minorHAnsi"/>
        </w:rPr>
        <w:t>wdrożeniowej</w:t>
      </w:r>
      <w:r w:rsidRPr="009D1C94">
        <w:rPr>
          <w:rFonts w:asciiTheme="minorHAnsi" w:hAnsiTheme="minorHAnsi" w:cstheme="minorHAnsi"/>
          <w:color w:val="000000"/>
        </w:rPr>
        <w:t xml:space="preserve">.   </w:t>
      </w:r>
    </w:p>
    <w:p w14:paraId="2594A2E6" w14:textId="77777777" w:rsidR="00DC0211" w:rsidRPr="009D1C94" w:rsidRDefault="00DC0211" w:rsidP="009D1C94">
      <w:pPr>
        <w:autoSpaceDE w:val="0"/>
        <w:autoSpaceDN w:val="0"/>
        <w:adjustRightInd w:val="0"/>
        <w:rPr>
          <w:rFonts w:asciiTheme="minorHAnsi" w:hAnsiTheme="minorHAnsi" w:cstheme="minorHAnsi"/>
          <w:strike/>
        </w:rPr>
      </w:pPr>
    </w:p>
    <w:p w14:paraId="523A137E" w14:textId="77777777" w:rsidR="00DC0211" w:rsidRPr="009D1C94" w:rsidRDefault="00DC0211" w:rsidP="009D1C94">
      <w:pPr>
        <w:spacing w:before="120" w:after="120"/>
        <w:rPr>
          <w:rFonts w:asciiTheme="minorHAnsi" w:hAnsiTheme="minorHAnsi" w:cstheme="minorHAnsi"/>
        </w:rPr>
      </w:pPr>
      <w:r w:rsidRPr="009D1C94">
        <w:rPr>
          <w:rFonts w:asciiTheme="minorHAnsi" w:hAnsiTheme="minorHAnsi" w:cstheme="minorHAnsi"/>
          <w:color w:val="000000"/>
        </w:rPr>
        <w:t xml:space="preserve">KOP przygotowuje listę projektów, które podlegały ocenie w ramach </w:t>
      </w:r>
      <w:r w:rsidR="00904E8D" w:rsidRPr="009D1C94">
        <w:rPr>
          <w:rFonts w:asciiTheme="minorHAnsi" w:hAnsiTheme="minorHAnsi" w:cstheme="minorHAnsi"/>
          <w:color w:val="000000"/>
        </w:rPr>
        <w:t>etapu</w:t>
      </w:r>
      <w:r w:rsidRPr="009D1C94">
        <w:rPr>
          <w:rFonts w:asciiTheme="minorHAnsi" w:hAnsiTheme="minorHAnsi" w:cstheme="minorHAnsi"/>
          <w:color w:val="000000"/>
        </w:rPr>
        <w:t xml:space="preserve"> konkursu, uszeregowanych w kolejności malejącej liczby uzyskanych punktów. O kolejności projektów na liście,</w:t>
      </w:r>
      <w:r w:rsidR="005D7A0C" w:rsidRPr="009D1C94">
        <w:rPr>
          <w:rFonts w:asciiTheme="minorHAnsi" w:hAnsiTheme="minorHAnsi" w:cstheme="minorHAnsi"/>
          <w:color w:val="000000"/>
        </w:rPr>
        <w:t xml:space="preserve"> o której mowa powyżej,</w:t>
      </w:r>
      <w:r w:rsidRPr="009D1C94">
        <w:rPr>
          <w:rFonts w:asciiTheme="minorHAnsi" w:hAnsiTheme="minorHAnsi" w:cstheme="minorHAnsi"/>
          <w:color w:val="000000"/>
        </w:rPr>
        <w:t xml:space="preserve"> decyduje liczba punktów przyznana danemu projektowi.</w:t>
      </w:r>
    </w:p>
    <w:p w14:paraId="190A9C9F" w14:textId="77777777" w:rsidR="0094550C" w:rsidRPr="009D1C94" w:rsidRDefault="0094550C" w:rsidP="009D1C94">
      <w:pPr>
        <w:spacing w:before="120" w:after="120"/>
        <w:rPr>
          <w:rFonts w:asciiTheme="minorHAnsi" w:hAnsiTheme="minorHAnsi" w:cstheme="minorHAnsi"/>
        </w:rPr>
      </w:pPr>
      <w:r w:rsidRPr="009D1C94">
        <w:rPr>
          <w:rFonts w:asciiTheme="minorHAnsi" w:hAnsiTheme="minorHAnsi" w:cstheme="minorHAnsi"/>
        </w:rPr>
        <w:t xml:space="preserve">Lista </w:t>
      </w:r>
      <w:r w:rsidRPr="009D1C94">
        <w:rPr>
          <w:rFonts w:asciiTheme="minorHAnsi" w:hAnsiTheme="minorHAnsi" w:cstheme="minorHAnsi"/>
          <w:color w:val="000000"/>
        </w:rPr>
        <w:t>projektów, wskazuje, które projekty:</w:t>
      </w:r>
    </w:p>
    <w:p w14:paraId="47273D0E" w14:textId="77777777" w:rsidR="0094550C" w:rsidRPr="009D1C94" w:rsidRDefault="0094550C" w:rsidP="009D1C94">
      <w:pPr>
        <w:numPr>
          <w:ilvl w:val="0"/>
          <w:numId w:val="61"/>
        </w:numPr>
        <w:tabs>
          <w:tab w:val="clear" w:pos="2880"/>
        </w:tabs>
        <w:autoSpaceDE w:val="0"/>
        <w:autoSpaceDN w:val="0"/>
        <w:adjustRightInd w:val="0"/>
        <w:spacing w:before="120" w:after="120"/>
        <w:ind w:left="284" w:firstLine="0"/>
        <w:rPr>
          <w:rFonts w:asciiTheme="minorHAnsi" w:hAnsiTheme="minorHAnsi" w:cstheme="minorHAnsi"/>
        </w:rPr>
      </w:pPr>
      <w:r w:rsidRPr="009D1C94">
        <w:rPr>
          <w:rFonts w:asciiTheme="minorHAnsi" w:hAnsiTheme="minorHAnsi" w:cstheme="minorHAnsi"/>
          <w:color w:val="000000"/>
        </w:rPr>
        <w:t xml:space="preserve">zostały ocenione pozytywnie oraz zostały wybrane do dofinansowania; </w:t>
      </w:r>
    </w:p>
    <w:p w14:paraId="475E0BE4" w14:textId="77777777" w:rsidR="0094550C" w:rsidRPr="009D1C94" w:rsidRDefault="0094550C" w:rsidP="009D1C94">
      <w:pPr>
        <w:numPr>
          <w:ilvl w:val="0"/>
          <w:numId w:val="61"/>
        </w:numPr>
        <w:tabs>
          <w:tab w:val="clear" w:pos="2880"/>
        </w:tabs>
        <w:autoSpaceDE w:val="0"/>
        <w:autoSpaceDN w:val="0"/>
        <w:adjustRightInd w:val="0"/>
        <w:spacing w:before="120" w:after="120"/>
        <w:ind w:left="284" w:firstLine="0"/>
        <w:rPr>
          <w:rFonts w:asciiTheme="minorHAnsi" w:hAnsiTheme="minorHAnsi" w:cstheme="minorHAnsi"/>
        </w:rPr>
      </w:pPr>
      <w:r w:rsidRPr="009D1C94">
        <w:rPr>
          <w:rFonts w:asciiTheme="minorHAnsi" w:hAnsiTheme="minorHAnsi" w:cstheme="minorHAnsi"/>
          <w:color w:val="000000"/>
        </w:rPr>
        <w:lastRenderedPageBreak/>
        <w:t>zostały ocenione negatywnie w rozumieniu art. 53 ust. 2 ustawy</w:t>
      </w:r>
      <w:r w:rsidR="00814C66" w:rsidRPr="009D1C94">
        <w:rPr>
          <w:rFonts w:asciiTheme="minorHAnsi" w:hAnsiTheme="minorHAnsi" w:cstheme="minorHAnsi"/>
          <w:color w:val="000000"/>
        </w:rPr>
        <w:t xml:space="preserve"> </w:t>
      </w:r>
      <w:r w:rsidR="00814C66" w:rsidRPr="009D1C94">
        <w:rPr>
          <w:rFonts w:asciiTheme="minorHAnsi" w:hAnsiTheme="minorHAnsi" w:cstheme="minorHAnsi"/>
        </w:rPr>
        <w:t>wdrożeniowej</w:t>
      </w:r>
      <w:r w:rsidRPr="009D1C94">
        <w:rPr>
          <w:rFonts w:asciiTheme="minorHAnsi" w:hAnsiTheme="minorHAnsi" w:cstheme="minorHAnsi"/>
          <w:color w:val="000000"/>
        </w:rPr>
        <w:t xml:space="preserve"> i nie zostały wybrane</w:t>
      </w:r>
      <w:r w:rsidR="00814C66" w:rsidRPr="009D1C94">
        <w:rPr>
          <w:rFonts w:asciiTheme="minorHAnsi" w:hAnsiTheme="minorHAnsi" w:cstheme="minorHAnsi"/>
          <w:color w:val="000000"/>
        </w:rPr>
        <w:t xml:space="preserve"> </w:t>
      </w:r>
      <w:r w:rsidRPr="009D1C94">
        <w:rPr>
          <w:rFonts w:asciiTheme="minorHAnsi" w:hAnsiTheme="minorHAnsi" w:cstheme="minorHAnsi"/>
          <w:color w:val="000000"/>
        </w:rPr>
        <w:t>do dofinansowania.</w:t>
      </w:r>
    </w:p>
    <w:p w14:paraId="7DFB0071" w14:textId="77777777" w:rsidR="00DC0211" w:rsidRPr="009D1C94" w:rsidRDefault="00DC0211" w:rsidP="009D1C94">
      <w:pPr>
        <w:autoSpaceDE w:val="0"/>
        <w:autoSpaceDN w:val="0"/>
        <w:adjustRightInd w:val="0"/>
        <w:rPr>
          <w:rFonts w:asciiTheme="minorHAnsi" w:hAnsiTheme="minorHAnsi" w:cstheme="minorHAnsi"/>
        </w:rPr>
      </w:pPr>
    </w:p>
    <w:p w14:paraId="214CEE5B" w14:textId="77777777" w:rsidR="00002125" w:rsidRPr="009D1C94" w:rsidRDefault="00002125" w:rsidP="009D1C94">
      <w:pPr>
        <w:spacing w:after="120"/>
        <w:rPr>
          <w:rFonts w:asciiTheme="minorHAnsi" w:hAnsiTheme="minorHAnsi" w:cstheme="minorHAnsi"/>
        </w:rPr>
      </w:pPr>
      <w:r w:rsidRPr="009D1C94">
        <w:rPr>
          <w:rFonts w:asciiTheme="minorHAnsi" w:hAnsiTheme="minorHAnsi" w:cstheme="minorHAnsi"/>
        </w:rPr>
        <w:t xml:space="preserve">W przypadku dwóch lub więcej projektów o równej ogólnej liczbie punktów, wyższe miejsce na liście rankingowej otrzymuje ten, który uzyskał kolejno wyższą liczbę punktów w następujących punktach </w:t>
      </w:r>
      <w:r w:rsidRPr="009D1C94">
        <w:rPr>
          <w:rFonts w:asciiTheme="minorHAnsi" w:hAnsiTheme="minorHAnsi" w:cstheme="minorHAnsi"/>
          <w:i/>
        </w:rPr>
        <w:t>karty merytorycznej wniosku o dofinansowanie projektu konkursowego w ramach PO WER:</w:t>
      </w:r>
    </w:p>
    <w:p w14:paraId="1F60E3EA" w14:textId="77777777" w:rsidR="00002125" w:rsidRPr="009D1C94" w:rsidRDefault="00992B86" w:rsidP="009D1C94">
      <w:pPr>
        <w:numPr>
          <w:ilvl w:val="0"/>
          <w:numId w:val="40"/>
        </w:numPr>
        <w:tabs>
          <w:tab w:val="clear" w:pos="788"/>
          <w:tab w:val="num" w:pos="993"/>
        </w:tabs>
        <w:spacing w:after="120"/>
        <w:ind w:left="567" w:firstLine="0"/>
        <w:rPr>
          <w:rFonts w:asciiTheme="minorHAnsi" w:hAnsiTheme="minorHAnsi" w:cstheme="minorHAnsi"/>
        </w:rPr>
      </w:pPr>
      <w:r w:rsidRPr="009D1C94">
        <w:rPr>
          <w:rFonts w:asciiTheme="minorHAnsi" w:hAnsiTheme="minorHAnsi" w:cstheme="minorHAnsi"/>
        </w:rPr>
        <w:t>trafność doboru i spójność zadań przewidzianych do realizacji w ramach projektu</w:t>
      </w:r>
      <w:r w:rsidR="00002125" w:rsidRPr="009D1C94">
        <w:rPr>
          <w:rFonts w:asciiTheme="minorHAnsi" w:hAnsiTheme="minorHAnsi" w:cstheme="minorHAnsi"/>
        </w:rPr>
        <w:t>;</w:t>
      </w:r>
      <w:r w:rsidR="00002125" w:rsidRPr="009D1C94" w:rsidDel="003C715C">
        <w:rPr>
          <w:rFonts w:asciiTheme="minorHAnsi" w:hAnsiTheme="minorHAnsi" w:cstheme="minorHAnsi"/>
        </w:rPr>
        <w:t xml:space="preserve"> </w:t>
      </w:r>
    </w:p>
    <w:p w14:paraId="63144D17" w14:textId="77777777" w:rsidR="005E47B5" w:rsidRPr="009D1C94" w:rsidRDefault="00002125" w:rsidP="009D1C94">
      <w:pPr>
        <w:numPr>
          <w:ilvl w:val="0"/>
          <w:numId w:val="40"/>
        </w:numPr>
        <w:tabs>
          <w:tab w:val="clear" w:pos="788"/>
          <w:tab w:val="num" w:pos="993"/>
        </w:tabs>
        <w:spacing w:after="120"/>
        <w:ind w:left="567" w:firstLine="0"/>
        <w:rPr>
          <w:rFonts w:asciiTheme="minorHAnsi" w:hAnsiTheme="minorHAnsi" w:cstheme="minorHAnsi"/>
        </w:rPr>
      </w:pPr>
      <w:r w:rsidRPr="009D1C94">
        <w:rPr>
          <w:rFonts w:asciiTheme="minorHAnsi" w:hAnsiTheme="minorHAnsi" w:cstheme="minorHAnsi"/>
        </w:rPr>
        <w:t>adekwatność doboru grupy docelowej do właściwego celu szczegółowego</w:t>
      </w:r>
      <w:r w:rsidRPr="009D1C94">
        <w:rPr>
          <w:rFonts w:asciiTheme="minorHAnsi" w:hAnsiTheme="minorHAnsi" w:cstheme="minorHAnsi"/>
        </w:rPr>
        <w:br/>
        <w:t xml:space="preserve">PO WER oraz </w:t>
      </w:r>
      <w:r w:rsidR="00462F5C" w:rsidRPr="009D1C94">
        <w:rPr>
          <w:rFonts w:asciiTheme="minorHAnsi" w:hAnsiTheme="minorHAnsi" w:cstheme="minorHAnsi"/>
        </w:rPr>
        <w:t xml:space="preserve">jakość </w:t>
      </w:r>
      <w:r w:rsidRPr="009D1C94">
        <w:rPr>
          <w:rFonts w:asciiTheme="minorHAnsi" w:hAnsiTheme="minorHAnsi" w:cstheme="minorHAnsi"/>
        </w:rPr>
        <w:t>diagnozy specyfiki tej grupy;</w:t>
      </w:r>
      <w:r w:rsidR="00722B17" w:rsidRPr="009D1C94" w:rsidDel="00722B17">
        <w:rPr>
          <w:rFonts w:asciiTheme="minorHAnsi" w:hAnsiTheme="minorHAnsi" w:cstheme="minorHAnsi"/>
        </w:rPr>
        <w:t xml:space="preserve"> </w:t>
      </w:r>
    </w:p>
    <w:p w14:paraId="1CDE5754" w14:textId="77777777" w:rsidR="00992B86" w:rsidRPr="009D1C94" w:rsidRDefault="001D6226" w:rsidP="009D1C94">
      <w:pPr>
        <w:numPr>
          <w:ilvl w:val="0"/>
          <w:numId w:val="40"/>
        </w:numPr>
        <w:tabs>
          <w:tab w:val="clear" w:pos="788"/>
          <w:tab w:val="num" w:pos="993"/>
        </w:tabs>
        <w:spacing w:after="120"/>
        <w:ind w:left="567" w:firstLine="0"/>
        <w:rPr>
          <w:rFonts w:asciiTheme="minorHAnsi" w:hAnsiTheme="minorHAnsi" w:cstheme="minorHAnsi"/>
        </w:rPr>
      </w:pPr>
      <w:r w:rsidRPr="009D1C94">
        <w:rPr>
          <w:rFonts w:asciiTheme="minorHAnsi" w:eastAsia="Arial Unicode MS" w:hAnsiTheme="minorHAnsi" w:cstheme="minorHAnsi"/>
        </w:rPr>
        <w:t>adekwatność potencjału społecznego wnioskodawcy i partnerów;</w:t>
      </w:r>
    </w:p>
    <w:p w14:paraId="724CE4AB" w14:textId="7D12455F" w:rsidR="00992B86" w:rsidRPr="009D1C94" w:rsidRDefault="00992B86" w:rsidP="009D1C94">
      <w:pPr>
        <w:numPr>
          <w:ilvl w:val="0"/>
          <w:numId w:val="40"/>
        </w:numPr>
        <w:tabs>
          <w:tab w:val="clear" w:pos="788"/>
          <w:tab w:val="num" w:pos="993"/>
        </w:tabs>
        <w:spacing w:after="120"/>
        <w:ind w:left="567" w:firstLine="0"/>
        <w:rPr>
          <w:rFonts w:asciiTheme="minorHAnsi" w:hAnsiTheme="minorHAnsi" w:cstheme="minorHAnsi"/>
        </w:rPr>
      </w:pPr>
      <w:r w:rsidRPr="009D1C94">
        <w:rPr>
          <w:rFonts w:asciiTheme="minorHAnsi" w:hAnsiTheme="minorHAnsi" w:cstheme="minorHAnsi"/>
        </w:rPr>
        <w:t xml:space="preserve">stopień </w:t>
      </w:r>
      <w:r w:rsidR="00002125" w:rsidRPr="009D1C94">
        <w:rPr>
          <w:rFonts w:asciiTheme="minorHAnsi" w:hAnsiTheme="minorHAnsi" w:cstheme="minorHAnsi"/>
        </w:rPr>
        <w:t>z</w:t>
      </w:r>
      <w:r w:rsidRPr="009D1C94">
        <w:rPr>
          <w:rFonts w:asciiTheme="minorHAnsi" w:hAnsiTheme="minorHAnsi" w:cstheme="minorHAnsi"/>
        </w:rPr>
        <w:t>aangażowania</w:t>
      </w:r>
      <w:r w:rsidR="00002125" w:rsidRPr="009D1C94">
        <w:rPr>
          <w:rFonts w:asciiTheme="minorHAnsi" w:hAnsiTheme="minorHAnsi" w:cstheme="minorHAnsi"/>
        </w:rPr>
        <w:t xml:space="preserve"> potencjału wnioskodawcy i partnerów</w:t>
      </w:r>
      <w:r w:rsidRPr="009D1C94">
        <w:rPr>
          <w:rFonts w:asciiTheme="minorHAnsi" w:hAnsiTheme="minorHAnsi" w:cstheme="minorHAnsi"/>
        </w:rPr>
        <w:t>;</w:t>
      </w:r>
      <w:r w:rsidR="00002125" w:rsidRPr="009D1C94">
        <w:rPr>
          <w:rFonts w:asciiTheme="minorHAnsi" w:hAnsiTheme="minorHAnsi" w:cstheme="minorHAnsi"/>
        </w:rPr>
        <w:t xml:space="preserve"> </w:t>
      </w:r>
    </w:p>
    <w:p w14:paraId="0AED76A6" w14:textId="77777777" w:rsidR="0070236D" w:rsidRPr="009D1C94" w:rsidRDefault="00002125" w:rsidP="009D1C94">
      <w:pPr>
        <w:numPr>
          <w:ilvl w:val="0"/>
          <w:numId w:val="40"/>
        </w:numPr>
        <w:tabs>
          <w:tab w:val="clear" w:pos="788"/>
          <w:tab w:val="num" w:pos="993"/>
        </w:tabs>
        <w:spacing w:after="120"/>
        <w:ind w:left="567" w:firstLine="0"/>
        <w:rPr>
          <w:rFonts w:asciiTheme="minorHAnsi" w:hAnsiTheme="minorHAnsi" w:cstheme="minorHAnsi"/>
        </w:rPr>
      </w:pPr>
      <w:r w:rsidRPr="009D1C94">
        <w:rPr>
          <w:rFonts w:asciiTheme="minorHAnsi" w:hAnsiTheme="minorHAnsi" w:cstheme="minorHAnsi"/>
        </w:rPr>
        <w:t>spos</w:t>
      </w:r>
      <w:r w:rsidR="001D6226" w:rsidRPr="009D1C94">
        <w:rPr>
          <w:rFonts w:asciiTheme="minorHAnsi" w:hAnsiTheme="minorHAnsi" w:cstheme="minorHAnsi"/>
        </w:rPr>
        <w:t>ób</w:t>
      </w:r>
      <w:r w:rsidRPr="009D1C94">
        <w:rPr>
          <w:rFonts w:asciiTheme="minorHAnsi" w:hAnsiTheme="minorHAnsi" w:cstheme="minorHAnsi"/>
        </w:rPr>
        <w:t xml:space="preserve"> zarządzania projektem </w:t>
      </w:r>
      <w:r w:rsidR="001D6226" w:rsidRPr="009D1C94">
        <w:rPr>
          <w:rFonts w:asciiTheme="minorHAnsi" w:hAnsiTheme="minorHAnsi" w:cstheme="minorHAnsi"/>
        </w:rPr>
        <w:t xml:space="preserve">w kontekście </w:t>
      </w:r>
      <w:r w:rsidRPr="009D1C94">
        <w:rPr>
          <w:rFonts w:asciiTheme="minorHAnsi" w:hAnsiTheme="minorHAnsi" w:cstheme="minorHAnsi"/>
        </w:rPr>
        <w:t>zakresu zadań</w:t>
      </w:r>
      <w:r w:rsidR="001D6226" w:rsidRPr="009D1C94">
        <w:rPr>
          <w:rFonts w:asciiTheme="minorHAnsi" w:hAnsiTheme="minorHAnsi" w:cstheme="minorHAnsi"/>
        </w:rPr>
        <w:t xml:space="preserve"> </w:t>
      </w:r>
      <w:r w:rsidR="00992B86" w:rsidRPr="009D1C94">
        <w:rPr>
          <w:rFonts w:asciiTheme="minorHAnsi" w:hAnsiTheme="minorHAnsi" w:cstheme="minorHAnsi"/>
        </w:rPr>
        <w:t>w projekcie</w:t>
      </w:r>
      <w:r w:rsidR="0070236D" w:rsidRPr="009D1C94">
        <w:rPr>
          <w:rFonts w:asciiTheme="minorHAnsi" w:hAnsiTheme="minorHAnsi" w:cstheme="minorHAnsi"/>
        </w:rPr>
        <w:t>;</w:t>
      </w:r>
    </w:p>
    <w:p w14:paraId="79DB8CEC" w14:textId="77777777" w:rsidR="008C1B17" w:rsidRPr="009D1C94" w:rsidRDefault="008C1B17" w:rsidP="009D1C94">
      <w:pPr>
        <w:numPr>
          <w:ilvl w:val="0"/>
          <w:numId w:val="40"/>
        </w:numPr>
        <w:tabs>
          <w:tab w:val="clear" w:pos="788"/>
          <w:tab w:val="num" w:pos="993"/>
        </w:tabs>
        <w:spacing w:after="120"/>
        <w:ind w:left="567" w:firstLine="0"/>
        <w:rPr>
          <w:rFonts w:asciiTheme="minorHAnsi" w:hAnsiTheme="minorHAnsi" w:cstheme="minorHAnsi"/>
        </w:rPr>
      </w:pPr>
      <w:r w:rsidRPr="009D1C94">
        <w:rPr>
          <w:rFonts w:asciiTheme="minorHAnsi" w:hAnsiTheme="minorHAnsi" w:cstheme="minorHAnsi"/>
        </w:rPr>
        <w:t>uzasadnienie potrzeby realizacji projektu w kontekście właściwego celu szczegółowego PO WER;</w:t>
      </w:r>
    </w:p>
    <w:p w14:paraId="52ED81F7" w14:textId="77777777" w:rsidR="0070236D" w:rsidRPr="009D1C94" w:rsidRDefault="0070236D" w:rsidP="009D1C94">
      <w:pPr>
        <w:numPr>
          <w:ilvl w:val="0"/>
          <w:numId w:val="40"/>
        </w:numPr>
        <w:tabs>
          <w:tab w:val="clear" w:pos="788"/>
          <w:tab w:val="num" w:pos="993"/>
        </w:tabs>
        <w:spacing w:after="120"/>
        <w:ind w:left="567" w:firstLine="0"/>
        <w:rPr>
          <w:rFonts w:asciiTheme="minorHAnsi" w:hAnsiTheme="minorHAnsi" w:cstheme="minorHAnsi"/>
        </w:rPr>
      </w:pPr>
      <w:r w:rsidRPr="009D1C94">
        <w:rPr>
          <w:rFonts w:asciiTheme="minorHAnsi" w:hAnsiTheme="minorHAnsi" w:cstheme="minorHAnsi"/>
        </w:rPr>
        <w:t>prawidłowość budżetu projektu.</w:t>
      </w:r>
    </w:p>
    <w:p w14:paraId="7C9FBB64" w14:textId="77777777" w:rsidR="00FD6AC6" w:rsidRPr="009D1C94" w:rsidRDefault="00FD6AC6" w:rsidP="009D1C94">
      <w:pPr>
        <w:spacing w:after="120"/>
        <w:ind w:left="567"/>
        <w:rPr>
          <w:rFonts w:asciiTheme="minorHAnsi" w:hAnsiTheme="minorHAnsi" w:cstheme="minorHAnsi"/>
        </w:rPr>
      </w:pPr>
    </w:p>
    <w:p w14:paraId="16E4E34B" w14:textId="77777777" w:rsidR="00002125" w:rsidRPr="009D1C94" w:rsidRDefault="00002125" w:rsidP="009D1C94">
      <w:pPr>
        <w:spacing w:after="120"/>
        <w:rPr>
          <w:rFonts w:asciiTheme="minorHAnsi" w:hAnsiTheme="minorHAnsi" w:cstheme="minorHAnsi"/>
        </w:rPr>
      </w:pPr>
      <w:r w:rsidRPr="009D1C94">
        <w:rPr>
          <w:rFonts w:asciiTheme="minorHAnsi" w:hAnsiTheme="minorHAnsi" w:cstheme="minorHAnsi"/>
        </w:rPr>
        <w:t xml:space="preserve">Zgodnie z art. 39 ust. 2 ustawy </w:t>
      </w:r>
      <w:r w:rsidR="00814C66" w:rsidRPr="009D1C94">
        <w:rPr>
          <w:rFonts w:asciiTheme="minorHAnsi" w:hAnsiTheme="minorHAnsi" w:cstheme="minorHAnsi"/>
        </w:rPr>
        <w:t xml:space="preserve">wdrożeniowej </w:t>
      </w:r>
      <w:r w:rsidRPr="009D1C94">
        <w:rPr>
          <w:rFonts w:asciiTheme="minorHAnsi" w:hAnsiTheme="minorHAnsi" w:cstheme="minorHAnsi"/>
        </w:rPr>
        <w:t>projekt może zostać wybrany do dofinansowania, jeżeli uzyskał wymaganą liczbę punktów, tj. od każdego z oceniających, którego ocena brana jest pod uwagę uzyskał co najmniej 60% punktów w</w:t>
      </w:r>
      <w:r w:rsidR="00722B17" w:rsidRPr="009D1C94">
        <w:rPr>
          <w:rFonts w:asciiTheme="minorHAnsi" w:hAnsiTheme="minorHAnsi" w:cstheme="minorHAnsi"/>
        </w:rPr>
        <w:t> </w:t>
      </w:r>
      <w:r w:rsidRPr="009D1C94">
        <w:rPr>
          <w:rFonts w:asciiTheme="minorHAnsi" w:hAnsiTheme="minorHAnsi" w:cstheme="minorHAnsi"/>
        </w:rPr>
        <w:t>poszczególnych punktach oceny merytorycznej oraz liczba uzyskanych punktów pozwala na jego dofinansowanie w ramach alokacji dostępnej na konkurs.</w:t>
      </w:r>
    </w:p>
    <w:p w14:paraId="65F06060" w14:textId="77777777" w:rsidR="00002125" w:rsidRPr="009D1C94" w:rsidRDefault="00002125" w:rsidP="009D1C94">
      <w:pPr>
        <w:spacing w:after="120"/>
        <w:rPr>
          <w:rFonts w:asciiTheme="minorHAnsi" w:hAnsiTheme="minorHAnsi" w:cstheme="minorHAnsi"/>
        </w:rPr>
      </w:pPr>
    </w:p>
    <w:p w14:paraId="51AE428D" w14:textId="77777777" w:rsidR="00002125" w:rsidRPr="009D1C94" w:rsidRDefault="00002125" w:rsidP="009D1C94">
      <w:pPr>
        <w:spacing w:after="120"/>
        <w:rPr>
          <w:rFonts w:asciiTheme="minorHAnsi" w:hAnsiTheme="minorHAnsi" w:cstheme="minorHAnsi"/>
        </w:rPr>
      </w:pPr>
      <w:r w:rsidRPr="009D1C94">
        <w:rPr>
          <w:rFonts w:asciiTheme="minorHAnsi" w:hAnsiTheme="minorHAnsi" w:cstheme="minorHAnsi"/>
        </w:rPr>
        <w:t>Po zakończeniu oceny merytorycznej projektów, IOK, przekazuje niezwłocznie wnioskodawcy pisemną informację o zakończeniu oceny jego projektu oraz o:</w:t>
      </w:r>
    </w:p>
    <w:p w14:paraId="253C08D8" w14:textId="77777777" w:rsidR="00002125" w:rsidRPr="009D1C94" w:rsidRDefault="00002125" w:rsidP="009D1C94">
      <w:pPr>
        <w:numPr>
          <w:ilvl w:val="0"/>
          <w:numId w:val="22"/>
        </w:numPr>
        <w:tabs>
          <w:tab w:val="clear" w:pos="1440"/>
          <w:tab w:val="left" w:pos="720"/>
        </w:tabs>
        <w:spacing w:after="120"/>
        <w:ind w:left="0" w:firstLine="426"/>
        <w:rPr>
          <w:rFonts w:asciiTheme="minorHAnsi" w:hAnsiTheme="minorHAnsi" w:cstheme="minorHAnsi"/>
        </w:rPr>
      </w:pPr>
      <w:r w:rsidRPr="009D1C94">
        <w:rPr>
          <w:rFonts w:asciiTheme="minorHAnsi" w:hAnsiTheme="minorHAnsi" w:cstheme="minorHAnsi"/>
        </w:rPr>
        <w:t>pozytywnej ocenie projektu oraz wybraniu go do dofinansowania albo</w:t>
      </w:r>
    </w:p>
    <w:p w14:paraId="0B2C1659" w14:textId="77777777" w:rsidR="00002125" w:rsidRPr="009D1C94" w:rsidRDefault="00002125" w:rsidP="009D1C94">
      <w:pPr>
        <w:numPr>
          <w:ilvl w:val="0"/>
          <w:numId w:val="22"/>
        </w:numPr>
        <w:tabs>
          <w:tab w:val="clear" w:pos="1440"/>
          <w:tab w:val="left" w:pos="720"/>
        </w:tabs>
        <w:spacing w:after="120"/>
        <w:ind w:left="0" w:firstLine="426"/>
        <w:rPr>
          <w:rFonts w:asciiTheme="minorHAnsi" w:hAnsiTheme="minorHAnsi" w:cstheme="minorHAnsi"/>
        </w:rPr>
      </w:pPr>
      <w:r w:rsidRPr="009D1C94">
        <w:rPr>
          <w:rFonts w:asciiTheme="minorHAnsi" w:hAnsiTheme="minorHAnsi" w:cstheme="minorHAnsi"/>
        </w:rPr>
        <w:t>negatywnej ocenie projektu i niewybraniu go do dofinansowania wraz ze zgodnym z art. 4</w:t>
      </w:r>
      <w:r w:rsidR="005D7A0C" w:rsidRPr="009D1C94">
        <w:rPr>
          <w:rFonts w:asciiTheme="minorHAnsi" w:hAnsiTheme="minorHAnsi" w:cstheme="minorHAnsi"/>
        </w:rPr>
        <w:t>5</w:t>
      </w:r>
      <w:r w:rsidRPr="009D1C94">
        <w:rPr>
          <w:rFonts w:asciiTheme="minorHAnsi" w:hAnsiTheme="minorHAnsi" w:cstheme="minorHAnsi"/>
        </w:rPr>
        <w:t xml:space="preserve"> ust. 5 ustawy </w:t>
      </w:r>
      <w:r w:rsidR="00814C66" w:rsidRPr="009D1C94">
        <w:rPr>
          <w:rFonts w:asciiTheme="minorHAnsi" w:hAnsiTheme="minorHAnsi" w:cstheme="minorHAnsi"/>
        </w:rPr>
        <w:t xml:space="preserve">wdrożeniowej </w:t>
      </w:r>
      <w:r w:rsidRPr="009D1C94">
        <w:rPr>
          <w:rFonts w:asciiTheme="minorHAnsi" w:hAnsiTheme="minorHAnsi" w:cstheme="minorHAnsi"/>
        </w:rPr>
        <w:t>pouczeniem o możliwości wniesienia protestu, o</w:t>
      </w:r>
      <w:r w:rsidR="00722B17" w:rsidRPr="009D1C94">
        <w:rPr>
          <w:rFonts w:asciiTheme="minorHAnsi" w:hAnsiTheme="minorHAnsi" w:cstheme="minorHAnsi"/>
        </w:rPr>
        <w:t> </w:t>
      </w:r>
      <w:r w:rsidRPr="009D1C94">
        <w:rPr>
          <w:rFonts w:asciiTheme="minorHAnsi" w:hAnsiTheme="minorHAnsi" w:cstheme="minorHAnsi"/>
        </w:rPr>
        <w:t>którym mowa w art. 53 ust. 1 ustawy</w:t>
      </w:r>
      <w:r w:rsidR="00814C66" w:rsidRPr="009D1C94">
        <w:rPr>
          <w:rFonts w:asciiTheme="minorHAnsi" w:hAnsiTheme="minorHAnsi" w:cstheme="minorHAnsi"/>
        </w:rPr>
        <w:t xml:space="preserve"> wdrożeniowej</w:t>
      </w:r>
      <w:r w:rsidRPr="009D1C94">
        <w:rPr>
          <w:rFonts w:asciiTheme="minorHAnsi" w:hAnsiTheme="minorHAnsi" w:cstheme="minorHAnsi"/>
        </w:rPr>
        <w:t>.</w:t>
      </w:r>
    </w:p>
    <w:p w14:paraId="3561F993" w14:textId="77777777" w:rsidR="00002125" w:rsidRPr="009D1C94" w:rsidRDefault="005D7A0C" w:rsidP="009D1C94">
      <w:pPr>
        <w:spacing w:before="120" w:after="120"/>
        <w:rPr>
          <w:rFonts w:asciiTheme="minorHAnsi" w:hAnsiTheme="minorHAnsi" w:cstheme="minorHAnsi"/>
        </w:rPr>
      </w:pPr>
      <w:r w:rsidRPr="009D1C94">
        <w:rPr>
          <w:rFonts w:asciiTheme="minorHAnsi" w:hAnsiTheme="minorHAnsi" w:cstheme="minorHAnsi"/>
        </w:rPr>
        <w:t>W przypadku gdy projekt został odrzucony na etapie negocjacji, po zakończeniu negocjacji IOK przekazuje niezwłocznie wnioskodawcy pisemną informację o zakończeniu oceny jego projektu, negatywnej ocenie projektu i niewybraniu go do d</w:t>
      </w:r>
      <w:r w:rsidR="006B5202" w:rsidRPr="009D1C94">
        <w:rPr>
          <w:rFonts w:asciiTheme="minorHAnsi" w:hAnsiTheme="minorHAnsi" w:cstheme="minorHAnsi"/>
        </w:rPr>
        <w:t>ofinansowania wraz ze zgodnym z </w:t>
      </w:r>
      <w:r w:rsidRPr="009D1C94">
        <w:rPr>
          <w:rFonts w:asciiTheme="minorHAnsi" w:hAnsiTheme="minorHAnsi" w:cstheme="minorHAnsi"/>
        </w:rPr>
        <w:t xml:space="preserve">art. 45 ust. 5 ustawy </w:t>
      </w:r>
      <w:r w:rsidR="00814C66" w:rsidRPr="009D1C94">
        <w:rPr>
          <w:rFonts w:asciiTheme="minorHAnsi" w:hAnsiTheme="minorHAnsi" w:cstheme="minorHAnsi"/>
        </w:rPr>
        <w:t xml:space="preserve">wdrożeniowej </w:t>
      </w:r>
      <w:r w:rsidRPr="009D1C94">
        <w:rPr>
          <w:rFonts w:asciiTheme="minorHAnsi" w:hAnsiTheme="minorHAnsi" w:cstheme="minorHAnsi"/>
        </w:rPr>
        <w:t xml:space="preserve">pouczeniem o możliwości wniesienia protestu </w:t>
      </w:r>
      <w:r w:rsidR="00904E8D" w:rsidRPr="009D1C94">
        <w:rPr>
          <w:rFonts w:asciiTheme="minorHAnsi" w:hAnsiTheme="minorHAnsi" w:cstheme="minorHAnsi"/>
        </w:rPr>
        <w:t>na zasadach i w trybie, o których mowa w art. 53 oraz art. 54 ustawy wdrożeniowej.</w:t>
      </w:r>
      <w:r w:rsidRPr="009D1C94">
        <w:rPr>
          <w:rFonts w:asciiTheme="minorHAnsi" w:hAnsiTheme="minorHAnsi" w:cstheme="minorHAnsi"/>
        </w:rPr>
        <w:t xml:space="preserve"> </w:t>
      </w:r>
    </w:p>
    <w:p w14:paraId="0AB03A72" w14:textId="2ADBD59F" w:rsidR="00002125" w:rsidRPr="009D1C94" w:rsidRDefault="003232BB" w:rsidP="009D1C94">
      <w:pPr>
        <w:rPr>
          <w:rFonts w:asciiTheme="minorHAnsi" w:hAnsiTheme="minorHAnsi" w:cstheme="minorHAnsi"/>
        </w:rPr>
      </w:pPr>
      <w:r w:rsidRPr="009D1C94">
        <w:rPr>
          <w:rFonts w:asciiTheme="minorHAnsi" w:hAnsiTheme="minorHAnsi" w:cstheme="minorHAnsi"/>
        </w:rPr>
        <w:t>W przypadku konkursu rozstrzyganego częściami, umowy</w:t>
      </w:r>
      <w:r w:rsidR="00AD4009" w:rsidRPr="009D1C94">
        <w:rPr>
          <w:rFonts w:asciiTheme="minorHAnsi" w:hAnsiTheme="minorHAnsi" w:cstheme="minorHAnsi"/>
        </w:rPr>
        <w:t xml:space="preserve"> </w:t>
      </w:r>
      <w:r w:rsidRPr="009D1C94">
        <w:rPr>
          <w:rFonts w:asciiTheme="minorHAnsi" w:hAnsiTheme="minorHAnsi" w:cstheme="minorHAnsi"/>
        </w:rPr>
        <w:t>o dofinansowanie projektu zawierane są  sukcesywnie po rozstrzygnięciu danej części konkursu.</w:t>
      </w:r>
    </w:p>
    <w:p w14:paraId="25BEEA2D" w14:textId="77777777" w:rsidR="003232BB" w:rsidRPr="009D1C94" w:rsidRDefault="003232BB" w:rsidP="00A25726">
      <w:pPr>
        <w:pStyle w:val="Akapitzlist"/>
        <w:rPr>
          <w:rFonts w:asciiTheme="minorHAnsi" w:hAnsiTheme="minorHAnsi" w:cstheme="minorHAnsi"/>
        </w:rPr>
      </w:pPr>
    </w:p>
    <w:p w14:paraId="04811F97" w14:textId="77777777" w:rsidR="00FD6AC6" w:rsidRPr="009D1C94" w:rsidRDefault="00FD6AC6" w:rsidP="009D1C94">
      <w:pPr>
        <w:rPr>
          <w:rFonts w:asciiTheme="minorHAnsi" w:hAnsiTheme="minorHAnsi" w:cstheme="minorHAnsi"/>
        </w:rPr>
      </w:pPr>
    </w:p>
    <w:p w14:paraId="7F7404C2" w14:textId="752D3B49" w:rsidR="006A5ACD" w:rsidRPr="009D1C94" w:rsidRDefault="006A5ACD" w:rsidP="009D1C94">
      <w:pPr>
        <w:rPr>
          <w:rFonts w:asciiTheme="minorHAnsi" w:hAnsiTheme="minorHAnsi" w:cstheme="minorHAnsi"/>
        </w:rPr>
      </w:pPr>
    </w:p>
    <w:p w14:paraId="7C22996D" w14:textId="77777777" w:rsidR="006A5ACD" w:rsidRPr="009D1C94" w:rsidRDefault="006A5ACD" w:rsidP="009D1C94">
      <w:pPr>
        <w:rPr>
          <w:rFonts w:asciiTheme="minorHAnsi" w:hAnsiTheme="minorHAnsi" w:cstheme="minorHAnsi"/>
        </w:rPr>
      </w:pPr>
    </w:p>
    <w:p w14:paraId="669522AA" w14:textId="77777777" w:rsidR="00AA081A" w:rsidRPr="009D1C94" w:rsidRDefault="00AA081A" w:rsidP="009D1C94">
      <w:pPr>
        <w:pStyle w:val="Nagwek2"/>
        <w:ind w:hanging="436"/>
        <w:jc w:val="left"/>
        <w:rPr>
          <w:rFonts w:asciiTheme="minorHAnsi" w:hAnsiTheme="minorHAnsi" w:cstheme="minorHAnsi"/>
          <w:szCs w:val="24"/>
        </w:rPr>
      </w:pPr>
      <w:bookmarkStart w:id="67" w:name="_Toc30753849"/>
      <w:bookmarkStart w:id="68" w:name="_Toc31020871"/>
      <w:bookmarkStart w:id="69" w:name="_Toc31021081"/>
      <w:bookmarkStart w:id="70" w:name="_Toc30753850"/>
      <w:bookmarkStart w:id="71" w:name="_Toc31020872"/>
      <w:bookmarkStart w:id="72" w:name="_Toc31021082"/>
      <w:bookmarkStart w:id="73" w:name="_Toc30753851"/>
      <w:bookmarkStart w:id="74" w:name="_Toc31020873"/>
      <w:bookmarkStart w:id="75" w:name="_Toc31021083"/>
      <w:bookmarkStart w:id="76" w:name="_Toc30753852"/>
      <w:bookmarkStart w:id="77" w:name="_Toc31020874"/>
      <w:bookmarkStart w:id="78" w:name="_Toc31021084"/>
      <w:bookmarkStart w:id="79" w:name="_Toc30753853"/>
      <w:bookmarkStart w:id="80" w:name="_Toc31020875"/>
      <w:bookmarkStart w:id="81" w:name="_Toc31021085"/>
      <w:bookmarkStart w:id="82" w:name="_Toc30753854"/>
      <w:bookmarkStart w:id="83" w:name="_Toc31020876"/>
      <w:bookmarkStart w:id="84" w:name="_Toc31021086"/>
      <w:bookmarkStart w:id="85" w:name="_Toc30753855"/>
      <w:bookmarkStart w:id="86" w:name="_Toc31020877"/>
      <w:bookmarkStart w:id="87" w:name="_Toc31021087"/>
      <w:bookmarkStart w:id="88" w:name="_Toc30753856"/>
      <w:bookmarkStart w:id="89" w:name="_Toc31020878"/>
      <w:bookmarkStart w:id="90" w:name="_Toc31021088"/>
      <w:bookmarkStart w:id="91" w:name="_Toc30753857"/>
      <w:bookmarkStart w:id="92" w:name="_Toc31020879"/>
      <w:bookmarkStart w:id="93" w:name="_Toc31021089"/>
      <w:bookmarkStart w:id="94" w:name="_Toc30753858"/>
      <w:bookmarkStart w:id="95" w:name="_Toc31020880"/>
      <w:bookmarkStart w:id="96" w:name="_Toc31021090"/>
      <w:bookmarkStart w:id="97" w:name="_Toc30753859"/>
      <w:bookmarkStart w:id="98" w:name="_Toc31020881"/>
      <w:bookmarkStart w:id="99" w:name="_Toc31021091"/>
      <w:bookmarkStart w:id="100" w:name="_Toc30753860"/>
      <w:bookmarkStart w:id="101" w:name="_Toc31020882"/>
      <w:bookmarkStart w:id="102" w:name="_Toc31021092"/>
      <w:bookmarkStart w:id="103" w:name="_Toc30753861"/>
      <w:bookmarkStart w:id="104" w:name="_Toc31020883"/>
      <w:bookmarkStart w:id="105" w:name="_Toc31021093"/>
      <w:bookmarkStart w:id="106" w:name="_Toc30753862"/>
      <w:bookmarkStart w:id="107" w:name="_Toc31020884"/>
      <w:bookmarkStart w:id="108" w:name="_Toc31021094"/>
      <w:bookmarkStart w:id="109" w:name="_Toc30753863"/>
      <w:bookmarkStart w:id="110" w:name="_Toc31020885"/>
      <w:bookmarkStart w:id="111" w:name="_Toc31021095"/>
      <w:bookmarkStart w:id="112" w:name="_Toc30753864"/>
      <w:bookmarkStart w:id="113" w:name="_Toc31020886"/>
      <w:bookmarkStart w:id="114" w:name="_Toc31021096"/>
      <w:bookmarkStart w:id="115" w:name="_Toc30753865"/>
      <w:bookmarkStart w:id="116" w:name="_Toc31020887"/>
      <w:bookmarkStart w:id="117" w:name="_Toc31021097"/>
      <w:bookmarkStart w:id="118" w:name="_Toc30753866"/>
      <w:bookmarkStart w:id="119" w:name="_Toc31020888"/>
      <w:bookmarkStart w:id="120" w:name="_Toc31021098"/>
      <w:bookmarkStart w:id="121" w:name="_Toc30753867"/>
      <w:bookmarkStart w:id="122" w:name="_Toc31020889"/>
      <w:bookmarkStart w:id="123" w:name="_Toc31021099"/>
      <w:bookmarkStart w:id="124" w:name="_Toc30753868"/>
      <w:bookmarkStart w:id="125" w:name="_Toc31020890"/>
      <w:bookmarkStart w:id="126" w:name="_Toc31021100"/>
      <w:bookmarkStart w:id="127" w:name="_Toc30753869"/>
      <w:bookmarkStart w:id="128" w:name="_Toc31020891"/>
      <w:bookmarkStart w:id="129" w:name="_Toc31021101"/>
      <w:bookmarkStart w:id="130" w:name="_Toc30753870"/>
      <w:bookmarkStart w:id="131" w:name="_Toc31020892"/>
      <w:bookmarkStart w:id="132" w:name="_Toc31021102"/>
      <w:bookmarkStart w:id="133" w:name="_Toc419978786"/>
      <w:bookmarkStart w:id="134" w:name="_Toc773295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9D1C94">
        <w:rPr>
          <w:rFonts w:asciiTheme="minorHAnsi" w:hAnsiTheme="minorHAnsi" w:cstheme="minorHAnsi"/>
          <w:szCs w:val="24"/>
        </w:rPr>
        <w:lastRenderedPageBreak/>
        <w:t>Procedura odwoławcza</w:t>
      </w:r>
      <w:bookmarkEnd w:id="133"/>
      <w:bookmarkEnd w:id="134"/>
    </w:p>
    <w:p w14:paraId="025FD144" w14:textId="77777777" w:rsidR="00AA081A" w:rsidRPr="009D1C94" w:rsidRDefault="00AA081A" w:rsidP="009D1C94">
      <w:pPr>
        <w:spacing w:after="120"/>
        <w:rPr>
          <w:rFonts w:asciiTheme="minorHAnsi" w:hAnsiTheme="minorHAnsi" w:cstheme="minorHAnsi"/>
        </w:rPr>
      </w:pPr>
    </w:p>
    <w:p w14:paraId="30EBDAB2" w14:textId="77777777" w:rsidR="00AA081A" w:rsidRPr="009D1C94" w:rsidRDefault="00AA081A" w:rsidP="009D1C94">
      <w:pPr>
        <w:pStyle w:val="Nagwek3"/>
        <w:tabs>
          <w:tab w:val="left" w:pos="1276"/>
        </w:tabs>
        <w:ind w:firstLine="227"/>
        <w:jc w:val="left"/>
        <w:rPr>
          <w:rFonts w:asciiTheme="minorHAnsi" w:hAnsiTheme="minorHAnsi" w:cstheme="minorHAnsi"/>
          <w:szCs w:val="24"/>
        </w:rPr>
      </w:pPr>
      <w:bookmarkStart w:id="135" w:name="_Toc419978787"/>
      <w:bookmarkStart w:id="136" w:name="_Toc77329567"/>
      <w:r w:rsidRPr="009D1C94">
        <w:rPr>
          <w:rFonts w:asciiTheme="minorHAnsi" w:hAnsiTheme="minorHAnsi" w:cstheme="minorHAnsi"/>
          <w:szCs w:val="24"/>
        </w:rPr>
        <w:t>Protest</w:t>
      </w:r>
      <w:bookmarkEnd w:id="135"/>
      <w:bookmarkEnd w:id="136"/>
    </w:p>
    <w:p w14:paraId="6331B2F5" w14:textId="77777777" w:rsidR="00AA081A" w:rsidRPr="009D1C94" w:rsidRDefault="00AA081A" w:rsidP="009D1C94">
      <w:pPr>
        <w:rPr>
          <w:rFonts w:asciiTheme="minorHAnsi" w:hAnsiTheme="minorHAnsi" w:cstheme="minorHAnsi"/>
        </w:rPr>
      </w:pPr>
    </w:p>
    <w:p w14:paraId="04AB5F1D" w14:textId="4D4CA433"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W kwestii procedury odwoławczej przysługującej wnioskodawcom zastosowanie mają przepisy rozdziału 15 ustawy</w:t>
      </w:r>
      <w:r w:rsidR="003E3874" w:rsidRPr="009D1C94">
        <w:rPr>
          <w:rFonts w:asciiTheme="minorHAnsi" w:hAnsiTheme="minorHAnsi" w:cstheme="minorHAnsi"/>
        </w:rPr>
        <w:t xml:space="preserve"> wdrożeniowej</w:t>
      </w:r>
      <w:r w:rsidR="003A4C68" w:rsidRPr="009D1C94">
        <w:rPr>
          <w:rFonts w:asciiTheme="minorHAnsi" w:hAnsiTheme="minorHAnsi" w:cstheme="minorHAnsi"/>
        </w:rPr>
        <w:t xml:space="preserve"> oraz w art. 18 ustawy z dnia 3 kwietnia 2020 r. o szczególnych rozwiązaniach wspierających realizację programów operacyjnych w związku z wystąpieniem COVID-19</w:t>
      </w:r>
      <w:r w:rsidR="00E32378">
        <w:rPr>
          <w:rFonts w:asciiTheme="minorHAnsi" w:hAnsiTheme="minorHAnsi" w:cstheme="minorHAnsi"/>
        </w:rPr>
        <w:t>.</w:t>
      </w:r>
    </w:p>
    <w:p w14:paraId="3D6C838C" w14:textId="77777777" w:rsidR="00AA081A" w:rsidRPr="009D1C94" w:rsidRDefault="003E3874" w:rsidP="009D1C94">
      <w:pPr>
        <w:spacing w:after="120"/>
        <w:rPr>
          <w:rFonts w:asciiTheme="minorHAnsi" w:hAnsiTheme="minorHAnsi" w:cstheme="minorHAnsi"/>
        </w:rPr>
      </w:pPr>
      <w:r w:rsidRPr="009D1C94">
        <w:rPr>
          <w:rFonts w:asciiTheme="minorHAnsi" w:hAnsiTheme="minorHAnsi" w:cstheme="minorHAnsi"/>
        </w:rPr>
        <w:t xml:space="preserve">Zgodnie z art. 53 ust. 1 ustawy </w:t>
      </w:r>
      <w:r w:rsidR="00814C66" w:rsidRPr="009D1C94">
        <w:rPr>
          <w:rFonts w:asciiTheme="minorHAnsi" w:hAnsiTheme="minorHAnsi" w:cstheme="minorHAnsi"/>
        </w:rPr>
        <w:t xml:space="preserve">wdrożeniowej </w:t>
      </w:r>
      <w:r w:rsidRPr="009D1C94">
        <w:rPr>
          <w:rFonts w:asciiTheme="minorHAnsi" w:hAnsiTheme="minorHAnsi" w:cstheme="minorHAnsi"/>
        </w:rPr>
        <w:t>celem wniesienia protestu jest ponowne sprawdzenie złożonego wniosku w zakresie spełniania kryteriów wyboru projektów.</w:t>
      </w:r>
    </w:p>
    <w:p w14:paraId="06FF6B8D" w14:textId="77777777" w:rsidR="00AA081A" w:rsidRPr="009D1C94" w:rsidRDefault="003E3874" w:rsidP="009D1C94">
      <w:pPr>
        <w:spacing w:after="120"/>
        <w:rPr>
          <w:rFonts w:asciiTheme="minorHAnsi" w:hAnsiTheme="minorHAnsi" w:cstheme="minorHAnsi"/>
        </w:rPr>
      </w:pPr>
      <w:r w:rsidRPr="009D1C94">
        <w:rPr>
          <w:rFonts w:asciiTheme="minorHAnsi" w:hAnsiTheme="minorHAnsi" w:cstheme="minorHAnsi"/>
        </w:rPr>
        <w:t>Prawo do złożenia środka odwoławczego</w:t>
      </w:r>
      <w:r w:rsidR="00161FDA" w:rsidRPr="009D1C94">
        <w:rPr>
          <w:rFonts w:asciiTheme="minorHAnsi" w:hAnsiTheme="minorHAnsi" w:cstheme="minorHAnsi"/>
        </w:rPr>
        <w:t>,</w:t>
      </w:r>
      <w:r w:rsidRPr="009D1C94">
        <w:rPr>
          <w:rFonts w:asciiTheme="minorHAnsi" w:hAnsiTheme="minorHAnsi" w:cstheme="minorHAnsi"/>
        </w:rPr>
        <w:t xml:space="preserve"> tj. protestu przysługuje </w:t>
      </w:r>
      <w:r w:rsidR="00AA081A" w:rsidRPr="009D1C94">
        <w:rPr>
          <w:rFonts w:asciiTheme="minorHAnsi" w:hAnsiTheme="minorHAnsi" w:cstheme="minorHAnsi"/>
        </w:rPr>
        <w:t>Wnioskodawcy, którego wniosek uzyskał ocenę negatywną</w:t>
      </w:r>
      <w:r w:rsidRPr="009D1C94">
        <w:rPr>
          <w:rFonts w:asciiTheme="minorHAnsi" w:hAnsiTheme="minorHAnsi" w:cstheme="minorHAnsi"/>
        </w:rPr>
        <w:t>.</w:t>
      </w:r>
      <w:r w:rsidR="00AA081A" w:rsidRPr="009D1C94">
        <w:rPr>
          <w:rFonts w:asciiTheme="minorHAnsi" w:hAnsiTheme="minorHAnsi" w:cstheme="minorHAnsi"/>
        </w:rPr>
        <w:t xml:space="preserve"> </w:t>
      </w:r>
    </w:p>
    <w:p w14:paraId="0FCDC3F6"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Zgodnie z art. 53 ust. 2 ustawy </w:t>
      </w:r>
      <w:r w:rsidR="00814C66" w:rsidRPr="009D1C94">
        <w:rPr>
          <w:rFonts w:asciiTheme="minorHAnsi" w:hAnsiTheme="minorHAnsi" w:cstheme="minorHAnsi"/>
        </w:rPr>
        <w:t xml:space="preserve">wdrożeniowej </w:t>
      </w:r>
      <w:r w:rsidRPr="009D1C94">
        <w:rPr>
          <w:rFonts w:asciiTheme="minorHAnsi" w:hAnsiTheme="minorHAnsi" w:cstheme="minorHAnsi"/>
        </w:rPr>
        <w:t>negatywną oceną jest ocena w zakresie spełniania przez projekt kryteriów wyboru projektów, w ramach której:</w:t>
      </w:r>
    </w:p>
    <w:p w14:paraId="63E36FA2" w14:textId="77777777" w:rsidR="00AA081A" w:rsidRPr="009D1C94" w:rsidRDefault="00AA081A" w:rsidP="009D1C94">
      <w:pPr>
        <w:numPr>
          <w:ilvl w:val="0"/>
          <w:numId w:val="23"/>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projekt nie uzyskał wymaganej liczby punktów lub nie spełnił kryteriów wyboru projektów, na skutek czego nie może być wybrany do dofinansowania albo skierowany do kolejnego etapu oceny;</w:t>
      </w:r>
    </w:p>
    <w:p w14:paraId="273E8DB1" w14:textId="77777777" w:rsidR="00AA081A" w:rsidRPr="009D1C94" w:rsidRDefault="00AA081A" w:rsidP="009D1C94">
      <w:pPr>
        <w:numPr>
          <w:ilvl w:val="0"/>
          <w:numId w:val="23"/>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projekt uzyskał wymaganą liczbę punktów lub spełnił kryteria wyboru projektów, jednak kwota przeznaczona na dofinansowanie projektów w konkursie nie wystarcza na wybranie go do dofinansowania.</w:t>
      </w:r>
    </w:p>
    <w:p w14:paraId="25CE9219" w14:textId="540C86EF" w:rsidR="003E3874" w:rsidRPr="009D1C94" w:rsidRDefault="003E3874" w:rsidP="009D1C94">
      <w:pPr>
        <w:spacing w:after="120"/>
        <w:rPr>
          <w:rFonts w:asciiTheme="minorHAnsi" w:hAnsiTheme="minorHAnsi" w:cstheme="minorHAnsi"/>
        </w:rPr>
      </w:pPr>
      <w:r w:rsidRPr="009D1C94">
        <w:rPr>
          <w:rFonts w:asciiTheme="minorHAnsi" w:hAnsiTheme="minorHAnsi" w:cstheme="minorHAnsi"/>
        </w:rPr>
        <w:t xml:space="preserve">Na podstawie art. 53 ust. 3 ustawy </w:t>
      </w:r>
      <w:r w:rsidR="00814C66" w:rsidRPr="009D1C94">
        <w:rPr>
          <w:rFonts w:asciiTheme="minorHAnsi" w:hAnsiTheme="minorHAnsi" w:cstheme="minorHAnsi"/>
        </w:rPr>
        <w:t xml:space="preserve">wdrożeniowej </w:t>
      </w:r>
      <w:r w:rsidRPr="009D1C94">
        <w:rPr>
          <w:rFonts w:asciiTheme="minorHAnsi" w:hAnsiTheme="minorHAnsi" w:cstheme="minorHAnsi"/>
        </w:rPr>
        <w:t>w przypadku, gdy kwota przeznaczona na dofinansowanie projektów w konkursie nie wystarcza na wybranie projektu do dofinansowania, okoliczność ta nie może stanowić wyłącznej przesłanki wniesienia protestu.</w:t>
      </w:r>
    </w:p>
    <w:p w14:paraId="108365A7" w14:textId="1A3242A6" w:rsidR="003A4C68" w:rsidRPr="009D1C94" w:rsidRDefault="00AA081A" w:rsidP="009D1C94">
      <w:pPr>
        <w:autoSpaceDE w:val="0"/>
        <w:autoSpaceDN w:val="0"/>
        <w:adjustRightInd w:val="0"/>
        <w:rPr>
          <w:rFonts w:asciiTheme="minorHAnsi" w:hAnsiTheme="minorHAnsi" w:cstheme="minorHAnsi"/>
        </w:rPr>
      </w:pPr>
      <w:r w:rsidRPr="009D1C94">
        <w:rPr>
          <w:rFonts w:asciiTheme="minorHAnsi" w:hAnsiTheme="minorHAnsi" w:cstheme="minorHAnsi"/>
        </w:rPr>
        <w:t>Wnioskodawca może wnieść protest w terminie 14 dni</w:t>
      </w:r>
      <w:r w:rsidRPr="009D1C94">
        <w:rPr>
          <w:rStyle w:val="Odwoanieprzypisudolnego"/>
          <w:rFonts w:asciiTheme="minorHAnsi" w:hAnsiTheme="minorHAnsi" w:cstheme="minorHAnsi"/>
        </w:rPr>
        <w:footnoteReference w:id="36"/>
      </w:r>
      <w:r w:rsidRPr="009D1C94">
        <w:rPr>
          <w:rFonts w:asciiTheme="minorHAnsi" w:hAnsiTheme="minorHAnsi" w:cstheme="minorHAnsi"/>
        </w:rPr>
        <w:t xml:space="preserve"> od dnia doręczenia pisma informującego o wyniku oceny projektu</w:t>
      </w:r>
      <w:r w:rsidRPr="009D1C94">
        <w:rPr>
          <w:rStyle w:val="Odwoanieprzypisudolnego"/>
          <w:rFonts w:asciiTheme="minorHAnsi" w:hAnsiTheme="minorHAnsi" w:cstheme="minorHAnsi"/>
        </w:rPr>
        <w:footnoteReference w:id="37"/>
      </w:r>
      <w:r w:rsidRPr="009D1C94">
        <w:rPr>
          <w:rFonts w:asciiTheme="minorHAnsi" w:hAnsiTheme="minorHAnsi" w:cstheme="minorHAnsi"/>
        </w:rPr>
        <w:t>.</w:t>
      </w:r>
      <w:r w:rsidR="003A4C68" w:rsidRPr="009D1C94">
        <w:rPr>
          <w:rFonts w:asciiTheme="minorHAnsi" w:hAnsiTheme="minorHAnsi" w:cstheme="minorHAnsi"/>
        </w:rPr>
        <w:t xml:space="preserve"> Na podstawie ustawy o szczególnych rozwiązaniach wspierających realizację programów operacyjnych w związku z wystąpieniem COVID termin na wniesienie protestu może zostać wydłużony na uzasadniony wniosek wnioskodawcy maksymalnie o 30 dni.</w:t>
      </w:r>
    </w:p>
    <w:p w14:paraId="00C797E9" w14:textId="2023B7C6" w:rsidR="00AA081A" w:rsidRPr="009D1C94" w:rsidRDefault="00AA081A" w:rsidP="009D1C94">
      <w:pPr>
        <w:spacing w:after="120"/>
        <w:rPr>
          <w:rFonts w:asciiTheme="minorHAnsi" w:hAnsiTheme="minorHAnsi" w:cstheme="minorHAnsi"/>
        </w:rPr>
      </w:pPr>
    </w:p>
    <w:p w14:paraId="041B7C6C"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b/>
        </w:rPr>
        <w:t>Protest jest wnoszony do Wojewódzkiego Urzędu Pracy w Toruniu</w:t>
      </w:r>
      <w:r w:rsidRPr="009D1C94">
        <w:rPr>
          <w:rFonts w:asciiTheme="minorHAnsi" w:hAnsiTheme="minorHAnsi" w:cstheme="minorHAnsi"/>
        </w:rPr>
        <w:t xml:space="preserve"> pełniącego funkcję Instytucji Pośredniczącej na podstawie art. 55 </w:t>
      </w:r>
      <w:r w:rsidR="00594D51" w:rsidRPr="009D1C94">
        <w:rPr>
          <w:rFonts w:asciiTheme="minorHAnsi" w:hAnsiTheme="minorHAnsi" w:cstheme="minorHAnsi"/>
        </w:rPr>
        <w:t>pkt</w:t>
      </w:r>
      <w:r w:rsidRPr="009D1C94">
        <w:rPr>
          <w:rFonts w:asciiTheme="minorHAnsi" w:hAnsiTheme="minorHAnsi" w:cstheme="minorHAnsi"/>
        </w:rPr>
        <w:t xml:space="preserve"> 2 ustawy</w:t>
      </w:r>
      <w:r w:rsidR="00814C66" w:rsidRPr="009D1C94">
        <w:rPr>
          <w:rFonts w:asciiTheme="minorHAnsi" w:hAnsiTheme="minorHAnsi" w:cstheme="minorHAnsi"/>
        </w:rPr>
        <w:t xml:space="preserve"> wdrożeniowej</w:t>
      </w:r>
      <w:r w:rsidRPr="009D1C94">
        <w:rPr>
          <w:rFonts w:asciiTheme="minorHAnsi" w:hAnsiTheme="minorHAnsi" w:cstheme="minorHAnsi"/>
        </w:rPr>
        <w:t>.</w:t>
      </w:r>
    </w:p>
    <w:p w14:paraId="2D80E63F"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Protest należy wnieść w formie pisemnej do WUP w Toruniu na adres siedziby:  ul. Szosa Chełmińska 30/32, 87-100 Toruń: </w:t>
      </w:r>
    </w:p>
    <w:p w14:paraId="450DC7E6" w14:textId="77777777" w:rsidR="00AA081A" w:rsidRPr="009D1C94" w:rsidRDefault="00AA081A" w:rsidP="009D1C94">
      <w:pPr>
        <w:numPr>
          <w:ilvl w:val="0"/>
          <w:numId w:val="24"/>
        </w:numPr>
        <w:spacing w:after="120"/>
        <w:rPr>
          <w:rFonts w:asciiTheme="minorHAnsi" w:hAnsiTheme="minorHAnsi" w:cstheme="minorHAnsi"/>
        </w:rPr>
      </w:pPr>
      <w:r w:rsidRPr="009D1C94">
        <w:rPr>
          <w:rFonts w:asciiTheme="minorHAnsi" w:hAnsiTheme="minorHAnsi" w:cstheme="minorHAnsi"/>
        </w:rPr>
        <w:t xml:space="preserve">osobiście w Kancelarii WUP w Toruniu, (pokój nr </w:t>
      </w:r>
      <w:r w:rsidR="007850B9" w:rsidRPr="009D1C94">
        <w:rPr>
          <w:rFonts w:asciiTheme="minorHAnsi" w:hAnsiTheme="minorHAnsi" w:cstheme="minorHAnsi"/>
        </w:rPr>
        <w:t>10</w:t>
      </w:r>
      <w:r w:rsidRPr="009D1C94">
        <w:rPr>
          <w:rFonts w:asciiTheme="minorHAnsi" w:hAnsiTheme="minorHAnsi" w:cstheme="minorHAnsi"/>
        </w:rPr>
        <w:t xml:space="preserve">2, </w:t>
      </w:r>
      <w:r w:rsidR="007850B9" w:rsidRPr="009D1C94">
        <w:rPr>
          <w:rFonts w:asciiTheme="minorHAnsi" w:hAnsiTheme="minorHAnsi" w:cstheme="minorHAnsi"/>
        </w:rPr>
        <w:t>parter</w:t>
      </w:r>
      <w:r w:rsidRPr="009D1C94">
        <w:rPr>
          <w:rFonts w:asciiTheme="minorHAnsi" w:hAnsiTheme="minorHAnsi" w:cstheme="minorHAnsi"/>
        </w:rPr>
        <w:t>) lub</w:t>
      </w:r>
    </w:p>
    <w:p w14:paraId="3CBAA845" w14:textId="77777777" w:rsidR="00AA081A" w:rsidRPr="009D1C94" w:rsidRDefault="00AA081A" w:rsidP="009D1C94">
      <w:pPr>
        <w:numPr>
          <w:ilvl w:val="0"/>
          <w:numId w:val="24"/>
        </w:numPr>
        <w:spacing w:after="120"/>
        <w:rPr>
          <w:rFonts w:asciiTheme="minorHAnsi" w:hAnsiTheme="minorHAnsi" w:cstheme="minorHAnsi"/>
        </w:rPr>
      </w:pPr>
      <w:r w:rsidRPr="009D1C94">
        <w:rPr>
          <w:rFonts w:asciiTheme="minorHAnsi" w:hAnsiTheme="minorHAnsi" w:cstheme="minorHAnsi"/>
        </w:rPr>
        <w:t>nadać w placówce pocztowej lub przez kuriera.</w:t>
      </w:r>
    </w:p>
    <w:p w14:paraId="32ED6FC4" w14:textId="77777777" w:rsidR="00175806" w:rsidRPr="009D1C94" w:rsidRDefault="00175806" w:rsidP="009D1C94">
      <w:pPr>
        <w:autoSpaceDE w:val="0"/>
        <w:autoSpaceDN w:val="0"/>
        <w:adjustRightInd w:val="0"/>
        <w:rPr>
          <w:rFonts w:asciiTheme="minorHAnsi" w:hAnsiTheme="minorHAnsi" w:cstheme="minorHAnsi"/>
          <w:b/>
        </w:rPr>
      </w:pPr>
    </w:p>
    <w:p w14:paraId="55266015" w14:textId="11BEE76B" w:rsidR="00175806" w:rsidRPr="009D1C94" w:rsidRDefault="00175806" w:rsidP="00A25726">
      <w:pPr>
        <w:rPr>
          <w:rFonts w:asciiTheme="minorHAnsi" w:hAnsiTheme="minorHAnsi" w:cstheme="minorHAnsi"/>
        </w:rPr>
      </w:pPr>
      <w:r w:rsidRPr="009D1C94">
        <w:rPr>
          <w:rFonts w:asciiTheme="minorHAnsi" w:hAnsiTheme="minorHAnsi" w:cstheme="minorHAnsi"/>
        </w:rPr>
        <w:lastRenderedPageBreak/>
        <w:t xml:space="preserve">W przypadku gdy na skutek wystąpienia COVID-19 wniesienie protestu w formie pisemnej jest niemożliwe lub znacznie utrudnione, protest może zostać wniesiony w postaci elektronicznej pozwalającej na jej utrwalenie na trwałym nośniku lub w systemie teleinformatycznym. </w:t>
      </w:r>
    </w:p>
    <w:p w14:paraId="0CB57B15" w14:textId="77777777" w:rsidR="00175806" w:rsidRPr="009D1C94" w:rsidRDefault="00175806" w:rsidP="009D1C94">
      <w:pPr>
        <w:rPr>
          <w:rFonts w:asciiTheme="minorHAnsi" w:hAnsiTheme="minorHAnsi" w:cstheme="minorHAnsi"/>
        </w:rPr>
      </w:pPr>
    </w:p>
    <w:p w14:paraId="5FD63BD3" w14:textId="59E584D9" w:rsidR="00647AD3" w:rsidRPr="009D1C94" w:rsidRDefault="00647AD3" w:rsidP="009D1C94">
      <w:pPr>
        <w:autoSpaceDE w:val="0"/>
        <w:autoSpaceDN w:val="0"/>
        <w:adjustRightInd w:val="0"/>
        <w:rPr>
          <w:rFonts w:asciiTheme="minorHAnsi" w:hAnsiTheme="minorHAnsi" w:cstheme="minorHAnsi"/>
        </w:rPr>
      </w:pPr>
      <w:r w:rsidRPr="009D1C94">
        <w:rPr>
          <w:rFonts w:asciiTheme="minorHAnsi" w:hAnsiTheme="minorHAnsi" w:cstheme="minorHAnsi"/>
          <w:b/>
        </w:rPr>
        <w:t xml:space="preserve">Termin dostarczenia protestu uznaje się za zachowany w przypadku nadania przesyłki </w:t>
      </w:r>
      <w:r w:rsidR="00E403C1" w:rsidRPr="009D1C94">
        <w:rPr>
          <w:rFonts w:asciiTheme="minorHAnsi" w:hAnsiTheme="minorHAnsi" w:cstheme="minorHAnsi"/>
          <w:b/>
        </w:rPr>
        <w:t>w </w:t>
      </w:r>
      <w:r w:rsidRPr="009D1C94">
        <w:rPr>
          <w:rFonts w:asciiTheme="minorHAnsi" w:hAnsiTheme="minorHAnsi" w:cstheme="minorHAnsi"/>
          <w:b/>
        </w:rPr>
        <w:t>polskiej placówce pocztowej</w:t>
      </w:r>
      <w:r w:rsidRPr="009D1C94">
        <w:rPr>
          <w:rFonts w:asciiTheme="minorHAnsi" w:hAnsiTheme="minorHAnsi" w:cstheme="minorHAnsi"/>
        </w:rPr>
        <w:t xml:space="preserve"> operatora wyznaczonego w ro</w:t>
      </w:r>
      <w:r w:rsidR="00E403C1" w:rsidRPr="009D1C94">
        <w:rPr>
          <w:rFonts w:asciiTheme="minorHAnsi" w:hAnsiTheme="minorHAnsi" w:cstheme="minorHAnsi"/>
        </w:rPr>
        <w:t>zumieniu art. 3 pkt 13 ustawy z </w:t>
      </w:r>
      <w:r w:rsidRPr="009D1C94">
        <w:rPr>
          <w:rFonts w:asciiTheme="minorHAnsi" w:hAnsiTheme="minorHAnsi" w:cstheme="minorHAnsi"/>
        </w:rPr>
        <w:t>dnia 23 listopada 2012 r. – Prawo pocztowe</w:t>
      </w:r>
      <w:r w:rsidR="00061525" w:rsidRPr="009D1C94">
        <w:rPr>
          <w:rFonts w:asciiTheme="minorHAnsi" w:hAnsiTheme="minorHAnsi" w:cstheme="minorHAnsi"/>
        </w:rPr>
        <w:t>,</w:t>
      </w:r>
      <w:r w:rsidRPr="009D1C94">
        <w:rPr>
          <w:rFonts w:asciiTheme="minorHAnsi" w:hAnsiTheme="minorHAnsi" w:cstheme="minorHAnsi"/>
        </w:rPr>
        <w:t xml:space="preserve"> tj. operatora pocztowego obowiązanego do świadczenia usług powszechnych. Wówczas </w:t>
      </w:r>
      <w:r w:rsidRPr="009D1C94">
        <w:rPr>
          <w:rFonts w:asciiTheme="minorHAnsi" w:hAnsiTheme="minorHAnsi" w:cstheme="minorHAnsi"/>
          <w:b/>
        </w:rPr>
        <w:t>za datę złożenia protestu uznaje się datę stempla pocztowego.</w:t>
      </w:r>
    </w:p>
    <w:p w14:paraId="38C208E9" w14:textId="77777777" w:rsidR="00AA081A" w:rsidRPr="009D1C94" w:rsidRDefault="00AA081A" w:rsidP="009D1C94">
      <w:pPr>
        <w:widowControl w:val="0"/>
        <w:overflowPunct w:val="0"/>
        <w:autoSpaceDE w:val="0"/>
        <w:autoSpaceDN w:val="0"/>
        <w:adjustRightInd w:val="0"/>
        <w:rPr>
          <w:rFonts w:asciiTheme="minorHAnsi" w:hAnsiTheme="minorHAnsi" w:cstheme="minorHAnsi"/>
        </w:rPr>
      </w:pPr>
      <w:r w:rsidRPr="009D1C94">
        <w:rPr>
          <w:rFonts w:asciiTheme="minorHAnsi" w:hAnsiTheme="minorHAnsi" w:cstheme="minorHAnsi"/>
          <w:b/>
        </w:rPr>
        <w:t>Uwaga</w:t>
      </w:r>
      <w:r w:rsidRPr="009D1C94">
        <w:rPr>
          <w:rFonts w:asciiTheme="minorHAnsi" w:hAnsiTheme="minorHAnsi" w:cstheme="minorHAnsi"/>
        </w:rPr>
        <w:t xml:space="preserve">: w przypadku protestów nadawanych za pośrednictwem kuriera zachowanie terminu do jego wniesienia jest ustalane </w:t>
      </w:r>
      <w:r w:rsidRPr="009D1C94">
        <w:rPr>
          <w:rFonts w:asciiTheme="minorHAnsi" w:hAnsiTheme="minorHAnsi" w:cstheme="minorHAnsi"/>
          <w:b/>
        </w:rPr>
        <w:t>na podstawie wpływu tej przesyłki do IP,</w:t>
      </w:r>
      <w:r w:rsidR="000A2064" w:rsidRPr="009D1C94">
        <w:rPr>
          <w:rFonts w:asciiTheme="minorHAnsi" w:hAnsiTheme="minorHAnsi" w:cstheme="minorHAnsi"/>
          <w:b/>
        </w:rPr>
        <w:t xml:space="preserve"> </w:t>
      </w:r>
      <w:r w:rsidRPr="009D1C94">
        <w:rPr>
          <w:rFonts w:asciiTheme="minorHAnsi" w:hAnsiTheme="minorHAnsi" w:cstheme="minorHAnsi"/>
          <w:b/>
        </w:rPr>
        <w:t>a nie na podstawie daty odbioru przesyłki do doręczenia przez kuriera</w:t>
      </w:r>
      <w:r w:rsidRPr="009D1C94">
        <w:rPr>
          <w:rFonts w:asciiTheme="minorHAnsi" w:hAnsiTheme="minorHAnsi" w:cstheme="minorHAnsi"/>
        </w:rPr>
        <w:t>.</w:t>
      </w:r>
    </w:p>
    <w:p w14:paraId="06DCA4C5" w14:textId="77777777" w:rsidR="006D756B" w:rsidRPr="009D1C94" w:rsidRDefault="006D756B" w:rsidP="009D1C94">
      <w:pPr>
        <w:widowControl w:val="0"/>
        <w:overflowPunct w:val="0"/>
        <w:autoSpaceDE w:val="0"/>
        <w:autoSpaceDN w:val="0"/>
        <w:adjustRightInd w:val="0"/>
        <w:rPr>
          <w:rFonts w:asciiTheme="minorHAnsi" w:hAnsiTheme="minorHAnsi" w:cstheme="minorHAnsi"/>
        </w:rPr>
      </w:pPr>
    </w:p>
    <w:p w14:paraId="59A9D00A"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Zgodnie z art. 54 ust. 2 ustawy </w:t>
      </w:r>
      <w:r w:rsidR="00814C66" w:rsidRPr="009D1C94">
        <w:rPr>
          <w:rFonts w:asciiTheme="minorHAnsi" w:hAnsiTheme="minorHAnsi" w:cstheme="minorHAnsi"/>
        </w:rPr>
        <w:t xml:space="preserve">wdrożeniowej </w:t>
      </w:r>
      <w:r w:rsidRPr="009D1C94">
        <w:rPr>
          <w:rFonts w:asciiTheme="minorHAnsi" w:hAnsiTheme="minorHAnsi" w:cstheme="minorHAnsi"/>
        </w:rPr>
        <w:t>protest jest wnoszony w formie pisemnej i</w:t>
      </w:r>
      <w:r w:rsidR="006B036E" w:rsidRPr="009D1C94">
        <w:rPr>
          <w:rFonts w:asciiTheme="minorHAnsi" w:hAnsiTheme="minorHAnsi" w:cstheme="minorHAnsi"/>
        </w:rPr>
        <w:t> </w:t>
      </w:r>
      <w:r w:rsidRPr="009D1C94">
        <w:rPr>
          <w:rFonts w:asciiTheme="minorHAnsi" w:hAnsiTheme="minorHAnsi" w:cstheme="minorHAnsi"/>
        </w:rPr>
        <w:t>w</w:t>
      </w:r>
      <w:r w:rsidR="006B036E" w:rsidRPr="009D1C94">
        <w:rPr>
          <w:rFonts w:asciiTheme="minorHAnsi" w:hAnsiTheme="minorHAnsi" w:cstheme="minorHAnsi"/>
        </w:rPr>
        <w:t> </w:t>
      </w:r>
      <w:r w:rsidRPr="009D1C94">
        <w:rPr>
          <w:rFonts w:asciiTheme="minorHAnsi" w:hAnsiTheme="minorHAnsi" w:cstheme="minorHAnsi"/>
        </w:rPr>
        <w:t>takiej formie prowadzone jest dalsze postępowanie w sprawie.</w:t>
      </w:r>
    </w:p>
    <w:p w14:paraId="629EEB7E"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Protest zgodnie z art. 54 ust. 2 ustawy </w:t>
      </w:r>
      <w:r w:rsidR="00814C66" w:rsidRPr="009D1C94">
        <w:rPr>
          <w:rFonts w:asciiTheme="minorHAnsi" w:hAnsiTheme="minorHAnsi" w:cstheme="minorHAnsi"/>
        </w:rPr>
        <w:t xml:space="preserve">wdrożeniowej </w:t>
      </w:r>
      <w:r w:rsidRPr="009D1C94">
        <w:rPr>
          <w:rFonts w:asciiTheme="minorHAnsi" w:hAnsiTheme="minorHAnsi" w:cstheme="minorHAnsi"/>
        </w:rPr>
        <w:t>zawiera następujące informacje (wymogi formalne):</w:t>
      </w:r>
    </w:p>
    <w:p w14:paraId="05BD3524" w14:textId="77777777" w:rsidR="00AA081A" w:rsidRPr="009D1C94" w:rsidRDefault="00AA081A" w:rsidP="009D1C94">
      <w:pPr>
        <w:numPr>
          <w:ilvl w:val="0"/>
          <w:numId w:val="25"/>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oznaczenie instytucji właściwej do rozpatrzenia protestu (</w:t>
      </w:r>
      <w:r w:rsidRPr="009D1C94">
        <w:rPr>
          <w:rFonts w:asciiTheme="minorHAnsi" w:hAnsiTheme="minorHAnsi" w:cstheme="minorHAnsi"/>
          <w:b/>
        </w:rPr>
        <w:t>Wojewódzki Urząd Pracy w</w:t>
      </w:r>
      <w:r w:rsidR="006B036E" w:rsidRPr="009D1C94">
        <w:rPr>
          <w:rFonts w:asciiTheme="minorHAnsi" w:hAnsiTheme="minorHAnsi" w:cstheme="minorHAnsi"/>
          <w:b/>
        </w:rPr>
        <w:t> </w:t>
      </w:r>
      <w:r w:rsidRPr="009D1C94">
        <w:rPr>
          <w:rFonts w:asciiTheme="minorHAnsi" w:hAnsiTheme="minorHAnsi" w:cstheme="minorHAnsi"/>
          <w:b/>
        </w:rPr>
        <w:t>Toruniu</w:t>
      </w:r>
      <w:r w:rsidRPr="009D1C94">
        <w:rPr>
          <w:rFonts w:asciiTheme="minorHAnsi" w:hAnsiTheme="minorHAnsi" w:cstheme="minorHAnsi"/>
        </w:rPr>
        <w:t>);</w:t>
      </w:r>
    </w:p>
    <w:p w14:paraId="46AC5CED" w14:textId="77777777" w:rsidR="00AA081A" w:rsidRPr="009D1C94" w:rsidRDefault="00AA081A" w:rsidP="009D1C94">
      <w:pPr>
        <w:numPr>
          <w:ilvl w:val="0"/>
          <w:numId w:val="25"/>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oznaczenie wnioskodawcy;</w:t>
      </w:r>
    </w:p>
    <w:p w14:paraId="5D75C870" w14:textId="77777777" w:rsidR="00AA081A" w:rsidRPr="009D1C94" w:rsidRDefault="00AA081A" w:rsidP="009D1C94">
      <w:pPr>
        <w:numPr>
          <w:ilvl w:val="0"/>
          <w:numId w:val="25"/>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numer wniosku o dofinansowanie projektu;</w:t>
      </w:r>
    </w:p>
    <w:p w14:paraId="0A975073" w14:textId="77777777" w:rsidR="00AA081A" w:rsidRPr="009D1C94" w:rsidRDefault="00AA081A" w:rsidP="009D1C94">
      <w:pPr>
        <w:numPr>
          <w:ilvl w:val="0"/>
          <w:numId w:val="25"/>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wskazanie kryteriów wyboru projektów, z których oceną wnioskodawca się nie  zgadza, wraz z uzasadnieniem;</w:t>
      </w:r>
    </w:p>
    <w:p w14:paraId="69F6047F" w14:textId="77777777" w:rsidR="00AA081A" w:rsidRPr="009D1C94" w:rsidRDefault="00AA081A" w:rsidP="009D1C94">
      <w:pPr>
        <w:numPr>
          <w:ilvl w:val="0"/>
          <w:numId w:val="25"/>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wskazanie zarzutów o charakterze proceduralnym w zakresie przeprowadzonej oceny, jeżeli zdaniem wnioskodawcy naruszenia takie miały miejsce, wraz z</w:t>
      </w:r>
      <w:r w:rsidR="006B036E" w:rsidRPr="009D1C94">
        <w:rPr>
          <w:rFonts w:asciiTheme="minorHAnsi" w:hAnsiTheme="minorHAnsi" w:cstheme="minorHAnsi"/>
        </w:rPr>
        <w:t> </w:t>
      </w:r>
      <w:r w:rsidRPr="009D1C94">
        <w:rPr>
          <w:rFonts w:asciiTheme="minorHAnsi" w:hAnsiTheme="minorHAnsi" w:cstheme="minorHAnsi"/>
        </w:rPr>
        <w:t>uzasadnieniem;</w:t>
      </w:r>
    </w:p>
    <w:p w14:paraId="1E17693C" w14:textId="77777777" w:rsidR="00AA081A" w:rsidRPr="009D1C94" w:rsidRDefault="00AA081A" w:rsidP="009D1C94">
      <w:pPr>
        <w:numPr>
          <w:ilvl w:val="0"/>
          <w:numId w:val="25"/>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 xml:space="preserve">podpis wnioskodawcy lub osoby upoważnionej do jego reprezentowania, </w:t>
      </w:r>
      <w:r w:rsidRPr="009D1C94">
        <w:rPr>
          <w:rFonts w:asciiTheme="minorHAnsi" w:hAnsiTheme="minorHAnsi" w:cstheme="minorHAnsi"/>
        </w:rPr>
        <w:br/>
        <w:t>z załączeniem oryginału lub kopii dokumentu poświadczającego umocowanie takiej osoby do reprezentowania wnioskodawcy</w:t>
      </w:r>
      <w:r w:rsidRPr="009D1C94">
        <w:rPr>
          <w:rStyle w:val="Odwoanieprzypisudolnego"/>
          <w:rFonts w:asciiTheme="minorHAnsi" w:hAnsiTheme="minorHAnsi" w:cstheme="minorHAnsi"/>
        </w:rPr>
        <w:footnoteReference w:id="38"/>
      </w:r>
      <w:r w:rsidRPr="009D1C94">
        <w:rPr>
          <w:rFonts w:asciiTheme="minorHAnsi" w:hAnsiTheme="minorHAnsi" w:cstheme="minorHAnsi"/>
        </w:rPr>
        <w:t>.</w:t>
      </w:r>
    </w:p>
    <w:p w14:paraId="032CE842" w14:textId="77777777" w:rsidR="00AA081A" w:rsidRPr="009D1C94" w:rsidRDefault="00AA081A" w:rsidP="009D1C94">
      <w:pPr>
        <w:spacing w:after="120"/>
        <w:rPr>
          <w:rFonts w:asciiTheme="minorHAnsi" w:hAnsiTheme="minorHAnsi" w:cstheme="minorHAnsi"/>
        </w:rPr>
      </w:pPr>
    </w:p>
    <w:p w14:paraId="5FEE16B6" w14:textId="43CBD1FB" w:rsidR="00175806" w:rsidRPr="009D1C94" w:rsidRDefault="00AA081A" w:rsidP="009D1C94">
      <w:pPr>
        <w:autoSpaceDE w:val="0"/>
        <w:autoSpaceDN w:val="0"/>
        <w:adjustRightInd w:val="0"/>
        <w:rPr>
          <w:rFonts w:asciiTheme="minorHAnsi" w:hAnsiTheme="minorHAnsi" w:cstheme="minorHAnsi"/>
        </w:rPr>
      </w:pPr>
      <w:r w:rsidRPr="009D1C94">
        <w:rPr>
          <w:rFonts w:asciiTheme="minorHAnsi" w:hAnsiTheme="minorHAnsi" w:cstheme="minorHAnsi"/>
        </w:rPr>
        <w:t xml:space="preserve">Zgodnie z art. 54 ust 3 i 4 ustawy </w:t>
      </w:r>
      <w:r w:rsidR="00814C66" w:rsidRPr="009D1C94">
        <w:rPr>
          <w:rFonts w:asciiTheme="minorHAnsi" w:hAnsiTheme="minorHAnsi" w:cstheme="minorHAnsi"/>
        </w:rPr>
        <w:t xml:space="preserve">wdrożeniowej </w:t>
      </w:r>
      <w:r w:rsidRPr="009D1C94">
        <w:rPr>
          <w:rFonts w:asciiTheme="minorHAnsi" w:hAnsiTheme="minorHAnsi" w:cstheme="minorHAnsi"/>
        </w:rPr>
        <w:t>w przypadku wniesienia protestu niespełniającego wymogów formalnych wymienionych w ww. podpunktach a-c i f lub zawierającego oczywiste omyłki, WUP w Toruniu wzywa wnioskodawcę do jego uzupełnienia lub poprawienia, w terminie 7 dni, licząc od dnia otrzymania wezwania, pod rygorem pozostawienia protestu bez rozpatrzenia.</w:t>
      </w:r>
      <w:r w:rsidR="00175806" w:rsidRPr="009D1C94">
        <w:rPr>
          <w:rFonts w:asciiTheme="minorHAnsi" w:hAnsiTheme="minorHAnsi" w:cstheme="minorHAnsi"/>
        </w:rPr>
        <w:t xml:space="preserve"> Na podstawie ustawy o szczególnych rozwiązaniach wspierających realizację programów operacyjnych w związku z wystąpieniem COVID termin na uzupełnienie protestu lub poprawienie w nim oczywistych omyłek może zostać wydłużony na uzasadniony wniosek wnioskodawcy maksymalnie o 30 dni.</w:t>
      </w:r>
    </w:p>
    <w:p w14:paraId="6CD6EE10" w14:textId="182F8244" w:rsidR="00B25EFC" w:rsidRPr="009D1C94" w:rsidRDefault="00B25EFC" w:rsidP="009D1C94">
      <w:pPr>
        <w:spacing w:after="120"/>
        <w:rPr>
          <w:rFonts w:asciiTheme="minorHAnsi" w:hAnsiTheme="minorHAnsi" w:cstheme="minorHAnsi"/>
        </w:rPr>
      </w:pPr>
    </w:p>
    <w:p w14:paraId="0C77BD9A"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WUP w Toruniu ponownie weryfikuje uzupełniony protest. W przypadku stwierdzenia, iż</w:t>
      </w:r>
      <w:r w:rsidR="006B036E" w:rsidRPr="009D1C94">
        <w:rPr>
          <w:rFonts w:asciiTheme="minorHAnsi" w:hAnsiTheme="minorHAnsi" w:cstheme="minorHAnsi"/>
        </w:rPr>
        <w:t> </w:t>
      </w:r>
      <w:r w:rsidRPr="009D1C94">
        <w:rPr>
          <w:rFonts w:asciiTheme="minorHAnsi" w:hAnsiTheme="minorHAnsi" w:cstheme="minorHAnsi"/>
        </w:rPr>
        <w:t>uzupełniony protest wpłynął po terminie lub nie został właściwie skorygowany należy uznać, iż jest to równoznaczne ze spełnieniem przesłanki pozostawienia go bez rozpatrzenia.</w:t>
      </w:r>
    </w:p>
    <w:p w14:paraId="68B162A2"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Na prawo wnioskodawcy do wniesienia protestu nie wpływa negatywnie błędne pouczenie lub brak pouczenia, o którym mowa w art. 4</w:t>
      </w:r>
      <w:r w:rsidR="00B25EFC" w:rsidRPr="009D1C94">
        <w:rPr>
          <w:rFonts w:asciiTheme="minorHAnsi" w:hAnsiTheme="minorHAnsi" w:cstheme="minorHAnsi"/>
        </w:rPr>
        <w:t>5</w:t>
      </w:r>
      <w:r w:rsidRPr="009D1C94">
        <w:rPr>
          <w:rFonts w:asciiTheme="minorHAnsi" w:hAnsiTheme="minorHAnsi" w:cstheme="minorHAnsi"/>
        </w:rPr>
        <w:t xml:space="preserve"> ust. 5 ustawy</w:t>
      </w:r>
      <w:r w:rsidR="00814C66" w:rsidRPr="009D1C94">
        <w:rPr>
          <w:rFonts w:asciiTheme="minorHAnsi" w:hAnsiTheme="minorHAnsi" w:cstheme="minorHAnsi"/>
        </w:rPr>
        <w:t xml:space="preserve"> wdrożeniowej.</w:t>
      </w:r>
    </w:p>
    <w:p w14:paraId="7821C8B3" w14:textId="7FA16998"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Protest zgodnie z art. 57 ustawy</w:t>
      </w:r>
      <w:r w:rsidR="00814C66" w:rsidRPr="009D1C94">
        <w:rPr>
          <w:rFonts w:asciiTheme="minorHAnsi" w:hAnsiTheme="minorHAnsi" w:cstheme="minorHAnsi"/>
        </w:rPr>
        <w:t xml:space="preserve"> wdrożeniowej</w:t>
      </w:r>
      <w:r w:rsidRPr="009D1C94">
        <w:rPr>
          <w:rFonts w:asciiTheme="minorHAnsi" w:hAnsiTheme="minorHAnsi" w:cstheme="minorHAnsi"/>
        </w:rPr>
        <w:t xml:space="preserve"> jest rozpatrywany przez WUP w Toruniu w</w:t>
      </w:r>
      <w:r w:rsidR="00814C66" w:rsidRPr="009D1C94">
        <w:rPr>
          <w:rFonts w:asciiTheme="minorHAnsi" w:hAnsiTheme="minorHAnsi" w:cstheme="minorHAnsi"/>
        </w:rPr>
        <w:t> </w:t>
      </w:r>
      <w:r w:rsidRPr="009D1C94">
        <w:rPr>
          <w:rFonts w:asciiTheme="minorHAnsi" w:hAnsiTheme="minorHAnsi" w:cstheme="minorHAnsi"/>
        </w:rPr>
        <w:t xml:space="preserve">terminie </w:t>
      </w:r>
      <w:r w:rsidR="00056FD3" w:rsidRPr="009D1C94">
        <w:rPr>
          <w:rFonts w:asciiTheme="minorHAnsi" w:hAnsiTheme="minorHAnsi" w:cstheme="minorHAnsi"/>
        </w:rPr>
        <w:t>21</w:t>
      </w:r>
      <w:r w:rsidRPr="009D1C94">
        <w:rPr>
          <w:rFonts w:asciiTheme="minorHAnsi" w:hAnsiTheme="minorHAnsi" w:cstheme="minorHAnsi"/>
        </w:rPr>
        <w:t xml:space="preserve"> dni kalendarzowych od dnia jego otrzymania (data wpływu do </w:t>
      </w:r>
      <w:r w:rsidR="00075BA1" w:rsidRPr="009D1C94">
        <w:rPr>
          <w:rFonts w:asciiTheme="minorHAnsi" w:hAnsiTheme="minorHAnsi" w:cstheme="minorHAnsi"/>
        </w:rPr>
        <w:t>IOK</w:t>
      </w:r>
      <w:r w:rsidRPr="009D1C94">
        <w:rPr>
          <w:rFonts w:asciiTheme="minorHAnsi" w:hAnsiTheme="minorHAnsi" w:cstheme="minorHAnsi"/>
        </w:rPr>
        <w:t xml:space="preserve">). </w:t>
      </w:r>
    </w:p>
    <w:p w14:paraId="431D71CA"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Wezwanie do uzupełnienia protestu, wstrzymuje bieg </w:t>
      </w:r>
      <w:r w:rsidR="00B25EFC" w:rsidRPr="009D1C94">
        <w:rPr>
          <w:rFonts w:asciiTheme="minorHAnsi" w:hAnsiTheme="minorHAnsi" w:cstheme="minorHAnsi"/>
        </w:rPr>
        <w:t>21</w:t>
      </w:r>
      <w:r w:rsidRPr="009D1C94">
        <w:rPr>
          <w:rFonts w:asciiTheme="minorHAnsi" w:hAnsiTheme="minorHAnsi" w:cstheme="minorHAnsi"/>
        </w:rPr>
        <w:t>-dniowego terminu, o czym wnioskodawca jest informowany pisemnie (zgodnie z art. 54 ust. 5 ustawy</w:t>
      </w:r>
      <w:r w:rsidR="00814C66" w:rsidRPr="009D1C94">
        <w:rPr>
          <w:rFonts w:asciiTheme="minorHAnsi" w:hAnsiTheme="minorHAnsi" w:cstheme="minorHAnsi"/>
        </w:rPr>
        <w:t xml:space="preserve"> wdrożeniowej</w:t>
      </w:r>
      <w:r w:rsidRPr="009D1C94">
        <w:rPr>
          <w:rFonts w:asciiTheme="minorHAnsi" w:hAnsiTheme="minorHAnsi" w:cstheme="minorHAnsi"/>
        </w:rPr>
        <w:t>).</w:t>
      </w:r>
    </w:p>
    <w:p w14:paraId="2C0AD24E" w14:textId="0AF4DA66" w:rsidR="00685572" w:rsidRPr="009D1C94" w:rsidRDefault="00056FD3" w:rsidP="009D1C94">
      <w:pPr>
        <w:autoSpaceDE w:val="0"/>
        <w:autoSpaceDN w:val="0"/>
        <w:adjustRightInd w:val="0"/>
        <w:rPr>
          <w:rFonts w:asciiTheme="minorHAnsi" w:hAnsiTheme="minorHAnsi" w:cstheme="minorHAnsi"/>
        </w:rPr>
      </w:pPr>
      <w:r w:rsidRPr="009D1C94">
        <w:rPr>
          <w:rFonts w:asciiTheme="minorHAnsi" w:hAnsiTheme="minorHAnsi" w:cstheme="minorHAnsi"/>
        </w:rPr>
        <w:t>W uzasadnionych przypadkach, w szczególności gdy w trakcie rozpatrywania protestu konieczne jest skorzystanie z pomocy ekspertów, termin rozpatrzenia protestu może być przedłużony</w:t>
      </w:r>
      <w:r w:rsidR="00685572" w:rsidRPr="009D1C94">
        <w:rPr>
          <w:rFonts w:asciiTheme="minorHAnsi" w:hAnsiTheme="minorHAnsi" w:cstheme="minorHAnsi"/>
        </w:rPr>
        <w:t xml:space="preserve"> do 45 dni</w:t>
      </w:r>
      <w:r w:rsidR="00AA71CF" w:rsidRPr="009D1C94">
        <w:rPr>
          <w:rFonts w:asciiTheme="minorHAnsi" w:hAnsiTheme="minorHAnsi" w:cstheme="minorHAnsi"/>
        </w:rPr>
        <w:t>,</w:t>
      </w:r>
      <w:r w:rsidRPr="009D1C94">
        <w:rPr>
          <w:rFonts w:asciiTheme="minorHAnsi" w:hAnsiTheme="minorHAnsi" w:cstheme="minorHAnsi"/>
        </w:rPr>
        <w:t xml:space="preserve"> o czym właściwa instytucja informuje na piśmie wnioskodawcę. </w:t>
      </w:r>
      <w:r w:rsidR="005A012B" w:rsidRPr="009D1C94">
        <w:rPr>
          <w:rFonts w:asciiTheme="minorHAnsi" w:hAnsiTheme="minorHAnsi" w:cstheme="minorHAnsi"/>
        </w:rPr>
        <w:br/>
      </w:r>
      <w:r w:rsidR="00685572" w:rsidRPr="009D1C94">
        <w:rPr>
          <w:rFonts w:asciiTheme="minorHAnsi" w:hAnsiTheme="minorHAnsi" w:cstheme="minorHAnsi"/>
        </w:rPr>
        <w:t>Na podstawie ustawy o szczególnych rozwiązaniach wspierających realizację programów operacyjnych w związku z wystąpieniem COVID termin</w:t>
      </w:r>
      <w:r w:rsidR="005A012B" w:rsidRPr="009D1C94">
        <w:rPr>
          <w:rFonts w:asciiTheme="minorHAnsi" w:hAnsiTheme="minorHAnsi" w:cstheme="minorHAnsi"/>
        </w:rPr>
        <w:t>y na</w:t>
      </w:r>
      <w:r w:rsidR="00685572" w:rsidRPr="009D1C94">
        <w:rPr>
          <w:rFonts w:asciiTheme="minorHAnsi" w:hAnsiTheme="minorHAnsi" w:cstheme="minorHAnsi"/>
        </w:rPr>
        <w:t xml:space="preserve"> rozpatrzenie protestu </w:t>
      </w:r>
      <w:r w:rsidR="005A012B" w:rsidRPr="009D1C94">
        <w:rPr>
          <w:rFonts w:asciiTheme="minorHAnsi" w:hAnsiTheme="minorHAnsi" w:cstheme="minorHAnsi"/>
        </w:rPr>
        <w:t>mogą</w:t>
      </w:r>
      <w:r w:rsidR="00685572" w:rsidRPr="009D1C94">
        <w:rPr>
          <w:rFonts w:asciiTheme="minorHAnsi" w:hAnsiTheme="minorHAnsi" w:cstheme="minorHAnsi"/>
        </w:rPr>
        <w:t xml:space="preserve"> zostać wydłużon</w:t>
      </w:r>
      <w:r w:rsidR="005A012B" w:rsidRPr="009D1C94">
        <w:rPr>
          <w:rFonts w:asciiTheme="minorHAnsi" w:hAnsiTheme="minorHAnsi" w:cstheme="minorHAnsi"/>
        </w:rPr>
        <w:t>e</w:t>
      </w:r>
      <w:r w:rsidR="00685572" w:rsidRPr="009D1C94">
        <w:rPr>
          <w:rFonts w:asciiTheme="minorHAnsi" w:hAnsiTheme="minorHAnsi" w:cstheme="minorHAnsi"/>
        </w:rPr>
        <w:t xml:space="preserve"> maksymalnie o 30 dni.</w:t>
      </w:r>
    </w:p>
    <w:p w14:paraId="5BA32879" w14:textId="159C663C" w:rsidR="00AA081A" w:rsidRPr="009D1C94" w:rsidRDefault="00AA081A" w:rsidP="009D1C94">
      <w:pPr>
        <w:spacing w:after="120"/>
        <w:rPr>
          <w:rFonts w:asciiTheme="minorHAnsi" w:hAnsiTheme="minorHAnsi" w:cstheme="minorHAnsi"/>
        </w:rPr>
      </w:pPr>
    </w:p>
    <w:p w14:paraId="1D549ED9"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Podczas rozpatrywania protestu sprawdzana jest zgodność złożonego wniosku </w:t>
      </w:r>
      <w:r w:rsidRPr="009D1C94">
        <w:rPr>
          <w:rFonts w:asciiTheme="minorHAnsi" w:hAnsiTheme="minorHAnsi" w:cstheme="minorHAnsi"/>
        </w:rPr>
        <w:br/>
        <w:t>o dofinansowanie projektu tylko z tym kryterium lub kryteriami oceny, które zostały wskazane w proteście lub/oraz w zakresie zarzutów dotyczących sposobu dokonania oceny, podniesionych przez wnioskodawcę.</w:t>
      </w:r>
    </w:p>
    <w:p w14:paraId="525EAC18" w14:textId="77777777" w:rsidR="00AA081A" w:rsidRPr="009D1C94" w:rsidRDefault="00AA081A" w:rsidP="009D1C94">
      <w:pPr>
        <w:spacing w:after="120"/>
        <w:rPr>
          <w:rFonts w:asciiTheme="minorHAnsi" w:hAnsiTheme="minorHAnsi" w:cstheme="minorHAnsi"/>
        </w:rPr>
      </w:pPr>
    </w:p>
    <w:p w14:paraId="14FCF694"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WUP w Toruniu informuje wnioskodawcę na piśmie o wyniku rozpatrzenia jego protestu. Informacja ta zawiera w szczególności:</w:t>
      </w:r>
    </w:p>
    <w:p w14:paraId="478C47C8" w14:textId="77777777" w:rsidR="00AA081A" w:rsidRPr="009D1C94" w:rsidRDefault="00AA081A" w:rsidP="009D1C94">
      <w:pPr>
        <w:numPr>
          <w:ilvl w:val="0"/>
          <w:numId w:val="26"/>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treść rozstrzygnięcia polegającego na uwzględnieniu albo nieuwzględnieniu protestu, wraz z uzasadnieniem;</w:t>
      </w:r>
    </w:p>
    <w:p w14:paraId="6BAAB073" w14:textId="77777777" w:rsidR="00AA081A" w:rsidRPr="009D1C94" w:rsidRDefault="00AA081A" w:rsidP="009D1C94">
      <w:pPr>
        <w:numPr>
          <w:ilvl w:val="0"/>
          <w:numId w:val="26"/>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w przypadku nieuwzględnienia protestu – pouczenie o możliwości wniesienia skargi do sądu administracyjnego na zasadach określonych w art. 61 ustawy</w:t>
      </w:r>
      <w:r w:rsidR="00814C66" w:rsidRPr="009D1C94">
        <w:rPr>
          <w:rFonts w:asciiTheme="minorHAnsi" w:hAnsiTheme="minorHAnsi" w:cstheme="minorHAnsi"/>
        </w:rPr>
        <w:t xml:space="preserve"> wdrożeniowej</w:t>
      </w:r>
      <w:r w:rsidRPr="009D1C94">
        <w:rPr>
          <w:rFonts w:asciiTheme="minorHAnsi" w:hAnsiTheme="minorHAnsi" w:cstheme="minorHAnsi"/>
        </w:rPr>
        <w:t>;</w:t>
      </w:r>
    </w:p>
    <w:p w14:paraId="0E402218" w14:textId="77777777" w:rsidR="00EB4354" w:rsidRPr="009D1C94" w:rsidRDefault="00EB4354" w:rsidP="009D1C94">
      <w:pPr>
        <w:numPr>
          <w:ilvl w:val="0"/>
          <w:numId w:val="26"/>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w przypadku uwzględnienia protestu – informację o skierowaniu projektu do właściwego etapu oceny albo umieszczeniu go na liście projektów wybranych do dofinansowania w wyniku przeprowadzenia procedury odwoławczej</w:t>
      </w:r>
      <w:r w:rsidR="006B5202" w:rsidRPr="009D1C94">
        <w:rPr>
          <w:rFonts w:asciiTheme="minorHAnsi" w:hAnsiTheme="minorHAnsi" w:cstheme="minorHAnsi"/>
        </w:rPr>
        <w:t>.</w:t>
      </w:r>
    </w:p>
    <w:p w14:paraId="4D689F00" w14:textId="77777777" w:rsidR="00AA081A" w:rsidRPr="009D1C94" w:rsidRDefault="00AA081A" w:rsidP="009D1C94">
      <w:pPr>
        <w:spacing w:after="120"/>
        <w:rPr>
          <w:rFonts w:asciiTheme="minorHAnsi" w:hAnsiTheme="minorHAnsi" w:cstheme="minorHAnsi"/>
        </w:rPr>
      </w:pPr>
    </w:p>
    <w:p w14:paraId="41A8AA40" w14:textId="571594D2"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Pisma dotyczące wyniku rozpatrzenia protestu nadawane są na adres siedziby wnioskodawcy</w:t>
      </w:r>
      <w:r w:rsidR="00061525" w:rsidRPr="009D1C94">
        <w:rPr>
          <w:rFonts w:asciiTheme="minorHAnsi" w:hAnsiTheme="minorHAnsi" w:cstheme="minorHAnsi"/>
        </w:rPr>
        <w:t>,</w:t>
      </w:r>
      <w:r w:rsidRPr="009D1C94">
        <w:rPr>
          <w:rFonts w:asciiTheme="minorHAnsi" w:hAnsiTheme="minorHAnsi" w:cstheme="minorHAnsi"/>
        </w:rPr>
        <w:t xml:space="preserve"> tj. adres zawarty w pkt. 2.6 wniosku o dofinansowanie projektu. W</w:t>
      </w:r>
      <w:r w:rsidR="006B036E" w:rsidRPr="009D1C94">
        <w:rPr>
          <w:rFonts w:asciiTheme="minorHAnsi" w:hAnsiTheme="minorHAnsi" w:cstheme="minorHAnsi"/>
        </w:rPr>
        <w:t> </w:t>
      </w:r>
      <w:r w:rsidRPr="009D1C94">
        <w:rPr>
          <w:rFonts w:asciiTheme="minorHAnsi" w:hAnsiTheme="minorHAnsi" w:cstheme="minorHAnsi"/>
        </w:rPr>
        <w:t>przypadku zmiany niniejszego adresu wnioskodawca powinien pisemnie poinformować o</w:t>
      </w:r>
      <w:r w:rsidR="006B036E" w:rsidRPr="009D1C94">
        <w:rPr>
          <w:rFonts w:asciiTheme="minorHAnsi" w:hAnsiTheme="minorHAnsi" w:cstheme="minorHAnsi"/>
        </w:rPr>
        <w:t> </w:t>
      </w:r>
      <w:r w:rsidRPr="009D1C94">
        <w:rPr>
          <w:rFonts w:asciiTheme="minorHAnsi" w:hAnsiTheme="minorHAnsi" w:cstheme="minorHAnsi"/>
        </w:rPr>
        <w:t xml:space="preserve">tym fakcie </w:t>
      </w:r>
      <w:r w:rsidR="00075BA1" w:rsidRPr="009D1C94">
        <w:rPr>
          <w:rFonts w:asciiTheme="minorHAnsi" w:hAnsiTheme="minorHAnsi" w:cstheme="minorHAnsi"/>
        </w:rPr>
        <w:t>IOK</w:t>
      </w:r>
      <w:r w:rsidRPr="009D1C94">
        <w:rPr>
          <w:rFonts w:asciiTheme="minorHAnsi" w:hAnsiTheme="minorHAnsi" w:cstheme="minorHAnsi"/>
        </w:rPr>
        <w:t>.</w:t>
      </w:r>
    </w:p>
    <w:p w14:paraId="7E983EA0"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Protest pozostawia się bez rozpatrzenia, jeżeli mimo prawidłowego pouczenia, o którym mowa w art. 4</w:t>
      </w:r>
      <w:r w:rsidR="00E613C4" w:rsidRPr="009D1C94">
        <w:rPr>
          <w:rFonts w:asciiTheme="minorHAnsi" w:hAnsiTheme="minorHAnsi" w:cstheme="minorHAnsi"/>
        </w:rPr>
        <w:t>5</w:t>
      </w:r>
      <w:r w:rsidRPr="009D1C94">
        <w:rPr>
          <w:rFonts w:asciiTheme="minorHAnsi" w:hAnsiTheme="minorHAnsi" w:cstheme="minorHAnsi"/>
        </w:rPr>
        <w:t xml:space="preserve"> ust. 5 ustawy</w:t>
      </w:r>
      <w:r w:rsidR="00814C66" w:rsidRPr="009D1C94">
        <w:rPr>
          <w:rFonts w:asciiTheme="minorHAnsi" w:hAnsiTheme="minorHAnsi" w:cstheme="minorHAnsi"/>
        </w:rPr>
        <w:t xml:space="preserve"> wdrożeniowej</w:t>
      </w:r>
      <w:r w:rsidRPr="009D1C94">
        <w:rPr>
          <w:rFonts w:asciiTheme="minorHAnsi" w:hAnsiTheme="minorHAnsi" w:cstheme="minorHAnsi"/>
        </w:rPr>
        <w:t xml:space="preserve">, został wniesiony: </w:t>
      </w:r>
    </w:p>
    <w:p w14:paraId="31A7771D" w14:textId="77777777" w:rsidR="00AA081A" w:rsidRPr="009D1C94" w:rsidRDefault="00AA081A" w:rsidP="009D1C94">
      <w:pPr>
        <w:numPr>
          <w:ilvl w:val="0"/>
          <w:numId w:val="27"/>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po terminie,</w:t>
      </w:r>
    </w:p>
    <w:p w14:paraId="00915819" w14:textId="77777777" w:rsidR="00AA081A" w:rsidRPr="009D1C94" w:rsidRDefault="00AA081A" w:rsidP="009D1C94">
      <w:pPr>
        <w:numPr>
          <w:ilvl w:val="0"/>
          <w:numId w:val="27"/>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przez podmiot wykluczony z możliwości otrzymania dofinansowania,</w:t>
      </w:r>
    </w:p>
    <w:p w14:paraId="62ED7246" w14:textId="77777777" w:rsidR="00AA081A" w:rsidRPr="009D1C94" w:rsidRDefault="00AA081A" w:rsidP="009D1C94">
      <w:pPr>
        <w:numPr>
          <w:ilvl w:val="0"/>
          <w:numId w:val="27"/>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lastRenderedPageBreak/>
        <w:t>bez spełnienia wymogów określonych w art. 54 ust. 2 pkt 4 ustawy</w:t>
      </w:r>
      <w:r w:rsidR="00814C66" w:rsidRPr="009D1C94">
        <w:rPr>
          <w:rFonts w:asciiTheme="minorHAnsi" w:hAnsiTheme="minorHAnsi" w:cstheme="minorHAnsi"/>
        </w:rPr>
        <w:t xml:space="preserve"> wdrożeniowej</w:t>
      </w:r>
      <w:r w:rsidRPr="009D1C94">
        <w:rPr>
          <w:rFonts w:asciiTheme="minorHAnsi" w:hAnsiTheme="minorHAnsi" w:cstheme="minorHAnsi"/>
        </w:rPr>
        <w:t xml:space="preserve"> – o</w:t>
      </w:r>
      <w:r w:rsidR="006B036E" w:rsidRPr="009D1C94">
        <w:rPr>
          <w:rFonts w:asciiTheme="minorHAnsi" w:hAnsiTheme="minorHAnsi" w:cstheme="minorHAnsi"/>
        </w:rPr>
        <w:t> </w:t>
      </w:r>
      <w:r w:rsidRPr="009D1C94">
        <w:rPr>
          <w:rFonts w:asciiTheme="minorHAnsi" w:hAnsiTheme="minorHAnsi" w:cstheme="minorHAnsi"/>
        </w:rPr>
        <w:t>czym wnioskodawca jest informowany na piśmie przez IOK.</w:t>
      </w:r>
    </w:p>
    <w:p w14:paraId="4A45D44D"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Informacja dotycząca pozostawienia protestu bez rozpatrzenia zawiera pouczenie </w:t>
      </w:r>
      <w:r w:rsidRPr="009D1C94">
        <w:rPr>
          <w:rFonts w:asciiTheme="minorHAnsi" w:hAnsiTheme="minorHAnsi" w:cstheme="minorHAnsi"/>
        </w:rPr>
        <w:br/>
        <w:t>o możliwości wniesienia skargi do sądu administracyjnego na zasadach określonych w art. 61 ustawy</w:t>
      </w:r>
      <w:r w:rsidR="00814C66" w:rsidRPr="009D1C94">
        <w:rPr>
          <w:rFonts w:asciiTheme="minorHAnsi" w:hAnsiTheme="minorHAnsi" w:cstheme="minorHAnsi"/>
        </w:rPr>
        <w:t xml:space="preserve"> wdrożeniowej</w:t>
      </w:r>
      <w:r w:rsidRPr="009D1C94">
        <w:rPr>
          <w:rFonts w:asciiTheme="minorHAnsi" w:hAnsiTheme="minorHAnsi" w:cstheme="minorHAnsi"/>
        </w:rPr>
        <w:t>.</w:t>
      </w:r>
    </w:p>
    <w:p w14:paraId="73EE705A" w14:textId="77777777" w:rsidR="005E6156" w:rsidRPr="009D1C94" w:rsidRDefault="005E6156" w:rsidP="00A25726">
      <w:pPr>
        <w:autoSpaceDE w:val="0"/>
        <w:autoSpaceDN w:val="0"/>
        <w:adjustRightInd w:val="0"/>
        <w:rPr>
          <w:rFonts w:asciiTheme="minorHAnsi" w:hAnsiTheme="minorHAnsi" w:cstheme="minorHAnsi"/>
          <w:color w:val="000000"/>
        </w:rPr>
      </w:pPr>
    </w:p>
    <w:p w14:paraId="1D59197E" w14:textId="71FB18D3" w:rsidR="005E6156" w:rsidRPr="009D1C94" w:rsidRDefault="005E6156" w:rsidP="009D1C94">
      <w:pPr>
        <w:autoSpaceDE w:val="0"/>
        <w:autoSpaceDN w:val="0"/>
        <w:adjustRightInd w:val="0"/>
        <w:spacing w:after="138"/>
        <w:rPr>
          <w:rFonts w:asciiTheme="minorHAnsi" w:hAnsiTheme="minorHAnsi" w:cstheme="minorHAnsi"/>
        </w:rPr>
      </w:pPr>
      <w:r w:rsidRPr="009D1C94">
        <w:rPr>
          <w:rFonts w:asciiTheme="minorHAnsi" w:hAnsiTheme="minorHAnsi" w:cstheme="minorHAnsi"/>
        </w:rPr>
        <w:t xml:space="preserve">Zgodnie z art. 54a wnioskodawca może wycofać protest do czasu zakończenia rozpatrywania protestu przez </w:t>
      </w:r>
      <w:r w:rsidR="00075BA1" w:rsidRPr="009D1C94">
        <w:rPr>
          <w:rFonts w:asciiTheme="minorHAnsi" w:hAnsiTheme="minorHAnsi" w:cstheme="minorHAnsi"/>
        </w:rPr>
        <w:t>IOK</w:t>
      </w:r>
      <w:r w:rsidRPr="009D1C94">
        <w:rPr>
          <w:rFonts w:asciiTheme="minorHAnsi" w:hAnsiTheme="minorHAnsi" w:cstheme="minorHAnsi"/>
        </w:rPr>
        <w:t xml:space="preserve">. </w:t>
      </w:r>
    </w:p>
    <w:p w14:paraId="7E33C6B8" w14:textId="48F43D01" w:rsidR="005E6156" w:rsidRPr="009D1C94" w:rsidRDefault="005E6156" w:rsidP="009D1C94">
      <w:pPr>
        <w:autoSpaceDE w:val="0"/>
        <w:autoSpaceDN w:val="0"/>
        <w:adjustRightInd w:val="0"/>
        <w:spacing w:after="138"/>
        <w:rPr>
          <w:rFonts w:asciiTheme="minorHAnsi" w:hAnsiTheme="minorHAnsi" w:cstheme="minorHAnsi"/>
        </w:rPr>
      </w:pPr>
      <w:r w:rsidRPr="009D1C94">
        <w:rPr>
          <w:rFonts w:asciiTheme="minorHAnsi" w:hAnsiTheme="minorHAnsi" w:cstheme="minorHAnsi"/>
        </w:rPr>
        <w:t>Wycofanie protestu następuje przez złożenie do I</w:t>
      </w:r>
      <w:r w:rsidR="007249DF" w:rsidRPr="009D1C94">
        <w:rPr>
          <w:rFonts w:asciiTheme="minorHAnsi" w:hAnsiTheme="minorHAnsi" w:cstheme="minorHAnsi"/>
        </w:rPr>
        <w:t>OK</w:t>
      </w:r>
      <w:r w:rsidRPr="009D1C94">
        <w:rPr>
          <w:rFonts w:asciiTheme="minorHAnsi" w:hAnsiTheme="minorHAnsi" w:cstheme="minorHAnsi"/>
        </w:rPr>
        <w:t xml:space="preserve"> pisemnego oświadczenia o wycofaniu protestu. </w:t>
      </w:r>
    </w:p>
    <w:p w14:paraId="235B79C8" w14:textId="5CD52DFF" w:rsidR="005E6156" w:rsidRPr="009D1C94" w:rsidRDefault="005E6156" w:rsidP="009D1C94">
      <w:pPr>
        <w:autoSpaceDE w:val="0"/>
        <w:autoSpaceDN w:val="0"/>
        <w:adjustRightInd w:val="0"/>
        <w:spacing w:after="138"/>
        <w:rPr>
          <w:rFonts w:asciiTheme="minorHAnsi" w:hAnsiTheme="minorHAnsi" w:cstheme="minorHAnsi"/>
        </w:rPr>
      </w:pPr>
      <w:r w:rsidRPr="009D1C94">
        <w:rPr>
          <w:rFonts w:asciiTheme="minorHAnsi" w:hAnsiTheme="minorHAnsi" w:cstheme="minorHAnsi"/>
        </w:rPr>
        <w:t xml:space="preserve">W przypadku wycofania protestu przez wnioskodawcę </w:t>
      </w:r>
      <w:r w:rsidR="007249DF" w:rsidRPr="009D1C94">
        <w:rPr>
          <w:rFonts w:asciiTheme="minorHAnsi" w:hAnsiTheme="minorHAnsi" w:cstheme="minorHAnsi"/>
        </w:rPr>
        <w:t xml:space="preserve">IOK </w:t>
      </w:r>
      <w:r w:rsidRPr="009D1C94">
        <w:rPr>
          <w:rFonts w:asciiTheme="minorHAnsi" w:hAnsiTheme="minorHAnsi" w:cstheme="minorHAnsi"/>
        </w:rPr>
        <w:t xml:space="preserve">pozostawia protest bez rozpatrzenia, informując o tym wnioskodawcę w formie pisemnej. </w:t>
      </w:r>
    </w:p>
    <w:p w14:paraId="075BA7BB" w14:textId="77777777" w:rsidR="005E6156" w:rsidRPr="009D1C94" w:rsidRDefault="005E6156" w:rsidP="009D1C94">
      <w:pPr>
        <w:autoSpaceDE w:val="0"/>
        <w:autoSpaceDN w:val="0"/>
        <w:adjustRightInd w:val="0"/>
        <w:spacing w:after="138"/>
        <w:rPr>
          <w:rFonts w:asciiTheme="minorHAnsi" w:hAnsiTheme="minorHAnsi" w:cstheme="minorHAnsi"/>
        </w:rPr>
      </w:pPr>
      <w:r w:rsidRPr="009D1C94">
        <w:rPr>
          <w:rFonts w:asciiTheme="minorHAnsi" w:hAnsiTheme="minorHAnsi" w:cstheme="minorHAnsi"/>
        </w:rPr>
        <w:t xml:space="preserve">W przypadku wycofania protestu ponowne jego wniesienie jest niedopuszczalne. </w:t>
      </w:r>
    </w:p>
    <w:p w14:paraId="623E5BA4" w14:textId="1045AA37" w:rsidR="005E6156" w:rsidRDefault="005E6156" w:rsidP="009D1C94">
      <w:pPr>
        <w:autoSpaceDE w:val="0"/>
        <w:autoSpaceDN w:val="0"/>
        <w:adjustRightInd w:val="0"/>
        <w:rPr>
          <w:rFonts w:asciiTheme="minorHAnsi" w:hAnsiTheme="minorHAnsi" w:cstheme="minorHAnsi"/>
        </w:rPr>
      </w:pPr>
      <w:r w:rsidRPr="009D1C94">
        <w:rPr>
          <w:rFonts w:asciiTheme="minorHAnsi" w:hAnsiTheme="minorHAnsi" w:cstheme="minorHAnsi"/>
        </w:rPr>
        <w:t xml:space="preserve">W przypadku wycofania protestu wnioskodawca nie może wnieść skargi do sądu administracyjnego. </w:t>
      </w:r>
    </w:p>
    <w:p w14:paraId="5B9FBCD2" w14:textId="77777777" w:rsidR="00B71BBC" w:rsidRPr="009D1C94" w:rsidRDefault="00B71BBC" w:rsidP="009D1C94">
      <w:pPr>
        <w:autoSpaceDE w:val="0"/>
        <w:autoSpaceDN w:val="0"/>
        <w:adjustRightInd w:val="0"/>
        <w:rPr>
          <w:rFonts w:asciiTheme="minorHAnsi" w:hAnsiTheme="minorHAnsi" w:cstheme="minorHAnsi"/>
        </w:rPr>
      </w:pPr>
    </w:p>
    <w:p w14:paraId="0D4E90F3" w14:textId="77777777" w:rsidR="00DD435F" w:rsidRPr="009D1C94" w:rsidRDefault="00DD435F" w:rsidP="009D1C94">
      <w:pPr>
        <w:spacing w:after="120"/>
        <w:rPr>
          <w:rFonts w:asciiTheme="minorHAnsi" w:hAnsiTheme="minorHAnsi" w:cstheme="minorHAnsi"/>
        </w:rPr>
      </w:pPr>
    </w:p>
    <w:p w14:paraId="1A1B831C" w14:textId="7B6983D3" w:rsidR="00FD6AC6" w:rsidRPr="009D1C94" w:rsidRDefault="00AA081A" w:rsidP="009D1C94">
      <w:pPr>
        <w:pStyle w:val="Nagwek3"/>
        <w:ind w:firstLine="227"/>
        <w:jc w:val="left"/>
        <w:rPr>
          <w:rFonts w:asciiTheme="minorHAnsi" w:hAnsiTheme="minorHAnsi" w:cstheme="minorHAnsi"/>
          <w:szCs w:val="24"/>
        </w:rPr>
      </w:pPr>
      <w:bookmarkStart w:id="137" w:name="_Toc419978788"/>
      <w:bookmarkStart w:id="138" w:name="_Toc77329568"/>
      <w:r w:rsidRPr="009D1C94">
        <w:rPr>
          <w:rFonts w:asciiTheme="minorHAnsi" w:hAnsiTheme="minorHAnsi" w:cstheme="minorHAnsi"/>
          <w:szCs w:val="24"/>
        </w:rPr>
        <w:t>Skarga do sądu administracyjnego</w:t>
      </w:r>
      <w:bookmarkEnd w:id="137"/>
      <w:bookmarkEnd w:id="138"/>
    </w:p>
    <w:p w14:paraId="01C81941" w14:textId="10441884"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Prawo do wniesienia skargi do sądu administracyjnego przysługuje wnioskodawcy </w:t>
      </w:r>
      <w:r w:rsidRPr="009D1C94">
        <w:rPr>
          <w:rFonts w:asciiTheme="minorHAnsi" w:hAnsiTheme="minorHAnsi" w:cstheme="minorHAnsi"/>
        </w:rPr>
        <w:br/>
        <w:t>w przypadkach określonych z art. 61 ustawy</w:t>
      </w:r>
      <w:r w:rsidR="00814C66" w:rsidRPr="009D1C94">
        <w:rPr>
          <w:rFonts w:asciiTheme="minorHAnsi" w:hAnsiTheme="minorHAnsi" w:cstheme="minorHAnsi"/>
        </w:rPr>
        <w:t xml:space="preserve"> wdrożeniowej</w:t>
      </w:r>
      <w:r w:rsidRPr="009D1C94">
        <w:rPr>
          <w:rFonts w:asciiTheme="minorHAnsi" w:hAnsiTheme="minorHAnsi" w:cstheme="minorHAnsi"/>
        </w:rPr>
        <w:t xml:space="preserve">. Skarga wnoszona jest w terminie 14 dni kalendarzowych od dnia otrzymania informacji </w:t>
      </w:r>
      <w:r w:rsidR="001467EE" w:rsidRPr="009D1C94">
        <w:rPr>
          <w:rFonts w:asciiTheme="minorHAnsi" w:hAnsiTheme="minorHAnsi" w:cstheme="minorHAnsi"/>
        </w:rPr>
        <w:t xml:space="preserve">o </w:t>
      </w:r>
      <w:r w:rsidR="00DD075A" w:rsidRPr="009D1C94">
        <w:rPr>
          <w:rFonts w:asciiTheme="minorHAnsi" w:hAnsiTheme="minorHAnsi" w:cstheme="minorHAnsi"/>
        </w:rPr>
        <w:t>nieuwzględnieniu protestu</w:t>
      </w:r>
      <w:r w:rsidR="001467EE" w:rsidRPr="009D1C94">
        <w:rPr>
          <w:rFonts w:asciiTheme="minorHAnsi" w:hAnsiTheme="minorHAnsi" w:cstheme="minorHAnsi"/>
        </w:rPr>
        <w:t xml:space="preserve"> lub pozostawienia protestu bez rozpatrzenia, w tym w przypadku, o którym mowa w art. 66 ust. 2 pkt 1</w:t>
      </w:r>
      <w:r w:rsidR="00EB4354" w:rsidRPr="009D1C94">
        <w:rPr>
          <w:rFonts w:asciiTheme="minorHAnsi" w:hAnsiTheme="minorHAnsi" w:cstheme="minorHAnsi"/>
        </w:rPr>
        <w:t>.</w:t>
      </w:r>
      <w:r w:rsidRPr="009D1C94">
        <w:rPr>
          <w:rFonts w:asciiTheme="minorHAnsi" w:hAnsiTheme="minorHAnsi" w:cstheme="minorHAnsi"/>
        </w:rPr>
        <w:t xml:space="preserve"> Do skargi należy dołączyć kompletną dokumentację w sprawie</w:t>
      </w:r>
      <w:r w:rsidR="00EB4354" w:rsidRPr="009D1C94">
        <w:rPr>
          <w:rFonts w:asciiTheme="minorHAnsi" w:hAnsiTheme="minorHAnsi" w:cstheme="minorHAnsi"/>
        </w:rPr>
        <w:t xml:space="preserve"> bezpośrednio do wojewódzkiego sądu administracyjnego.</w:t>
      </w:r>
      <w:r w:rsidRPr="009D1C94">
        <w:rPr>
          <w:rFonts w:asciiTheme="minorHAnsi" w:hAnsiTheme="minorHAnsi" w:cstheme="minorHAnsi"/>
        </w:rPr>
        <w:t xml:space="preserve"> Skarga podlega wpisowi stałemu.</w:t>
      </w:r>
    </w:p>
    <w:p w14:paraId="747D7228"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Kompletna dokumentacja, o której mowa powyżej, obejmuje:</w:t>
      </w:r>
    </w:p>
    <w:p w14:paraId="0B91546F" w14:textId="77777777" w:rsidR="00AA081A" w:rsidRPr="009D1C94" w:rsidRDefault="00AA081A" w:rsidP="009D1C94">
      <w:pPr>
        <w:numPr>
          <w:ilvl w:val="0"/>
          <w:numId w:val="28"/>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wniosek o dofinansowanie projektu;</w:t>
      </w:r>
    </w:p>
    <w:p w14:paraId="6160E018" w14:textId="77777777" w:rsidR="00AA081A" w:rsidRPr="009D1C94" w:rsidRDefault="00AA081A" w:rsidP="009D1C94">
      <w:pPr>
        <w:numPr>
          <w:ilvl w:val="0"/>
          <w:numId w:val="28"/>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informację o wynikach oceny projektu, o której mowa w art. 4</w:t>
      </w:r>
      <w:r w:rsidR="001467EE" w:rsidRPr="009D1C94">
        <w:rPr>
          <w:rFonts w:asciiTheme="minorHAnsi" w:hAnsiTheme="minorHAnsi" w:cstheme="minorHAnsi"/>
        </w:rPr>
        <w:t>5</w:t>
      </w:r>
      <w:r w:rsidRPr="009D1C94">
        <w:rPr>
          <w:rFonts w:asciiTheme="minorHAnsi" w:hAnsiTheme="minorHAnsi" w:cstheme="minorHAnsi"/>
        </w:rPr>
        <w:t xml:space="preserve"> ust. </w:t>
      </w:r>
      <w:r w:rsidR="001467EE" w:rsidRPr="009D1C94">
        <w:rPr>
          <w:rFonts w:asciiTheme="minorHAnsi" w:hAnsiTheme="minorHAnsi" w:cstheme="minorHAnsi"/>
        </w:rPr>
        <w:t>4</w:t>
      </w:r>
      <w:r w:rsidRPr="009D1C94">
        <w:rPr>
          <w:rFonts w:asciiTheme="minorHAnsi" w:hAnsiTheme="minorHAnsi" w:cstheme="minorHAnsi"/>
        </w:rPr>
        <w:t xml:space="preserve"> ustawy</w:t>
      </w:r>
      <w:r w:rsidR="00814C66" w:rsidRPr="009D1C94">
        <w:rPr>
          <w:rFonts w:asciiTheme="minorHAnsi" w:hAnsiTheme="minorHAnsi" w:cstheme="minorHAnsi"/>
        </w:rPr>
        <w:t xml:space="preserve"> wdrożeniowej</w:t>
      </w:r>
      <w:r w:rsidRPr="009D1C94">
        <w:rPr>
          <w:rFonts w:asciiTheme="minorHAnsi" w:hAnsiTheme="minorHAnsi" w:cstheme="minorHAnsi"/>
        </w:rPr>
        <w:t>;</w:t>
      </w:r>
    </w:p>
    <w:p w14:paraId="5C81D448" w14:textId="77777777" w:rsidR="00AA081A" w:rsidRPr="009D1C94" w:rsidRDefault="00AA081A" w:rsidP="009D1C94">
      <w:pPr>
        <w:numPr>
          <w:ilvl w:val="0"/>
          <w:numId w:val="28"/>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wniesiony protest;</w:t>
      </w:r>
    </w:p>
    <w:p w14:paraId="7BB9A6A5" w14:textId="77777777" w:rsidR="00AA081A" w:rsidRPr="009D1C94" w:rsidRDefault="00AA081A" w:rsidP="009D1C94">
      <w:pPr>
        <w:numPr>
          <w:ilvl w:val="0"/>
          <w:numId w:val="28"/>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informację, o której mowa w art. 58 ust. 1 albo ust. 4 pkt 2, art. 59 albo art. 66 ust. 2 pkt 1 ustawy</w:t>
      </w:r>
      <w:r w:rsidR="00814C66" w:rsidRPr="009D1C94">
        <w:rPr>
          <w:rFonts w:asciiTheme="minorHAnsi" w:hAnsiTheme="minorHAnsi" w:cstheme="minorHAnsi"/>
        </w:rPr>
        <w:t xml:space="preserve"> wdrożeniowej</w:t>
      </w:r>
      <w:r w:rsidRPr="009D1C94">
        <w:rPr>
          <w:rFonts w:asciiTheme="minorHAnsi" w:hAnsiTheme="minorHAnsi" w:cstheme="minorHAnsi"/>
        </w:rPr>
        <w:t xml:space="preserve"> – wraz z ewentualnymi załącznikami.</w:t>
      </w:r>
    </w:p>
    <w:p w14:paraId="1C3AF5A4" w14:textId="77777777" w:rsidR="001467EE" w:rsidRPr="009D1C94" w:rsidRDefault="001467EE" w:rsidP="009D1C94">
      <w:pPr>
        <w:spacing w:after="120"/>
        <w:rPr>
          <w:rFonts w:asciiTheme="minorHAnsi" w:hAnsiTheme="minorHAnsi" w:cstheme="minorHAnsi"/>
        </w:rPr>
      </w:pPr>
      <w:r w:rsidRPr="009D1C94">
        <w:rPr>
          <w:rFonts w:asciiTheme="minorHAnsi" w:hAnsiTheme="minorHAnsi" w:cstheme="minorHAnsi"/>
        </w:rPr>
        <w:t>Kompletna dokumentacja jest wnoszona przez wnioskodawcę w oryginale lub w postaci uwierzytelnionej kopii.</w:t>
      </w:r>
    </w:p>
    <w:p w14:paraId="1CEE450F" w14:textId="76A795B6"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Sąd </w:t>
      </w:r>
      <w:r w:rsidR="00665248" w:rsidRPr="009D1C94">
        <w:rPr>
          <w:rFonts w:asciiTheme="minorHAnsi" w:hAnsiTheme="minorHAnsi" w:cstheme="minorHAnsi"/>
        </w:rPr>
        <w:t>rozpoznaje skargę</w:t>
      </w:r>
      <w:r w:rsidRPr="009D1C94">
        <w:rPr>
          <w:rFonts w:asciiTheme="minorHAnsi" w:hAnsiTheme="minorHAnsi" w:cstheme="minorHAnsi"/>
        </w:rPr>
        <w:t xml:space="preserve"> w terminie 30 dni kalendarzowych od dnia wniesienia</w:t>
      </w:r>
      <w:r w:rsidR="00665248" w:rsidRPr="009D1C94">
        <w:rPr>
          <w:rFonts w:asciiTheme="minorHAnsi" w:hAnsiTheme="minorHAnsi" w:cstheme="minorHAnsi"/>
        </w:rPr>
        <w:t xml:space="preserve"> skargi</w:t>
      </w:r>
      <w:r w:rsidRPr="009D1C94">
        <w:rPr>
          <w:rFonts w:asciiTheme="minorHAnsi" w:hAnsiTheme="minorHAnsi" w:cstheme="minorHAnsi"/>
        </w:rPr>
        <w:t>.</w:t>
      </w:r>
    </w:p>
    <w:p w14:paraId="7BDC17ED" w14:textId="7CE5124D" w:rsidR="00AA081A" w:rsidRPr="009D1C94" w:rsidRDefault="00665248" w:rsidP="009D1C94">
      <w:pPr>
        <w:spacing w:after="120"/>
        <w:rPr>
          <w:rFonts w:asciiTheme="minorHAnsi" w:hAnsiTheme="minorHAnsi" w:cstheme="minorHAnsi"/>
        </w:rPr>
      </w:pPr>
      <w:r w:rsidRPr="009D1C94">
        <w:rPr>
          <w:rFonts w:asciiTheme="minorHAnsi" w:hAnsiTheme="minorHAnsi" w:cstheme="minorHAnsi"/>
        </w:rPr>
        <w:t>Wniesienie</w:t>
      </w:r>
      <w:r w:rsidR="00AA081A" w:rsidRPr="009D1C94">
        <w:rPr>
          <w:rFonts w:asciiTheme="minorHAnsi" w:hAnsiTheme="minorHAnsi" w:cstheme="minorHAnsi"/>
        </w:rPr>
        <w:t xml:space="preserve"> skarg</w:t>
      </w:r>
      <w:r w:rsidRPr="009D1C94">
        <w:rPr>
          <w:rFonts w:asciiTheme="minorHAnsi" w:hAnsiTheme="minorHAnsi" w:cstheme="minorHAnsi"/>
        </w:rPr>
        <w:t>i</w:t>
      </w:r>
      <w:r w:rsidR="00AA081A" w:rsidRPr="009D1C94">
        <w:rPr>
          <w:rFonts w:asciiTheme="minorHAnsi" w:hAnsiTheme="minorHAnsi" w:cstheme="minorHAnsi"/>
        </w:rPr>
        <w:t>:</w:t>
      </w:r>
    </w:p>
    <w:p w14:paraId="458EEA3D" w14:textId="7AFBFD52" w:rsidR="00AA081A" w:rsidRPr="009D1C94" w:rsidRDefault="00AA081A" w:rsidP="009D1C94">
      <w:pPr>
        <w:numPr>
          <w:ilvl w:val="0"/>
          <w:numId w:val="29"/>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po terminie;</w:t>
      </w:r>
    </w:p>
    <w:p w14:paraId="16BD0BD7" w14:textId="77777777" w:rsidR="00AA081A" w:rsidRPr="009D1C94" w:rsidRDefault="00033274" w:rsidP="009D1C94">
      <w:pPr>
        <w:numPr>
          <w:ilvl w:val="0"/>
          <w:numId w:val="29"/>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bez kompletnej dokumentacji</w:t>
      </w:r>
      <w:r w:rsidR="00AA081A" w:rsidRPr="009D1C94">
        <w:rPr>
          <w:rFonts w:asciiTheme="minorHAnsi" w:hAnsiTheme="minorHAnsi" w:cstheme="minorHAnsi"/>
        </w:rPr>
        <w:t>;</w:t>
      </w:r>
    </w:p>
    <w:p w14:paraId="6D7BFD3C" w14:textId="5897EE49" w:rsidR="00AA081A" w:rsidRPr="009D1C94" w:rsidRDefault="00AA081A" w:rsidP="009D1C94">
      <w:pPr>
        <w:numPr>
          <w:ilvl w:val="0"/>
          <w:numId w:val="29"/>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bez uiszczenia wpisu stałego w terminie</w:t>
      </w:r>
      <w:r w:rsidR="00665248" w:rsidRPr="009D1C94">
        <w:rPr>
          <w:rFonts w:asciiTheme="minorHAnsi" w:hAnsiTheme="minorHAnsi" w:cstheme="minorHAnsi"/>
        </w:rPr>
        <w:t>,</w:t>
      </w:r>
    </w:p>
    <w:p w14:paraId="1C30DFD8" w14:textId="04BAC7E3" w:rsidR="00665248" w:rsidRPr="009D1C94" w:rsidRDefault="00665248" w:rsidP="009D1C94">
      <w:pPr>
        <w:spacing w:after="120"/>
        <w:rPr>
          <w:rFonts w:asciiTheme="minorHAnsi" w:hAnsiTheme="minorHAnsi" w:cstheme="minorHAnsi"/>
        </w:rPr>
      </w:pPr>
      <w:r w:rsidRPr="009D1C94">
        <w:rPr>
          <w:rFonts w:asciiTheme="minorHAnsi" w:hAnsiTheme="minorHAnsi" w:cstheme="minorHAnsi"/>
        </w:rPr>
        <w:lastRenderedPageBreak/>
        <w:t>- powoduje pozostawienie jej bez rozpatrzenia, z wyjątkiem sytuacji wskazanej poniżej.</w:t>
      </w:r>
    </w:p>
    <w:p w14:paraId="48AEE799"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W przypadku wniesienia skargi bez kompletnej dokumentacji lub bez uiszczenia wpisu stałego sąd wzywa wnioskodawcę do uzupełnienia dokumentacji lub uiszczenia wpisu </w:t>
      </w:r>
      <w:r w:rsidRPr="009D1C94">
        <w:rPr>
          <w:rFonts w:asciiTheme="minorHAnsi" w:hAnsiTheme="minorHAnsi" w:cstheme="minorHAnsi"/>
        </w:rPr>
        <w:br/>
        <w:t>w terminie 7 dni od dnia otrzymania wezwania, pod rygorem pozostawienia skargi bez rozpatrzenia.</w:t>
      </w:r>
      <w:r w:rsidR="00033274" w:rsidRPr="009D1C94">
        <w:rPr>
          <w:rFonts w:asciiTheme="minorHAnsi" w:hAnsiTheme="minorHAnsi" w:cstheme="minorHAnsi"/>
        </w:rPr>
        <w:t xml:space="preserve"> Wezwanie wstrzymuje bieg terminu na rozstrzygnięcie skargi</w:t>
      </w:r>
      <w:r w:rsidR="0042688B" w:rsidRPr="009D1C94">
        <w:rPr>
          <w:rFonts w:asciiTheme="minorHAnsi" w:hAnsiTheme="minorHAnsi" w:cstheme="minorHAnsi"/>
        </w:rPr>
        <w:t>,</w:t>
      </w:r>
      <w:r w:rsidR="00033274" w:rsidRPr="009D1C94">
        <w:rPr>
          <w:rFonts w:asciiTheme="minorHAnsi" w:hAnsiTheme="minorHAnsi" w:cstheme="minorHAnsi"/>
        </w:rPr>
        <w:t xml:space="preserve"> tj. 30 dni kalendarzowych.</w:t>
      </w:r>
    </w:p>
    <w:p w14:paraId="78F7BBB6" w14:textId="77777777" w:rsidR="00AA081A" w:rsidRPr="009D1C94" w:rsidRDefault="00AA081A" w:rsidP="009D1C94">
      <w:pPr>
        <w:spacing w:after="120"/>
        <w:rPr>
          <w:rFonts w:asciiTheme="minorHAnsi" w:hAnsiTheme="minorHAnsi" w:cstheme="minorHAnsi"/>
        </w:rPr>
      </w:pPr>
    </w:p>
    <w:p w14:paraId="52E91ADE"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W wyniku rozpatrzenia skargi sąd może:</w:t>
      </w:r>
    </w:p>
    <w:p w14:paraId="53B8AA43" w14:textId="77777777" w:rsidR="00AA081A" w:rsidRPr="009D1C94" w:rsidRDefault="00AA081A" w:rsidP="009D1C94">
      <w:pPr>
        <w:numPr>
          <w:ilvl w:val="0"/>
          <w:numId w:val="30"/>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uwzględnić skargę, stwierdzając, że:</w:t>
      </w:r>
    </w:p>
    <w:p w14:paraId="6E68B097" w14:textId="77777777" w:rsidR="00AA081A" w:rsidRPr="009D1C94" w:rsidRDefault="00AA081A" w:rsidP="009D1C94">
      <w:pPr>
        <w:numPr>
          <w:ilvl w:val="1"/>
          <w:numId w:val="30"/>
        </w:numPr>
        <w:tabs>
          <w:tab w:val="clear" w:pos="1440"/>
        </w:tabs>
        <w:spacing w:after="120"/>
        <w:rPr>
          <w:rFonts w:asciiTheme="minorHAnsi" w:hAnsiTheme="minorHAnsi" w:cstheme="minorHAnsi"/>
        </w:rPr>
      </w:pPr>
      <w:r w:rsidRPr="009D1C94">
        <w:rPr>
          <w:rFonts w:asciiTheme="minorHAnsi" w:hAnsiTheme="minorHAnsi" w:cstheme="minorHAnsi"/>
        </w:rPr>
        <w:t xml:space="preserve">ocena projektu została przeprowadzona w sposób naruszający prawo </w:t>
      </w:r>
      <w:r w:rsidRPr="009D1C94">
        <w:rPr>
          <w:rFonts w:asciiTheme="minorHAnsi" w:hAnsiTheme="minorHAnsi" w:cstheme="minorHAnsi"/>
        </w:rPr>
        <w:br/>
        <w:t>i naruszenie to miało istotny wpływ na wynik oceny, przekazując jednocześnie sprawę do ponownego rozpatrzenia przez WUP w Toruniu;</w:t>
      </w:r>
    </w:p>
    <w:p w14:paraId="414B9268" w14:textId="77777777" w:rsidR="00AA081A" w:rsidRPr="009D1C94" w:rsidRDefault="00AA081A" w:rsidP="009D1C94">
      <w:pPr>
        <w:numPr>
          <w:ilvl w:val="1"/>
          <w:numId w:val="30"/>
        </w:numPr>
        <w:tabs>
          <w:tab w:val="clear" w:pos="1440"/>
        </w:tabs>
        <w:spacing w:after="120"/>
        <w:rPr>
          <w:rFonts w:asciiTheme="minorHAnsi" w:hAnsiTheme="minorHAnsi" w:cstheme="minorHAnsi"/>
        </w:rPr>
      </w:pPr>
      <w:r w:rsidRPr="009D1C94">
        <w:rPr>
          <w:rFonts w:asciiTheme="minorHAnsi" w:hAnsiTheme="minorHAnsi" w:cstheme="minorHAnsi"/>
        </w:rPr>
        <w:t>pozostawienie protestu bez rozpatrzenia było nieuzasadnione, przekazując sprawę do ponownego rozpatrzenia przez WUP w Toruniu;</w:t>
      </w:r>
    </w:p>
    <w:p w14:paraId="0B3C7BDF" w14:textId="77777777" w:rsidR="00AA081A" w:rsidRPr="009D1C94" w:rsidRDefault="00AA081A" w:rsidP="009D1C94">
      <w:pPr>
        <w:numPr>
          <w:ilvl w:val="0"/>
          <w:numId w:val="30"/>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oddalić skargę w przypadku jej nieuwzględnienia;</w:t>
      </w:r>
    </w:p>
    <w:p w14:paraId="2A68D68E" w14:textId="77777777" w:rsidR="00AA081A" w:rsidRPr="009D1C94" w:rsidRDefault="00AA081A" w:rsidP="009D1C94">
      <w:pPr>
        <w:numPr>
          <w:ilvl w:val="0"/>
          <w:numId w:val="30"/>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umorzyć postępowanie w sprawie, jeżeli jest ono bezprzedmiotowe.</w:t>
      </w:r>
    </w:p>
    <w:p w14:paraId="12FBD670" w14:textId="77777777" w:rsidR="00AA081A" w:rsidRPr="009D1C94" w:rsidRDefault="00AA081A" w:rsidP="009D1C94">
      <w:pPr>
        <w:spacing w:after="120"/>
        <w:rPr>
          <w:rFonts w:asciiTheme="minorHAnsi" w:hAnsiTheme="minorHAnsi" w:cstheme="minorHAnsi"/>
        </w:rPr>
      </w:pPr>
    </w:p>
    <w:p w14:paraId="625E39C9"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Od wyroku sądu administracyjnego zgodnie z art. 62 ustawy </w:t>
      </w:r>
      <w:r w:rsidR="00814C66" w:rsidRPr="009D1C94">
        <w:rPr>
          <w:rFonts w:asciiTheme="minorHAnsi" w:hAnsiTheme="minorHAnsi" w:cstheme="minorHAnsi"/>
        </w:rPr>
        <w:t xml:space="preserve">wdrożeniowej </w:t>
      </w:r>
      <w:r w:rsidRPr="009D1C94">
        <w:rPr>
          <w:rFonts w:asciiTheme="minorHAnsi" w:hAnsiTheme="minorHAnsi" w:cstheme="minorHAnsi"/>
        </w:rPr>
        <w:t>przysługuje możliwość wniesienia skargi kasacyjnej (wraz z kompletną dokumentacją) do Naczelnego Sądu Administracyjnego przez:</w:t>
      </w:r>
    </w:p>
    <w:p w14:paraId="53DBCF93" w14:textId="77777777" w:rsidR="00AA081A" w:rsidRPr="009D1C94" w:rsidRDefault="00AA081A" w:rsidP="009D1C94">
      <w:pPr>
        <w:numPr>
          <w:ilvl w:val="0"/>
          <w:numId w:val="31"/>
        </w:numPr>
        <w:spacing w:after="120"/>
        <w:rPr>
          <w:rFonts w:asciiTheme="minorHAnsi" w:hAnsiTheme="minorHAnsi" w:cstheme="minorHAnsi"/>
        </w:rPr>
      </w:pPr>
      <w:r w:rsidRPr="009D1C94">
        <w:rPr>
          <w:rFonts w:asciiTheme="minorHAnsi" w:hAnsiTheme="minorHAnsi" w:cstheme="minorHAnsi"/>
        </w:rPr>
        <w:t>wnioskodawcę,</w:t>
      </w:r>
    </w:p>
    <w:p w14:paraId="32B72866" w14:textId="77777777" w:rsidR="00AA081A" w:rsidRPr="009D1C94" w:rsidRDefault="00AA081A" w:rsidP="009D1C94">
      <w:pPr>
        <w:numPr>
          <w:ilvl w:val="0"/>
          <w:numId w:val="31"/>
        </w:numPr>
        <w:spacing w:after="120"/>
        <w:rPr>
          <w:rFonts w:asciiTheme="minorHAnsi" w:hAnsiTheme="minorHAnsi" w:cstheme="minorHAnsi"/>
        </w:rPr>
      </w:pPr>
      <w:r w:rsidRPr="009D1C94">
        <w:rPr>
          <w:rFonts w:asciiTheme="minorHAnsi" w:hAnsiTheme="minorHAnsi" w:cstheme="minorHAnsi"/>
        </w:rPr>
        <w:t>IOK</w:t>
      </w:r>
      <w:r w:rsidR="0042688B" w:rsidRPr="009D1C94">
        <w:rPr>
          <w:rFonts w:asciiTheme="minorHAnsi" w:hAnsiTheme="minorHAnsi" w:cstheme="minorHAnsi"/>
        </w:rPr>
        <w:t>,</w:t>
      </w:r>
    </w:p>
    <w:p w14:paraId="01C47C25" w14:textId="579D5530" w:rsidR="00AA081A" w:rsidRPr="009D1C94" w:rsidRDefault="00AA081A" w:rsidP="009D1C94">
      <w:pPr>
        <w:spacing w:after="120"/>
        <w:ind w:left="360"/>
        <w:rPr>
          <w:rFonts w:asciiTheme="minorHAnsi" w:hAnsiTheme="minorHAnsi" w:cstheme="minorHAnsi"/>
        </w:rPr>
      </w:pPr>
      <w:r w:rsidRPr="009D1C94">
        <w:rPr>
          <w:rFonts w:asciiTheme="minorHAnsi" w:hAnsiTheme="minorHAnsi" w:cstheme="minorHAnsi"/>
        </w:rPr>
        <w:t>w terminie 14 dni od dnia doręczenia rozstrzygnięcia Wojewódzkiego Sądu Administracyjnego.</w:t>
      </w:r>
      <w:r w:rsidR="0010609C" w:rsidRPr="009D1C94">
        <w:rPr>
          <w:rFonts w:asciiTheme="minorHAnsi" w:hAnsiTheme="minorHAnsi" w:cstheme="minorHAnsi"/>
        </w:rPr>
        <w:t xml:space="preserve"> </w:t>
      </w:r>
      <w:r w:rsidRPr="009D1C94">
        <w:rPr>
          <w:rFonts w:asciiTheme="minorHAnsi" w:hAnsiTheme="minorHAnsi" w:cstheme="minorHAnsi"/>
        </w:rPr>
        <w:t xml:space="preserve">Przepisy art. 61 ust. 3, 4, 6 i 7 ustawy </w:t>
      </w:r>
      <w:r w:rsidR="00814C66" w:rsidRPr="009D1C94">
        <w:rPr>
          <w:rFonts w:asciiTheme="minorHAnsi" w:hAnsiTheme="minorHAnsi" w:cstheme="minorHAnsi"/>
        </w:rPr>
        <w:t xml:space="preserve">wdrożeniowej </w:t>
      </w:r>
      <w:r w:rsidRPr="009D1C94">
        <w:rPr>
          <w:rFonts w:asciiTheme="minorHAnsi" w:hAnsiTheme="minorHAnsi" w:cstheme="minorHAnsi"/>
        </w:rPr>
        <w:t>stosuje się odpowiednio.</w:t>
      </w:r>
    </w:p>
    <w:p w14:paraId="448FFBF4" w14:textId="77777777" w:rsidR="00F70EF2" w:rsidRPr="009D1C94" w:rsidRDefault="00F70EF2" w:rsidP="009D1C94">
      <w:pPr>
        <w:spacing w:after="120"/>
        <w:rPr>
          <w:rFonts w:asciiTheme="minorHAnsi" w:hAnsiTheme="minorHAnsi" w:cstheme="minorHAnsi"/>
        </w:rPr>
      </w:pPr>
      <w:r w:rsidRPr="009D1C94">
        <w:rPr>
          <w:rFonts w:asciiTheme="minorHAnsi" w:hAnsiTheme="minorHAnsi" w:cstheme="minorHAnsi"/>
        </w:rPr>
        <w:t>Procedura odwoławcza nie wstrzymuje zawierania umów z wnioskodawcami, których projekty zostały wybrane do dofinansowania.</w:t>
      </w:r>
    </w:p>
    <w:p w14:paraId="69DB575A"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Prawomocne rozstrzygnięcie sądu administracyjnego polegające na oddaleniu skargi, odrzuceniu skargi albo pozostawieniu skargi bez rozpatrzenia kończy procedurę odwoławczą oraz procedurę wyboru projektu.</w:t>
      </w:r>
    </w:p>
    <w:p w14:paraId="574F9F3D" w14:textId="6C2A391B"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W przypadku gdy na jakimkolwiek etapie postępowania w zakresie procedury odwoławczej wyczerpana zostanie kwota przeznaczona na dofinansowanie projektów w ramach </w:t>
      </w:r>
      <w:r w:rsidR="003E296D" w:rsidRPr="009D1C94">
        <w:rPr>
          <w:rFonts w:asciiTheme="minorHAnsi" w:hAnsiTheme="minorHAnsi" w:cstheme="minorHAnsi"/>
        </w:rPr>
        <w:t>pod</w:t>
      </w:r>
      <w:r w:rsidRPr="009D1C94">
        <w:rPr>
          <w:rFonts w:asciiTheme="minorHAnsi" w:hAnsiTheme="minorHAnsi" w:cstheme="minorHAnsi"/>
        </w:rPr>
        <w:t>działania:</w:t>
      </w:r>
    </w:p>
    <w:p w14:paraId="249CC426" w14:textId="77777777" w:rsidR="00AA081A" w:rsidRPr="009D1C94" w:rsidRDefault="00AA081A" w:rsidP="009D1C94">
      <w:pPr>
        <w:numPr>
          <w:ilvl w:val="0"/>
          <w:numId w:val="32"/>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IOK (WUP w Toruniu), pozostawia go bez rozpatrzenia, informując o tym na piśmie wnioskodawcę, pouczając jednocześnie o możliwości wniesienia skargi do sądu administracyjnego na zasadach określonych w art. 61 ustawy</w:t>
      </w:r>
      <w:r w:rsidR="00814C66" w:rsidRPr="009D1C94">
        <w:rPr>
          <w:rFonts w:asciiTheme="minorHAnsi" w:hAnsiTheme="minorHAnsi" w:cstheme="minorHAnsi"/>
        </w:rPr>
        <w:t xml:space="preserve"> wdrożeniowej</w:t>
      </w:r>
      <w:r w:rsidRPr="009D1C94">
        <w:rPr>
          <w:rFonts w:asciiTheme="minorHAnsi" w:hAnsiTheme="minorHAnsi" w:cstheme="minorHAnsi"/>
        </w:rPr>
        <w:t>;</w:t>
      </w:r>
    </w:p>
    <w:p w14:paraId="2D1DA93E" w14:textId="77777777" w:rsidR="00AA081A" w:rsidRPr="009D1C94" w:rsidRDefault="00AA081A" w:rsidP="009D1C94">
      <w:pPr>
        <w:numPr>
          <w:ilvl w:val="0"/>
          <w:numId w:val="32"/>
        </w:numPr>
        <w:tabs>
          <w:tab w:val="clear" w:pos="1440"/>
          <w:tab w:val="num" w:pos="720"/>
        </w:tabs>
        <w:spacing w:after="120"/>
        <w:ind w:left="720"/>
        <w:rPr>
          <w:rFonts w:asciiTheme="minorHAnsi" w:hAnsiTheme="minorHAnsi" w:cstheme="minorHAnsi"/>
        </w:rPr>
      </w:pPr>
      <w:r w:rsidRPr="009D1C94">
        <w:rPr>
          <w:rFonts w:asciiTheme="minorHAnsi" w:hAnsiTheme="minorHAnsi" w:cstheme="minorHAnsi"/>
        </w:rPr>
        <w:t>sąd, uwzględniając skargę, stwierdza tylko, że ocena projektu została przeprowadzona w sposób naruszający prawo i nie przekazuje sprawy do ponownego rozpatrzenia.</w:t>
      </w:r>
    </w:p>
    <w:p w14:paraId="65F27548"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lastRenderedPageBreak/>
        <w:t>Do procedury odwoławczej nie stosuje się przepisów ustawy z dnia 14 czerwca 1960 r. – Kodeks postępowania administracyjnego, z wyjątkiem przepisów dotyczących wyłączenia pracowników organu, doręczeń i sposobu obliczania terminów.</w:t>
      </w:r>
    </w:p>
    <w:p w14:paraId="218A291E"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W zakresie nieuregulowanym do postępowania przed sądami administracyjnymi stosuje się odpowiednio przepisy ustawy z dnia 30 sierpnia 2002 r. – Prawo o postępowaniu przed sądami administracyjnymi określone dla aktów lub czynności, o których mowa w art. 3 § 2 pkt 4, z wyłączeniem art. 52–55, art. 61 § 3–6, art. 115–122, art. 146, art. 150 i art. 152 ustawy.</w:t>
      </w:r>
    </w:p>
    <w:p w14:paraId="1560670C" w14:textId="77777777" w:rsidR="005F65F7" w:rsidRPr="009D1C94" w:rsidRDefault="005F65F7" w:rsidP="009D1C94">
      <w:pPr>
        <w:spacing w:after="120"/>
        <w:rPr>
          <w:rFonts w:asciiTheme="minorHAnsi" w:hAnsiTheme="minorHAnsi" w:cstheme="minorHAnsi"/>
        </w:rPr>
      </w:pPr>
    </w:p>
    <w:p w14:paraId="2E5DFE3E" w14:textId="66B75BCA" w:rsidR="00AA081A" w:rsidRPr="009D1C94" w:rsidRDefault="00AA081A" w:rsidP="009D1C94">
      <w:pPr>
        <w:pStyle w:val="Nagwek2"/>
        <w:ind w:hanging="436"/>
        <w:jc w:val="left"/>
        <w:rPr>
          <w:rFonts w:asciiTheme="minorHAnsi" w:hAnsiTheme="minorHAnsi" w:cstheme="minorHAnsi"/>
          <w:szCs w:val="24"/>
        </w:rPr>
      </w:pPr>
      <w:bookmarkStart w:id="139" w:name="_Toc419978789"/>
      <w:bookmarkStart w:id="140" w:name="_Toc77329569"/>
      <w:r w:rsidRPr="009D1C94">
        <w:rPr>
          <w:rFonts w:asciiTheme="minorHAnsi" w:hAnsiTheme="minorHAnsi" w:cstheme="minorHAnsi"/>
          <w:szCs w:val="24"/>
        </w:rPr>
        <w:t>Procedura wycofania wniosku o dofinansowanie</w:t>
      </w:r>
      <w:bookmarkEnd w:id="139"/>
      <w:bookmarkEnd w:id="140"/>
    </w:p>
    <w:p w14:paraId="66EF63EB" w14:textId="77777777" w:rsidR="00AA081A" w:rsidRPr="009D1C94" w:rsidRDefault="00AA081A" w:rsidP="009D1C94">
      <w:pPr>
        <w:spacing w:after="120"/>
        <w:rPr>
          <w:rFonts w:asciiTheme="minorHAnsi" w:hAnsiTheme="minorHAnsi" w:cstheme="minorHAnsi"/>
        </w:rPr>
      </w:pPr>
    </w:p>
    <w:p w14:paraId="08D90E95" w14:textId="77777777" w:rsidR="00BB7D3F"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Każdemu wnioskodawcy przysługuje prawo wystąpienia do IOK o wycofanie złożonego przez siebie wniosku o dofinansowanie z uczestnictwa w procedurze wyboru projektu do dofinansowania. </w:t>
      </w:r>
    </w:p>
    <w:p w14:paraId="0A11264D" w14:textId="77777777" w:rsidR="00BB7D3F" w:rsidRPr="009D1C94" w:rsidRDefault="00BB7D3F" w:rsidP="009D1C94">
      <w:pPr>
        <w:spacing w:after="120"/>
        <w:rPr>
          <w:rFonts w:asciiTheme="minorHAnsi" w:hAnsiTheme="minorHAnsi" w:cstheme="minorHAnsi"/>
        </w:rPr>
      </w:pPr>
      <w:r w:rsidRPr="009D1C94">
        <w:rPr>
          <w:rFonts w:asciiTheme="minorHAnsi" w:hAnsiTheme="minorHAnsi" w:cstheme="minorHAnsi"/>
        </w:rPr>
        <w:t>Funkcjonalność może mieć zastosowanie w celu przywrócenia do edycji przypadkowo złożonego wniosku o dofinansowanie projektu lub w celu korekty zauważonych błędów.</w:t>
      </w:r>
    </w:p>
    <w:p w14:paraId="4EF705FA" w14:textId="77777777" w:rsidR="00AA081A" w:rsidRPr="009D1C94" w:rsidRDefault="00AA081A" w:rsidP="009D1C94">
      <w:pPr>
        <w:spacing w:after="120"/>
        <w:rPr>
          <w:rFonts w:asciiTheme="minorHAnsi" w:hAnsiTheme="minorHAnsi" w:cstheme="minorHAnsi"/>
        </w:rPr>
      </w:pPr>
      <w:r w:rsidRPr="009D1C94">
        <w:rPr>
          <w:rFonts w:asciiTheme="minorHAnsi" w:hAnsiTheme="minorHAnsi" w:cstheme="minorHAnsi"/>
        </w:rPr>
        <w:t xml:space="preserve">Aby wycofać wniosek, należy dostarczyć do IOK pismo z prośbą </w:t>
      </w:r>
      <w:r w:rsidRPr="009D1C94">
        <w:rPr>
          <w:rFonts w:asciiTheme="minorHAnsi" w:hAnsiTheme="minorHAnsi" w:cstheme="minorHAnsi"/>
        </w:rPr>
        <w:br/>
        <w:t xml:space="preserve">o wycofanie wniosku podpisane przez osobę/y uprawnioną/e do reprezentowania wnioskodawcy, wskazaną/e w pkt 2.7 wniosku. </w:t>
      </w:r>
      <w:r w:rsidR="00BB7D3F" w:rsidRPr="009D1C94">
        <w:rPr>
          <w:rFonts w:asciiTheme="minorHAnsi" w:hAnsiTheme="minorHAnsi" w:cstheme="minorHAnsi"/>
        </w:rPr>
        <w:t xml:space="preserve">Przedmiotowe pismo składane jest formie papierowej lub za pośrednictwem modułu komunikacji w systemie SOWA (w formie załączonego skanu pisma). </w:t>
      </w:r>
      <w:r w:rsidRPr="009D1C94">
        <w:rPr>
          <w:rFonts w:asciiTheme="minorHAnsi" w:hAnsiTheme="minorHAnsi" w:cstheme="minorHAnsi"/>
        </w:rPr>
        <w:t>Powyższe wystąpienie jest skuteczne</w:t>
      </w:r>
      <w:r w:rsidR="00BB7D3F" w:rsidRPr="009D1C94">
        <w:rPr>
          <w:rFonts w:asciiTheme="minorHAnsi" w:hAnsiTheme="minorHAnsi" w:cstheme="minorHAnsi"/>
        </w:rPr>
        <w:t xml:space="preserve"> </w:t>
      </w:r>
      <w:r w:rsidRPr="009D1C94">
        <w:rPr>
          <w:rFonts w:asciiTheme="minorHAnsi" w:hAnsiTheme="minorHAnsi" w:cstheme="minorHAnsi"/>
        </w:rPr>
        <w:t>w każdym momencie przeprowadzania procedury wyboru projektu do dofinansowania.</w:t>
      </w:r>
    </w:p>
    <w:p w14:paraId="75AD35E3" w14:textId="77777777" w:rsidR="00AA081A" w:rsidRPr="009D1C94" w:rsidRDefault="00AA081A" w:rsidP="00A25726">
      <w:pPr>
        <w:autoSpaceDE w:val="0"/>
        <w:autoSpaceDN w:val="0"/>
        <w:adjustRightInd w:val="0"/>
        <w:rPr>
          <w:rFonts w:asciiTheme="minorHAnsi" w:hAnsiTheme="minorHAnsi" w:cstheme="minorHAnsi"/>
        </w:rPr>
      </w:pPr>
    </w:p>
    <w:p w14:paraId="10F93F27" w14:textId="77777777" w:rsidR="00AA081A" w:rsidRPr="009D1C94" w:rsidRDefault="00AA081A">
      <w:pPr>
        <w:autoSpaceDE w:val="0"/>
        <w:autoSpaceDN w:val="0"/>
        <w:adjustRightInd w:val="0"/>
        <w:rPr>
          <w:rFonts w:asciiTheme="minorHAnsi" w:hAnsiTheme="minorHAnsi" w:cstheme="minorHAnsi"/>
        </w:rPr>
      </w:pPr>
      <w:r w:rsidRPr="009D1C94">
        <w:rPr>
          <w:rFonts w:asciiTheme="minorHAnsi" w:hAnsiTheme="minorHAnsi" w:cstheme="minorHAnsi"/>
        </w:rPr>
        <w:t>W piśmie</w:t>
      </w:r>
      <w:r w:rsidR="001467EE" w:rsidRPr="009D1C94">
        <w:rPr>
          <w:rFonts w:asciiTheme="minorHAnsi" w:hAnsiTheme="minorHAnsi" w:cstheme="minorHAnsi"/>
        </w:rPr>
        <w:t>,</w:t>
      </w:r>
      <w:r w:rsidRPr="009D1C94">
        <w:rPr>
          <w:rFonts w:asciiTheme="minorHAnsi" w:hAnsiTheme="minorHAnsi" w:cstheme="minorHAnsi"/>
        </w:rPr>
        <w:t xml:space="preserve"> o którym mowa powyżej powinny być określone:</w:t>
      </w:r>
    </w:p>
    <w:p w14:paraId="44F86E0B" w14:textId="77777777" w:rsidR="00AA081A" w:rsidRPr="009D1C94" w:rsidRDefault="00AA081A">
      <w:pPr>
        <w:pStyle w:val="Akapitzlist"/>
        <w:numPr>
          <w:ilvl w:val="0"/>
          <w:numId w:val="71"/>
        </w:numPr>
        <w:ind w:left="851" w:hanging="284"/>
        <w:rPr>
          <w:rFonts w:asciiTheme="minorHAnsi" w:hAnsiTheme="minorHAnsi" w:cstheme="minorHAnsi"/>
        </w:rPr>
      </w:pPr>
      <w:r w:rsidRPr="009D1C94">
        <w:rPr>
          <w:rFonts w:asciiTheme="minorHAnsi" w:hAnsiTheme="minorHAnsi" w:cstheme="minorHAnsi"/>
        </w:rPr>
        <w:t>numer i nazwa działania/poddziałania, w ramach którego ogłoszono konkurs;</w:t>
      </w:r>
    </w:p>
    <w:p w14:paraId="09A282A7" w14:textId="77777777" w:rsidR="00AA081A" w:rsidRPr="009D1C94" w:rsidRDefault="00AA081A">
      <w:pPr>
        <w:pStyle w:val="Akapitzlist"/>
        <w:numPr>
          <w:ilvl w:val="0"/>
          <w:numId w:val="71"/>
        </w:numPr>
        <w:ind w:left="851" w:hanging="284"/>
        <w:rPr>
          <w:rFonts w:asciiTheme="minorHAnsi" w:hAnsiTheme="minorHAnsi" w:cstheme="minorHAnsi"/>
        </w:rPr>
      </w:pPr>
      <w:r w:rsidRPr="009D1C94">
        <w:rPr>
          <w:rFonts w:asciiTheme="minorHAnsi" w:hAnsiTheme="minorHAnsi" w:cstheme="minorHAnsi"/>
        </w:rPr>
        <w:t>numer konkursu, na który został złożony wniosek o dofinansowanie projektu;</w:t>
      </w:r>
    </w:p>
    <w:p w14:paraId="3A7AEE4D" w14:textId="77777777" w:rsidR="00AA081A" w:rsidRPr="009D1C94" w:rsidRDefault="00AA081A">
      <w:pPr>
        <w:pStyle w:val="Akapitzlist"/>
        <w:numPr>
          <w:ilvl w:val="0"/>
          <w:numId w:val="71"/>
        </w:numPr>
        <w:ind w:left="851" w:hanging="284"/>
        <w:rPr>
          <w:rFonts w:asciiTheme="minorHAnsi" w:hAnsiTheme="minorHAnsi" w:cstheme="minorHAnsi"/>
        </w:rPr>
      </w:pPr>
      <w:r w:rsidRPr="009D1C94">
        <w:rPr>
          <w:rFonts w:asciiTheme="minorHAnsi" w:hAnsiTheme="minorHAnsi" w:cstheme="minorHAnsi"/>
        </w:rPr>
        <w:t>dokładna nazwa wnioskodawcy, który złożył wniosek o dofinansowanie projektu;</w:t>
      </w:r>
    </w:p>
    <w:p w14:paraId="1914CB34" w14:textId="77777777" w:rsidR="00AA081A" w:rsidRPr="009D1C94" w:rsidRDefault="00AA081A">
      <w:pPr>
        <w:pStyle w:val="Akapitzlist"/>
        <w:numPr>
          <w:ilvl w:val="0"/>
          <w:numId w:val="71"/>
        </w:numPr>
        <w:ind w:left="851" w:hanging="284"/>
        <w:rPr>
          <w:rFonts w:asciiTheme="minorHAnsi" w:hAnsiTheme="minorHAnsi" w:cstheme="minorHAnsi"/>
        </w:rPr>
      </w:pPr>
      <w:r w:rsidRPr="009D1C94">
        <w:rPr>
          <w:rFonts w:asciiTheme="minorHAnsi" w:hAnsiTheme="minorHAnsi" w:cstheme="minorHAnsi"/>
        </w:rPr>
        <w:t>tytuł projektu.</w:t>
      </w:r>
    </w:p>
    <w:p w14:paraId="4DC44B74" w14:textId="77777777" w:rsidR="00AA081A" w:rsidRPr="009D1C94" w:rsidRDefault="00AA081A" w:rsidP="009D1C94">
      <w:pPr>
        <w:spacing w:after="120"/>
        <w:rPr>
          <w:rFonts w:asciiTheme="minorHAnsi" w:hAnsiTheme="minorHAnsi" w:cstheme="minorHAnsi"/>
        </w:rPr>
      </w:pPr>
    </w:p>
    <w:p w14:paraId="7E8F7881" w14:textId="0A4100DF" w:rsidR="00694EB4" w:rsidRPr="009D1C94" w:rsidRDefault="00A56932" w:rsidP="009D1C94">
      <w:pPr>
        <w:spacing w:after="120"/>
        <w:rPr>
          <w:rFonts w:asciiTheme="minorHAnsi" w:hAnsiTheme="minorHAnsi" w:cstheme="minorHAnsi"/>
        </w:rPr>
      </w:pPr>
      <w:r w:rsidRPr="009D1C94">
        <w:rPr>
          <w:rFonts w:asciiTheme="minorHAnsi" w:hAnsiTheme="minorHAnsi" w:cstheme="minorHAnsi"/>
        </w:rPr>
        <w:t xml:space="preserve">IOK </w:t>
      </w:r>
      <w:r w:rsidR="00853C44" w:rsidRPr="009D1C94">
        <w:rPr>
          <w:rFonts w:asciiTheme="minorHAnsi" w:hAnsiTheme="minorHAnsi" w:cstheme="minorHAnsi"/>
        </w:rPr>
        <w:t>po otrzymaniu ww. pisma od Wnioskodawcy w terminie 5 dni roboczych od daty jego otrzymania</w:t>
      </w:r>
      <w:r w:rsidR="00C77D8C" w:rsidRPr="009D1C94">
        <w:rPr>
          <w:rFonts w:asciiTheme="minorHAnsi" w:hAnsiTheme="minorHAnsi" w:cstheme="minorHAnsi"/>
        </w:rPr>
        <w:t xml:space="preserve"> za pośrednictwem modułu komunikacji w systemie SOWA</w:t>
      </w:r>
      <w:r w:rsidR="00853C44" w:rsidRPr="009D1C94">
        <w:rPr>
          <w:rFonts w:asciiTheme="minorHAnsi" w:hAnsiTheme="minorHAnsi" w:cstheme="minorHAnsi"/>
        </w:rPr>
        <w:t xml:space="preserve"> wysyła pismo potwierdzające wycofanie złożonego wniosku oraz zmianę statusu wniosku na „zwrócony”. </w:t>
      </w:r>
    </w:p>
    <w:p w14:paraId="610EE51F" w14:textId="77777777" w:rsidR="00FA2D01" w:rsidRPr="009D1C94" w:rsidRDefault="00FA2D01" w:rsidP="009D1C94">
      <w:pPr>
        <w:rPr>
          <w:rFonts w:asciiTheme="minorHAnsi" w:hAnsiTheme="minorHAnsi" w:cstheme="minorHAnsi"/>
          <w:b/>
        </w:rPr>
      </w:pPr>
    </w:p>
    <w:p w14:paraId="1378C4A2" w14:textId="77777777" w:rsidR="00AA081A" w:rsidRPr="009D1C94" w:rsidRDefault="00AA081A" w:rsidP="009D1C94">
      <w:pPr>
        <w:rPr>
          <w:rFonts w:asciiTheme="minorHAnsi" w:hAnsiTheme="minorHAnsi" w:cstheme="minorHAnsi"/>
          <w:b/>
        </w:rPr>
      </w:pPr>
      <w:r w:rsidRPr="009D1C94">
        <w:rPr>
          <w:rFonts w:asciiTheme="minorHAnsi" w:hAnsiTheme="minorHAnsi" w:cstheme="minorHAnsi"/>
          <w:b/>
        </w:rPr>
        <w:t>UWAGA:</w:t>
      </w:r>
    </w:p>
    <w:p w14:paraId="1B1C43AF" w14:textId="77777777" w:rsidR="007D5A9A" w:rsidRPr="009D1C94" w:rsidRDefault="007D5A9A" w:rsidP="009D1C94">
      <w:pPr>
        <w:rPr>
          <w:rFonts w:asciiTheme="minorHAnsi" w:hAnsiTheme="minorHAnsi" w:cstheme="minorHAnsi"/>
          <w:b/>
        </w:rPr>
      </w:pPr>
    </w:p>
    <w:p w14:paraId="265D5955" w14:textId="23A4DF90" w:rsidR="00AA081A" w:rsidRPr="009D1C94" w:rsidRDefault="00AA081A" w:rsidP="009D1C94">
      <w:pPr>
        <w:numPr>
          <w:ilvl w:val="0"/>
          <w:numId w:val="72"/>
        </w:numPr>
        <w:spacing w:after="120"/>
        <w:rPr>
          <w:rFonts w:asciiTheme="minorHAnsi" w:hAnsiTheme="minorHAnsi" w:cstheme="minorHAnsi"/>
        </w:rPr>
      </w:pPr>
      <w:r w:rsidRPr="009D1C94">
        <w:rPr>
          <w:rFonts w:asciiTheme="minorHAnsi" w:hAnsiTheme="minorHAnsi" w:cstheme="minorHAnsi"/>
        </w:rPr>
        <w:t xml:space="preserve">Wniosek, który został przesłany do instytucji pośredniczącej za pomocą SOWA </w:t>
      </w:r>
      <w:r w:rsidR="009038C7" w:rsidRPr="009D1C94">
        <w:rPr>
          <w:rFonts w:asciiTheme="minorHAnsi" w:hAnsiTheme="minorHAnsi" w:cstheme="minorHAnsi"/>
        </w:rPr>
        <w:br/>
      </w:r>
      <w:r w:rsidRPr="009D1C94">
        <w:rPr>
          <w:rFonts w:asciiTheme="minorHAnsi" w:hAnsiTheme="minorHAnsi" w:cstheme="minorHAnsi"/>
        </w:rPr>
        <w:t xml:space="preserve">i otrzymał status „Wysłany do instytucji” nie może zostać </w:t>
      </w:r>
      <w:r w:rsidR="003F6106" w:rsidRPr="009D1C94">
        <w:rPr>
          <w:rFonts w:asciiTheme="minorHAnsi" w:hAnsiTheme="minorHAnsi" w:cstheme="minorHAnsi"/>
        </w:rPr>
        <w:t xml:space="preserve">samodzielnie </w:t>
      </w:r>
      <w:r w:rsidRPr="009D1C94">
        <w:rPr>
          <w:rFonts w:asciiTheme="minorHAnsi" w:hAnsiTheme="minorHAnsi" w:cstheme="minorHAnsi"/>
        </w:rPr>
        <w:t xml:space="preserve">wycofany przez wnioskodawcę. Możliwe jest jedynie wystąpienie wnioskodawcy do właściwej instytucji o zwrot wniosku. </w:t>
      </w:r>
    </w:p>
    <w:p w14:paraId="6638D3AA" w14:textId="1C6C3A17" w:rsidR="00EB4354" w:rsidRPr="009D1C94" w:rsidRDefault="00EB4354" w:rsidP="009D1C94">
      <w:pPr>
        <w:numPr>
          <w:ilvl w:val="0"/>
          <w:numId w:val="72"/>
        </w:numPr>
        <w:spacing w:after="120"/>
        <w:rPr>
          <w:rFonts w:asciiTheme="minorHAnsi" w:hAnsiTheme="minorHAnsi" w:cstheme="minorHAnsi"/>
        </w:rPr>
      </w:pPr>
      <w:r w:rsidRPr="009D1C94">
        <w:rPr>
          <w:rFonts w:asciiTheme="minorHAnsi" w:hAnsiTheme="minorHAnsi" w:cstheme="minorHAnsi"/>
        </w:rPr>
        <w:t xml:space="preserve">Nie jest możliwe wysłanie do </w:t>
      </w:r>
      <w:r w:rsidR="00C77D8C" w:rsidRPr="009D1C94">
        <w:rPr>
          <w:rFonts w:asciiTheme="minorHAnsi" w:hAnsiTheme="minorHAnsi" w:cstheme="minorHAnsi"/>
        </w:rPr>
        <w:t>IOK</w:t>
      </w:r>
      <w:r w:rsidRPr="009D1C94">
        <w:rPr>
          <w:rFonts w:asciiTheme="minorHAnsi" w:hAnsiTheme="minorHAnsi" w:cstheme="minorHAnsi"/>
        </w:rPr>
        <w:t xml:space="preserve"> kolejnej wersji wniosku </w:t>
      </w:r>
      <w:r w:rsidRPr="009D1C94">
        <w:rPr>
          <w:rFonts w:asciiTheme="minorHAnsi" w:hAnsiTheme="minorHAnsi" w:cstheme="minorHAnsi"/>
        </w:rPr>
        <w:br/>
        <w:t>o dofinansowanie jeżeli poprzednia wersja nie została zwrócona do wnioskodawcy</w:t>
      </w:r>
      <w:r w:rsidR="00C77D8C" w:rsidRPr="009D1C94">
        <w:rPr>
          <w:rFonts w:asciiTheme="minorHAnsi" w:hAnsiTheme="minorHAnsi" w:cstheme="minorHAnsi"/>
        </w:rPr>
        <w:t>.</w:t>
      </w:r>
    </w:p>
    <w:p w14:paraId="2D1D0D08" w14:textId="77777777" w:rsidR="00320F2A" w:rsidRPr="009D1C94" w:rsidRDefault="00320F2A" w:rsidP="009D1C94">
      <w:pPr>
        <w:spacing w:after="120"/>
        <w:rPr>
          <w:rFonts w:asciiTheme="minorHAnsi" w:hAnsiTheme="minorHAnsi" w:cstheme="minorHAnsi"/>
        </w:rPr>
      </w:pPr>
    </w:p>
    <w:p w14:paraId="4E89B170" w14:textId="77777777" w:rsidR="00AA081A" w:rsidRPr="009D1C94" w:rsidRDefault="00AA081A" w:rsidP="009D1C94">
      <w:pPr>
        <w:pStyle w:val="Nagwek2"/>
        <w:ind w:hanging="436"/>
        <w:jc w:val="left"/>
        <w:rPr>
          <w:rFonts w:asciiTheme="minorHAnsi" w:hAnsiTheme="minorHAnsi" w:cstheme="minorHAnsi"/>
          <w:szCs w:val="24"/>
        </w:rPr>
      </w:pPr>
      <w:bookmarkStart w:id="141" w:name="_Toc77329570"/>
      <w:r w:rsidRPr="009D1C94">
        <w:rPr>
          <w:rFonts w:asciiTheme="minorHAnsi" w:hAnsiTheme="minorHAnsi" w:cstheme="minorHAnsi"/>
          <w:szCs w:val="24"/>
        </w:rPr>
        <w:lastRenderedPageBreak/>
        <w:t>Postanowienia końcowe</w:t>
      </w:r>
      <w:bookmarkEnd w:id="141"/>
    </w:p>
    <w:p w14:paraId="1369051C" w14:textId="77777777" w:rsidR="00AA081A" w:rsidRPr="009D1C94" w:rsidRDefault="00AA081A" w:rsidP="009D1C94">
      <w:pPr>
        <w:spacing w:after="120"/>
        <w:rPr>
          <w:rFonts w:asciiTheme="minorHAnsi" w:hAnsiTheme="minorHAnsi" w:cstheme="minorHAnsi"/>
        </w:rPr>
      </w:pPr>
    </w:p>
    <w:p w14:paraId="3EF5BA78" w14:textId="77777777" w:rsidR="00AA081A" w:rsidRPr="009D1C94" w:rsidRDefault="00AA081A" w:rsidP="009D1C94">
      <w:pPr>
        <w:spacing w:after="120"/>
        <w:rPr>
          <w:rFonts w:asciiTheme="minorHAnsi" w:hAnsiTheme="minorHAnsi" w:cstheme="minorHAnsi"/>
          <w:color w:val="000000"/>
        </w:rPr>
      </w:pPr>
      <w:bookmarkStart w:id="142" w:name="_Hlk35413586"/>
      <w:r w:rsidRPr="009D1C94">
        <w:rPr>
          <w:rStyle w:val="Pogrubienie"/>
          <w:rFonts w:asciiTheme="minorHAnsi" w:hAnsiTheme="minorHAnsi" w:cstheme="minorHAnsi"/>
          <w:color w:val="000000"/>
        </w:rPr>
        <w:t>IOK szacuje</w:t>
      </w:r>
      <w:r w:rsidRPr="009D1C94">
        <w:rPr>
          <w:rFonts w:asciiTheme="minorHAnsi" w:hAnsiTheme="minorHAnsi" w:cstheme="minorHAnsi"/>
          <w:color w:val="000000"/>
        </w:rPr>
        <w:t>, że orientacyjny:</w:t>
      </w:r>
    </w:p>
    <w:p w14:paraId="73FF6961" w14:textId="35901BB3" w:rsidR="00AA081A" w:rsidRPr="009D1C94" w:rsidRDefault="00AA081A" w:rsidP="009D1C94">
      <w:pPr>
        <w:numPr>
          <w:ilvl w:val="0"/>
          <w:numId w:val="34"/>
        </w:numPr>
        <w:spacing w:after="120"/>
        <w:rPr>
          <w:rFonts w:asciiTheme="minorHAnsi" w:hAnsiTheme="minorHAnsi" w:cstheme="minorHAnsi"/>
          <w:color w:val="000000"/>
        </w:rPr>
      </w:pPr>
      <w:r w:rsidRPr="009D1C94">
        <w:rPr>
          <w:rFonts w:asciiTheme="minorHAnsi" w:hAnsiTheme="minorHAnsi" w:cstheme="minorHAnsi"/>
          <w:b/>
          <w:color w:val="000000"/>
        </w:rPr>
        <w:t>T</w:t>
      </w:r>
      <w:r w:rsidRPr="009D1C94">
        <w:rPr>
          <w:rStyle w:val="Pogrubienie"/>
          <w:rFonts w:asciiTheme="minorHAnsi" w:hAnsiTheme="minorHAnsi" w:cstheme="minorHAnsi"/>
          <w:color w:val="000000"/>
        </w:rPr>
        <w:t>ermin rozstrzygnięcia</w:t>
      </w:r>
      <w:r w:rsidRPr="009D1C94">
        <w:rPr>
          <w:rFonts w:asciiTheme="minorHAnsi" w:hAnsiTheme="minorHAnsi" w:cstheme="minorHAnsi"/>
          <w:color w:val="000000"/>
        </w:rPr>
        <w:t xml:space="preserve"> konkursu przypadnie na </w:t>
      </w:r>
      <w:r w:rsidR="00327512" w:rsidRPr="009D1C94">
        <w:rPr>
          <w:rStyle w:val="object"/>
          <w:rFonts w:asciiTheme="minorHAnsi" w:hAnsiTheme="minorHAnsi" w:cstheme="minorHAnsi"/>
          <w:b/>
          <w:bCs/>
          <w:color w:val="000000"/>
        </w:rPr>
        <w:t>I</w:t>
      </w:r>
      <w:r w:rsidR="00F6378E">
        <w:rPr>
          <w:rStyle w:val="object"/>
          <w:rFonts w:asciiTheme="minorHAnsi" w:hAnsiTheme="minorHAnsi" w:cstheme="minorHAnsi"/>
          <w:b/>
          <w:bCs/>
          <w:color w:val="000000"/>
        </w:rPr>
        <w:t>V</w:t>
      </w:r>
      <w:r w:rsidR="00327512" w:rsidRPr="009D1C94">
        <w:rPr>
          <w:rStyle w:val="object"/>
          <w:rFonts w:asciiTheme="minorHAnsi" w:hAnsiTheme="minorHAnsi" w:cstheme="minorHAnsi"/>
          <w:b/>
          <w:bCs/>
          <w:color w:val="000000"/>
        </w:rPr>
        <w:t xml:space="preserve"> kwartał</w:t>
      </w:r>
      <w:r w:rsidR="00B64EE9" w:rsidRPr="009D1C94">
        <w:rPr>
          <w:rStyle w:val="object"/>
          <w:rFonts w:asciiTheme="minorHAnsi" w:hAnsiTheme="minorHAnsi" w:cstheme="minorHAnsi"/>
          <w:b/>
          <w:bCs/>
          <w:color w:val="000000"/>
        </w:rPr>
        <w:t xml:space="preserve"> </w:t>
      </w:r>
      <w:r w:rsidR="00F6378E" w:rsidRPr="009D1C94">
        <w:rPr>
          <w:rStyle w:val="object"/>
          <w:rFonts w:asciiTheme="minorHAnsi" w:hAnsiTheme="minorHAnsi" w:cstheme="minorHAnsi"/>
          <w:b/>
          <w:bCs/>
          <w:color w:val="000000"/>
        </w:rPr>
        <w:t>202</w:t>
      </w:r>
      <w:r w:rsidR="00F6378E">
        <w:rPr>
          <w:rStyle w:val="object"/>
          <w:rFonts w:asciiTheme="minorHAnsi" w:hAnsiTheme="minorHAnsi" w:cstheme="minorHAnsi"/>
          <w:b/>
          <w:bCs/>
          <w:color w:val="000000"/>
        </w:rPr>
        <w:t>1</w:t>
      </w:r>
      <w:r w:rsidR="00F6378E" w:rsidRPr="009D1C94">
        <w:rPr>
          <w:rStyle w:val="Pogrubienie"/>
          <w:rFonts w:asciiTheme="minorHAnsi" w:hAnsiTheme="minorHAnsi" w:cstheme="minorHAnsi"/>
          <w:color w:val="000000"/>
        </w:rPr>
        <w:t xml:space="preserve"> </w:t>
      </w:r>
      <w:r w:rsidRPr="009D1C94">
        <w:rPr>
          <w:rStyle w:val="Pogrubienie"/>
          <w:rFonts w:asciiTheme="minorHAnsi" w:hAnsiTheme="minorHAnsi" w:cstheme="minorHAnsi"/>
          <w:color w:val="000000"/>
        </w:rPr>
        <w:t>r.</w:t>
      </w:r>
      <w:r w:rsidR="006E10E5" w:rsidRPr="009D1C94">
        <w:rPr>
          <w:rStyle w:val="Odwoanieprzypisudolnego"/>
          <w:rFonts w:asciiTheme="minorHAnsi" w:hAnsiTheme="minorHAnsi" w:cstheme="minorHAnsi"/>
          <w:b/>
          <w:bCs/>
          <w:color w:val="000000"/>
        </w:rPr>
        <w:footnoteReference w:id="39"/>
      </w:r>
    </w:p>
    <w:p w14:paraId="287A9BA3" w14:textId="77777777" w:rsidR="00AA081A" w:rsidRPr="009D1C94" w:rsidRDefault="00AA081A" w:rsidP="009D1C94">
      <w:pPr>
        <w:numPr>
          <w:ilvl w:val="0"/>
          <w:numId w:val="34"/>
        </w:numPr>
        <w:spacing w:after="120"/>
        <w:rPr>
          <w:rFonts w:asciiTheme="minorHAnsi" w:hAnsiTheme="minorHAnsi" w:cstheme="minorHAnsi"/>
          <w:color w:val="000000"/>
        </w:rPr>
      </w:pPr>
      <w:r w:rsidRPr="009D1C94">
        <w:rPr>
          <w:rFonts w:asciiTheme="minorHAnsi" w:hAnsiTheme="minorHAnsi" w:cstheme="minorHAnsi"/>
          <w:color w:val="000000"/>
        </w:rPr>
        <w:t>Czas trwania poszczególnych etapów konkursu wyniesie odpowiednio:</w:t>
      </w:r>
    </w:p>
    <w:p w14:paraId="49A838F5" w14:textId="0BD852CD" w:rsidR="00E67A6B" w:rsidRPr="005A7B63" w:rsidRDefault="00AA081A" w:rsidP="009D1C94">
      <w:pPr>
        <w:numPr>
          <w:ilvl w:val="0"/>
          <w:numId w:val="98"/>
        </w:numPr>
        <w:spacing w:after="120"/>
        <w:rPr>
          <w:rFonts w:asciiTheme="minorHAnsi" w:hAnsiTheme="minorHAnsi" w:cstheme="minorHAnsi"/>
        </w:rPr>
      </w:pPr>
      <w:r w:rsidRPr="009D1C94">
        <w:rPr>
          <w:rFonts w:asciiTheme="minorHAnsi" w:hAnsiTheme="minorHAnsi" w:cstheme="minorHAnsi"/>
          <w:b/>
          <w:color w:val="000000"/>
        </w:rPr>
        <w:t>n</w:t>
      </w:r>
      <w:r w:rsidRPr="009D1C94">
        <w:rPr>
          <w:rStyle w:val="Pogrubienie"/>
          <w:rFonts w:asciiTheme="minorHAnsi" w:hAnsiTheme="minorHAnsi" w:cstheme="minorHAnsi"/>
          <w:color w:val="000000"/>
        </w:rPr>
        <w:t>abór</w:t>
      </w:r>
      <w:r w:rsidRPr="009D1C94">
        <w:rPr>
          <w:rFonts w:asciiTheme="minorHAnsi" w:hAnsiTheme="minorHAnsi" w:cstheme="minorHAnsi"/>
          <w:color w:val="000000"/>
        </w:rPr>
        <w:t xml:space="preserve"> </w:t>
      </w:r>
      <w:r w:rsidRPr="002F1FAD">
        <w:rPr>
          <w:rFonts w:asciiTheme="minorHAnsi" w:hAnsiTheme="minorHAnsi" w:cstheme="minorHAnsi"/>
          <w:b/>
          <w:color w:val="000000"/>
        </w:rPr>
        <w:t>wniosków</w:t>
      </w:r>
      <w:r w:rsidRPr="009D1C94">
        <w:rPr>
          <w:rFonts w:asciiTheme="minorHAnsi" w:hAnsiTheme="minorHAnsi" w:cstheme="minorHAnsi"/>
          <w:color w:val="000000"/>
        </w:rPr>
        <w:t xml:space="preserve"> – </w:t>
      </w:r>
      <w:r w:rsidR="000104C3" w:rsidRPr="005A7B63">
        <w:rPr>
          <w:rStyle w:val="Pogrubienie"/>
          <w:rFonts w:asciiTheme="minorHAnsi" w:hAnsiTheme="minorHAnsi" w:cstheme="minorHAnsi"/>
          <w:color w:val="000000"/>
        </w:rPr>
        <w:t xml:space="preserve">od </w:t>
      </w:r>
      <w:r w:rsidR="00F41CA3" w:rsidRPr="005A7B63">
        <w:rPr>
          <w:rStyle w:val="Pogrubienie"/>
          <w:rFonts w:asciiTheme="minorHAnsi" w:hAnsiTheme="minorHAnsi" w:cstheme="minorHAnsi"/>
          <w:color w:val="000000"/>
        </w:rPr>
        <w:t>18</w:t>
      </w:r>
      <w:r w:rsidR="00E81BB8" w:rsidRPr="005A7B63">
        <w:rPr>
          <w:rStyle w:val="Pogrubienie"/>
          <w:rFonts w:asciiTheme="minorHAnsi" w:hAnsiTheme="minorHAnsi" w:cstheme="minorHAnsi"/>
          <w:color w:val="000000"/>
        </w:rPr>
        <w:t xml:space="preserve"> </w:t>
      </w:r>
      <w:r w:rsidR="00F6378E" w:rsidRPr="005A7B63">
        <w:rPr>
          <w:rStyle w:val="Pogrubienie"/>
          <w:rFonts w:asciiTheme="minorHAnsi" w:hAnsiTheme="minorHAnsi" w:cstheme="minorHAnsi"/>
          <w:color w:val="000000"/>
        </w:rPr>
        <w:t xml:space="preserve">sierpnia </w:t>
      </w:r>
      <w:r w:rsidR="00DC7041" w:rsidRPr="005A7B63">
        <w:rPr>
          <w:rStyle w:val="Pogrubienie"/>
          <w:rFonts w:asciiTheme="minorHAnsi" w:hAnsiTheme="minorHAnsi" w:cstheme="minorHAnsi"/>
          <w:color w:val="000000"/>
        </w:rPr>
        <w:t>2021</w:t>
      </w:r>
      <w:r w:rsidR="00B568DB" w:rsidRPr="005A7B63">
        <w:rPr>
          <w:rStyle w:val="Pogrubienie"/>
          <w:rFonts w:asciiTheme="minorHAnsi" w:hAnsiTheme="minorHAnsi" w:cstheme="minorHAnsi"/>
          <w:color w:val="000000"/>
        </w:rPr>
        <w:t xml:space="preserve"> </w:t>
      </w:r>
      <w:r w:rsidRPr="005A7B63">
        <w:rPr>
          <w:rStyle w:val="Pogrubienie"/>
          <w:rFonts w:asciiTheme="minorHAnsi" w:hAnsiTheme="minorHAnsi" w:cstheme="minorHAnsi"/>
          <w:color w:val="000000"/>
        </w:rPr>
        <w:t>r.</w:t>
      </w:r>
      <w:r w:rsidR="00DC7041" w:rsidRPr="005A7B63">
        <w:rPr>
          <w:rStyle w:val="Pogrubienie"/>
          <w:rFonts w:asciiTheme="minorHAnsi" w:hAnsiTheme="minorHAnsi" w:cstheme="minorHAnsi"/>
          <w:color w:val="000000"/>
        </w:rPr>
        <w:t xml:space="preserve"> do </w:t>
      </w:r>
      <w:r w:rsidR="00F6378E" w:rsidRPr="005A7B63">
        <w:rPr>
          <w:rStyle w:val="Pogrubienie"/>
          <w:rFonts w:asciiTheme="minorHAnsi" w:hAnsiTheme="minorHAnsi" w:cstheme="minorHAnsi"/>
          <w:color w:val="000000"/>
        </w:rPr>
        <w:t>3</w:t>
      </w:r>
      <w:r w:rsidR="00F41CA3" w:rsidRPr="005A7B63">
        <w:rPr>
          <w:rStyle w:val="Pogrubienie"/>
          <w:rFonts w:asciiTheme="minorHAnsi" w:hAnsiTheme="minorHAnsi" w:cstheme="minorHAnsi"/>
          <w:color w:val="000000"/>
        </w:rPr>
        <w:t>1</w:t>
      </w:r>
      <w:r w:rsidR="00F6378E" w:rsidRPr="005A7B63">
        <w:rPr>
          <w:rStyle w:val="Pogrubienie"/>
          <w:rFonts w:asciiTheme="minorHAnsi" w:hAnsiTheme="minorHAnsi" w:cstheme="minorHAnsi"/>
          <w:color w:val="000000"/>
        </w:rPr>
        <w:t xml:space="preserve"> </w:t>
      </w:r>
      <w:r w:rsidR="00F41CA3" w:rsidRPr="005A7B63">
        <w:rPr>
          <w:rStyle w:val="Pogrubienie"/>
          <w:rFonts w:asciiTheme="minorHAnsi" w:hAnsiTheme="minorHAnsi" w:cstheme="minorHAnsi"/>
          <w:color w:val="000000"/>
        </w:rPr>
        <w:t>sierpnia</w:t>
      </w:r>
      <w:r w:rsidR="00F6378E" w:rsidRPr="005A7B63">
        <w:rPr>
          <w:rStyle w:val="Pogrubienie"/>
          <w:rFonts w:asciiTheme="minorHAnsi" w:hAnsiTheme="minorHAnsi" w:cstheme="minorHAnsi"/>
          <w:color w:val="000000"/>
        </w:rPr>
        <w:t xml:space="preserve"> </w:t>
      </w:r>
      <w:r w:rsidR="00DC7041" w:rsidRPr="005A7B63">
        <w:rPr>
          <w:rStyle w:val="Pogrubienie"/>
          <w:rFonts w:asciiTheme="minorHAnsi" w:hAnsiTheme="minorHAnsi" w:cstheme="minorHAnsi"/>
          <w:color w:val="000000"/>
        </w:rPr>
        <w:t>2021</w:t>
      </w:r>
      <w:r w:rsidR="00B568DB" w:rsidRPr="005A7B63">
        <w:rPr>
          <w:rStyle w:val="Pogrubienie"/>
          <w:rFonts w:asciiTheme="minorHAnsi" w:hAnsiTheme="minorHAnsi" w:cstheme="minorHAnsi"/>
          <w:color w:val="000000"/>
        </w:rPr>
        <w:t xml:space="preserve"> r.</w:t>
      </w:r>
      <w:r w:rsidRPr="005A7B63">
        <w:rPr>
          <w:rFonts w:asciiTheme="minorHAnsi" w:hAnsiTheme="minorHAnsi" w:cstheme="minorHAnsi"/>
          <w:color w:val="000000"/>
        </w:rPr>
        <w:t>,</w:t>
      </w:r>
    </w:p>
    <w:p w14:paraId="49D77878" w14:textId="4DC8A443" w:rsidR="0071417C" w:rsidRPr="009D1C94" w:rsidRDefault="006E10E5" w:rsidP="009D1C94">
      <w:pPr>
        <w:numPr>
          <w:ilvl w:val="0"/>
          <w:numId w:val="98"/>
        </w:numPr>
        <w:spacing w:after="120"/>
        <w:rPr>
          <w:rFonts w:asciiTheme="minorHAnsi" w:hAnsiTheme="minorHAnsi" w:cstheme="minorHAnsi"/>
        </w:rPr>
      </w:pPr>
      <w:r w:rsidRPr="009D1C94">
        <w:rPr>
          <w:rFonts w:asciiTheme="minorHAnsi" w:hAnsiTheme="minorHAnsi" w:cstheme="minorHAnsi"/>
          <w:color w:val="000000"/>
        </w:rPr>
        <w:t>ocena merytoryczna zostanie przeprowadzona w terminie do 60 dni kalendarzowych od dnia przekazania oceniającym w ramach KOP wylosowanych projektów do oceny do momentu podpisania przez oceniających kart oceny merytorycznej wszystkich projektów ocenianych w ramach KOP</w:t>
      </w:r>
      <w:r w:rsidR="004138E8" w:rsidRPr="009D1C94">
        <w:rPr>
          <w:rFonts w:asciiTheme="minorHAnsi" w:hAnsiTheme="minorHAnsi" w:cstheme="minorHAnsi"/>
          <w:color w:val="000000"/>
        </w:rPr>
        <w:t>.</w:t>
      </w:r>
    </w:p>
    <w:bookmarkEnd w:id="142"/>
    <w:p w14:paraId="20AB165E" w14:textId="77777777" w:rsidR="0071417C" w:rsidRPr="009D1C94" w:rsidRDefault="0071417C" w:rsidP="009D1C94">
      <w:pPr>
        <w:spacing w:after="120"/>
        <w:rPr>
          <w:rFonts w:asciiTheme="minorHAnsi" w:hAnsiTheme="minorHAnsi" w:cstheme="minorHAnsi"/>
          <w:vanish/>
          <w:specVanish/>
        </w:rPr>
      </w:pPr>
    </w:p>
    <w:p w14:paraId="2FBC463F" w14:textId="30A285EF" w:rsidR="0038703A" w:rsidRPr="009D1C94" w:rsidRDefault="0032409B">
      <w:pPr>
        <w:rPr>
          <w:rFonts w:asciiTheme="minorHAnsi" w:hAnsiTheme="minorHAnsi" w:cstheme="minorHAnsi"/>
        </w:rPr>
      </w:pPr>
      <w:r w:rsidRPr="009D1C94">
        <w:rPr>
          <w:rFonts w:asciiTheme="minorHAnsi" w:hAnsiTheme="minorHAnsi" w:cstheme="minorHAnsi"/>
        </w:rPr>
        <w:t xml:space="preserve"> </w:t>
      </w:r>
    </w:p>
    <w:p w14:paraId="2CDCA6AD" w14:textId="77777777" w:rsidR="0032409B" w:rsidRPr="009D1C94" w:rsidRDefault="0032409B">
      <w:pPr>
        <w:rPr>
          <w:rFonts w:asciiTheme="minorHAnsi" w:hAnsiTheme="minorHAnsi" w:cstheme="minorHAnsi"/>
          <w:b/>
          <w:smallCaps/>
          <w:lang w:eastAsia="ar-SA"/>
        </w:rPr>
      </w:pPr>
      <w:r w:rsidRPr="009D1C94">
        <w:rPr>
          <w:rFonts w:asciiTheme="minorHAnsi" w:hAnsiTheme="minorHAnsi" w:cstheme="minorHAnsi"/>
        </w:rPr>
        <w:br w:type="page"/>
      </w:r>
    </w:p>
    <w:p w14:paraId="6D361E0A" w14:textId="3C232F5C" w:rsidR="00AA081A" w:rsidRPr="009D1C94" w:rsidRDefault="0071417C" w:rsidP="009D1C94">
      <w:pPr>
        <w:pStyle w:val="Nagwek1"/>
        <w:jc w:val="left"/>
        <w:rPr>
          <w:rFonts w:asciiTheme="minorHAnsi" w:hAnsiTheme="minorHAnsi" w:cstheme="minorHAnsi"/>
          <w:szCs w:val="24"/>
        </w:rPr>
      </w:pPr>
      <w:bookmarkStart w:id="143" w:name="_Toc77329571"/>
      <w:r w:rsidRPr="009D1C94">
        <w:rPr>
          <w:rFonts w:asciiTheme="minorHAnsi" w:hAnsiTheme="minorHAnsi" w:cstheme="minorHAnsi"/>
          <w:szCs w:val="24"/>
          <w:lang w:val="pl-PL"/>
        </w:rPr>
        <w:lastRenderedPageBreak/>
        <w:t>Spis załączników</w:t>
      </w:r>
      <w:bookmarkEnd w:id="143"/>
    </w:p>
    <w:p w14:paraId="65FADBBD" w14:textId="52AACB1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 xml:space="preserve">Szczegółowy Opis Osi Priorytetowych Programu Operacyjnego Wiedza Edukacja Rozwój 2014-2020, z dnia </w:t>
      </w:r>
      <w:r w:rsidR="00A14774">
        <w:rPr>
          <w:rFonts w:asciiTheme="minorHAnsi" w:hAnsiTheme="minorHAnsi" w:cstheme="minorHAnsi"/>
        </w:rPr>
        <w:t>11</w:t>
      </w:r>
      <w:r w:rsidR="00A14774" w:rsidRPr="009D1C94">
        <w:rPr>
          <w:rFonts w:asciiTheme="minorHAnsi" w:hAnsiTheme="minorHAnsi" w:cstheme="minorHAnsi"/>
        </w:rPr>
        <w:t xml:space="preserve"> </w:t>
      </w:r>
      <w:r w:rsidR="00A14774">
        <w:rPr>
          <w:rFonts w:asciiTheme="minorHAnsi" w:hAnsiTheme="minorHAnsi" w:cstheme="minorHAnsi"/>
        </w:rPr>
        <w:t>maja</w:t>
      </w:r>
      <w:r w:rsidR="00A14774" w:rsidRPr="009D1C94">
        <w:rPr>
          <w:rFonts w:asciiTheme="minorHAnsi" w:hAnsiTheme="minorHAnsi" w:cstheme="minorHAnsi"/>
        </w:rPr>
        <w:t xml:space="preserve"> 202</w:t>
      </w:r>
      <w:r w:rsidR="00A14774">
        <w:rPr>
          <w:rFonts w:asciiTheme="minorHAnsi" w:hAnsiTheme="minorHAnsi" w:cstheme="minorHAnsi"/>
        </w:rPr>
        <w:t>1</w:t>
      </w:r>
      <w:r w:rsidR="00A14774" w:rsidRPr="009D1C94">
        <w:rPr>
          <w:rFonts w:asciiTheme="minorHAnsi" w:hAnsiTheme="minorHAnsi" w:cstheme="minorHAnsi"/>
        </w:rPr>
        <w:t xml:space="preserve"> </w:t>
      </w:r>
      <w:r w:rsidRPr="009D1C94">
        <w:rPr>
          <w:rFonts w:asciiTheme="minorHAnsi" w:hAnsiTheme="minorHAnsi" w:cstheme="minorHAnsi"/>
        </w:rPr>
        <w:t>r.;</w:t>
      </w:r>
    </w:p>
    <w:p w14:paraId="63CCD712" w14:textId="7777777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Definicje wskaźników monitorowania Programu Operacyjnego Wiedza Edukacja Rozwój 2014-2020 załącznik nr 2b do SZOOP PO WER;</w:t>
      </w:r>
    </w:p>
    <w:p w14:paraId="4463BF94" w14:textId="7777777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Tabela wskaźników rezultatu bezpośredniego i produktu dla działań i poddziałań – załącznik 2a do SZOOP PO WER;</w:t>
      </w:r>
    </w:p>
    <w:p w14:paraId="41B97C23" w14:textId="7777777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Wzór wniosku o dofinansowanie projektu;</w:t>
      </w:r>
    </w:p>
    <w:p w14:paraId="03DC2FB9" w14:textId="7777777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Wzór umowy o dofinansowanie projektu w ramach PO WER 2014-2020;</w:t>
      </w:r>
    </w:p>
    <w:p w14:paraId="311F79FD" w14:textId="192FEEC5" w:rsidR="008300A3" w:rsidRPr="009D1C94" w:rsidRDefault="008300A3" w:rsidP="009D1C94">
      <w:pPr>
        <w:numPr>
          <w:ilvl w:val="0"/>
          <w:numId w:val="94"/>
        </w:numPr>
        <w:spacing w:after="120"/>
        <w:rPr>
          <w:rFonts w:asciiTheme="minorHAnsi" w:hAnsiTheme="minorHAnsi" w:cstheme="minorHAnsi"/>
        </w:rPr>
      </w:pPr>
      <w:bookmarkStart w:id="144" w:name="_Hlk42679688"/>
      <w:r w:rsidRPr="009D1C94">
        <w:rPr>
          <w:rFonts w:asciiTheme="minorHAnsi" w:hAnsiTheme="minorHAnsi" w:cstheme="minorHAnsi"/>
        </w:rPr>
        <w:t>Instrukcja wypełniania wniosku o dofinansowanie projektu w ramach Programu Operacyjnego Wiedza Edukacja Rozwój 2014-2020, wersja 1.</w:t>
      </w:r>
      <w:r w:rsidR="00377878" w:rsidRPr="009D1C94">
        <w:rPr>
          <w:rFonts w:asciiTheme="minorHAnsi" w:hAnsiTheme="minorHAnsi" w:cstheme="minorHAnsi"/>
        </w:rPr>
        <w:t>1</w:t>
      </w:r>
      <w:r w:rsidR="00377878">
        <w:rPr>
          <w:rFonts w:asciiTheme="minorHAnsi" w:hAnsiTheme="minorHAnsi" w:cstheme="minorHAnsi"/>
        </w:rPr>
        <w:t>1</w:t>
      </w:r>
      <w:r w:rsidR="00377878" w:rsidRPr="009D1C94">
        <w:rPr>
          <w:rFonts w:asciiTheme="minorHAnsi" w:hAnsiTheme="minorHAnsi" w:cstheme="minorHAnsi"/>
        </w:rPr>
        <w:t xml:space="preserve"> </w:t>
      </w:r>
      <w:r w:rsidRPr="009D1C94">
        <w:rPr>
          <w:rFonts w:asciiTheme="minorHAnsi" w:hAnsiTheme="minorHAnsi" w:cstheme="minorHAnsi"/>
        </w:rPr>
        <w:t xml:space="preserve">z dnia </w:t>
      </w:r>
      <w:r w:rsidR="00377878">
        <w:rPr>
          <w:rFonts w:asciiTheme="minorHAnsi" w:hAnsiTheme="minorHAnsi" w:cstheme="minorHAnsi"/>
        </w:rPr>
        <w:t>28</w:t>
      </w:r>
      <w:r w:rsidR="00377878" w:rsidRPr="009D1C94">
        <w:rPr>
          <w:rFonts w:asciiTheme="minorHAnsi" w:hAnsiTheme="minorHAnsi" w:cstheme="minorHAnsi"/>
        </w:rPr>
        <w:t xml:space="preserve"> </w:t>
      </w:r>
      <w:r w:rsidR="00377878">
        <w:rPr>
          <w:rFonts w:asciiTheme="minorHAnsi" w:hAnsiTheme="minorHAnsi" w:cstheme="minorHAnsi"/>
        </w:rPr>
        <w:t>czerwca</w:t>
      </w:r>
      <w:r w:rsidR="00377878" w:rsidRPr="009D1C94">
        <w:rPr>
          <w:rFonts w:asciiTheme="minorHAnsi" w:hAnsiTheme="minorHAnsi" w:cstheme="minorHAnsi"/>
        </w:rPr>
        <w:t xml:space="preserve"> 202</w:t>
      </w:r>
      <w:r w:rsidR="00377878">
        <w:rPr>
          <w:rFonts w:asciiTheme="minorHAnsi" w:hAnsiTheme="minorHAnsi" w:cstheme="minorHAnsi"/>
        </w:rPr>
        <w:t>1</w:t>
      </w:r>
      <w:r w:rsidR="00377878" w:rsidRPr="009D1C94">
        <w:rPr>
          <w:rFonts w:asciiTheme="minorHAnsi" w:hAnsiTheme="minorHAnsi" w:cstheme="minorHAnsi"/>
        </w:rPr>
        <w:t xml:space="preserve"> </w:t>
      </w:r>
      <w:r w:rsidRPr="009D1C94">
        <w:rPr>
          <w:rFonts w:asciiTheme="minorHAnsi" w:hAnsiTheme="minorHAnsi" w:cstheme="minorHAnsi"/>
        </w:rPr>
        <w:t xml:space="preserve">r.; </w:t>
      </w:r>
    </w:p>
    <w:bookmarkEnd w:id="144"/>
    <w:p w14:paraId="1F97B814" w14:textId="36A65F8F"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 xml:space="preserve">Instrukcja użytkownika Systemu Obsługi Wniosków Aplikacyjnych (SOWA) w ramach Programu Operacyjnego Wiedza Edukacja Rozwój 2014-2020 dla wnioskodawców/ beneficjentów, wersja </w:t>
      </w:r>
      <w:r w:rsidR="00D8232A" w:rsidRPr="009D1C94">
        <w:rPr>
          <w:rFonts w:asciiTheme="minorHAnsi" w:hAnsiTheme="minorHAnsi" w:cstheme="minorHAnsi"/>
        </w:rPr>
        <w:t>10</w:t>
      </w:r>
      <w:r w:rsidRPr="009D1C94">
        <w:rPr>
          <w:rFonts w:asciiTheme="minorHAnsi" w:hAnsiTheme="minorHAnsi" w:cstheme="minorHAnsi"/>
        </w:rPr>
        <w:t xml:space="preserve">.0 obowiązująca od </w:t>
      </w:r>
      <w:r w:rsidR="00D8232A" w:rsidRPr="009D1C94">
        <w:rPr>
          <w:rFonts w:asciiTheme="minorHAnsi" w:hAnsiTheme="minorHAnsi" w:cstheme="minorHAnsi"/>
        </w:rPr>
        <w:t>25</w:t>
      </w:r>
      <w:r w:rsidRPr="009D1C94">
        <w:rPr>
          <w:rFonts w:asciiTheme="minorHAnsi" w:hAnsiTheme="minorHAnsi" w:cstheme="minorHAnsi"/>
        </w:rPr>
        <w:t xml:space="preserve"> ma</w:t>
      </w:r>
      <w:r w:rsidR="00D8232A" w:rsidRPr="009D1C94">
        <w:rPr>
          <w:rFonts w:asciiTheme="minorHAnsi" w:hAnsiTheme="minorHAnsi" w:cstheme="minorHAnsi"/>
        </w:rPr>
        <w:t>rca</w:t>
      </w:r>
      <w:r w:rsidRPr="009D1C94">
        <w:rPr>
          <w:rFonts w:asciiTheme="minorHAnsi" w:hAnsiTheme="minorHAnsi" w:cstheme="minorHAnsi"/>
        </w:rPr>
        <w:t xml:space="preserve"> 20</w:t>
      </w:r>
      <w:r w:rsidR="00D8232A" w:rsidRPr="009D1C94">
        <w:rPr>
          <w:rFonts w:asciiTheme="minorHAnsi" w:hAnsiTheme="minorHAnsi" w:cstheme="minorHAnsi"/>
        </w:rPr>
        <w:t>20</w:t>
      </w:r>
      <w:r w:rsidRPr="009D1C94">
        <w:rPr>
          <w:rFonts w:asciiTheme="minorHAnsi" w:hAnsiTheme="minorHAnsi" w:cstheme="minorHAnsi"/>
        </w:rPr>
        <w:t xml:space="preserve"> r.;</w:t>
      </w:r>
    </w:p>
    <w:p w14:paraId="1A7D9097" w14:textId="7777777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Wzór karty oceny merytorycznej wniosku o dofinansowanie projektu  konkursowego w ramach PO WER;</w:t>
      </w:r>
    </w:p>
    <w:p w14:paraId="5E20A29B" w14:textId="7777777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Wzór karty weryfikacji kryterium kończącego negocjacje wniosku o dofinansowanie projektu konkursowego;</w:t>
      </w:r>
    </w:p>
    <w:p w14:paraId="2702CDA2" w14:textId="7777777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color w:val="000000"/>
        </w:rPr>
        <w:t>Standard cen i usług</w:t>
      </w:r>
      <w:r w:rsidRPr="009D1C94">
        <w:rPr>
          <w:rFonts w:asciiTheme="minorHAnsi" w:hAnsiTheme="minorHAnsi" w:cstheme="minorHAnsi"/>
        </w:rPr>
        <w:t xml:space="preserve"> </w:t>
      </w:r>
      <w:r w:rsidRPr="009D1C94">
        <w:rPr>
          <w:rFonts w:asciiTheme="minorHAnsi" w:hAnsiTheme="minorHAnsi" w:cstheme="minorHAnsi"/>
          <w:color w:val="000000"/>
        </w:rPr>
        <w:t xml:space="preserve">obowiązujących dla konkursów ogłaszanych przez Wojewódzki Urząd Pracy w Toruniu </w:t>
      </w:r>
      <w:r w:rsidRPr="009D1C94">
        <w:rPr>
          <w:rFonts w:asciiTheme="minorHAnsi" w:hAnsiTheme="minorHAnsi" w:cstheme="minorHAnsi"/>
        </w:rPr>
        <w:t xml:space="preserve"> </w:t>
      </w:r>
      <w:r w:rsidRPr="009D1C94">
        <w:rPr>
          <w:rFonts w:asciiTheme="minorHAnsi" w:hAnsiTheme="minorHAnsi" w:cstheme="minorHAnsi"/>
          <w:color w:val="000000"/>
        </w:rPr>
        <w:t>w ramach Poddziałania 1.2.1 Programu Operacyjnego Wiedza Edukacja Rozwój;</w:t>
      </w:r>
    </w:p>
    <w:p w14:paraId="16CB4316" w14:textId="5AC4FC88" w:rsidR="00F25272" w:rsidRPr="009D1C94" w:rsidRDefault="00F25272" w:rsidP="009D1C94">
      <w:pPr>
        <w:numPr>
          <w:ilvl w:val="0"/>
          <w:numId w:val="94"/>
        </w:numPr>
        <w:spacing w:after="120"/>
        <w:rPr>
          <w:rFonts w:asciiTheme="minorHAnsi" w:hAnsiTheme="minorHAnsi" w:cstheme="minorHAnsi"/>
        </w:rPr>
      </w:pPr>
      <w:r w:rsidRPr="009D1C94">
        <w:rPr>
          <w:rFonts w:asciiTheme="minorHAnsi" w:hAnsiTheme="minorHAnsi" w:cstheme="minorHAnsi"/>
        </w:rPr>
        <w:t>Standard realizacji usługi w zakresie wsparcia bezzwrotnego na założenie własnej działalności gospodarczej w ramach PO WER na lata 2014-2020;</w:t>
      </w:r>
    </w:p>
    <w:p w14:paraId="223B5F55" w14:textId="1FA42A58" w:rsidR="00F25272" w:rsidRPr="009D1C94" w:rsidRDefault="00F25272" w:rsidP="009D1C94">
      <w:pPr>
        <w:spacing w:after="120"/>
        <w:ind w:left="851"/>
        <w:rPr>
          <w:rFonts w:asciiTheme="minorHAnsi" w:hAnsiTheme="minorHAnsi" w:cstheme="minorHAnsi"/>
        </w:rPr>
      </w:pPr>
      <w:r w:rsidRPr="009D1C94">
        <w:rPr>
          <w:rFonts w:asciiTheme="minorHAnsi" w:hAnsiTheme="minorHAnsi" w:cstheme="minorHAnsi"/>
        </w:rPr>
        <w:t>11.1 Wzór regulaminu rekrutacji uczestników - do projektów w zakresie wsparcia bezzwrotnego w ramach PO WER 2014-2020</w:t>
      </w:r>
      <w:r w:rsidR="00080474" w:rsidRPr="009D1C94">
        <w:rPr>
          <w:rFonts w:asciiTheme="minorHAnsi" w:hAnsiTheme="minorHAnsi" w:cstheme="minorHAnsi"/>
        </w:rPr>
        <w:t>;</w:t>
      </w:r>
    </w:p>
    <w:p w14:paraId="276F1ADB" w14:textId="5F5997D8" w:rsidR="00130458" w:rsidRPr="009D1C94" w:rsidRDefault="00130458" w:rsidP="009D1C94">
      <w:pPr>
        <w:spacing w:after="120"/>
        <w:ind w:left="1134"/>
        <w:rPr>
          <w:rFonts w:asciiTheme="minorHAnsi" w:hAnsiTheme="minorHAnsi" w:cstheme="minorHAnsi"/>
        </w:rPr>
      </w:pPr>
      <w:r w:rsidRPr="009D1C94">
        <w:rPr>
          <w:rFonts w:asciiTheme="minorHAnsi" w:hAnsiTheme="minorHAnsi" w:cstheme="minorHAnsi"/>
        </w:rPr>
        <w:t>11.1.1   Wzór minimalnego zakresu karty oceny predyspozycji kandydata;</w:t>
      </w:r>
    </w:p>
    <w:p w14:paraId="4368A6E8" w14:textId="5E636002" w:rsidR="001A40BD" w:rsidRPr="009D1C94" w:rsidRDefault="001A40BD" w:rsidP="009D1C94">
      <w:pPr>
        <w:spacing w:after="120"/>
        <w:ind w:left="1134"/>
        <w:rPr>
          <w:rFonts w:asciiTheme="minorHAnsi" w:hAnsiTheme="minorHAnsi" w:cstheme="minorHAnsi"/>
        </w:rPr>
      </w:pPr>
      <w:r w:rsidRPr="009D1C94">
        <w:rPr>
          <w:rFonts w:asciiTheme="minorHAnsi" w:hAnsiTheme="minorHAnsi" w:cstheme="minorHAnsi"/>
        </w:rPr>
        <w:t>11.1</w:t>
      </w:r>
      <w:r w:rsidR="00130458" w:rsidRPr="009D1C94">
        <w:rPr>
          <w:rFonts w:asciiTheme="minorHAnsi" w:hAnsiTheme="minorHAnsi" w:cstheme="minorHAnsi"/>
        </w:rPr>
        <w:t xml:space="preserve">.2 </w:t>
      </w:r>
      <w:r w:rsidRPr="009D1C94">
        <w:rPr>
          <w:rFonts w:asciiTheme="minorHAnsi" w:hAnsiTheme="minorHAnsi" w:cstheme="minorHAnsi"/>
        </w:rPr>
        <w:t>Wzór minimalnego zakresu karty oceny merytorycznej formularza rekrutacyjnego</w:t>
      </w:r>
      <w:r w:rsidR="00130458" w:rsidRPr="009D1C94">
        <w:rPr>
          <w:rFonts w:asciiTheme="minorHAnsi" w:hAnsiTheme="minorHAnsi" w:cstheme="minorHAnsi"/>
        </w:rPr>
        <w:t>;</w:t>
      </w:r>
    </w:p>
    <w:p w14:paraId="54ED0251" w14:textId="5C88C548" w:rsidR="00130458" w:rsidRPr="009D1C94" w:rsidRDefault="00130458" w:rsidP="009D1C94">
      <w:pPr>
        <w:spacing w:after="120"/>
        <w:ind w:left="1134"/>
        <w:rPr>
          <w:rFonts w:asciiTheme="minorHAnsi" w:hAnsiTheme="minorHAnsi" w:cstheme="minorHAnsi"/>
        </w:rPr>
      </w:pPr>
      <w:r w:rsidRPr="009D1C94">
        <w:rPr>
          <w:rFonts w:asciiTheme="minorHAnsi" w:hAnsiTheme="minorHAnsi" w:cstheme="minorHAnsi"/>
        </w:rPr>
        <w:t>11.1.3   Minimalny wzór karty weryfikacji formalnej formularza rekrutacyjnego;</w:t>
      </w:r>
    </w:p>
    <w:p w14:paraId="77611960" w14:textId="77F9376D" w:rsidR="00080474" w:rsidRPr="009D1C94" w:rsidRDefault="00080474" w:rsidP="009D1C94">
      <w:pPr>
        <w:spacing w:after="120"/>
        <w:ind w:left="851"/>
        <w:rPr>
          <w:rFonts w:asciiTheme="minorHAnsi" w:hAnsiTheme="minorHAnsi" w:cstheme="minorHAnsi"/>
        </w:rPr>
      </w:pPr>
      <w:r w:rsidRPr="009D1C94">
        <w:rPr>
          <w:rFonts w:asciiTheme="minorHAnsi" w:hAnsiTheme="minorHAnsi" w:cstheme="minorHAnsi"/>
        </w:rPr>
        <w:t>11.2 Minimalny wzór formularza rekrutacyjnego;</w:t>
      </w:r>
    </w:p>
    <w:p w14:paraId="4DB8B276" w14:textId="12F2AF26" w:rsidR="00080474" w:rsidRPr="009D1C94" w:rsidRDefault="00080474" w:rsidP="009D1C94">
      <w:pPr>
        <w:spacing w:after="120"/>
        <w:ind w:left="851"/>
        <w:rPr>
          <w:rFonts w:asciiTheme="minorHAnsi" w:hAnsiTheme="minorHAnsi" w:cstheme="minorHAnsi"/>
        </w:rPr>
      </w:pPr>
      <w:r w:rsidRPr="009D1C94">
        <w:rPr>
          <w:rFonts w:asciiTheme="minorHAnsi" w:hAnsiTheme="minorHAnsi" w:cstheme="minorHAnsi"/>
        </w:rPr>
        <w:t>11.3 Wzór regulaminu przyznawania środków finansowych na założenie własnej działalności gospodarczej oraz wsparcia pomostowego w ramach PO WER  2014-2020;</w:t>
      </w:r>
    </w:p>
    <w:p w14:paraId="072D4610" w14:textId="06054C60" w:rsidR="00080474" w:rsidRPr="009D1C94" w:rsidRDefault="00080474" w:rsidP="009D1C94">
      <w:pPr>
        <w:spacing w:after="120"/>
        <w:ind w:left="851"/>
        <w:rPr>
          <w:rFonts w:asciiTheme="minorHAnsi" w:hAnsiTheme="minorHAnsi" w:cstheme="minorHAnsi"/>
        </w:rPr>
      </w:pPr>
      <w:r w:rsidRPr="009D1C94">
        <w:rPr>
          <w:rFonts w:asciiTheme="minorHAnsi" w:hAnsiTheme="minorHAnsi" w:cstheme="minorHAnsi"/>
        </w:rPr>
        <w:t>11.4 Wzór biznesplanu</w:t>
      </w:r>
      <w:r w:rsidR="00130458" w:rsidRPr="009D1C94">
        <w:rPr>
          <w:rFonts w:asciiTheme="minorHAnsi" w:hAnsiTheme="minorHAnsi" w:cstheme="minorHAnsi"/>
        </w:rPr>
        <w:t>;</w:t>
      </w:r>
    </w:p>
    <w:p w14:paraId="5C78DE84" w14:textId="144FC3F6" w:rsidR="00484EB1" w:rsidRPr="009D1C94" w:rsidRDefault="00484EB1" w:rsidP="009D1C94">
      <w:pPr>
        <w:spacing w:after="120"/>
        <w:ind w:left="851"/>
        <w:rPr>
          <w:rFonts w:asciiTheme="minorHAnsi" w:hAnsiTheme="minorHAnsi" w:cstheme="minorHAnsi"/>
        </w:rPr>
      </w:pPr>
      <w:r w:rsidRPr="009D1C94">
        <w:rPr>
          <w:rFonts w:asciiTheme="minorHAnsi" w:hAnsiTheme="minorHAnsi" w:cstheme="minorHAnsi"/>
        </w:rPr>
        <w:t>11. 5 Karta oceny biznesplanu</w:t>
      </w:r>
      <w:r w:rsidR="00130458" w:rsidRPr="009D1C94">
        <w:rPr>
          <w:rFonts w:asciiTheme="minorHAnsi" w:hAnsiTheme="minorHAnsi" w:cstheme="minorHAnsi"/>
        </w:rPr>
        <w:t>;</w:t>
      </w:r>
    </w:p>
    <w:p w14:paraId="6FCE476F" w14:textId="531D79FA" w:rsidR="00484EB1" w:rsidRPr="009D1C94" w:rsidRDefault="00484EB1" w:rsidP="009D1C94">
      <w:pPr>
        <w:spacing w:after="120"/>
        <w:ind w:left="851"/>
        <w:rPr>
          <w:rFonts w:asciiTheme="minorHAnsi" w:hAnsiTheme="minorHAnsi" w:cstheme="minorHAnsi"/>
        </w:rPr>
      </w:pPr>
      <w:r w:rsidRPr="009D1C94">
        <w:rPr>
          <w:rFonts w:asciiTheme="minorHAnsi" w:hAnsiTheme="minorHAnsi" w:cstheme="minorHAnsi"/>
        </w:rPr>
        <w:t>11.6 Wzór minimalny o udzielenie wsparcia finansowego</w:t>
      </w:r>
      <w:r w:rsidR="00130458" w:rsidRPr="009D1C94">
        <w:rPr>
          <w:rFonts w:asciiTheme="minorHAnsi" w:hAnsiTheme="minorHAnsi" w:cstheme="minorHAnsi"/>
        </w:rPr>
        <w:t>;</w:t>
      </w:r>
    </w:p>
    <w:p w14:paraId="400F91AA" w14:textId="2CDD3BD8" w:rsidR="00484EB1" w:rsidRPr="009D1C94" w:rsidRDefault="00484EB1" w:rsidP="009D1C94">
      <w:pPr>
        <w:spacing w:after="120"/>
        <w:ind w:left="851"/>
        <w:rPr>
          <w:rFonts w:asciiTheme="minorHAnsi" w:hAnsiTheme="minorHAnsi" w:cstheme="minorHAnsi"/>
        </w:rPr>
      </w:pPr>
      <w:r w:rsidRPr="009D1C94">
        <w:rPr>
          <w:rFonts w:asciiTheme="minorHAnsi" w:hAnsiTheme="minorHAnsi" w:cstheme="minorHAnsi"/>
        </w:rPr>
        <w:t>11.7 Wzór minimalny o udzielenie finansowego wsparcia pomostowego</w:t>
      </w:r>
      <w:r w:rsidR="00130458" w:rsidRPr="009D1C94">
        <w:rPr>
          <w:rFonts w:asciiTheme="minorHAnsi" w:hAnsiTheme="minorHAnsi" w:cstheme="minorHAnsi"/>
        </w:rPr>
        <w:t>;</w:t>
      </w:r>
    </w:p>
    <w:p w14:paraId="45EAC083" w14:textId="623ACA5C" w:rsidR="00484EB1" w:rsidRPr="009D1C94" w:rsidRDefault="00484EB1" w:rsidP="002F1FAD">
      <w:pPr>
        <w:spacing w:after="120"/>
        <w:ind w:left="851"/>
        <w:rPr>
          <w:rFonts w:asciiTheme="minorHAnsi" w:hAnsiTheme="minorHAnsi" w:cstheme="minorHAnsi"/>
        </w:rPr>
      </w:pPr>
      <w:r w:rsidRPr="009D1C94">
        <w:rPr>
          <w:rFonts w:asciiTheme="minorHAnsi" w:hAnsiTheme="minorHAnsi" w:cstheme="minorHAnsi"/>
        </w:rPr>
        <w:lastRenderedPageBreak/>
        <w:t>11.8 Wzór minimalny Umowy o ud</w:t>
      </w:r>
      <w:r w:rsidR="00130458" w:rsidRPr="009D1C94">
        <w:rPr>
          <w:rFonts w:asciiTheme="minorHAnsi" w:hAnsiTheme="minorHAnsi" w:cstheme="minorHAnsi"/>
        </w:rPr>
        <w:t>zielenie wsparcia szkoleniowego;</w:t>
      </w:r>
    </w:p>
    <w:p w14:paraId="32DFD121" w14:textId="77777777"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rPr>
        <w:t xml:space="preserve">Wytyczne w zakresie realizacji zasady równości szans i niedyskryminacji, w tym dostępności dla osób z niepełnosprawnościami oraz zasady równości szans kobiet </w:t>
      </w:r>
      <w:r w:rsidRPr="009D1C94">
        <w:rPr>
          <w:rFonts w:asciiTheme="minorHAnsi" w:hAnsiTheme="minorHAnsi" w:cstheme="minorHAnsi"/>
        </w:rPr>
        <w:br/>
        <w:t>i mężczyzn w ramach funduszy unijnych na lata 2014-2020;</w:t>
      </w:r>
    </w:p>
    <w:p w14:paraId="4F66A499" w14:textId="04722483" w:rsidR="008300A3" w:rsidRPr="009D1C94" w:rsidRDefault="008300A3" w:rsidP="009D1C94">
      <w:pPr>
        <w:numPr>
          <w:ilvl w:val="0"/>
          <w:numId w:val="94"/>
        </w:numPr>
        <w:spacing w:after="120"/>
        <w:rPr>
          <w:rFonts w:asciiTheme="minorHAnsi" w:hAnsiTheme="minorHAnsi" w:cstheme="minorHAnsi"/>
        </w:rPr>
      </w:pPr>
      <w:r w:rsidRPr="009D1C94">
        <w:rPr>
          <w:rFonts w:asciiTheme="minorHAnsi" w:hAnsiTheme="minorHAnsi" w:cstheme="minorHAnsi"/>
          <w:bCs/>
        </w:rPr>
        <w:t xml:space="preserve">Standard minimum realizacji zasady równości szans kobiet i mężczyzn </w:t>
      </w:r>
      <w:r w:rsidRPr="009D1C94">
        <w:rPr>
          <w:rFonts w:asciiTheme="minorHAnsi" w:hAnsiTheme="minorHAnsi" w:cstheme="minorHAnsi"/>
          <w:bCs/>
        </w:rPr>
        <w:br/>
        <w:t>w ramach projektów współfinansowanych z EFS;</w:t>
      </w:r>
    </w:p>
    <w:p w14:paraId="494AE240" w14:textId="6CAEAF9D" w:rsidR="007B3DEC" w:rsidRPr="009D1C94" w:rsidRDefault="007B3DEC" w:rsidP="009D1C94">
      <w:pPr>
        <w:numPr>
          <w:ilvl w:val="0"/>
          <w:numId w:val="94"/>
        </w:numPr>
        <w:spacing w:after="120"/>
        <w:rPr>
          <w:rFonts w:asciiTheme="minorHAnsi" w:hAnsiTheme="minorHAnsi" w:cstheme="minorHAnsi"/>
        </w:rPr>
      </w:pPr>
      <w:r w:rsidRPr="009D1C94">
        <w:rPr>
          <w:rFonts w:asciiTheme="minorHAnsi" w:hAnsiTheme="minorHAnsi" w:cstheme="minorHAnsi"/>
        </w:rPr>
        <w:t>Lista miast średnich w województwie kujawsko-pomorskim;</w:t>
      </w:r>
    </w:p>
    <w:p w14:paraId="60DF4761" w14:textId="6CF28BE6" w:rsidR="007B3DEC" w:rsidRPr="009D1C94" w:rsidRDefault="007B3DEC" w:rsidP="009D1C94">
      <w:pPr>
        <w:numPr>
          <w:ilvl w:val="0"/>
          <w:numId w:val="94"/>
        </w:numPr>
        <w:spacing w:after="120"/>
        <w:rPr>
          <w:rFonts w:asciiTheme="minorHAnsi" w:hAnsiTheme="minorHAnsi" w:cstheme="minorHAnsi"/>
        </w:rPr>
      </w:pPr>
      <w:r w:rsidRPr="009D1C94">
        <w:rPr>
          <w:rFonts w:asciiTheme="minorHAnsi" w:hAnsiTheme="minorHAnsi" w:cstheme="minorHAnsi"/>
        </w:rPr>
        <w:t>Materiał informacyjny dotyczący kwalifikowalności uczestników projektu Programu Wiedza Edukacja Rozwój;</w:t>
      </w:r>
    </w:p>
    <w:p w14:paraId="74419A60" w14:textId="5DECA1E2" w:rsidR="00B71BBC" w:rsidRPr="009D1C94" w:rsidRDefault="00B71BBC" w:rsidP="00B71BBC">
      <w:pPr>
        <w:numPr>
          <w:ilvl w:val="0"/>
          <w:numId w:val="94"/>
        </w:numPr>
        <w:spacing w:after="120"/>
        <w:rPr>
          <w:rFonts w:asciiTheme="minorHAnsi" w:hAnsiTheme="minorHAnsi" w:cstheme="minorHAnsi"/>
        </w:rPr>
      </w:pPr>
      <w:r w:rsidRPr="00B71BBC">
        <w:rPr>
          <w:rFonts w:asciiTheme="minorHAnsi" w:hAnsiTheme="minorHAnsi" w:cstheme="minorHAnsi"/>
        </w:rPr>
        <w:t>Procedura weryfikacji wielokrotnego uczestnictwa w projektach</w:t>
      </w:r>
      <w:r>
        <w:rPr>
          <w:rFonts w:asciiTheme="minorHAnsi" w:hAnsiTheme="minorHAnsi" w:cstheme="minorHAnsi"/>
        </w:rPr>
        <w:t>.</w:t>
      </w:r>
    </w:p>
    <w:p w14:paraId="5A0D4FE0" w14:textId="77777777" w:rsidR="00FD6AC6" w:rsidRPr="009D1C94" w:rsidRDefault="00FD6AC6" w:rsidP="00A25726">
      <w:pPr>
        <w:rPr>
          <w:rFonts w:asciiTheme="minorHAnsi" w:hAnsiTheme="minorHAnsi" w:cstheme="minorHAnsi"/>
        </w:rPr>
      </w:pPr>
    </w:p>
    <w:sectPr w:rsidR="00FD6AC6" w:rsidRPr="009D1C94" w:rsidSect="00D96AE4">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61DAA" w16cid:durableId="249AB255"/>
  <w16cid:commentId w16cid:paraId="42B5E8A1" w16cid:durableId="249AB256"/>
  <w16cid:commentId w16cid:paraId="4D3C87DC" w16cid:durableId="249AC1D1"/>
  <w16cid:commentId w16cid:paraId="3CC0CF1D" w16cid:durableId="249BC061"/>
  <w16cid:commentId w16cid:paraId="3B4851EB" w16cid:durableId="249AB257"/>
  <w16cid:commentId w16cid:paraId="274CE6D6" w16cid:durableId="249AB2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C33C8" w14:textId="77777777" w:rsidR="0097295D" w:rsidRDefault="0097295D">
      <w:r>
        <w:separator/>
      </w:r>
    </w:p>
  </w:endnote>
  <w:endnote w:type="continuationSeparator" w:id="0">
    <w:p w14:paraId="5CDBAD24" w14:textId="77777777" w:rsidR="0097295D" w:rsidRDefault="0097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2DDC" w14:textId="77777777" w:rsidR="0097295D" w:rsidRDefault="0097295D" w:rsidP="007C59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F8A036C" w14:textId="77777777" w:rsidR="0097295D" w:rsidRDefault="0097295D" w:rsidP="00D96AE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7EE61" w14:textId="33A3CAC6" w:rsidR="0097295D" w:rsidRDefault="0097295D" w:rsidP="007C59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97DC6">
      <w:rPr>
        <w:rStyle w:val="Numerstrony"/>
        <w:noProof/>
      </w:rPr>
      <w:t>21</w:t>
    </w:r>
    <w:r>
      <w:rPr>
        <w:rStyle w:val="Numerstrony"/>
      </w:rPr>
      <w:fldChar w:fldCharType="end"/>
    </w:r>
  </w:p>
  <w:p w14:paraId="7480EEF4" w14:textId="77777777" w:rsidR="0097295D" w:rsidRDefault="0097295D" w:rsidP="00D96AE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7116B" w14:textId="77777777" w:rsidR="0097295D" w:rsidRDefault="0097295D">
      <w:r>
        <w:separator/>
      </w:r>
    </w:p>
  </w:footnote>
  <w:footnote w:type="continuationSeparator" w:id="0">
    <w:p w14:paraId="04C211A2" w14:textId="77777777" w:rsidR="0097295D" w:rsidRDefault="0097295D">
      <w:r>
        <w:continuationSeparator/>
      </w:r>
    </w:p>
  </w:footnote>
  <w:footnote w:id="1">
    <w:p w14:paraId="64D653F0" w14:textId="77777777" w:rsidR="0097295D" w:rsidRDefault="0097295D" w:rsidP="006A14F3">
      <w:pPr>
        <w:pStyle w:val="Tekstprzypisudolnego"/>
        <w:jc w:val="both"/>
      </w:pPr>
      <w:r>
        <w:rPr>
          <w:rStyle w:val="Odwoanieprzypisudolnego"/>
        </w:rPr>
        <w:footnoteRef/>
      </w:r>
      <w:r>
        <w:t xml:space="preserve"> </w:t>
      </w:r>
      <w:r w:rsidRPr="006A14F3">
        <w:rPr>
          <w:rFonts w:asciiTheme="minorHAnsi" w:hAnsiTheme="minorHAnsi"/>
          <w:sz w:val="16"/>
          <w:szCs w:val="16"/>
        </w:rPr>
        <w:t xml:space="preserve">Definicja poziomów wykształcenia (ISCED) została zawarta w </w:t>
      </w:r>
      <w:r w:rsidRPr="006A14F3">
        <w:rPr>
          <w:rFonts w:asciiTheme="minorHAnsi" w:hAnsiTheme="minorHAnsi"/>
          <w:i/>
          <w:sz w:val="16"/>
          <w:szCs w:val="16"/>
        </w:rPr>
        <w:t>Wytycznych w zakresie monitorowania postępu rzeczowego realizacji programów operacyjnych na lata 2014-2020</w:t>
      </w:r>
      <w:r w:rsidRPr="006A14F3">
        <w:rPr>
          <w:rFonts w:asciiTheme="minorHAnsi" w:hAnsiTheme="minorHAnsi"/>
          <w:sz w:val="16"/>
          <w:szCs w:val="16"/>
        </w:rPr>
        <w:t xml:space="preserve"> w części dotyczącej wskaźników wspólnych EFS</w:t>
      </w:r>
    </w:p>
  </w:footnote>
  <w:footnote w:id="2">
    <w:p w14:paraId="0D5F0F8F" w14:textId="77777777" w:rsidR="0097295D" w:rsidRPr="001C7098" w:rsidRDefault="0097295D" w:rsidP="006A14F3">
      <w:pPr>
        <w:pStyle w:val="Tekstprzypisudolnego"/>
        <w:jc w:val="both"/>
        <w:rPr>
          <w:rFonts w:asciiTheme="minorHAnsi" w:hAnsiTheme="minorHAnsi"/>
          <w:sz w:val="16"/>
          <w:szCs w:val="16"/>
        </w:rPr>
      </w:pPr>
      <w:r w:rsidRPr="001C7098">
        <w:rPr>
          <w:rStyle w:val="Odwoanieprzypisudolnego"/>
        </w:rPr>
        <w:footnoteRef/>
      </w:r>
      <w:r w:rsidRPr="001C7098">
        <w:rPr>
          <w:rFonts w:asciiTheme="minorHAnsi" w:hAnsiTheme="minorHAnsi"/>
          <w:sz w:val="16"/>
          <w:szCs w:val="16"/>
        </w:rPr>
        <w:t xml:space="preserve"> W przypadku osób, które nie ukończyły szkoły podstawowej i są powyżej wieku, w którym uzyskuje się wykształcenie na poziomie ISCED 1, należy przypisać im poziom ISCED 0. W przypadku osób, które rozpoczęły naukę w szkole podstawowej i są w wieku, poniżej którego uzyskuje się poziom ISCED 1, należy przypisać im poziom ISCED 1. Poziom wykształcenia ISCED 0 przypisuje się również dzieciom które uczestniczą w wychowaniu przedszkolnym.</w:t>
      </w:r>
    </w:p>
    <w:p w14:paraId="12E48D9C" w14:textId="77777777" w:rsidR="0097295D" w:rsidRPr="001C7098" w:rsidRDefault="0097295D" w:rsidP="006A14F3">
      <w:pPr>
        <w:pStyle w:val="Tekstprzypisudolnego"/>
        <w:jc w:val="both"/>
        <w:rPr>
          <w:rFonts w:asciiTheme="minorHAnsi" w:hAnsiTheme="minorHAnsi"/>
          <w:sz w:val="16"/>
          <w:szCs w:val="16"/>
        </w:rPr>
      </w:pPr>
    </w:p>
    <w:p w14:paraId="65195709" w14:textId="77777777" w:rsidR="0097295D" w:rsidRPr="001C7098" w:rsidRDefault="0097295D" w:rsidP="006A14F3">
      <w:pPr>
        <w:pStyle w:val="Tekstprzypisudolnego"/>
        <w:jc w:val="both"/>
        <w:rPr>
          <w:rFonts w:asciiTheme="minorHAnsi" w:hAnsiTheme="minorHAnsi"/>
          <w:sz w:val="16"/>
          <w:szCs w:val="16"/>
        </w:rPr>
      </w:pPr>
      <w:r w:rsidRPr="001C7098">
        <w:rPr>
          <w:rFonts w:asciiTheme="minorHAnsi" w:hAnsiTheme="minorHAnsi"/>
          <w:sz w:val="16"/>
          <w:szCs w:val="16"/>
        </w:rPr>
        <w:t>W przypadku osób uczęszczających do 8-letniej szkoły podstawowej (po reformie systemu oświaty), które są poniżej wieku, w którym uzyskuje się poziom ISCED 2, należy przypisać im poziom ISCED 2.W przypadku osób uczęszczających do 8-letniej szkoły podstawowej, które są powyżej tego wieku, należy przypisać im poziom ISCED 0.</w:t>
      </w:r>
    </w:p>
    <w:p w14:paraId="182CEB69" w14:textId="77777777" w:rsidR="0097295D" w:rsidRDefault="0097295D" w:rsidP="006A14F3">
      <w:pPr>
        <w:pStyle w:val="Tekstprzypisudolnego"/>
        <w:jc w:val="both"/>
      </w:pPr>
    </w:p>
  </w:footnote>
  <w:footnote w:id="3">
    <w:p w14:paraId="0E4FC748" w14:textId="77777777" w:rsidR="0097295D" w:rsidRPr="0056079D" w:rsidRDefault="0097295D" w:rsidP="006A14F3">
      <w:pPr>
        <w:jc w:val="both"/>
        <w:rPr>
          <w:rFonts w:asciiTheme="minorHAnsi" w:hAnsiTheme="minorHAnsi"/>
          <w:sz w:val="16"/>
          <w:szCs w:val="16"/>
        </w:rPr>
      </w:pPr>
      <w:r w:rsidRPr="0056079D">
        <w:rPr>
          <w:rStyle w:val="Odwoanieprzypisudolnego"/>
          <w:rFonts w:asciiTheme="minorHAnsi" w:hAnsiTheme="minorHAnsi"/>
          <w:sz w:val="16"/>
          <w:szCs w:val="16"/>
        </w:rPr>
        <w:footnoteRef/>
      </w:r>
      <w:r w:rsidRPr="0056079D">
        <w:rPr>
          <w:rFonts w:asciiTheme="minorHAnsi" w:hAnsiTheme="minorHAnsi"/>
          <w:sz w:val="16"/>
          <w:szCs w:val="16"/>
        </w:rPr>
        <w:t xml:space="preserve"> Osobom, które ukończyły osiem klas szkoły podstawowej na potrzeby monitorowania projektów współfinansowanych z EFS  w perspektywie 2014-2020 należy przypisywać poziom wykształcenia 2 według klasyfikacji ISCED.</w:t>
      </w:r>
    </w:p>
    <w:p w14:paraId="259CC81C" w14:textId="77777777" w:rsidR="0097295D" w:rsidRDefault="0097295D">
      <w:pPr>
        <w:pStyle w:val="Tekstprzypisudolnego"/>
      </w:pPr>
    </w:p>
  </w:footnote>
  <w:footnote w:id="4">
    <w:p w14:paraId="0AB5A16F" w14:textId="77777777" w:rsidR="0097295D" w:rsidRPr="0056079D" w:rsidRDefault="0097295D" w:rsidP="0056079D">
      <w:pPr>
        <w:autoSpaceDE w:val="0"/>
        <w:autoSpaceDN w:val="0"/>
        <w:adjustRightInd w:val="0"/>
        <w:jc w:val="both"/>
        <w:rPr>
          <w:rFonts w:asciiTheme="minorHAnsi" w:hAnsiTheme="minorHAnsi"/>
          <w:sz w:val="16"/>
          <w:szCs w:val="16"/>
        </w:rPr>
      </w:pPr>
      <w:r w:rsidRPr="007067AF">
        <w:rPr>
          <w:rStyle w:val="Odwoanieprzypisudolnego"/>
          <w:sz w:val="16"/>
          <w:szCs w:val="16"/>
        </w:rPr>
        <w:footnoteRef/>
      </w:r>
      <w:r w:rsidRPr="007067AF">
        <w:rPr>
          <w:sz w:val="16"/>
          <w:szCs w:val="16"/>
        </w:rPr>
        <w:t xml:space="preserve"> </w:t>
      </w:r>
      <w:r>
        <w:rPr>
          <w:sz w:val="16"/>
          <w:szCs w:val="16"/>
        </w:rPr>
        <w:t xml:space="preserve"> </w:t>
      </w:r>
      <w:r w:rsidRPr="0056079D">
        <w:rPr>
          <w:rFonts w:asciiTheme="minorHAnsi" w:hAnsiTheme="minorHAnsi"/>
          <w:sz w:val="16"/>
          <w:szCs w:val="16"/>
        </w:rPr>
        <w:t>Godzina zakończenia naboru o 13:00 wynika z zalecenia Instytucji Zarządzającej PO</w:t>
      </w:r>
      <w:r>
        <w:rPr>
          <w:rFonts w:asciiTheme="minorHAnsi" w:hAnsiTheme="minorHAnsi"/>
          <w:sz w:val="16"/>
          <w:szCs w:val="16"/>
        </w:rPr>
        <w:t xml:space="preserve"> </w:t>
      </w:r>
      <w:r w:rsidRPr="0056079D">
        <w:rPr>
          <w:rFonts w:asciiTheme="minorHAnsi" w:hAnsiTheme="minorHAnsi"/>
          <w:sz w:val="16"/>
          <w:szCs w:val="16"/>
        </w:rPr>
        <w:t>WER</w:t>
      </w:r>
      <w:r>
        <w:rPr>
          <w:rFonts w:asciiTheme="minorHAnsi" w:hAnsiTheme="minorHAnsi"/>
          <w:sz w:val="16"/>
          <w:szCs w:val="16"/>
        </w:rPr>
        <w:t>.</w:t>
      </w:r>
      <w:r w:rsidRPr="0056079D">
        <w:rPr>
          <w:rFonts w:asciiTheme="minorHAnsi" w:hAnsiTheme="minorHAnsi"/>
          <w:sz w:val="16"/>
          <w:szCs w:val="16"/>
        </w:rPr>
        <w:t xml:space="preserve"> </w:t>
      </w:r>
      <w:r>
        <w:rPr>
          <w:rFonts w:asciiTheme="minorHAnsi" w:hAnsiTheme="minorHAnsi"/>
          <w:sz w:val="16"/>
          <w:szCs w:val="16"/>
        </w:rPr>
        <w:t>U</w:t>
      </w:r>
      <w:r w:rsidRPr="0056079D">
        <w:rPr>
          <w:rFonts w:asciiTheme="minorHAnsi" w:hAnsiTheme="minorHAnsi"/>
          <w:sz w:val="16"/>
          <w:szCs w:val="16"/>
        </w:rPr>
        <w:t>możliwi skuteczne uzyskanie pomocy w razie wystąpienia problemów ze złożeniem wniosku o dofinansowanie projektu  (wsparci</w:t>
      </w:r>
      <w:r>
        <w:rPr>
          <w:rFonts w:asciiTheme="minorHAnsi" w:hAnsiTheme="minorHAnsi"/>
          <w:sz w:val="16"/>
          <w:szCs w:val="16"/>
        </w:rPr>
        <w:t>e</w:t>
      </w:r>
      <w:r w:rsidRPr="0056079D">
        <w:rPr>
          <w:rFonts w:asciiTheme="minorHAnsi" w:hAnsiTheme="minorHAnsi"/>
          <w:sz w:val="16"/>
          <w:szCs w:val="16"/>
        </w:rPr>
        <w:t xml:space="preserve"> techniczne SOWA pracuje w dni powszednie od godziny 8.15 do 16.15).</w:t>
      </w:r>
    </w:p>
    <w:p w14:paraId="74FEC8D5" w14:textId="77777777" w:rsidR="0097295D" w:rsidRDefault="0097295D">
      <w:pPr>
        <w:pStyle w:val="Tekstprzypisudolnego"/>
      </w:pPr>
    </w:p>
  </w:footnote>
  <w:footnote w:id="5">
    <w:p w14:paraId="51B2CB6A" w14:textId="3332B7F5" w:rsidR="0097295D" w:rsidRPr="009D1C94" w:rsidRDefault="0097295D">
      <w:pPr>
        <w:pStyle w:val="Tekstprzypisudolnego"/>
        <w:rPr>
          <w:rFonts w:asciiTheme="minorHAnsi" w:hAnsiTheme="minorHAnsi"/>
          <w:sz w:val="16"/>
          <w:szCs w:val="16"/>
        </w:rPr>
      </w:pPr>
      <w:r>
        <w:rPr>
          <w:rStyle w:val="Odwoanieprzypisudolnego"/>
        </w:rPr>
        <w:footnoteRef/>
      </w:r>
      <w:r>
        <w:t xml:space="preserve"> </w:t>
      </w:r>
      <w:r w:rsidRPr="009D1C94">
        <w:rPr>
          <w:rFonts w:asciiTheme="minorHAnsi" w:hAnsiTheme="minorHAnsi"/>
          <w:sz w:val="16"/>
          <w:szCs w:val="16"/>
        </w:rPr>
        <w:t>Zaświadczenie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w:t>
      </w:r>
    </w:p>
  </w:footnote>
  <w:footnote w:id="6">
    <w:p w14:paraId="6D6B8558" w14:textId="2637083B" w:rsidR="0097295D" w:rsidRPr="008D2AEA" w:rsidRDefault="0097295D" w:rsidP="00E71468">
      <w:pPr>
        <w:pStyle w:val="NormalnyWeb"/>
        <w:jc w:val="both"/>
      </w:pPr>
      <w:r w:rsidRPr="0056079D">
        <w:rPr>
          <w:rStyle w:val="Odwoanieprzypisudolnego"/>
          <w:rFonts w:asciiTheme="minorHAnsi" w:hAnsiTheme="minorHAnsi"/>
          <w:sz w:val="16"/>
          <w:szCs w:val="16"/>
        </w:rPr>
        <w:footnoteRef/>
      </w:r>
      <w:r w:rsidRPr="0056079D">
        <w:rPr>
          <w:rFonts w:asciiTheme="minorHAnsi" w:hAnsiTheme="minorHAnsi"/>
        </w:rPr>
        <w:t xml:space="preserve"> </w:t>
      </w:r>
      <w:r w:rsidRPr="0056079D">
        <w:rPr>
          <w:rFonts w:asciiTheme="minorHAnsi" w:hAnsiTheme="minorHAnsi"/>
          <w:sz w:val="16"/>
          <w:szCs w:val="16"/>
        </w:rPr>
        <w:t>W razie  wystąpienia  problemów</w:t>
      </w:r>
      <w:r>
        <w:rPr>
          <w:rFonts w:asciiTheme="minorHAnsi" w:hAnsiTheme="minorHAnsi"/>
          <w:sz w:val="16"/>
          <w:szCs w:val="16"/>
        </w:rPr>
        <w:t xml:space="preserve">  w  działaniu  systemu  zaleca</w:t>
      </w:r>
      <w:r w:rsidRPr="0056079D">
        <w:rPr>
          <w:rFonts w:asciiTheme="minorHAnsi" w:hAnsiTheme="minorHAnsi"/>
          <w:sz w:val="16"/>
          <w:szCs w:val="16"/>
        </w:rPr>
        <w:t xml:space="preserve"> się skorzystanie z informacji znajdujących się w zakładce </w:t>
      </w:r>
      <w:r w:rsidRPr="0056079D">
        <w:rPr>
          <w:rFonts w:asciiTheme="minorHAnsi" w:hAnsiTheme="minorHAnsi"/>
          <w:i/>
          <w:sz w:val="16"/>
          <w:szCs w:val="16"/>
        </w:rPr>
        <w:t xml:space="preserve">Pomoc </w:t>
      </w:r>
      <w:r w:rsidRPr="000A2CC0">
        <w:rPr>
          <w:rFonts w:asciiTheme="minorHAnsi" w:hAnsiTheme="minorHAnsi"/>
          <w:sz w:val="16"/>
          <w:szCs w:val="16"/>
        </w:rPr>
        <w:t>i</w:t>
      </w:r>
      <w:r w:rsidRPr="0056079D">
        <w:rPr>
          <w:rFonts w:asciiTheme="minorHAnsi" w:hAnsiTheme="minorHAnsi"/>
          <w:i/>
          <w:sz w:val="16"/>
          <w:szCs w:val="16"/>
        </w:rPr>
        <w:t> Często zadawane pytania lub kontakt z działem wsparcia technicznego dla użytkowników (HelpDesk)</w:t>
      </w:r>
      <w:r w:rsidRPr="0056079D">
        <w:rPr>
          <w:rFonts w:asciiTheme="minorHAnsi" w:hAnsiTheme="minorHAnsi"/>
          <w:sz w:val="16"/>
          <w:szCs w:val="16"/>
        </w:rPr>
        <w:t xml:space="preserve">. Kontakt z pracownikiem HelpDesk możliwy jest m.in. poprzez wysłanie elektronicznego formularza zgłoszenia problemu, który dostępny jest w stopce pod linkiem </w:t>
      </w:r>
      <w:r>
        <w:rPr>
          <w:rFonts w:asciiTheme="minorHAnsi" w:hAnsiTheme="minorHAnsi"/>
          <w:sz w:val="16"/>
          <w:szCs w:val="16"/>
        </w:rPr>
        <w:t>„</w:t>
      </w:r>
      <w:r w:rsidRPr="0056079D">
        <w:rPr>
          <w:rFonts w:asciiTheme="minorHAnsi" w:hAnsiTheme="minorHAnsi"/>
          <w:sz w:val="16"/>
          <w:szCs w:val="16"/>
        </w:rPr>
        <w:t>Zgłoś problem</w:t>
      </w:r>
      <w:r>
        <w:rPr>
          <w:rFonts w:asciiTheme="minorHAnsi" w:hAnsiTheme="minorHAnsi"/>
          <w:sz w:val="16"/>
          <w:szCs w:val="16"/>
        </w:rPr>
        <w:t>”</w:t>
      </w:r>
      <w:r w:rsidRPr="0056079D">
        <w:rPr>
          <w:rFonts w:asciiTheme="minorHAnsi" w:hAnsiTheme="minorHAnsi"/>
          <w:sz w:val="16"/>
          <w:szCs w:val="16"/>
        </w:rPr>
        <w:t>. Dodatkowe informacje związane ze wsparciem technicznym dla SOWA dostępne są w zakładce Pomoc w dokumencie „Procedura zgłaszania problemów z obsługą oraz nieprawidłowości w funkcjonowaniu SOWA dla PO WER". Ponadto IZ udostępniło w</w:t>
      </w:r>
      <w:r>
        <w:rPr>
          <w:rFonts w:asciiTheme="minorHAnsi" w:hAnsiTheme="minorHAnsi"/>
          <w:sz w:val="16"/>
          <w:szCs w:val="16"/>
        </w:rPr>
        <w:t xml:space="preserve"> ramach systemu SOWA moduł – </w:t>
      </w:r>
      <w:r w:rsidRPr="0056079D">
        <w:rPr>
          <w:rFonts w:asciiTheme="minorHAnsi" w:hAnsiTheme="minorHAnsi"/>
          <w:sz w:val="16"/>
          <w:szCs w:val="16"/>
        </w:rPr>
        <w:t>Bank pomysłów. Bank pomysłów to miejsce, w którym istnieje możliwość dodawania przez każdego zalogowanego użytkownika zgłoszeń</w:t>
      </w:r>
      <w:r>
        <w:rPr>
          <w:rFonts w:asciiTheme="minorHAnsi" w:hAnsiTheme="minorHAnsi"/>
          <w:sz w:val="16"/>
          <w:szCs w:val="16"/>
        </w:rPr>
        <w:t>/</w:t>
      </w:r>
      <w:r w:rsidRPr="0056079D">
        <w:rPr>
          <w:rFonts w:asciiTheme="minorHAnsi" w:hAnsiTheme="minorHAnsi"/>
          <w:sz w:val="16"/>
          <w:szCs w:val="16"/>
        </w:rPr>
        <w:t>pomysłów dotyczących rozwoju oraz modyfikacji funkcjonalności SOWA. Opublikowane pomysły będą widoczne dla innych użytkowników. System zapewnia możliwość oddawania głosów popierających dany pomysł lub przeciwnych. Dostęp do funkcjonalności znajduje się w stopce SOWA.</w:t>
      </w:r>
    </w:p>
  </w:footnote>
  <w:footnote w:id="7">
    <w:p w14:paraId="15033FBF" w14:textId="77777777" w:rsidR="0097295D" w:rsidRPr="003F4365" w:rsidRDefault="0097295D" w:rsidP="00B807A4">
      <w:pPr>
        <w:pStyle w:val="Tekstprzypisudolnego"/>
        <w:rPr>
          <w:rFonts w:asciiTheme="minorHAnsi" w:hAnsiTheme="minorHAnsi"/>
          <w:sz w:val="16"/>
          <w:szCs w:val="16"/>
        </w:rPr>
      </w:pPr>
      <w:r>
        <w:rPr>
          <w:rStyle w:val="Odwoanieprzypisudolnego"/>
        </w:rPr>
        <w:footnoteRef/>
      </w:r>
      <w:r>
        <w:t xml:space="preserve"> </w:t>
      </w:r>
      <w:r w:rsidRPr="003F4365">
        <w:rPr>
          <w:rFonts w:asciiTheme="minorHAnsi" w:hAnsiTheme="minorHAnsi"/>
          <w:sz w:val="16"/>
          <w:szCs w:val="16"/>
        </w:rPr>
        <w:t>Zaświadczenie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w:t>
      </w:r>
    </w:p>
  </w:footnote>
  <w:footnote w:id="8">
    <w:p w14:paraId="06715531" w14:textId="77777777" w:rsidR="0097295D" w:rsidRPr="003F4365" w:rsidRDefault="0097295D" w:rsidP="00B807A4">
      <w:pPr>
        <w:pStyle w:val="Tekstprzypisudolnego"/>
        <w:rPr>
          <w:rFonts w:asciiTheme="minorHAnsi" w:hAnsiTheme="minorHAnsi"/>
          <w:sz w:val="16"/>
          <w:szCs w:val="16"/>
        </w:rPr>
      </w:pPr>
      <w:r>
        <w:rPr>
          <w:rStyle w:val="Odwoanieprzypisudolnego"/>
        </w:rPr>
        <w:footnoteRef/>
      </w:r>
      <w:r>
        <w:t xml:space="preserve"> </w:t>
      </w:r>
      <w:r w:rsidRPr="003F4365">
        <w:rPr>
          <w:rFonts w:asciiTheme="minorHAnsi" w:hAnsiTheme="minorHAnsi"/>
          <w:sz w:val="16"/>
          <w:szCs w:val="16"/>
        </w:rPr>
        <w:t>Zaświadczenie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w:t>
      </w:r>
    </w:p>
  </w:footnote>
  <w:footnote w:id="9">
    <w:p w14:paraId="0E0690C4" w14:textId="77777777" w:rsidR="0097295D" w:rsidRPr="003F4365" w:rsidRDefault="0097295D" w:rsidP="00B807A4">
      <w:pPr>
        <w:pStyle w:val="Tekstprzypisudolnego"/>
        <w:rPr>
          <w:rFonts w:asciiTheme="minorHAnsi" w:hAnsiTheme="minorHAnsi"/>
          <w:sz w:val="16"/>
          <w:szCs w:val="16"/>
        </w:rPr>
      </w:pPr>
      <w:r>
        <w:rPr>
          <w:rStyle w:val="Odwoanieprzypisudolnego"/>
        </w:rPr>
        <w:footnoteRef/>
      </w:r>
      <w:r>
        <w:t xml:space="preserve"> </w:t>
      </w:r>
      <w:r w:rsidRPr="003F4365">
        <w:rPr>
          <w:rFonts w:asciiTheme="minorHAnsi" w:hAnsiTheme="minorHAnsi"/>
          <w:sz w:val="16"/>
          <w:szCs w:val="16"/>
        </w:rPr>
        <w:t>Zaświadczenie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w:t>
      </w:r>
    </w:p>
  </w:footnote>
  <w:footnote w:id="10">
    <w:p w14:paraId="2146FEE1" w14:textId="77777777" w:rsidR="0097295D" w:rsidRPr="006B3A64" w:rsidRDefault="0097295D" w:rsidP="00E87AD9">
      <w:pPr>
        <w:autoSpaceDE w:val="0"/>
        <w:autoSpaceDN w:val="0"/>
        <w:adjustRightInd w:val="0"/>
        <w:jc w:val="both"/>
        <w:rPr>
          <w:rFonts w:asciiTheme="minorHAnsi" w:hAnsiTheme="minorHAnsi" w:cstheme="minorHAnsi"/>
          <w:i/>
          <w:sz w:val="16"/>
          <w:szCs w:val="16"/>
        </w:rPr>
      </w:pPr>
      <w:r w:rsidRPr="00FD6AC6">
        <w:rPr>
          <w:rStyle w:val="Odwoanieprzypisudolnego"/>
          <w:rFonts w:asciiTheme="minorHAnsi" w:hAnsiTheme="minorHAnsi" w:cstheme="minorHAnsi"/>
          <w:sz w:val="20"/>
          <w:szCs w:val="20"/>
        </w:rPr>
        <w:footnoteRef/>
      </w:r>
      <w:r w:rsidRPr="00FD6AC6">
        <w:rPr>
          <w:rFonts w:asciiTheme="minorHAnsi" w:hAnsiTheme="minorHAnsi" w:cstheme="minorHAnsi"/>
          <w:sz w:val="16"/>
          <w:szCs w:val="16"/>
        </w:rPr>
        <w:t xml:space="preserve"> Wskaźniki horyzontalne dla EFS zgodne ze Wspólną Listą Wskaźników Kluczowych, stanowiącą załącznik nr 2 do </w:t>
      </w:r>
      <w:r w:rsidRPr="006B3A64">
        <w:rPr>
          <w:rFonts w:asciiTheme="minorHAnsi" w:hAnsiTheme="minorHAnsi" w:cstheme="minorHAnsi"/>
          <w:i/>
          <w:sz w:val="16"/>
          <w:szCs w:val="16"/>
        </w:rPr>
        <w:t xml:space="preserve">Wytycznych w zakresie monitorowania postępu rzeczowego realizacji programów operacyjnych na lata 2014-2020. </w:t>
      </w:r>
    </w:p>
  </w:footnote>
  <w:footnote w:id="11">
    <w:p w14:paraId="44DAAA7B" w14:textId="77777777" w:rsidR="0097295D" w:rsidRPr="003D46BC" w:rsidRDefault="0097295D" w:rsidP="0002211C">
      <w:pPr>
        <w:pStyle w:val="Tekstprzypisudolnego"/>
        <w:rPr>
          <w:rFonts w:asciiTheme="minorHAnsi" w:hAnsiTheme="minorHAnsi"/>
        </w:rPr>
      </w:pPr>
      <w:r w:rsidRPr="003D46BC">
        <w:rPr>
          <w:rStyle w:val="Odwoanieprzypisudolnego"/>
          <w:rFonts w:asciiTheme="minorHAnsi" w:hAnsiTheme="minorHAnsi"/>
          <w:sz w:val="16"/>
          <w:szCs w:val="16"/>
        </w:rPr>
        <w:footnoteRef/>
      </w:r>
      <w:r w:rsidRPr="003D46BC">
        <w:rPr>
          <w:rFonts w:asciiTheme="minorHAnsi" w:hAnsiTheme="minorHAnsi"/>
          <w:sz w:val="16"/>
          <w:szCs w:val="16"/>
        </w:rPr>
        <w:t xml:space="preserve"> Termin ważności sporządzonego dokumentu określa ustawa z dnia 21 sierpnia 1997 r. o gospodarce nieruchomościami.</w:t>
      </w:r>
    </w:p>
  </w:footnote>
  <w:footnote w:id="12">
    <w:p w14:paraId="13CB0BF3" w14:textId="1E1EA9AA" w:rsidR="0097295D" w:rsidRPr="003D46BC" w:rsidRDefault="0097295D" w:rsidP="0002211C">
      <w:pPr>
        <w:rPr>
          <w:rFonts w:asciiTheme="minorHAnsi" w:hAnsiTheme="minorHAnsi"/>
          <w:sz w:val="16"/>
          <w:szCs w:val="16"/>
        </w:rPr>
      </w:pPr>
      <w:r w:rsidRPr="003D46BC">
        <w:rPr>
          <w:rStyle w:val="Odwoanieprzypisudolnego"/>
          <w:rFonts w:asciiTheme="minorHAnsi" w:hAnsiTheme="minorHAnsi"/>
          <w:sz w:val="16"/>
          <w:szCs w:val="16"/>
        </w:rPr>
        <w:footnoteRef/>
      </w:r>
      <w:r w:rsidRPr="003D46BC">
        <w:rPr>
          <w:rFonts w:asciiTheme="minorHAnsi" w:hAnsiTheme="minorHAnsi"/>
        </w:rPr>
        <w:t xml:space="preserve"> </w:t>
      </w:r>
      <w:r>
        <w:rPr>
          <w:rFonts w:asciiTheme="minorHAnsi" w:hAnsiTheme="minorHAnsi"/>
          <w:sz w:val="16"/>
          <w:szCs w:val="16"/>
        </w:rPr>
        <w:t>liczonych od daty rozliczenia</w:t>
      </w:r>
      <w:r w:rsidRPr="003D46BC">
        <w:rPr>
          <w:rFonts w:asciiTheme="minorHAnsi" w:hAnsiTheme="minorHAnsi"/>
          <w:sz w:val="16"/>
          <w:szCs w:val="16"/>
        </w:rPr>
        <w:t>, o ile IZ nie zdecyduje inaczej.</w:t>
      </w:r>
    </w:p>
    <w:p w14:paraId="6F9625E4" w14:textId="77777777" w:rsidR="0097295D" w:rsidRDefault="0097295D" w:rsidP="0002211C">
      <w:pPr>
        <w:pStyle w:val="Tekstprzypisudolnego"/>
      </w:pPr>
    </w:p>
  </w:footnote>
  <w:footnote w:id="13">
    <w:p w14:paraId="6AC40067" w14:textId="652FA766" w:rsidR="0097295D" w:rsidRPr="00A845FB" w:rsidRDefault="0097295D" w:rsidP="00FF3D12">
      <w:pPr>
        <w:spacing w:after="200" w:line="276" w:lineRule="auto"/>
        <w:jc w:val="both"/>
        <w:rPr>
          <w:rFonts w:asciiTheme="minorHAnsi" w:hAnsiTheme="minorHAnsi"/>
          <w:sz w:val="16"/>
          <w:szCs w:val="16"/>
        </w:rPr>
      </w:pPr>
      <w:r w:rsidRPr="00A845FB">
        <w:rPr>
          <w:rStyle w:val="Odwoanieprzypisudolnego"/>
          <w:rFonts w:asciiTheme="minorHAnsi" w:hAnsiTheme="minorHAnsi"/>
          <w:sz w:val="16"/>
          <w:szCs w:val="16"/>
        </w:rPr>
        <w:footnoteRef/>
      </w:r>
      <w:r w:rsidRPr="00A845FB">
        <w:rPr>
          <w:rFonts w:asciiTheme="minorHAnsi" w:hAnsiTheme="minorHAnsi"/>
          <w:sz w:val="16"/>
          <w:szCs w:val="16"/>
        </w:rPr>
        <w:t xml:space="preserve"> Personel stanowią osoby zaangażowane do realizacji zadań lub czynności w ramach projektu na podstawie stosunku pracy</w:t>
      </w:r>
      <w:r>
        <w:rPr>
          <w:rFonts w:asciiTheme="minorHAnsi" w:hAnsiTheme="minorHAnsi"/>
          <w:sz w:val="16"/>
          <w:szCs w:val="16"/>
        </w:rPr>
        <w:t xml:space="preserve"> </w:t>
      </w:r>
      <w:r w:rsidRPr="004A1464">
        <w:rPr>
          <w:rFonts w:asciiTheme="minorHAnsi" w:hAnsiTheme="minorHAnsi"/>
          <w:sz w:val="16"/>
          <w:szCs w:val="16"/>
        </w:rPr>
        <w:t>i wolontariusze wykonujący</w:t>
      </w:r>
      <w:r>
        <w:rPr>
          <w:rFonts w:asciiTheme="minorHAnsi" w:hAnsiTheme="minorHAnsi"/>
          <w:sz w:val="16"/>
          <w:szCs w:val="16"/>
        </w:rPr>
        <w:t xml:space="preserve"> </w:t>
      </w:r>
      <w:r w:rsidRPr="004A1464">
        <w:rPr>
          <w:rFonts w:asciiTheme="minorHAnsi" w:hAnsiTheme="minorHAnsi"/>
          <w:sz w:val="16"/>
          <w:szCs w:val="16"/>
        </w:rPr>
        <w:t>świadczenia</w:t>
      </w:r>
      <w:r>
        <w:rPr>
          <w:rFonts w:asciiTheme="minorHAnsi" w:hAnsiTheme="minorHAnsi"/>
          <w:sz w:val="16"/>
          <w:szCs w:val="16"/>
        </w:rPr>
        <w:t xml:space="preserve"> </w:t>
      </w:r>
      <w:r w:rsidRPr="004A1464">
        <w:rPr>
          <w:rFonts w:asciiTheme="minorHAnsi" w:hAnsiTheme="minorHAnsi"/>
          <w:sz w:val="16"/>
          <w:szCs w:val="16"/>
        </w:rPr>
        <w:t>na zasadach określonych</w:t>
      </w:r>
      <w:r>
        <w:rPr>
          <w:rFonts w:asciiTheme="minorHAnsi" w:hAnsiTheme="minorHAnsi"/>
          <w:sz w:val="16"/>
          <w:szCs w:val="16"/>
        </w:rPr>
        <w:t xml:space="preserve"> </w:t>
      </w:r>
      <w:r w:rsidRPr="004A1464">
        <w:rPr>
          <w:rFonts w:asciiTheme="minorHAnsi" w:hAnsiTheme="minorHAnsi"/>
          <w:sz w:val="16"/>
          <w:szCs w:val="16"/>
        </w:rPr>
        <w:t>w ustawie z dnia 24 kwietnia 2003 r.</w:t>
      </w:r>
      <w:r>
        <w:rPr>
          <w:rFonts w:asciiTheme="minorHAnsi" w:hAnsiTheme="minorHAnsi"/>
          <w:sz w:val="16"/>
          <w:szCs w:val="16"/>
        </w:rPr>
        <w:t xml:space="preserve"> </w:t>
      </w:r>
      <w:r w:rsidRPr="004A1464">
        <w:rPr>
          <w:rFonts w:asciiTheme="minorHAnsi" w:hAnsiTheme="minorHAnsi"/>
          <w:sz w:val="16"/>
          <w:szCs w:val="16"/>
        </w:rPr>
        <w:t xml:space="preserve">o </w:t>
      </w:r>
      <w:r>
        <w:rPr>
          <w:rFonts w:asciiTheme="minorHAnsi" w:hAnsiTheme="minorHAnsi"/>
          <w:sz w:val="16"/>
          <w:szCs w:val="16"/>
        </w:rPr>
        <w:t>działalnośc</w:t>
      </w:r>
      <w:r w:rsidRPr="004A1464">
        <w:rPr>
          <w:rFonts w:asciiTheme="minorHAnsi" w:hAnsiTheme="minorHAnsi"/>
          <w:sz w:val="16"/>
          <w:szCs w:val="16"/>
        </w:rPr>
        <w:t>i</w:t>
      </w:r>
      <w:r>
        <w:rPr>
          <w:rFonts w:asciiTheme="minorHAnsi" w:hAnsiTheme="minorHAnsi"/>
          <w:sz w:val="16"/>
          <w:szCs w:val="16"/>
        </w:rPr>
        <w:t xml:space="preserve"> </w:t>
      </w:r>
      <w:r w:rsidRPr="004A1464">
        <w:rPr>
          <w:rFonts w:asciiTheme="minorHAnsi" w:hAnsiTheme="minorHAnsi"/>
          <w:sz w:val="16"/>
          <w:szCs w:val="16"/>
        </w:rPr>
        <w:t>pożytku publicznego i o wolontariacie (Dz. U. z 20</w:t>
      </w:r>
      <w:r>
        <w:rPr>
          <w:rFonts w:asciiTheme="minorHAnsi" w:hAnsiTheme="minorHAnsi"/>
          <w:sz w:val="16"/>
          <w:szCs w:val="16"/>
        </w:rPr>
        <w:t>20</w:t>
      </w:r>
      <w:r w:rsidRPr="004A1464">
        <w:rPr>
          <w:rFonts w:asciiTheme="minorHAnsi" w:hAnsiTheme="minorHAnsi"/>
          <w:sz w:val="16"/>
          <w:szCs w:val="16"/>
        </w:rPr>
        <w:t xml:space="preserve"> r. poz. </w:t>
      </w:r>
      <w:r>
        <w:rPr>
          <w:rFonts w:asciiTheme="minorHAnsi" w:hAnsiTheme="minorHAnsi"/>
          <w:sz w:val="16"/>
          <w:szCs w:val="16"/>
        </w:rPr>
        <w:t>1057</w:t>
      </w:r>
      <w:r w:rsidRPr="004A1464">
        <w:rPr>
          <w:rFonts w:asciiTheme="minorHAnsi" w:hAnsiTheme="minorHAnsi"/>
          <w:sz w:val="16"/>
          <w:szCs w:val="16"/>
        </w:rPr>
        <w:t>, z późn.zm.); personelem projektu jest</w:t>
      </w:r>
      <w:r>
        <w:rPr>
          <w:rFonts w:asciiTheme="minorHAnsi" w:hAnsiTheme="minorHAnsi"/>
          <w:sz w:val="16"/>
          <w:szCs w:val="16"/>
        </w:rPr>
        <w:t xml:space="preserve"> </w:t>
      </w:r>
      <w:r w:rsidRPr="004A1464">
        <w:rPr>
          <w:rFonts w:asciiTheme="minorHAnsi" w:hAnsiTheme="minorHAnsi"/>
          <w:sz w:val="16"/>
          <w:szCs w:val="16"/>
        </w:rPr>
        <w:t>również osoba fizyczna prowadząca</w:t>
      </w:r>
      <w:r>
        <w:rPr>
          <w:rFonts w:asciiTheme="minorHAnsi" w:hAnsiTheme="minorHAnsi"/>
          <w:sz w:val="16"/>
          <w:szCs w:val="16"/>
        </w:rPr>
        <w:t xml:space="preserve"> </w:t>
      </w:r>
      <w:r w:rsidRPr="004A1464">
        <w:rPr>
          <w:rFonts w:asciiTheme="minorHAnsi" w:hAnsiTheme="minorHAnsi"/>
          <w:sz w:val="16"/>
          <w:szCs w:val="16"/>
        </w:rPr>
        <w:t>działalność</w:t>
      </w:r>
      <w:r>
        <w:rPr>
          <w:rFonts w:asciiTheme="minorHAnsi" w:hAnsiTheme="minorHAnsi"/>
          <w:sz w:val="16"/>
          <w:szCs w:val="16"/>
        </w:rPr>
        <w:t xml:space="preserve"> </w:t>
      </w:r>
      <w:r w:rsidRPr="004A1464">
        <w:rPr>
          <w:rFonts w:asciiTheme="minorHAnsi" w:hAnsiTheme="minorHAnsi"/>
          <w:sz w:val="16"/>
          <w:szCs w:val="16"/>
        </w:rPr>
        <w:t>gospodarczą</w:t>
      </w:r>
      <w:r>
        <w:rPr>
          <w:rFonts w:asciiTheme="minorHAnsi" w:hAnsiTheme="minorHAnsi"/>
          <w:sz w:val="16"/>
          <w:szCs w:val="16"/>
        </w:rPr>
        <w:t xml:space="preserve"> </w:t>
      </w:r>
      <w:r w:rsidRPr="004A1464">
        <w:rPr>
          <w:rFonts w:asciiTheme="minorHAnsi" w:hAnsiTheme="minorHAnsi"/>
          <w:sz w:val="16"/>
          <w:szCs w:val="16"/>
        </w:rPr>
        <w:t>będąca</w:t>
      </w:r>
      <w:r>
        <w:rPr>
          <w:rFonts w:asciiTheme="minorHAnsi" w:hAnsiTheme="minorHAnsi"/>
          <w:sz w:val="16"/>
          <w:szCs w:val="16"/>
        </w:rPr>
        <w:t xml:space="preserve"> </w:t>
      </w:r>
      <w:r w:rsidRPr="004A1464">
        <w:rPr>
          <w:rFonts w:asciiTheme="minorHAnsi" w:hAnsiTheme="minorHAnsi"/>
          <w:sz w:val="16"/>
          <w:szCs w:val="16"/>
        </w:rPr>
        <w:t>beneficjentem oraz osoby z nią</w:t>
      </w:r>
      <w:r>
        <w:rPr>
          <w:rFonts w:asciiTheme="minorHAnsi" w:hAnsiTheme="minorHAnsi"/>
          <w:sz w:val="16"/>
          <w:szCs w:val="16"/>
        </w:rPr>
        <w:t xml:space="preserve"> </w:t>
      </w:r>
      <w:r w:rsidRPr="004A1464">
        <w:rPr>
          <w:rFonts w:asciiTheme="minorHAnsi" w:hAnsiTheme="minorHAnsi"/>
          <w:sz w:val="16"/>
          <w:szCs w:val="16"/>
        </w:rPr>
        <w:t>współpracujące</w:t>
      </w:r>
      <w:r>
        <w:rPr>
          <w:rFonts w:asciiTheme="minorHAnsi" w:hAnsiTheme="minorHAnsi"/>
          <w:sz w:val="16"/>
          <w:szCs w:val="16"/>
        </w:rPr>
        <w:t xml:space="preserve"> </w:t>
      </w:r>
      <w:r w:rsidRPr="004A1464">
        <w:rPr>
          <w:rFonts w:asciiTheme="minorHAnsi" w:hAnsiTheme="minorHAnsi"/>
          <w:sz w:val="16"/>
          <w:szCs w:val="16"/>
        </w:rPr>
        <w:t>w rozumieniu art. 8 ust. 11 ustawy z dnia 13 października</w:t>
      </w:r>
      <w:r>
        <w:rPr>
          <w:rFonts w:asciiTheme="minorHAnsi" w:hAnsiTheme="minorHAnsi"/>
          <w:sz w:val="16"/>
          <w:szCs w:val="16"/>
        </w:rPr>
        <w:t xml:space="preserve"> </w:t>
      </w:r>
      <w:r w:rsidRPr="004A1464">
        <w:rPr>
          <w:rFonts w:asciiTheme="minorHAnsi" w:hAnsiTheme="minorHAnsi"/>
          <w:sz w:val="16"/>
          <w:szCs w:val="16"/>
        </w:rPr>
        <w:t>1998 r. o systemie</w:t>
      </w:r>
      <w:r>
        <w:rPr>
          <w:rFonts w:asciiTheme="minorHAnsi" w:hAnsiTheme="minorHAnsi"/>
          <w:sz w:val="16"/>
          <w:szCs w:val="16"/>
        </w:rPr>
        <w:t xml:space="preserve"> </w:t>
      </w:r>
      <w:r w:rsidRPr="004A1464">
        <w:rPr>
          <w:rFonts w:asciiTheme="minorHAnsi" w:hAnsiTheme="minorHAnsi"/>
          <w:sz w:val="16"/>
          <w:szCs w:val="16"/>
        </w:rPr>
        <w:t>ubezpieczeń</w:t>
      </w:r>
      <w:r>
        <w:rPr>
          <w:rFonts w:asciiTheme="minorHAnsi" w:hAnsiTheme="minorHAnsi"/>
          <w:sz w:val="16"/>
          <w:szCs w:val="16"/>
        </w:rPr>
        <w:t xml:space="preserve"> </w:t>
      </w:r>
      <w:r w:rsidRPr="004A1464">
        <w:rPr>
          <w:rFonts w:asciiTheme="minorHAnsi" w:hAnsiTheme="minorHAnsi"/>
          <w:sz w:val="16"/>
          <w:szCs w:val="16"/>
        </w:rPr>
        <w:t>społecznych</w:t>
      </w:r>
      <w:r>
        <w:rPr>
          <w:rFonts w:asciiTheme="minorHAnsi" w:hAnsiTheme="minorHAnsi"/>
          <w:sz w:val="16"/>
          <w:szCs w:val="16"/>
        </w:rPr>
        <w:t xml:space="preserve"> </w:t>
      </w:r>
      <w:r w:rsidRPr="004A1464">
        <w:rPr>
          <w:rFonts w:asciiTheme="minorHAnsi" w:hAnsiTheme="minorHAnsi"/>
          <w:sz w:val="16"/>
          <w:szCs w:val="16"/>
        </w:rPr>
        <w:t>(Dz. U. z 20</w:t>
      </w:r>
      <w:r>
        <w:rPr>
          <w:rFonts w:asciiTheme="minorHAnsi" w:hAnsiTheme="minorHAnsi"/>
          <w:sz w:val="16"/>
          <w:szCs w:val="16"/>
        </w:rPr>
        <w:t>21</w:t>
      </w:r>
      <w:r w:rsidRPr="004A1464">
        <w:rPr>
          <w:rFonts w:asciiTheme="minorHAnsi" w:hAnsiTheme="minorHAnsi"/>
          <w:sz w:val="16"/>
          <w:szCs w:val="16"/>
        </w:rPr>
        <w:t xml:space="preserve"> r. poz. </w:t>
      </w:r>
      <w:r>
        <w:rPr>
          <w:rFonts w:asciiTheme="minorHAnsi" w:hAnsiTheme="minorHAnsi"/>
          <w:sz w:val="16"/>
          <w:szCs w:val="16"/>
        </w:rPr>
        <w:t>423</w:t>
      </w:r>
      <w:r w:rsidRPr="004A1464">
        <w:rPr>
          <w:rFonts w:asciiTheme="minorHAnsi" w:hAnsiTheme="minorHAnsi"/>
          <w:sz w:val="16"/>
          <w:szCs w:val="16"/>
        </w:rPr>
        <w:t>, z późn.zm.)</w:t>
      </w:r>
      <w:r w:rsidRPr="00A845FB">
        <w:rPr>
          <w:rFonts w:asciiTheme="minorHAnsi" w:hAnsiTheme="minorHAnsi"/>
          <w:sz w:val="16"/>
          <w:szCs w:val="16"/>
        </w:rPr>
        <w:t>.</w:t>
      </w:r>
    </w:p>
  </w:footnote>
  <w:footnote w:id="14">
    <w:p w14:paraId="7C504D3A" w14:textId="5D758ED1" w:rsidR="0097295D" w:rsidRPr="00A845FB" w:rsidRDefault="0097295D" w:rsidP="009100E0">
      <w:pPr>
        <w:autoSpaceDE w:val="0"/>
        <w:autoSpaceDN w:val="0"/>
        <w:adjustRightInd w:val="0"/>
        <w:jc w:val="both"/>
        <w:rPr>
          <w:rFonts w:asciiTheme="minorHAnsi" w:hAnsiTheme="minorHAnsi"/>
          <w:sz w:val="16"/>
          <w:szCs w:val="16"/>
        </w:rPr>
      </w:pPr>
      <w:r w:rsidRPr="00A845FB">
        <w:rPr>
          <w:rStyle w:val="Odwoanieprzypisudolnego"/>
          <w:rFonts w:asciiTheme="minorHAnsi" w:hAnsiTheme="minorHAnsi"/>
          <w:sz w:val="16"/>
          <w:szCs w:val="16"/>
        </w:rPr>
        <w:footnoteRef/>
      </w:r>
      <w:r w:rsidRPr="00A845FB">
        <w:rPr>
          <w:rFonts w:asciiTheme="minorHAnsi" w:hAnsiTheme="minorHAnsi"/>
          <w:sz w:val="16"/>
          <w:szCs w:val="16"/>
        </w:rPr>
        <w:t xml:space="preserve"> Uzasadnienie nie musi być sporządzane indywidualnie do każdego środka </w:t>
      </w:r>
      <w:r w:rsidRPr="00580524">
        <w:rPr>
          <w:rFonts w:asciiTheme="minorHAnsi" w:hAnsiTheme="minorHAnsi"/>
          <w:sz w:val="16"/>
          <w:szCs w:val="16"/>
        </w:rPr>
        <w:t>trwałego oraz wartości niematerialnej i prawnej, ale</w:t>
      </w:r>
      <w:r w:rsidRPr="00A845FB">
        <w:rPr>
          <w:rFonts w:asciiTheme="minorHAnsi" w:hAnsiTheme="minorHAnsi"/>
          <w:sz w:val="16"/>
          <w:szCs w:val="16"/>
        </w:rPr>
        <w:t xml:space="preserve"> może dotyczyć również grupy środków trwałych</w:t>
      </w:r>
      <w:r>
        <w:rPr>
          <w:rFonts w:asciiTheme="minorHAnsi" w:hAnsiTheme="minorHAnsi"/>
          <w:sz w:val="16"/>
          <w:szCs w:val="16"/>
        </w:rPr>
        <w:t xml:space="preserve"> </w:t>
      </w:r>
      <w:r w:rsidRPr="00A845FB">
        <w:rPr>
          <w:rFonts w:asciiTheme="minorHAnsi" w:hAnsiTheme="minorHAnsi"/>
          <w:sz w:val="16"/>
          <w:szCs w:val="16"/>
        </w:rPr>
        <w:t>o tym samym przeznaczeniu.</w:t>
      </w:r>
    </w:p>
  </w:footnote>
  <w:footnote w:id="15">
    <w:p w14:paraId="2FAF93CC" w14:textId="77777777" w:rsidR="0097295D" w:rsidRPr="00F32B52" w:rsidRDefault="0097295D" w:rsidP="009100E0">
      <w:pPr>
        <w:pStyle w:val="Tekstprzypisudolnego"/>
        <w:jc w:val="both"/>
        <w:rPr>
          <w:rFonts w:asciiTheme="minorHAnsi" w:hAnsiTheme="minorHAnsi" w:cstheme="minorHAnsi"/>
          <w:sz w:val="16"/>
          <w:szCs w:val="16"/>
        </w:rPr>
      </w:pPr>
      <w:r w:rsidRPr="00CF07A0">
        <w:rPr>
          <w:rStyle w:val="Odwoanieprzypisudolnego"/>
          <w:sz w:val="16"/>
          <w:szCs w:val="16"/>
        </w:rPr>
        <w:footnoteRef/>
      </w:r>
      <w:r>
        <w:rPr>
          <w:sz w:val="16"/>
          <w:szCs w:val="16"/>
        </w:rPr>
        <w:t xml:space="preserve"> </w:t>
      </w:r>
      <w:r w:rsidRPr="00FD6AC6">
        <w:rPr>
          <w:rFonts w:asciiTheme="minorHAnsi" w:hAnsiTheme="minorHAnsi" w:cstheme="minorHAnsi"/>
          <w:sz w:val="16"/>
          <w:szCs w:val="16"/>
        </w:rPr>
        <w:t>Wskazany środek trwały może być uwzględniony jako wkład niepieniężny w projekcie.</w:t>
      </w:r>
    </w:p>
  </w:footnote>
  <w:footnote w:id="16">
    <w:p w14:paraId="7DC5B7F9" w14:textId="2566F1A1" w:rsidR="0097295D" w:rsidRPr="005745EE" w:rsidRDefault="0097295D" w:rsidP="005745EE">
      <w:pPr>
        <w:autoSpaceDE w:val="0"/>
        <w:autoSpaceDN w:val="0"/>
        <w:adjustRightInd w:val="0"/>
        <w:jc w:val="both"/>
        <w:rPr>
          <w:sz w:val="16"/>
          <w:szCs w:val="16"/>
        </w:rPr>
      </w:pPr>
      <w:r w:rsidRPr="00FD6AC6">
        <w:rPr>
          <w:rStyle w:val="Odwoanieprzypisudolnego"/>
          <w:rFonts w:asciiTheme="minorHAnsi" w:hAnsiTheme="minorHAnsi" w:cstheme="minorHAnsi"/>
          <w:sz w:val="16"/>
          <w:szCs w:val="16"/>
        </w:rPr>
        <w:footnoteRef/>
      </w:r>
      <w:r w:rsidRPr="00FD6AC6">
        <w:rPr>
          <w:rFonts w:asciiTheme="minorHAnsi" w:hAnsiTheme="minorHAnsi" w:cstheme="minorHAnsi"/>
          <w:sz w:val="16"/>
          <w:szCs w:val="16"/>
        </w:rPr>
        <w:t xml:space="preserve"> 7 lub 10 lat liczone jest w miesiącach kalendarzowych od daty </w:t>
      </w:r>
      <w:r>
        <w:rPr>
          <w:rFonts w:asciiTheme="minorHAnsi" w:hAnsiTheme="minorHAnsi" w:cstheme="minorHAnsi"/>
          <w:sz w:val="16"/>
          <w:szCs w:val="16"/>
        </w:rPr>
        <w:t>rozliczenia wydatku</w:t>
      </w:r>
      <w:r w:rsidRPr="00FD6AC6">
        <w:rPr>
          <w:rFonts w:asciiTheme="minorHAnsi" w:hAnsiTheme="minorHAnsi" w:cstheme="minorHAnsi"/>
          <w:sz w:val="16"/>
          <w:szCs w:val="16"/>
        </w:rPr>
        <w:t xml:space="preserve"> (np.7 lat od dnia 9 listopada 2014 r. to okres od tej daty do 9 listopada 2021r.).</w:t>
      </w:r>
      <w:r>
        <w:rPr>
          <w:sz w:val="16"/>
          <w:szCs w:val="16"/>
        </w:rPr>
        <w:t xml:space="preserve"> </w:t>
      </w:r>
    </w:p>
  </w:footnote>
  <w:footnote w:id="17">
    <w:p w14:paraId="252FB482" w14:textId="77777777" w:rsidR="0097295D" w:rsidRPr="00A845FB" w:rsidRDefault="0097295D">
      <w:pPr>
        <w:pStyle w:val="Tekstprzypisudolnego"/>
        <w:rPr>
          <w:rFonts w:asciiTheme="minorHAnsi" w:hAnsiTheme="minorHAnsi"/>
          <w:sz w:val="16"/>
          <w:szCs w:val="16"/>
        </w:rPr>
      </w:pPr>
      <w:r w:rsidRPr="00A845FB">
        <w:rPr>
          <w:rStyle w:val="Odwoanieprzypisudolnego"/>
          <w:rFonts w:asciiTheme="minorHAnsi" w:hAnsiTheme="minorHAnsi"/>
          <w:sz w:val="16"/>
          <w:szCs w:val="16"/>
        </w:rPr>
        <w:footnoteRef/>
      </w:r>
      <w:r w:rsidRPr="00A845FB">
        <w:rPr>
          <w:rFonts w:asciiTheme="minorHAnsi" w:hAnsiTheme="minorHAnsi"/>
          <w:sz w:val="16"/>
          <w:szCs w:val="16"/>
        </w:rPr>
        <w:t xml:space="preserve">  Bez względu na liczbę wynikających z danej transakcji płatności.</w:t>
      </w:r>
    </w:p>
  </w:footnote>
  <w:footnote w:id="18">
    <w:p w14:paraId="322CAC2E" w14:textId="77777777" w:rsidR="0097295D" w:rsidRPr="00A845FB" w:rsidRDefault="0097295D" w:rsidP="00A845FB">
      <w:pPr>
        <w:autoSpaceDE w:val="0"/>
        <w:autoSpaceDN w:val="0"/>
        <w:adjustRightInd w:val="0"/>
        <w:spacing w:before="120" w:line="276" w:lineRule="auto"/>
        <w:ind w:hanging="6"/>
        <w:jc w:val="both"/>
        <w:rPr>
          <w:rFonts w:asciiTheme="minorHAnsi" w:hAnsiTheme="minorHAnsi"/>
          <w:sz w:val="16"/>
          <w:szCs w:val="16"/>
        </w:rPr>
      </w:pPr>
      <w:r w:rsidRPr="00A845FB">
        <w:rPr>
          <w:rStyle w:val="Odwoanieprzypisudolnego"/>
          <w:rFonts w:asciiTheme="minorHAnsi" w:hAnsiTheme="minorHAnsi" w:cs="Calibri"/>
          <w:sz w:val="16"/>
          <w:szCs w:val="16"/>
        </w:rPr>
        <w:footnoteRef/>
      </w:r>
      <w:r w:rsidRPr="00A845FB">
        <w:rPr>
          <w:rFonts w:asciiTheme="minorHAnsi" w:hAnsiTheme="minorHAnsi" w:cs="Calibri"/>
          <w:sz w:val="16"/>
          <w:szCs w:val="16"/>
        </w:rPr>
        <w:t xml:space="preserve"> W przypadku modernizacji dostępność dotyczy co najmniej tych elementów budynku, które były przedmiotem  </w:t>
      </w:r>
      <w:r w:rsidRPr="00A845FB">
        <w:rPr>
          <w:rFonts w:asciiTheme="minorHAnsi" w:hAnsiTheme="minorHAnsi"/>
          <w:sz w:val="16"/>
          <w:szCs w:val="16"/>
        </w:rPr>
        <w:t>finansowania z EFS.</w:t>
      </w:r>
    </w:p>
  </w:footnote>
  <w:footnote w:id="19">
    <w:p w14:paraId="76D62917" w14:textId="77777777" w:rsidR="0097295D" w:rsidRPr="00A845FB" w:rsidRDefault="0097295D" w:rsidP="00A845FB">
      <w:pPr>
        <w:autoSpaceDE w:val="0"/>
        <w:autoSpaceDN w:val="0"/>
        <w:adjustRightInd w:val="0"/>
        <w:spacing w:before="120" w:line="276" w:lineRule="auto"/>
        <w:ind w:hanging="6"/>
        <w:jc w:val="both"/>
        <w:rPr>
          <w:rFonts w:asciiTheme="minorHAnsi" w:hAnsiTheme="minorHAnsi"/>
          <w:sz w:val="16"/>
          <w:szCs w:val="16"/>
        </w:rPr>
      </w:pPr>
      <w:r w:rsidRPr="00A845FB">
        <w:rPr>
          <w:rStyle w:val="Odwoanieprzypisudolnego"/>
          <w:rFonts w:asciiTheme="minorHAnsi" w:hAnsiTheme="minorHAnsi" w:cs="Calibri"/>
          <w:sz w:val="16"/>
          <w:szCs w:val="16"/>
        </w:rPr>
        <w:footnoteRef/>
      </w:r>
      <w:r w:rsidRPr="00A845FB">
        <w:rPr>
          <w:rFonts w:asciiTheme="minorHAnsi" w:hAnsiTheme="minorHAnsi" w:cs="Calibri"/>
          <w:sz w:val="16"/>
          <w:szCs w:val="16"/>
        </w:rPr>
        <w:t xml:space="preserve"> Przebudowa to wykonywanie robót budowlanych, w wyniku których następuje zmiana parametrów użytkowych lub technicznych istniejącego obiektu budowlanego, z wyjątkiem charakterystycznych parametrów, jak: kubatura, </w:t>
      </w:r>
      <w:r w:rsidRPr="00A845FB">
        <w:rPr>
          <w:rFonts w:asciiTheme="minorHAnsi" w:hAnsiTheme="minorHAnsi"/>
          <w:sz w:val="16"/>
          <w:szCs w:val="16"/>
        </w:rPr>
        <w:t>powierzchnia zabudowy, wysokość, długość, szerokość bądź liczba kondygnacji.</w:t>
      </w:r>
    </w:p>
  </w:footnote>
  <w:footnote w:id="20">
    <w:p w14:paraId="10F34308" w14:textId="77777777" w:rsidR="0097295D" w:rsidRPr="00A845FB" w:rsidRDefault="0097295D" w:rsidP="00A845FB">
      <w:pPr>
        <w:autoSpaceDE w:val="0"/>
        <w:autoSpaceDN w:val="0"/>
        <w:adjustRightInd w:val="0"/>
        <w:spacing w:before="120" w:line="276" w:lineRule="auto"/>
        <w:ind w:hanging="6"/>
        <w:jc w:val="both"/>
        <w:rPr>
          <w:rFonts w:asciiTheme="minorHAnsi" w:hAnsiTheme="minorHAnsi" w:cs="Calibri"/>
          <w:sz w:val="16"/>
          <w:szCs w:val="16"/>
        </w:rPr>
      </w:pPr>
      <w:r w:rsidRPr="00A845FB">
        <w:rPr>
          <w:rStyle w:val="Odwoanieprzypisudolnego"/>
          <w:rFonts w:asciiTheme="minorHAnsi" w:hAnsiTheme="minorHAnsi" w:cs="Calibri"/>
          <w:sz w:val="16"/>
          <w:szCs w:val="16"/>
        </w:rPr>
        <w:footnoteRef/>
      </w:r>
      <w:r w:rsidRPr="00A845FB">
        <w:rPr>
          <w:rFonts w:asciiTheme="minorHAnsi" w:hAnsiTheme="minorHAnsi" w:cs="Calibri"/>
          <w:sz w:val="16"/>
          <w:szCs w:val="16"/>
        </w:rPr>
        <w:t xml:space="preserve"> Rozbudowa to powiększenie, rozszerzenie budowli, obszaru już zabudowanego, dobudowywanie nowych</w:t>
      </w:r>
      <w:r>
        <w:rPr>
          <w:rFonts w:asciiTheme="minorHAnsi" w:hAnsiTheme="minorHAnsi" w:cs="Calibri"/>
          <w:sz w:val="16"/>
          <w:szCs w:val="16"/>
        </w:rPr>
        <w:t xml:space="preserve"> </w:t>
      </w:r>
      <w:r w:rsidRPr="00A845FB">
        <w:rPr>
          <w:rFonts w:asciiTheme="minorHAnsi" w:hAnsiTheme="minorHAnsi" w:cs="Calibri"/>
          <w:sz w:val="16"/>
          <w:szCs w:val="16"/>
        </w:rPr>
        <w:t>elementów.</w:t>
      </w:r>
    </w:p>
  </w:footnote>
  <w:footnote w:id="21">
    <w:p w14:paraId="5F5F3E21" w14:textId="77777777" w:rsidR="0097295D" w:rsidRDefault="0097295D" w:rsidP="00A845FB">
      <w:pPr>
        <w:autoSpaceDE w:val="0"/>
        <w:autoSpaceDN w:val="0"/>
        <w:adjustRightInd w:val="0"/>
        <w:spacing w:before="120" w:line="276" w:lineRule="auto"/>
        <w:ind w:hanging="6"/>
        <w:jc w:val="both"/>
      </w:pPr>
      <w:r w:rsidRPr="00A845FB">
        <w:rPr>
          <w:rStyle w:val="Odwoanieprzypisudolnego"/>
          <w:rFonts w:asciiTheme="minorHAnsi" w:hAnsiTheme="minorHAnsi" w:cs="Calibri"/>
          <w:sz w:val="16"/>
          <w:szCs w:val="16"/>
        </w:rPr>
        <w:footnoteRef/>
      </w:r>
      <w:r w:rsidRPr="00A845FB">
        <w:rPr>
          <w:rFonts w:asciiTheme="minorHAnsi" w:hAnsiTheme="minorHAnsi" w:cs="Calibri"/>
          <w:sz w:val="16"/>
          <w:szCs w:val="16"/>
        </w:rPr>
        <w:t xml:space="preserve"> W przypadku modernizacji dostępność dotyczy co najmniej tych elementów budynku, które były przedmiotem </w:t>
      </w:r>
      <w:r w:rsidRPr="00A845FB">
        <w:rPr>
          <w:rFonts w:asciiTheme="minorHAnsi" w:hAnsiTheme="minorHAnsi"/>
          <w:sz w:val="16"/>
          <w:szCs w:val="16"/>
        </w:rPr>
        <w:t>finansowania z EFS.</w:t>
      </w:r>
    </w:p>
  </w:footnote>
  <w:footnote w:id="22">
    <w:p w14:paraId="2D9EEF77" w14:textId="5BC3D4E1" w:rsidR="0097295D" w:rsidRDefault="0097295D">
      <w:pPr>
        <w:pStyle w:val="Tekstprzypisudolnego"/>
      </w:pPr>
      <w:r>
        <w:rPr>
          <w:rStyle w:val="Odwoanieprzypisudolnego"/>
        </w:rPr>
        <w:footnoteRef/>
      </w:r>
      <w:r>
        <w:t xml:space="preserve"> </w:t>
      </w:r>
      <w:r w:rsidRPr="00A76E35">
        <w:t>Zaświadczenia lub oświadczenia na potwierdzenie faktów lub stanu prawnego, które są możliwe do ustalenia przez IP na podstawie rejestrów publicznych posiadanych przez inne podmioty publiczne, do których IP ma dostęp w drodze elektronicznej na zasadach określonych w przepisach Ustawy z dnia 17 lutego 2005 r. o informatyzacji działalności podmiotów realizujących zadania publiczne (Dz. U. z 20</w:t>
      </w:r>
      <w:r>
        <w:t>21</w:t>
      </w:r>
      <w:r w:rsidRPr="00A76E35">
        <w:t xml:space="preserve"> r. poz. </w:t>
      </w:r>
      <w:r>
        <w:t>6</w:t>
      </w:r>
      <w:r w:rsidRPr="00A76E35">
        <w:t>70 z późn. zm.), nie są obligatoryjne do złożenia przez wnioskodawcę.</w:t>
      </w:r>
    </w:p>
  </w:footnote>
  <w:footnote w:id="23">
    <w:p w14:paraId="0CCB3BBB" w14:textId="453A7E4B" w:rsidR="0097295D" w:rsidRPr="00AD60DE" w:rsidRDefault="0097295D" w:rsidP="008F1107">
      <w:pPr>
        <w:jc w:val="both"/>
        <w:rPr>
          <w:rFonts w:asciiTheme="minorHAnsi" w:hAnsiTheme="minorHAnsi" w:cs="Arial"/>
          <w:sz w:val="16"/>
          <w:szCs w:val="16"/>
        </w:rPr>
      </w:pPr>
      <w:r w:rsidRPr="00AD60DE">
        <w:rPr>
          <w:rStyle w:val="Odwoanieprzypisudolnego"/>
          <w:rFonts w:asciiTheme="minorHAnsi" w:hAnsiTheme="minorHAnsi"/>
          <w:sz w:val="16"/>
          <w:szCs w:val="16"/>
        </w:rPr>
        <w:footnoteRef/>
      </w:r>
      <w:r w:rsidRPr="00AD60DE">
        <w:rPr>
          <w:rFonts w:asciiTheme="minorHAnsi" w:hAnsiTheme="minorHAnsi"/>
          <w:sz w:val="16"/>
          <w:szCs w:val="16"/>
        </w:rPr>
        <w:t xml:space="preserve"> </w:t>
      </w:r>
      <w:r w:rsidRPr="00AD60DE">
        <w:rPr>
          <w:rFonts w:asciiTheme="minorHAnsi" w:hAnsiTheme="minorHAnsi" w:cs="Arial"/>
          <w:sz w:val="16"/>
          <w:szCs w:val="16"/>
        </w:rPr>
        <w:t xml:space="preserve">Informacja dotycząca aspektów społecznych, w tym sposobu ich ujmowania w realizowanych zamówieniach, została </w:t>
      </w:r>
      <w:r>
        <w:rPr>
          <w:rFonts w:asciiTheme="minorHAnsi" w:hAnsiTheme="minorHAnsi" w:cs="Arial"/>
          <w:sz w:val="16"/>
          <w:szCs w:val="16"/>
        </w:rPr>
        <w:t xml:space="preserve">opisana </w:t>
      </w:r>
      <w:r w:rsidRPr="00AD60DE">
        <w:rPr>
          <w:rFonts w:asciiTheme="minorHAnsi" w:hAnsiTheme="minorHAnsi" w:cs="Arial"/>
          <w:sz w:val="16"/>
          <w:szCs w:val="16"/>
        </w:rPr>
        <w:t xml:space="preserve">w podręczniku opracowanym przez Urząd Zamówień Publicznych, dostępnym pod adresem: https://www.uzp.gov.pl. </w:t>
      </w:r>
    </w:p>
    <w:p w14:paraId="6BBF208A" w14:textId="77777777" w:rsidR="0097295D" w:rsidRPr="004020DD" w:rsidRDefault="0097295D" w:rsidP="008F1107">
      <w:pPr>
        <w:autoSpaceDE w:val="0"/>
        <w:autoSpaceDN w:val="0"/>
        <w:adjustRightInd w:val="0"/>
        <w:jc w:val="both"/>
        <w:rPr>
          <w:sz w:val="16"/>
          <w:szCs w:val="16"/>
        </w:rPr>
      </w:pPr>
    </w:p>
    <w:p w14:paraId="1E504366" w14:textId="77777777" w:rsidR="0097295D" w:rsidRPr="004020DD" w:rsidRDefault="0097295D" w:rsidP="004020DD">
      <w:pPr>
        <w:autoSpaceDE w:val="0"/>
        <w:autoSpaceDN w:val="0"/>
        <w:adjustRightInd w:val="0"/>
        <w:jc w:val="both"/>
        <w:rPr>
          <w:sz w:val="16"/>
          <w:szCs w:val="16"/>
          <w:highlight w:val="yellow"/>
        </w:rPr>
      </w:pPr>
    </w:p>
  </w:footnote>
  <w:footnote w:id="24">
    <w:p w14:paraId="08365DE0" w14:textId="6084EC34" w:rsidR="0097295D" w:rsidRPr="00447203" w:rsidRDefault="0097295D" w:rsidP="007A42AB">
      <w:pPr>
        <w:autoSpaceDE w:val="0"/>
        <w:autoSpaceDN w:val="0"/>
        <w:adjustRightInd w:val="0"/>
        <w:jc w:val="both"/>
        <w:rPr>
          <w:sz w:val="16"/>
          <w:szCs w:val="16"/>
        </w:rPr>
      </w:pPr>
      <w:r w:rsidRPr="00447203">
        <w:rPr>
          <w:rStyle w:val="Odwoanieprzypisudolnego"/>
          <w:sz w:val="16"/>
          <w:szCs w:val="16"/>
        </w:rPr>
        <w:footnoteRef/>
      </w:r>
      <w:r w:rsidRPr="00447203">
        <w:rPr>
          <w:sz w:val="16"/>
          <w:szCs w:val="16"/>
        </w:rPr>
        <w:t xml:space="preserve"> </w:t>
      </w:r>
      <w:r w:rsidRPr="006139C0">
        <w:rPr>
          <w:rFonts w:ascii="Calibri" w:hAnsi="Calibri" w:cs="Calibri"/>
          <w:sz w:val="16"/>
          <w:szCs w:val="16"/>
        </w:rPr>
        <w:t xml:space="preserve">O zachowaniu przez projektodawcę terminu na dokonanie uzupełnienia i/lub skorygowania w zakresie wskazanym przez IOK decyduje </w:t>
      </w:r>
      <w:r w:rsidRPr="006139C0">
        <w:rPr>
          <w:rFonts w:ascii="Calibri" w:hAnsi="Calibri" w:cs="Calibri"/>
          <w:color w:val="000000"/>
          <w:sz w:val="16"/>
          <w:szCs w:val="16"/>
        </w:rPr>
        <w:t>data złożenia wersji elektronicznej wniosku w systemie obsługi wniosków aplikacyjnych SOWA</w:t>
      </w:r>
      <w:r w:rsidRPr="006139C0">
        <w:rPr>
          <w:rFonts w:ascii="Calibri" w:hAnsi="Calibri" w:cs="Calibri"/>
          <w:sz w:val="16"/>
          <w:szCs w:val="16"/>
        </w:rPr>
        <w:t>.</w:t>
      </w:r>
      <w:r>
        <w:rPr>
          <w:rFonts w:ascii="Calibri" w:hAnsi="Calibri" w:cs="Calibri"/>
          <w:sz w:val="16"/>
          <w:szCs w:val="16"/>
        </w:rPr>
        <w:t xml:space="preserve"> Na podstawie ustawy o szczególnych rozwiązaniach wspierających realizację programów operacyjnych w związku z wystąpieniem COVID termin na poprawienie oczywistej omyłki może zostać wydłużony na uzasadniony wniosek wnioskodawcy maksymalnie o 30 dni.</w:t>
      </w:r>
    </w:p>
  </w:footnote>
  <w:footnote w:id="25">
    <w:p w14:paraId="28BC083C" w14:textId="77777777" w:rsidR="0097295D" w:rsidRDefault="0097295D" w:rsidP="00E71468">
      <w:pPr>
        <w:pStyle w:val="Tekstprzypisudolnego"/>
        <w:jc w:val="both"/>
      </w:pPr>
      <w:r w:rsidRPr="00E71468">
        <w:rPr>
          <w:rStyle w:val="Odwoanieprzypisudolnego"/>
          <w:rFonts w:asciiTheme="minorHAnsi" w:hAnsiTheme="minorHAnsi"/>
          <w:sz w:val="16"/>
          <w:szCs w:val="16"/>
        </w:rPr>
        <w:footnoteRef/>
      </w:r>
      <w:r w:rsidRPr="00E71468">
        <w:rPr>
          <w:rFonts w:asciiTheme="minorHAnsi" w:hAnsiTheme="minorHAnsi"/>
          <w:sz w:val="16"/>
          <w:szCs w:val="16"/>
        </w:rPr>
        <w:t xml:space="preserve"> Dotyczy przypadków, gdy zakres uchybienia uniemożliwia dokonanie</w:t>
      </w:r>
      <w:r>
        <w:rPr>
          <w:rFonts w:asciiTheme="minorHAnsi" w:hAnsiTheme="minorHAnsi"/>
          <w:sz w:val="16"/>
          <w:szCs w:val="16"/>
        </w:rPr>
        <w:t xml:space="preserve"> </w:t>
      </w:r>
      <w:r w:rsidRPr="00E71468">
        <w:rPr>
          <w:rFonts w:asciiTheme="minorHAnsi" w:hAnsiTheme="minorHAnsi" w:cstheme="minorHAnsi"/>
          <w:sz w:val="16"/>
          <w:szCs w:val="16"/>
        </w:rPr>
        <w:t>uzupełnieni</w:t>
      </w:r>
      <w:r>
        <w:rPr>
          <w:rFonts w:asciiTheme="minorHAnsi" w:hAnsiTheme="minorHAnsi" w:cstheme="minorHAnsi"/>
          <w:sz w:val="16"/>
          <w:szCs w:val="16"/>
        </w:rPr>
        <w:t>a</w:t>
      </w:r>
      <w:r w:rsidRPr="00E71468">
        <w:rPr>
          <w:rFonts w:asciiTheme="minorHAnsi" w:hAnsiTheme="minorHAnsi" w:cstheme="minorHAnsi"/>
          <w:sz w:val="16"/>
          <w:szCs w:val="16"/>
        </w:rPr>
        <w:t>/poprawieni</w:t>
      </w:r>
      <w:r>
        <w:rPr>
          <w:rFonts w:asciiTheme="minorHAnsi" w:hAnsiTheme="minorHAnsi" w:cstheme="minorHAnsi"/>
          <w:sz w:val="16"/>
          <w:szCs w:val="16"/>
        </w:rPr>
        <w:t>a wniosku</w:t>
      </w:r>
      <w:r w:rsidRPr="00E71468">
        <w:rPr>
          <w:rFonts w:asciiTheme="minorHAnsi" w:hAnsiTheme="minorHAnsi" w:cstheme="minorHAnsi"/>
          <w:sz w:val="16"/>
          <w:szCs w:val="16"/>
        </w:rPr>
        <w:t xml:space="preserve"> zgodnie z art. 45 ust 3 ustawy wdrożeniowej</w:t>
      </w:r>
      <w:r>
        <w:rPr>
          <w:rFonts w:asciiTheme="minorHAnsi" w:hAnsiTheme="minorHAnsi" w:cstheme="minorHAnsi"/>
          <w:sz w:val="16"/>
          <w:szCs w:val="16"/>
        </w:rPr>
        <w:t>.</w:t>
      </w:r>
    </w:p>
  </w:footnote>
  <w:footnote w:id="26">
    <w:p w14:paraId="65B036C3" w14:textId="5792F5D9" w:rsidR="0097295D" w:rsidRDefault="0097295D">
      <w:pPr>
        <w:pStyle w:val="Tekstprzypisudolnego"/>
      </w:pPr>
      <w:r>
        <w:rPr>
          <w:rStyle w:val="Odwoanieprzypisudolnego"/>
        </w:rPr>
        <w:footnoteRef/>
      </w:r>
      <w:r>
        <w:t xml:space="preserve"> </w:t>
      </w:r>
      <w:r w:rsidRPr="002F1FAD">
        <w:rPr>
          <w:rFonts w:asciiTheme="minorHAnsi" w:hAnsiTheme="minorHAnsi"/>
          <w:sz w:val="16"/>
          <w:szCs w:val="16"/>
        </w:rPr>
        <w:t>Do przeliczenia ww. kwoty na PLN należy stosować miesięczny obrachunkowy kurs wymiany stosowany przez KE (kurs opublikowany w: http://ec.europa.eu/budget/contracts_grants/info_contracts/inforeuro/index_en.cfm) aktualny na dzień ogłoszenia konkursu.</w:t>
      </w:r>
    </w:p>
  </w:footnote>
  <w:footnote w:id="27">
    <w:p w14:paraId="0709E360" w14:textId="0242FF6C" w:rsidR="0097295D" w:rsidRPr="00F275D1" w:rsidRDefault="0097295D" w:rsidP="000D65A4">
      <w:pPr>
        <w:pStyle w:val="Tekstprzypisudolnego"/>
        <w:jc w:val="both"/>
        <w:rPr>
          <w:rFonts w:asciiTheme="minorHAnsi" w:hAnsiTheme="minorHAnsi"/>
          <w:sz w:val="16"/>
          <w:szCs w:val="16"/>
        </w:rPr>
      </w:pPr>
      <w:r w:rsidRPr="006636D1">
        <w:rPr>
          <w:rStyle w:val="Odwoanieprzypisudolnego"/>
          <w:rFonts w:asciiTheme="minorHAnsi" w:hAnsiTheme="minorHAnsi"/>
          <w:sz w:val="16"/>
          <w:szCs w:val="16"/>
        </w:rPr>
        <w:footnoteRef/>
      </w:r>
      <w:r w:rsidRPr="006636D1">
        <w:rPr>
          <w:rFonts w:asciiTheme="minorHAnsi" w:hAnsiTheme="minorHAnsi"/>
          <w:sz w:val="16"/>
          <w:szCs w:val="16"/>
        </w:rPr>
        <w:t xml:space="preserve"> </w:t>
      </w:r>
      <w:r w:rsidRPr="006636D1">
        <w:rPr>
          <w:rFonts w:asciiTheme="minorHAnsi" w:hAnsiTheme="minorHAnsi"/>
          <w:b/>
          <w:bCs/>
          <w:sz w:val="16"/>
          <w:szCs w:val="16"/>
        </w:rPr>
        <w:t xml:space="preserve">UWAGA: </w:t>
      </w:r>
      <w:r w:rsidRPr="006636D1">
        <w:rPr>
          <w:rFonts w:asciiTheme="minorHAnsi" w:hAnsiTheme="minorHAnsi"/>
          <w:sz w:val="16"/>
          <w:szCs w:val="16"/>
        </w:rPr>
        <w:t xml:space="preserve">patrz </w:t>
      </w:r>
      <w:r w:rsidRPr="006636D1">
        <w:rPr>
          <w:rFonts w:asciiTheme="minorHAnsi" w:hAnsiTheme="minorHAnsi"/>
          <w:i/>
          <w:iCs/>
          <w:sz w:val="16"/>
          <w:szCs w:val="16"/>
        </w:rPr>
        <w:t xml:space="preserve">Wytyczne w zakresie realizacji zasady równości szans i niedyskryminacji, w tym dostępności dla osób </w:t>
      </w:r>
      <w:r w:rsidRPr="006636D1">
        <w:rPr>
          <w:rFonts w:asciiTheme="minorHAnsi" w:hAnsiTheme="minorHAnsi"/>
          <w:i/>
          <w:iCs/>
          <w:sz w:val="16"/>
          <w:szCs w:val="16"/>
        </w:rPr>
        <w:br/>
        <w:t>z niepełnosprawnościami oraz zasady równości szans kobiet i mężczyzn w ramach funduszy unijnych na lata 2014-</w:t>
      </w:r>
      <w:r w:rsidRPr="00F275D1">
        <w:rPr>
          <w:rFonts w:asciiTheme="minorHAnsi" w:hAnsiTheme="minorHAnsi"/>
          <w:i/>
          <w:iCs/>
          <w:sz w:val="16"/>
          <w:szCs w:val="16"/>
        </w:rPr>
        <w:t xml:space="preserve">2020 </w:t>
      </w:r>
      <w:r w:rsidRPr="001961D3">
        <w:rPr>
          <w:rFonts w:asciiTheme="minorHAnsi" w:hAnsiTheme="minorHAnsi"/>
          <w:sz w:val="16"/>
          <w:szCs w:val="16"/>
        </w:rPr>
        <w:t>(załącznik nr 1</w:t>
      </w:r>
      <w:r>
        <w:rPr>
          <w:rFonts w:asciiTheme="minorHAnsi" w:hAnsiTheme="minorHAnsi"/>
          <w:sz w:val="16"/>
          <w:szCs w:val="16"/>
        </w:rPr>
        <w:t>2</w:t>
      </w:r>
      <w:r w:rsidRPr="00F275D1">
        <w:rPr>
          <w:rFonts w:asciiTheme="minorHAnsi" w:hAnsiTheme="minorHAnsi"/>
          <w:sz w:val="16"/>
          <w:szCs w:val="16"/>
        </w:rPr>
        <w:t xml:space="preserve"> do regulaminu).</w:t>
      </w:r>
    </w:p>
    <w:p w14:paraId="216493F2" w14:textId="77777777" w:rsidR="0097295D" w:rsidRPr="001961D3" w:rsidRDefault="0097295D">
      <w:pPr>
        <w:pStyle w:val="Tekstprzypisudolnego"/>
        <w:rPr>
          <w:rFonts w:asciiTheme="minorHAnsi" w:hAnsiTheme="minorHAnsi"/>
        </w:rPr>
      </w:pPr>
    </w:p>
  </w:footnote>
  <w:footnote w:id="28">
    <w:p w14:paraId="2A8C7BFD" w14:textId="5F4D7719" w:rsidR="0097295D" w:rsidRPr="006636D1" w:rsidRDefault="0097295D" w:rsidP="00746C92">
      <w:pPr>
        <w:pStyle w:val="Tekstprzypisudolnego"/>
        <w:jc w:val="both"/>
        <w:rPr>
          <w:rFonts w:asciiTheme="minorHAnsi" w:hAnsiTheme="minorHAnsi"/>
          <w:sz w:val="16"/>
          <w:szCs w:val="16"/>
        </w:rPr>
      </w:pPr>
      <w:r w:rsidRPr="00F275D1">
        <w:rPr>
          <w:rStyle w:val="Odwoanieprzypisudolnego"/>
          <w:rFonts w:asciiTheme="minorHAnsi" w:hAnsiTheme="minorHAnsi"/>
          <w:sz w:val="16"/>
          <w:szCs w:val="16"/>
        </w:rPr>
        <w:footnoteRef/>
      </w:r>
      <w:r w:rsidRPr="00F275D1">
        <w:rPr>
          <w:rFonts w:asciiTheme="minorHAnsi" w:hAnsiTheme="minorHAnsi"/>
          <w:sz w:val="16"/>
          <w:szCs w:val="16"/>
        </w:rPr>
        <w:t xml:space="preserve"> </w:t>
      </w:r>
      <w:r w:rsidRPr="001961D3">
        <w:rPr>
          <w:rFonts w:asciiTheme="minorHAnsi" w:hAnsiTheme="minorHAnsi"/>
          <w:b/>
          <w:bCs/>
          <w:sz w:val="16"/>
          <w:szCs w:val="16"/>
        </w:rPr>
        <w:t xml:space="preserve">UWAGA: </w:t>
      </w:r>
      <w:r w:rsidRPr="001961D3">
        <w:rPr>
          <w:rFonts w:asciiTheme="minorHAnsi" w:hAnsiTheme="minorHAnsi"/>
          <w:sz w:val="16"/>
          <w:szCs w:val="16"/>
        </w:rPr>
        <w:t xml:space="preserve">patrz </w:t>
      </w:r>
      <w:r w:rsidRPr="007B5CBC">
        <w:rPr>
          <w:rFonts w:asciiTheme="minorHAnsi" w:hAnsiTheme="minorHAnsi"/>
          <w:i/>
          <w:iCs/>
          <w:sz w:val="16"/>
          <w:szCs w:val="16"/>
        </w:rPr>
        <w:t xml:space="preserve">Wytyczne w zakresie realizacji zasady równości szans i niedyskryminacji, w tym dostępności dla osób </w:t>
      </w:r>
      <w:r w:rsidRPr="007B5CBC">
        <w:rPr>
          <w:rFonts w:asciiTheme="minorHAnsi" w:hAnsiTheme="minorHAnsi"/>
          <w:i/>
          <w:iCs/>
          <w:sz w:val="16"/>
          <w:szCs w:val="16"/>
        </w:rPr>
        <w:br/>
        <w:t xml:space="preserve">z niepełnosprawnościami oraz zasady równości szans kobiet i mężczyzn w ramach funduszy unijnych na lata 2014-2020 </w:t>
      </w:r>
      <w:r w:rsidRPr="00A103EE">
        <w:rPr>
          <w:rFonts w:asciiTheme="minorHAnsi" w:hAnsiTheme="minorHAnsi"/>
          <w:sz w:val="16"/>
          <w:szCs w:val="16"/>
        </w:rPr>
        <w:t>(załącznik nr 1</w:t>
      </w:r>
      <w:r>
        <w:rPr>
          <w:rFonts w:asciiTheme="minorHAnsi" w:hAnsiTheme="minorHAnsi"/>
          <w:sz w:val="16"/>
          <w:szCs w:val="16"/>
        </w:rPr>
        <w:t>2</w:t>
      </w:r>
      <w:r w:rsidRPr="00F275D1">
        <w:rPr>
          <w:rFonts w:asciiTheme="minorHAnsi" w:hAnsiTheme="minorHAnsi"/>
          <w:sz w:val="16"/>
          <w:szCs w:val="16"/>
        </w:rPr>
        <w:t xml:space="preserve"> do regulaminu).</w:t>
      </w:r>
      <w:r w:rsidRPr="006636D1">
        <w:rPr>
          <w:rFonts w:asciiTheme="minorHAnsi" w:hAnsiTheme="minorHAnsi"/>
          <w:sz w:val="16"/>
          <w:szCs w:val="16"/>
        </w:rPr>
        <w:t xml:space="preserve"> </w:t>
      </w:r>
    </w:p>
    <w:p w14:paraId="6A7D60EA" w14:textId="77777777" w:rsidR="0097295D" w:rsidRPr="00746C92" w:rsidRDefault="0097295D" w:rsidP="00746C92">
      <w:pPr>
        <w:pStyle w:val="Tekstprzypisudolnego"/>
        <w:jc w:val="both"/>
        <w:rPr>
          <w:sz w:val="16"/>
          <w:szCs w:val="16"/>
        </w:rPr>
      </w:pPr>
    </w:p>
  </w:footnote>
  <w:footnote w:id="29">
    <w:p w14:paraId="66FBE033" w14:textId="77777777" w:rsidR="0097295D" w:rsidRPr="00A714EF" w:rsidRDefault="0097295D" w:rsidP="002F07AE">
      <w:pPr>
        <w:jc w:val="both"/>
        <w:rPr>
          <w:rFonts w:asciiTheme="minorHAnsi" w:hAnsiTheme="minorHAnsi" w:cs="Arial"/>
          <w:sz w:val="16"/>
          <w:szCs w:val="16"/>
        </w:rPr>
      </w:pPr>
      <w:r w:rsidRPr="00FD6AC6">
        <w:rPr>
          <w:rStyle w:val="Odwoanieprzypisudolnego"/>
          <w:rFonts w:asciiTheme="minorHAnsi" w:hAnsiTheme="minorHAnsi"/>
          <w:sz w:val="16"/>
          <w:szCs w:val="16"/>
        </w:rPr>
        <w:footnoteRef/>
      </w:r>
      <w:r w:rsidRPr="00FD6AC6">
        <w:rPr>
          <w:rFonts w:asciiTheme="minorHAnsi" w:hAnsiTheme="minorHAnsi"/>
          <w:sz w:val="16"/>
          <w:szCs w:val="16"/>
        </w:rPr>
        <w:t xml:space="preserve"> </w:t>
      </w:r>
      <w:r w:rsidRPr="00A714EF">
        <w:rPr>
          <w:rFonts w:asciiTheme="minorHAnsi" w:eastAsia="Calibri" w:hAnsiTheme="minorHAnsi" w:cs="Calibri"/>
          <w:color w:val="000000"/>
          <w:sz w:val="16"/>
          <w:szCs w:val="16"/>
          <w:lang w:eastAsia="en-US"/>
        </w:rPr>
        <w:t>W kryterium dotyczącym prawidłowości budżetu projektu nie ustalono progu minimalnej liczby punktów wymaganych do uzyskania pozytywnej oceny kryterium. Przyznanie wartości 0 pkt nie wyklucza możliwości skierowania projektu do etapu negocjacji.</w:t>
      </w:r>
    </w:p>
    <w:p w14:paraId="67D4F3A5" w14:textId="77777777" w:rsidR="0097295D" w:rsidRDefault="0097295D">
      <w:pPr>
        <w:pStyle w:val="Tekstprzypisudolnego"/>
      </w:pPr>
    </w:p>
  </w:footnote>
  <w:footnote w:id="30">
    <w:p w14:paraId="1E209E2C" w14:textId="77777777" w:rsidR="0097295D" w:rsidRPr="00EC2F78" w:rsidRDefault="0097295D" w:rsidP="006F1F3F">
      <w:pPr>
        <w:pStyle w:val="Tekstprzypisudolnego"/>
        <w:rPr>
          <w:rFonts w:asciiTheme="minorHAnsi" w:hAnsiTheme="minorHAnsi"/>
        </w:rPr>
      </w:pPr>
      <w:r w:rsidRPr="00EC2F78">
        <w:rPr>
          <w:rStyle w:val="Odwoanieprzypisudolnego"/>
          <w:rFonts w:asciiTheme="minorHAnsi" w:hAnsiTheme="minorHAnsi"/>
        </w:rPr>
        <w:footnoteRef/>
      </w:r>
      <w:r w:rsidRPr="00EC2F78">
        <w:rPr>
          <w:rFonts w:asciiTheme="minorHAnsi" w:hAnsiTheme="minorHAnsi"/>
        </w:rPr>
        <w:t xml:space="preserve"> </w:t>
      </w:r>
      <w:r w:rsidRPr="00EC2F78">
        <w:rPr>
          <w:rFonts w:asciiTheme="minorHAnsi" w:hAnsiTheme="minorHAnsi"/>
          <w:sz w:val="16"/>
          <w:szCs w:val="16"/>
        </w:rPr>
        <w:t>Dotyczy</w:t>
      </w:r>
      <w:r w:rsidRPr="00EC2F78">
        <w:rPr>
          <w:rFonts w:asciiTheme="minorHAnsi" w:hAnsiTheme="minorHAnsi"/>
        </w:rPr>
        <w:t xml:space="preserve"> </w:t>
      </w:r>
      <w:r w:rsidRPr="00EC2F78">
        <w:rPr>
          <w:rFonts w:asciiTheme="minorHAnsi" w:hAnsiTheme="minorHAnsi"/>
          <w:sz w:val="16"/>
          <w:szCs w:val="16"/>
        </w:rPr>
        <w:t>minimum 60% punktów w każdej z części 3.1, 3.2, 4.1, 4.3, 4.4 oraz 4.5.</w:t>
      </w:r>
    </w:p>
  </w:footnote>
  <w:footnote w:id="31">
    <w:p w14:paraId="6F93E917" w14:textId="77777777" w:rsidR="0097295D" w:rsidRPr="00CA046D" w:rsidRDefault="0097295D">
      <w:pPr>
        <w:pStyle w:val="Tekstprzypisudolnego"/>
        <w:rPr>
          <w:rFonts w:asciiTheme="minorHAnsi" w:hAnsiTheme="minorHAnsi" w:cstheme="minorHAnsi"/>
          <w:sz w:val="16"/>
          <w:szCs w:val="16"/>
        </w:rPr>
      </w:pPr>
      <w:r w:rsidRPr="00FD6AC6">
        <w:rPr>
          <w:rStyle w:val="Odwoanieprzypisudolnego"/>
          <w:rFonts w:asciiTheme="minorHAnsi" w:hAnsiTheme="minorHAnsi" w:cstheme="minorHAnsi"/>
          <w:sz w:val="16"/>
          <w:szCs w:val="16"/>
        </w:rPr>
        <w:footnoteRef/>
      </w:r>
      <w:r w:rsidRPr="00FD6AC6">
        <w:rPr>
          <w:rFonts w:asciiTheme="minorHAnsi" w:hAnsiTheme="minorHAnsi" w:cstheme="minorHAnsi"/>
          <w:sz w:val="16"/>
          <w:szCs w:val="16"/>
        </w:rPr>
        <w:t xml:space="preserve"> </w:t>
      </w:r>
      <w:r w:rsidRPr="00FD6AC6">
        <w:rPr>
          <w:rFonts w:asciiTheme="minorHAnsi" w:hAnsiTheme="minorHAnsi" w:cstheme="minorHAnsi"/>
          <w:color w:val="000000"/>
          <w:sz w:val="16"/>
          <w:szCs w:val="16"/>
        </w:rPr>
        <w:t>Zgodnie z Wytycznymi w zakresie korzystania z usług ekspertów w ramach programów operacyjnych na lata 2014-2020.</w:t>
      </w:r>
    </w:p>
  </w:footnote>
  <w:footnote w:id="32">
    <w:p w14:paraId="186203A1" w14:textId="77777777" w:rsidR="0097295D" w:rsidRPr="00CA046D" w:rsidRDefault="0097295D" w:rsidP="00C71757">
      <w:pPr>
        <w:pStyle w:val="Tekstprzypisudolnego"/>
        <w:rPr>
          <w:rFonts w:ascii="Calibri" w:hAnsi="Calibri" w:cs="Calibri"/>
          <w:color w:val="000000"/>
          <w:sz w:val="16"/>
          <w:szCs w:val="16"/>
        </w:rPr>
      </w:pPr>
      <w:r w:rsidRPr="00FD6AC6">
        <w:rPr>
          <w:rStyle w:val="Odwoanieprzypisudolnego"/>
          <w:sz w:val="16"/>
          <w:szCs w:val="16"/>
        </w:rPr>
        <w:footnoteRef/>
      </w:r>
      <w:r w:rsidRPr="00FD6AC6">
        <w:rPr>
          <w:sz w:val="16"/>
          <w:szCs w:val="16"/>
        </w:rPr>
        <w:t xml:space="preserve"> </w:t>
      </w:r>
      <w:r w:rsidRPr="00FD6AC6">
        <w:rPr>
          <w:rFonts w:ascii="Calibri" w:hAnsi="Calibri" w:cs="Calibri"/>
          <w:color w:val="000000"/>
          <w:sz w:val="16"/>
          <w:szCs w:val="16"/>
        </w:rPr>
        <w:t>Z uwzględnieniem liczby punktów za spełnienie kryterium prawidłowości budżetu.</w:t>
      </w:r>
    </w:p>
  </w:footnote>
  <w:footnote w:id="33">
    <w:p w14:paraId="0331FD1A" w14:textId="77777777" w:rsidR="0097295D" w:rsidRDefault="0097295D" w:rsidP="009937CF">
      <w:pPr>
        <w:pStyle w:val="Tekstprzypisudolnego"/>
        <w:jc w:val="both"/>
      </w:pPr>
      <w:r w:rsidRPr="00FD6AC6">
        <w:rPr>
          <w:rStyle w:val="Odwoanieprzypisudolnego"/>
          <w:rFonts w:asciiTheme="minorHAnsi" w:hAnsiTheme="minorHAnsi" w:cstheme="minorHAnsi"/>
          <w:sz w:val="16"/>
          <w:szCs w:val="16"/>
        </w:rPr>
        <w:footnoteRef/>
      </w:r>
      <w:r w:rsidRPr="00FD6AC6">
        <w:rPr>
          <w:rFonts w:asciiTheme="minorHAnsi" w:hAnsiTheme="minorHAnsi" w:cstheme="minorHAnsi"/>
          <w:sz w:val="16"/>
          <w:szCs w:val="16"/>
        </w:rPr>
        <w:t xml:space="preserve"> Jeśli ocena trzeciego oceniającego jest negatywna (w zakresie spełniania jednego kryterium lub kilku kryteriów dla których ustalono próg punktowy) ocena trzeciego oceniającego w tym zakresie (w wybranym/ych kryteriach) nie jest brana pod uwagę - wiążące pozostają dwie pierwotne pozytywne oceny projektu</w:t>
      </w:r>
      <w:r>
        <w:rPr>
          <w:sz w:val="16"/>
          <w:szCs w:val="16"/>
        </w:rPr>
        <w:t>.</w:t>
      </w:r>
    </w:p>
  </w:footnote>
  <w:footnote w:id="34">
    <w:p w14:paraId="2FC7781B" w14:textId="77777777" w:rsidR="0097295D" w:rsidRPr="00CA046D" w:rsidRDefault="0097295D" w:rsidP="00C67C37">
      <w:pPr>
        <w:pStyle w:val="Tekstprzypisudolnego"/>
        <w:jc w:val="both"/>
        <w:rPr>
          <w:rFonts w:asciiTheme="minorHAnsi" w:hAnsiTheme="minorHAnsi" w:cstheme="minorHAnsi"/>
          <w:sz w:val="16"/>
          <w:szCs w:val="16"/>
        </w:rPr>
      </w:pPr>
      <w:r w:rsidRPr="00FD6AC6">
        <w:rPr>
          <w:rStyle w:val="Odwoanieprzypisudolnego"/>
          <w:rFonts w:asciiTheme="minorHAnsi" w:hAnsiTheme="minorHAnsi" w:cstheme="minorHAnsi"/>
          <w:sz w:val="16"/>
          <w:szCs w:val="16"/>
        </w:rPr>
        <w:footnoteRef/>
      </w:r>
      <w:r w:rsidRPr="00FD6AC6">
        <w:rPr>
          <w:rFonts w:asciiTheme="minorHAnsi" w:hAnsiTheme="minorHAnsi" w:cstheme="minorHAnsi"/>
          <w:sz w:val="16"/>
          <w:szCs w:val="16"/>
        </w:rPr>
        <w:t xml:space="preserve"> </w:t>
      </w:r>
      <w:r w:rsidRPr="00FD6AC6">
        <w:rPr>
          <w:rFonts w:asciiTheme="minorHAnsi" w:eastAsia="Calibri" w:hAnsiTheme="minorHAnsi" w:cstheme="minorHAnsi"/>
          <w:color w:val="000000"/>
          <w:sz w:val="16"/>
          <w:szCs w:val="16"/>
          <w:lang w:eastAsia="en-US"/>
        </w:rPr>
        <w:t>IOK może przyjąć, iż negocjacje będą dotyczyły większej liczby projektów niż wynika to z alokacji dostępnej w konkursie,</w:t>
      </w:r>
      <w:r w:rsidRPr="00FD6AC6">
        <w:rPr>
          <w:rFonts w:asciiTheme="minorHAnsi" w:eastAsia="Calibri" w:hAnsiTheme="minorHAnsi" w:cstheme="minorHAnsi"/>
          <w:sz w:val="16"/>
          <w:szCs w:val="16"/>
        </w:rPr>
        <w:t xml:space="preserve"> tak by zapewnić </w:t>
      </w:r>
      <w:r w:rsidRPr="00FD6AC6">
        <w:rPr>
          <w:rFonts w:asciiTheme="minorHAnsi" w:eastAsia="Calibri" w:hAnsiTheme="minorHAnsi" w:cstheme="minorHAnsi"/>
          <w:color w:val="000000"/>
          <w:sz w:val="16"/>
          <w:szCs w:val="16"/>
          <w:lang w:eastAsia="en-US"/>
        </w:rPr>
        <w:t xml:space="preserve">maksymalne wyczerpanie kwoty przeznaczonej na dofinansowanie projektów w konkursie.  </w:t>
      </w:r>
    </w:p>
  </w:footnote>
  <w:footnote w:id="35">
    <w:p w14:paraId="27F2DCA9" w14:textId="4AA7B09D" w:rsidR="0097295D" w:rsidRDefault="0097295D">
      <w:pPr>
        <w:pStyle w:val="Tekstprzypisudolnego"/>
      </w:pPr>
      <w:r w:rsidRPr="005A7B63">
        <w:rPr>
          <w:rStyle w:val="Odwoanieprzypisudolnego"/>
        </w:rPr>
        <w:footnoteRef/>
      </w:r>
      <w:r w:rsidRPr="005A7B63">
        <w:t xml:space="preserve"> Natomiast w przypadku skierowania do oceny jedynie kilku projektów, co do których istnieje prawdopodobieństwo zakończenia procesu negocjacji w relatywnie podobnym okresie możliwe będzie całościowe rozstrzygnięcie konkursu poprzez zatwierdzenie łącznej listy projektów po zakończeniu procesu negocjacji.</w:t>
      </w:r>
      <w:r>
        <w:t xml:space="preserve">  </w:t>
      </w:r>
    </w:p>
  </w:footnote>
  <w:footnote w:id="36">
    <w:p w14:paraId="12577D5A" w14:textId="77777777" w:rsidR="0097295D" w:rsidRPr="006D756B" w:rsidRDefault="0097295D" w:rsidP="006D756B">
      <w:pPr>
        <w:autoSpaceDE w:val="0"/>
        <w:autoSpaceDN w:val="0"/>
        <w:adjustRightInd w:val="0"/>
        <w:spacing w:before="120"/>
        <w:jc w:val="both"/>
        <w:rPr>
          <w:rFonts w:asciiTheme="minorHAnsi" w:hAnsiTheme="minorHAnsi"/>
          <w:sz w:val="16"/>
          <w:szCs w:val="16"/>
        </w:rPr>
      </w:pPr>
      <w:r w:rsidRPr="006D756B">
        <w:rPr>
          <w:rStyle w:val="Odwoanieprzypisudolnego"/>
          <w:rFonts w:asciiTheme="minorHAnsi" w:hAnsiTheme="minorHAnsi"/>
          <w:sz w:val="16"/>
          <w:szCs w:val="16"/>
        </w:rPr>
        <w:footnoteRef/>
      </w:r>
      <w:r w:rsidRPr="006D756B">
        <w:rPr>
          <w:rFonts w:asciiTheme="minorHAnsi" w:hAnsiTheme="minorHAnsi"/>
        </w:rPr>
        <w:t xml:space="preserve"> </w:t>
      </w:r>
      <w:r w:rsidRPr="006D756B">
        <w:rPr>
          <w:rFonts w:asciiTheme="minorHAnsi" w:hAnsiTheme="minorHAnsi"/>
          <w:sz w:val="16"/>
          <w:szCs w:val="16"/>
        </w:rPr>
        <w:t>Zgodnie z art. 67 ustawy do obliczania terminów w ramach procedury odwoławczej stosuje się przepisy ustawy z dnia 14 czerwca 1960r. – Kodeks postępowania administracyjnego.</w:t>
      </w:r>
      <w:r>
        <w:rPr>
          <w:rFonts w:asciiTheme="minorHAnsi" w:hAnsiTheme="minorHAnsi"/>
          <w:sz w:val="16"/>
          <w:szCs w:val="16"/>
        </w:rPr>
        <w:t xml:space="preserve"> </w:t>
      </w:r>
    </w:p>
  </w:footnote>
  <w:footnote w:id="37">
    <w:p w14:paraId="4170B27F" w14:textId="77777777" w:rsidR="0097295D" w:rsidRPr="006D756B" w:rsidRDefault="0097295D" w:rsidP="006D756B">
      <w:pPr>
        <w:autoSpaceDE w:val="0"/>
        <w:autoSpaceDN w:val="0"/>
        <w:adjustRightInd w:val="0"/>
        <w:spacing w:before="120"/>
        <w:jc w:val="both"/>
        <w:rPr>
          <w:rFonts w:asciiTheme="minorHAnsi" w:hAnsiTheme="minorHAnsi"/>
          <w:sz w:val="16"/>
          <w:szCs w:val="16"/>
        </w:rPr>
      </w:pPr>
      <w:r w:rsidRPr="006D756B">
        <w:rPr>
          <w:rStyle w:val="Odwoanieprzypisudolnego"/>
          <w:rFonts w:asciiTheme="minorHAnsi" w:hAnsiTheme="minorHAnsi"/>
          <w:sz w:val="16"/>
          <w:szCs w:val="16"/>
        </w:rPr>
        <w:footnoteRef/>
      </w:r>
      <w:r w:rsidRPr="006D756B">
        <w:rPr>
          <w:rFonts w:asciiTheme="minorHAnsi" w:hAnsiTheme="minorHAnsi"/>
          <w:sz w:val="16"/>
          <w:szCs w:val="16"/>
        </w:rPr>
        <w:t xml:space="preserve"> W zakresie doręczeń i ustalania terminów w procedurze odwoławczej zgodnie z art. 67 ustawy zastosowanie mają rozdziały 8 i 10 ustawy z dnia 14 czerwca 1960 r. – Kodeks postępowania administracyjnego.</w:t>
      </w:r>
    </w:p>
    <w:p w14:paraId="1B7C92F2" w14:textId="77777777" w:rsidR="0097295D" w:rsidRDefault="0097295D" w:rsidP="00AA081A">
      <w:pPr>
        <w:pStyle w:val="Tekstprzypisudolnego"/>
      </w:pPr>
    </w:p>
  </w:footnote>
  <w:footnote w:id="38">
    <w:p w14:paraId="151E1B78" w14:textId="70D66E75" w:rsidR="0097295D" w:rsidRPr="00CA046D" w:rsidRDefault="0097295D" w:rsidP="00AA081A">
      <w:pPr>
        <w:pStyle w:val="Tekstprzypisudolnego"/>
        <w:jc w:val="both"/>
        <w:rPr>
          <w:rFonts w:asciiTheme="minorHAnsi" w:hAnsiTheme="minorHAnsi" w:cstheme="minorHAnsi"/>
          <w:sz w:val="16"/>
          <w:szCs w:val="16"/>
        </w:rPr>
      </w:pPr>
      <w:r w:rsidRPr="00FD6AC6">
        <w:rPr>
          <w:rStyle w:val="Odwoanieprzypisudolnego"/>
          <w:rFonts w:asciiTheme="minorHAnsi" w:hAnsiTheme="minorHAnsi" w:cstheme="minorHAnsi"/>
          <w:sz w:val="16"/>
          <w:szCs w:val="16"/>
        </w:rPr>
        <w:footnoteRef/>
      </w:r>
      <w:r w:rsidRPr="00FD6AC6">
        <w:rPr>
          <w:rFonts w:asciiTheme="minorHAnsi" w:hAnsiTheme="minorHAnsi" w:cstheme="minorHAnsi"/>
          <w:sz w:val="16"/>
          <w:szCs w:val="16"/>
        </w:rPr>
        <w:t xml:space="preserve"> </w:t>
      </w:r>
      <w:r w:rsidRPr="00FD6AC6">
        <w:rPr>
          <w:rFonts w:asciiTheme="minorHAnsi" w:hAnsiTheme="minorHAnsi" w:cstheme="minorHAnsi"/>
          <w:b/>
          <w:sz w:val="16"/>
          <w:szCs w:val="16"/>
        </w:rPr>
        <w:t>Uwaga</w:t>
      </w:r>
      <w:r w:rsidRPr="00FD6AC6">
        <w:rPr>
          <w:rFonts w:asciiTheme="minorHAnsi" w:hAnsiTheme="minorHAnsi" w:cstheme="minorHAnsi"/>
          <w:sz w:val="16"/>
          <w:szCs w:val="16"/>
        </w:rPr>
        <w:t>: jedynie w przypadku protestów wniesionych przez podmiot będący osobą fizyczną wystarczające jest złożenie podpisu tej osoby pod środkiem odwoławczym. W pozostałych przypadkach w celu spełnienia wymagań ww. przepisu ustawy wdrożeniowej konieczne jest załączenie do protestu oryginału lub kopii dokumentu poświadczającego, iż osoba go wnosząca jest do tego umocowana.</w:t>
      </w:r>
      <w:r>
        <w:rPr>
          <w:rFonts w:asciiTheme="minorHAnsi" w:hAnsiTheme="minorHAnsi" w:cstheme="minorHAnsi"/>
          <w:sz w:val="16"/>
          <w:szCs w:val="16"/>
        </w:rPr>
        <w:t xml:space="preserve"> </w:t>
      </w:r>
      <w:r w:rsidRPr="005F65F7">
        <w:rPr>
          <w:rFonts w:asciiTheme="minorHAnsi" w:hAnsiTheme="minorHAnsi" w:cstheme="minorHAnsi"/>
          <w:sz w:val="16"/>
          <w:szCs w:val="16"/>
        </w:rPr>
        <w:t>Wymóg załączenia do protestu oryginału lub kopii dokumentu poświadczającego, iż osoba go wnosząca jest do tego umocowana zgodnie z art. 50a dotyczy sytuacji, gdy IOK nie będą one znane, możliwe do ustalenia na podstawie posiadanych ewidencji, publicznych rejestrów, bądź nieprzedstawionych przez wnioskodawcę do wglądu dokumenty urzędowe.</w:t>
      </w:r>
    </w:p>
  </w:footnote>
  <w:footnote w:id="39">
    <w:p w14:paraId="3F107DFF" w14:textId="77777777" w:rsidR="0097295D" w:rsidRDefault="0097295D" w:rsidP="00F76872">
      <w:pPr>
        <w:pStyle w:val="Tekstprzypisudolnego"/>
        <w:jc w:val="both"/>
      </w:pPr>
      <w:r w:rsidRPr="00F76872">
        <w:rPr>
          <w:rStyle w:val="Odwoanieprzypisudolnego"/>
          <w:rFonts w:asciiTheme="minorHAnsi" w:hAnsiTheme="minorHAnsi"/>
        </w:rPr>
        <w:footnoteRef/>
      </w:r>
      <w:r w:rsidRPr="00F76872">
        <w:rPr>
          <w:rFonts w:asciiTheme="minorHAnsi" w:hAnsiTheme="minorHAnsi"/>
        </w:rPr>
        <w:t xml:space="preserve"> </w:t>
      </w:r>
      <w:r w:rsidRPr="00F76872">
        <w:rPr>
          <w:rFonts w:asciiTheme="minorHAnsi" w:hAnsiTheme="minorHAnsi"/>
          <w:color w:val="000000"/>
          <w:sz w:val="16"/>
          <w:szCs w:val="16"/>
        </w:rPr>
        <w:t xml:space="preserve">Termin uwzględnia zarówno przeprowadzenie oceny merytorycznej zgodnie z rozdziałem </w:t>
      </w:r>
      <w:r>
        <w:rPr>
          <w:rFonts w:asciiTheme="minorHAnsi" w:hAnsiTheme="minorHAnsi"/>
          <w:color w:val="000000"/>
          <w:sz w:val="16"/>
          <w:szCs w:val="16"/>
        </w:rPr>
        <w:t>8</w:t>
      </w:r>
      <w:r w:rsidRPr="00F76872">
        <w:rPr>
          <w:rFonts w:asciiTheme="minorHAnsi" w:hAnsiTheme="minorHAnsi"/>
          <w:color w:val="000000"/>
          <w:sz w:val="16"/>
          <w:szCs w:val="16"/>
        </w:rPr>
        <w:t xml:space="preserve"> oraz proces negocjacji w tym zatwierdzenie wniosków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09DE" w14:textId="5A9BFF30" w:rsidR="0097295D" w:rsidRDefault="0097295D">
    <w:pPr>
      <w:pStyle w:val="Nagwek"/>
    </w:pPr>
    <w:r w:rsidRPr="00F825D1">
      <w:rPr>
        <w:noProof/>
      </w:rPr>
      <w:drawing>
        <wp:anchor distT="0" distB="0" distL="114300" distR="114300" simplePos="0" relativeHeight="251659264" behindDoc="0" locked="0" layoutInCell="1" allowOverlap="1" wp14:anchorId="2D99CB46" wp14:editId="45580B88">
          <wp:simplePos x="0" y="0"/>
          <wp:positionH relativeFrom="margin">
            <wp:posOffset>-190500</wp:posOffset>
          </wp:positionH>
          <wp:positionV relativeFrom="paragraph">
            <wp:posOffset>-635</wp:posOffset>
          </wp:positionV>
          <wp:extent cx="6208621" cy="480949"/>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08621" cy="480949"/>
                  </a:xfrm>
                  <a:prstGeom prst="rect">
                    <a:avLst/>
                  </a:prstGeom>
                </pic:spPr>
              </pic:pic>
            </a:graphicData>
          </a:graphic>
          <wp14:sizeRelH relativeFrom="margin">
            <wp14:pctWidth>0</wp14:pctWidth>
          </wp14:sizeRelH>
          <wp14:sizeRelV relativeFrom="margin">
            <wp14:pctHeight>0</wp14:pctHeight>
          </wp14:sizeRelV>
        </wp:anchor>
      </w:drawing>
    </w:r>
    <w:sdt>
      <w:sdtPr>
        <w:id w:val="968752352"/>
        <w:placeholder>
          <w:docPart w:val="E1A3CD75E8204877A9DBEF09AB7CC9FF"/>
        </w:placeholder>
        <w:temporary/>
        <w:showingPlcHdr/>
        <w15:appearance w15:val="hidden"/>
      </w:sdtPr>
      <w:sdtEndPr/>
      <w:sdtContent>
        <w:r>
          <w:t>[Wpisz tutaj]</w:t>
        </w:r>
      </w:sdtContent>
    </w:sdt>
  </w:p>
  <w:p w14:paraId="3C09BF98" w14:textId="77777777" w:rsidR="0097295D" w:rsidRDefault="009729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EBA5734"/>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E5ECCE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00000A"/>
    <w:multiLevelType w:val="multilevel"/>
    <w:tmpl w:val="31805534"/>
    <w:name w:val="WW8Num9"/>
    <w:lvl w:ilvl="0">
      <w:start w:val="1"/>
      <w:numFmt w:val="decimal"/>
      <w:lvlText w:val="%1."/>
      <w:lvlJc w:val="left"/>
      <w:pPr>
        <w:tabs>
          <w:tab w:val="num" w:pos="360"/>
        </w:tabs>
        <w:ind w:left="360" w:hanging="360"/>
      </w:pPr>
      <w:rPr>
        <w:rFonts w:ascii="Calibri" w:hAnsi="Calibri" w:cs="Calibri" w:hint="default"/>
        <w:b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3"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0000048"/>
    <w:multiLevelType w:val="multilevel"/>
    <w:tmpl w:val="00000048"/>
    <w:name w:val="WW8Num7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6" w15:restartNumberingAfterBreak="0">
    <w:nsid w:val="011B139D"/>
    <w:multiLevelType w:val="hybridMultilevel"/>
    <w:tmpl w:val="10AE6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F08C6"/>
    <w:multiLevelType w:val="hybridMultilevel"/>
    <w:tmpl w:val="E3FA6C4A"/>
    <w:lvl w:ilvl="0" w:tplc="8F203164">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8" w15:restartNumberingAfterBreak="0">
    <w:nsid w:val="01F07D59"/>
    <w:multiLevelType w:val="hybridMultilevel"/>
    <w:tmpl w:val="0928C028"/>
    <w:lvl w:ilvl="0" w:tplc="3D707FB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24D7E9C"/>
    <w:multiLevelType w:val="hybridMultilevel"/>
    <w:tmpl w:val="0F826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562844"/>
    <w:multiLevelType w:val="hybridMultilevel"/>
    <w:tmpl w:val="D97A9FA6"/>
    <w:lvl w:ilvl="0" w:tplc="0415000F">
      <w:start w:val="1"/>
      <w:numFmt w:val="decimal"/>
      <w:lvlText w:val="%1."/>
      <w:lvlJc w:val="left"/>
      <w:pPr>
        <w:ind w:left="644" w:hanging="360"/>
      </w:pPr>
      <w:rPr>
        <w:b w:val="0"/>
        <w:color w:val="auto"/>
      </w:r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1F348DF4">
      <w:start w:val="1"/>
      <w:numFmt w:val="decimal"/>
      <w:lvlText w:val="%4."/>
      <w:lvlJc w:val="left"/>
      <w:pPr>
        <w:ind w:left="2804" w:hanging="360"/>
      </w:pPr>
      <w:rPr>
        <w:i w:val="0"/>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 w15:restartNumberingAfterBreak="0">
    <w:nsid w:val="03A04BF7"/>
    <w:multiLevelType w:val="hybridMultilevel"/>
    <w:tmpl w:val="105600D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535A7"/>
    <w:multiLevelType w:val="hybridMultilevel"/>
    <w:tmpl w:val="D534D7C8"/>
    <w:lvl w:ilvl="0" w:tplc="04150019">
      <w:start w:val="1"/>
      <w:numFmt w:val="lowerLetter"/>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4BB375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55D638C"/>
    <w:multiLevelType w:val="hybridMultilevel"/>
    <w:tmpl w:val="5922E2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05B82122"/>
    <w:multiLevelType w:val="hybridMultilevel"/>
    <w:tmpl w:val="94D8A2D8"/>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510E6B"/>
    <w:multiLevelType w:val="hybridMultilevel"/>
    <w:tmpl w:val="A22606CA"/>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 w15:restartNumberingAfterBreak="0">
    <w:nsid w:val="09301BC2"/>
    <w:multiLevelType w:val="hybridMultilevel"/>
    <w:tmpl w:val="D534D7C8"/>
    <w:lvl w:ilvl="0" w:tplc="04150019">
      <w:start w:val="1"/>
      <w:numFmt w:val="lowerLetter"/>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0B920DEC"/>
    <w:multiLevelType w:val="hybridMultilevel"/>
    <w:tmpl w:val="B1A20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9D6191"/>
    <w:multiLevelType w:val="hybridMultilevel"/>
    <w:tmpl w:val="782C9BD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E4B78F1"/>
    <w:multiLevelType w:val="hybridMultilevel"/>
    <w:tmpl w:val="F26A5E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D0677F"/>
    <w:multiLevelType w:val="hybridMultilevel"/>
    <w:tmpl w:val="A4A86DF8"/>
    <w:lvl w:ilvl="0" w:tplc="C472FD40">
      <w:start w:val="1"/>
      <w:numFmt w:val="bullet"/>
      <w:lvlText w:val=""/>
      <w:lvlJc w:val="left"/>
      <w:pPr>
        <w:tabs>
          <w:tab w:val="num" w:pos="788"/>
        </w:tabs>
        <w:ind w:left="788" w:hanging="360"/>
      </w:pPr>
      <w:rPr>
        <w:rFonts w:ascii="Symbol" w:hAnsi="Symbol" w:hint="default"/>
      </w:rPr>
    </w:lvl>
    <w:lvl w:ilvl="1" w:tplc="04150003">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22" w15:restartNumberingAfterBreak="0">
    <w:nsid w:val="108852F1"/>
    <w:multiLevelType w:val="hybridMultilevel"/>
    <w:tmpl w:val="6892205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967538"/>
    <w:multiLevelType w:val="hybridMultilevel"/>
    <w:tmpl w:val="841E11AA"/>
    <w:lvl w:ilvl="0" w:tplc="C472FD40">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730DD5"/>
    <w:multiLevelType w:val="hybridMultilevel"/>
    <w:tmpl w:val="1E680384"/>
    <w:lvl w:ilvl="0" w:tplc="0415000F">
      <w:start w:val="1"/>
      <w:numFmt w:val="decimal"/>
      <w:lvlText w:val="%1."/>
      <w:lvlJc w:val="left"/>
      <w:pPr>
        <w:tabs>
          <w:tab w:val="num" w:pos="720"/>
        </w:tabs>
        <w:ind w:left="720" w:hanging="360"/>
      </w:pPr>
    </w:lvl>
    <w:lvl w:ilvl="1" w:tplc="2B803616">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2464008"/>
    <w:multiLevelType w:val="hybridMultilevel"/>
    <w:tmpl w:val="6A1AEFF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24E67A8"/>
    <w:multiLevelType w:val="hybridMultilevel"/>
    <w:tmpl w:val="CF349E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A97F54"/>
    <w:multiLevelType w:val="hybridMultilevel"/>
    <w:tmpl w:val="F790DD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12DF2DBE"/>
    <w:multiLevelType w:val="multilevel"/>
    <w:tmpl w:val="0BA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D51480"/>
    <w:multiLevelType w:val="hybridMultilevel"/>
    <w:tmpl w:val="2B329D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14012485"/>
    <w:multiLevelType w:val="hybridMultilevel"/>
    <w:tmpl w:val="5B9014C4"/>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14B760AE"/>
    <w:multiLevelType w:val="hybridMultilevel"/>
    <w:tmpl w:val="6554D8A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786" w:hanging="360"/>
      </w:pPr>
    </w:lvl>
    <w:lvl w:ilvl="8" w:tplc="0415001B" w:tentative="1">
      <w:start w:val="1"/>
      <w:numFmt w:val="lowerRoman"/>
      <w:lvlText w:val="%9."/>
      <w:lvlJc w:val="right"/>
      <w:pPr>
        <w:ind w:left="6480" w:hanging="180"/>
      </w:pPr>
    </w:lvl>
  </w:abstractNum>
  <w:abstractNum w:abstractNumId="32" w15:restartNumberingAfterBreak="0">
    <w:nsid w:val="15A228E1"/>
    <w:multiLevelType w:val="hybridMultilevel"/>
    <w:tmpl w:val="E0AA7A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B453EA"/>
    <w:multiLevelType w:val="hybridMultilevel"/>
    <w:tmpl w:val="22C8A13A"/>
    <w:lvl w:ilvl="0" w:tplc="0415000B">
      <w:start w:val="1"/>
      <w:numFmt w:val="bullet"/>
      <w:lvlText w:val=""/>
      <w:lvlJc w:val="left"/>
      <w:pPr>
        <w:tabs>
          <w:tab w:val="num" w:pos="900"/>
        </w:tabs>
        <w:ind w:left="900" w:hanging="360"/>
      </w:pPr>
      <w:rPr>
        <w:rFonts w:ascii="Wingdings" w:hAnsi="Wingdings"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15B8715B"/>
    <w:multiLevelType w:val="hybridMultilevel"/>
    <w:tmpl w:val="002261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164C1E1C"/>
    <w:multiLevelType w:val="hybridMultilevel"/>
    <w:tmpl w:val="929601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169059D1"/>
    <w:multiLevelType w:val="hybridMultilevel"/>
    <w:tmpl w:val="C65E8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16DB7377"/>
    <w:multiLevelType w:val="hybridMultilevel"/>
    <w:tmpl w:val="BE8A359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A795B0C"/>
    <w:multiLevelType w:val="hybridMultilevel"/>
    <w:tmpl w:val="516E56F0"/>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1CFC3185"/>
    <w:multiLevelType w:val="hybridMultilevel"/>
    <w:tmpl w:val="ECF2A73E"/>
    <w:lvl w:ilvl="0" w:tplc="04150011">
      <w:start w:val="1"/>
      <w:numFmt w:val="bullet"/>
      <w:lvlText w:val=""/>
      <w:lvlJc w:val="left"/>
      <w:pPr>
        <w:tabs>
          <w:tab w:val="num" w:pos="720"/>
        </w:tabs>
        <w:ind w:left="720" w:hanging="360"/>
      </w:pPr>
      <w:rPr>
        <w:rFonts w:ascii="Wingdings" w:hAnsi="Wingdings" w:hint="default"/>
      </w:rPr>
    </w:lvl>
    <w:lvl w:ilvl="1" w:tplc="C472FD40"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E583B9F"/>
    <w:multiLevelType w:val="hybridMultilevel"/>
    <w:tmpl w:val="D534D7C8"/>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1E9624F7"/>
    <w:multiLevelType w:val="hybridMultilevel"/>
    <w:tmpl w:val="B59A733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2" w15:restartNumberingAfterBreak="0">
    <w:nsid w:val="1F734306"/>
    <w:multiLevelType w:val="multilevel"/>
    <w:tmpl w:val="8A684DE0"/>
    <w:lvl w:ilvl="0">
      <w:start w:val="1"/>
      <w:numFmt w:val="decimal"/>
      <w:pStyle w:val="Nagwek1"/>
      <w:lvlText w:val="%1."/>
      <w:lvlJc w:val="left"/>
      <w:pPr>
        <w:tabs>
          <w:tab w:val="num" w:pos="480"/>
        </w:tabs>
        <w:ind w:left="480" w:hanging="48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tabs>
          <w:tab w:val="num" w:pos="720"/>
        </w:tabs>
        <w:ind w:left="72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vlJc w:val="left"/>
      <w:pPr>
        <w:tabs>
          <w:tab w:val="num" w:pos="720"/>
        </w:tabs>
        <w:ind w:left="340" w:hanging="340"/>
      </w:pPr>
      <w:rPr>
        <w:rFonts w:hint="default"/>
        <w:b/>
      </w:rPr>
    </w:lvl>
    <w:lvl w:ilvl="3">
      <w:start w:val="1"/>
      <w:numFmt w:val="decimal"/>
      <w:pStyle w:val="Nagwek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F96010A"/>
    <w:multiLevelType w:val="hybridMultilevel"/>
    <w:tmpl w:val="13003D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1F9F49C0"/>
    <w:multiLevelType w:val="multilevel"/>
    <w:tmpl w:val="B3C28CFA"/>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9122F6"/>
    <w:multiLevelType w:val="hybridMultilevel"/>
    <w:tmpl w:val="2FF2BF68"/>
    <w:lvl w:ilvl="0" w:tplc="7DE4FCFE">
      <w:start w:val="1"/>
      <w:numFmt w:val="decimal"/>
      <w:lvlText w:val="%1)"/>
      <w:lvlJc w:val="lef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8F6E85"/>
    <w:multiLevelType w:val="hybridMultilevel"/>
    <w:tmpl w:val="4E4C3B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35C482F"/>
    <w:multiLevelType w:val="hybridMultilevel"/>
    <w:tmpl w:val="569ABFD0"/>
    <w:lvl w:ilvl="0" w:tplc="04150011">
      <w:start w:val="1"/>
      <w:numFmt w:val="bullet"/>
      <w:lvlText w:val=""/>
      <w:lvlJc w:val="left"/>
      <w:pPr>
        <w:tabs>
          <w:tab w:val="num" w:pos="774"/>
        </w:tabs>
        <w:ind w:left="774" w:hanging="360"/>
      </w:pPr>
      <w:rPr>
        <w:rFonts w:ascii="Wingdings" w:hAnsi="Wingdings" w:hint="default"/>
      </w:rPr>
    </w:lvl>
    <w:lvl w:ilvl="1" w:tplc="04150019">
      <w:start w:val="1"/>
      <w:numFmt w:val="decimal"/>
      <w:lvlText w:val="%2."/>
      <w:lvlJc w:val="left"/>
      <w:pPr>
        <w:tabs>
          <w:tab w:val="num" w:pos="1494"/>
        </w:tabs>
        <w:ind w:left="1494" w:hanging="360"/>
      </w:pPr>
      <w:rPr>
        <w:rFonts w:hint="default"/>
      </w:rPr>
    </w:lvl>
    <w:lvl w:ilvl="2" w:tplc="0415001B" w:tentative="1">
      <w:start w:val="1"/>
      <w:numFmt w:val="bullet"/>
      <w:lvlText w:val=""/>
      <w:lvlJc w:val="left"/>
      <w:pPr>
        <w:tabs>
          <w:tab w:val="num" w:pos="2214"/>
        </w:tabs>
        <w:ind w:left="2214" w:hanging="360"/>
      </w:pPr>
      <w:rPr>
        <w:rFonts w:ascii="Wingdings" w:hAnsi="Wingdings" w:hint="default"/>
      </w:rPr>
    </w:lvl>
    <w:lvl w:ilvl="3" w:tplc="0415000F" w:tentative="1">
      <w:start w:val="1"/>
      <w:numFmt w:val="bullet"/>
      <w:lvlText w:val=""/>
      <w:lvlJc w:val="left"/>
      <w:pPr>
        <w:tabs>
          <w:tab w:val="num" w:pos="2934"/>
        </w:tabs>
        <w:ind w:left="2934" w:hanging="360"/>
      </w:pPr>
      <w:rPr>
        <w:rFonts w:ascii="Symbol" w:hAnsi="Symbol" w:hint="default"/>
      </w:rPr>
    </w:lvl>
    <w:lvl w:ilvl="4" w:tplc="04150019" w:tentative="1">
      <w:start w:val="1"/>
      <w:numFmt w:val="bullet"/>
      <w:lvlText w:val="o"/>
      <w:lvlJc w:val="left"/>
      <w:pPr>
        <w:tabs>
          <w:tab w:val="num" w:pos="3654"/>
        </w:tabs>
        <w:ind w:left="3654" w:hanging="360"/>
      </w:pPr>
      <w:rPr>
        <w:rFonts w:ascii="Courier New" w:hAnsi="Courier New" w:cs="Courier New" w:hint="default"/>
      </w:rPr>
    </w:lvl>
    <w:lvl w:ilvl="5" w:tplc="0415001B" w:tentative="1">
      <w:start w:val="1"/>
      <w:numFmt w:val="bullet"/>
      <w:lvlText w:val=""/>
      <w:lvlJc w:val="left"/>
      <w:pPr>
        <w:tabs>
          <w:tab w:val="num" w:pos="4374"/>
        </w:tabs>
        <w:ind w:left="4374" w:hanging="360"/>
      </w:pPr>
      <w:rPr>
        <w:rFonts w:ascii="Wingdings" w:hAnsi="Wingdings" w:hint="default"/>
      </w:rPr>
    </w:lvl>
    <w:lvl w:ilvl="6" w:tplc="0415000F" w:tentative="1">
      <w:start w:val="1"/>
      <w:numFmt w:val="bullet"/>
      <w:lvlText w:val=""/>
      <w:lvlJc w:val="left"/>
      <w:pPr>
        <w:tabs>
          <w:tab w:val="num" w:pos="5094"/>
        </w:tabs>
        <w:ind w:left="5094" w:hanging="360"/>
      </w:pPr>
      <w:rPr>
        <w:rFonts w:ascii="Symbol" w:hAnsi="Symbol" w:hint="default"/>
      </w:rPr>
    </w:lvl>
    <w:lvl w:ilvl="7" w:tplc="04150019" w:tentative="1">
      <w:start w:val="1"/>
      <w:numFmt w:val="bullet"/>
      <w:lvlText w:val="o"/>
      <w:lvlJc w:val="left"/>
      <w:pPr>
        <w:tabs>
          <w:tab w:val="num" w:pos="5814"/>
        </w:tabs>
        <w:ind w:left="5814" w:hanging="360"/>
      </w:pPr>
      <w:rPr>
        <w:rFonts w:ascii="Courier New" w:hAnsi="Courier New" w:cs="Courier New" w:hint="default"/>
      </w:rPr>
    </w:lvl>
    <w:lvl w:ilvl="8" w:tplc="0415001B" w:tentative="1">
      <w:start w:val="1"/>
      <w:numFmt w:val="bullet"/>
      <w:lvlText w:val=""/>
      <w:lvlJc w:val="left"/>
      <w:pPr>
        <w:tabs>
          <w:tab w:val="num" w:pos="6534"/>
        </w:tabs>
        <w:ind w:left="6534" w:hanging="360"/>
      </w:pPr>
      <w:rPr>
        <w:rFonts w:ascii="Wingdings" w:hAnsi="Wingdings" w:hint="default"/>
      </w:rPr>
    </w:lvl>
  </w:abstractNum>
  <w:abstractNum w:abstractNumId="48" w15:restartNumberingAfterBreak="0">
    <w:nsid w:val="256B3100"/>
    <w:multiLevelType w:val="multilevel"/>
    <w:tmpl w:val="EF6ECE3A"/>
    <w:lvl w:ilvl="0">
      <w:start w:val="1"/>
      <w:numFmt w:val="bullet"/>
      <w:lvlText w:val=""/>
      <w:lvlJc w:val="left"/>
      <w:pPr>
        <w:tabs>
          <w:tab w:val="num" w:pos="1188"/>
        </w:tabs>
        <w:ind w:left="1188" w:hanging="480"/>
      </w:pPr>
      <w:rPr>
        <w:rFonts w:ascii="Symbol" w:hAnsi="Symbol"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28"/>
        </w:tabs>
        <w:ind w:left="1428"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28"/>
        </w:tabs>
        <w:ind w:left="1048" w:hanging="340"/>
      </w:pPr>
      <w:rPr>
        <w:rFonts w:hint="default"/>
        <w:b/>
      </w:rPr>
    </w:lvl>
    <w:lvl w:ilvl="3">
      <w:start w:val="1"/>
      <w:numFmt w:val="decimal"/>
      <w:lvlText w:val="%1.%2.%3.%4."/>
      <w:lvlJc w:val="left"/>
      <w:pPr>
        <w:tabs>
          <w:tab w:val="num" w:pos="2628"/>
        </w:tabs>
        <w:ind w:left="2628" w:hanging="72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49" w15:restartNumberingAfterBreak="0">
    <w:nsid w:val="25B30889"/>
    <w:multiLevelType w:val="hybridMultilevel"/>
    <w:tmpl w:val="00643F9A"/>
    <w:lvl w:ilvl="0" w:tplc="0415000B">
      <w:start w:val="1"/>
      <w:numFmt w:val="bullet"/>
      <w:lvlText w:val=""/>
      <w:lvlJc w:val="left"/>
      <w:pPr>
        <w:ind w:left="1146" w:hanging="360"/>
      </w:pPr>
      <w:rPr>
        <w:rFonts w:ascii="Wingdings" w:hAnsi="Wingding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262D38DB"/>
    <w:multiLevelType w:val="hybridMultilevel"/>
    <w:tmpl w:val="DB421F8C"/>
    <w:lvl w:ilvl="0" w:tplc="0415000B">
      <w:start w:val="1"/>
      <w:numFmt w:val="bullet"/>
      <w:lvlText w:val=""/>
      <w:lvlJc w:val="left"/>
      <w:pPr>
        <w:ind w:left="720" w:hanging="360"/>
      </w:pPr>
      <w:rPr>
        <w:rFonts w:ascii="Symbol" w:hAnsi="Symbol" w:hint="default"/>
        <w:color w:val="auto"/>
      </w:rPr>
    </w:lvl>
    <w:lvl w:ilvl="1" w:tplc="0415000F"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6B477AA"/>
    <w:multiLevelType w:val="hybridMultilevel"/>
    <w:tmpl w:val="16180598"/>
    <w:lvl w:ilvl="0" w:tplc="6A4E9DE6">
      <w:start w:val="1"/>
      <w:numFmt w:val="lowerLetter"/>
      <w:lvlText w:val="%1)"/>
      <w:lvlJc w:val="left"/>
      <w:pPr>
        <w:tabs>
          <w:tab w:val="num" w:pos="2880"/>
        </w:tabs>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6E8532F"/>
    <w:multiLevelType w:val="hybridMultilevel"/>
    <w:tmpl w:val="CD501AFA"/>
    <w:lvl w:ilvl="0" w:tplc="04150019">
      <w:start w:val="1"/>
      <w:numFmt w:val="lowerLetter"/>
      <w:lvlText w:val="%1."/>
      <w:lvlJc w:val="left"/>
      <w:pPr>
        <w:ind w:left="5760" w:hanging="360"/>
      </w:pPr>
    </w:lvl>
    <w:lvl w:ilvl="1" w:tplc="04150019" w:tentative="1">
      <w:start w:val="1"/>
      <w:numFmt w:val="lowerLetter"/>
      <w:lvlText w:val="%2."/>
      <w:lvlJc w:val="left"/>
      <w:pPr>
        <w:ind w:left="6480" w:hanging="360"/>
      </w:pPr>
    </w:lvl>
    <w:lvl w:ilvl="2" w:tplc="0415001B" w:tentative="1">
      <w:start w:val="1"/>
      <w:numFmt w:val="lowerRoman"/>
      <w:lvlText w:val="%3."/>
      <w:lvlJc w:val="right"/>
      <w:pPr>
        <w:ind w:left="7200" w:hanging="180"/>
      </w:pPr>
    </w:lvl>
    <w:lvl w:ilvl="3" w:tplc="0415000F" w:tentative="1">
      <w:start w:val="1"/>
      <w:numFmt w:val="decimal"/>
      <w:lvlText w:val="%4."/>
      <w:lvlJc w:val="left"/>
      <w:pPr>
        <w:ind w:left="7920" w:hanging="360"/>
      </w:pPr>
    </w:lvl>
    <w:lvl w:ilvl="4" w:tplc="04150019" w:tentative="1">
      <w:start w:val="1"/>
      <w:numFmt w:val="lowerLetter"/>
      <w:lvlText w:val="%5."/>
      <w:lvlJc w:val="left"/>
      <w:pPr>
        <w:ind w:left="8640" w:hanging="360"/>
      </w:pPr>
    </w:lvl>
    <w:lvl w:ilvl="5" w:tplc="0415001B" w:tentative="1">
      <w:start w:val="1"/>
      <w:numFmt w:val="lowerRoman"/>
      <w:lvlText w:val="%6."/>
      <w:lvlJc w:val="right"/>
      <w:pPr>
        <w:ind w:left="9360" w:hanging="180"/>
      </w:pPr>
    </w:lvl>
    <w:lvl w:ilvl="6" w:tplc="0415000F" w:tentative="1">
      <w:start w:val="1"/>
      <w:numFmt w:val="decimal"/>
      <w:lvlText w:val="%7."/>
      <w:lvlJc w:val="left"/>
      <w:pPr>
        <w:ind w:left="10080" w:hanging="360"/>
      </w:pPr>
    </w:lvl>
    <w:lvl w:ilvl="7" w:tplc="04150019" w:tentative="1">
      <w:start w:val="1"/>
      <w:numFmt w:val="lowerLetter"/>
      <w:lvlText w:val="%8."/>
      <w:lvlJc w:val="left"/>
      <w:pPr>
        <w:ind w:left="10800" w:hanging="360"/>
      </w:pPr>
    </w:lvl>
    <w:lvl w:ilvl="8" w:tplc="0415001B" w:tentative="1">
      <w:start w:val="1"/>
      <w:numFmt w:val="lowerRoman"/>
      <w:lvlText w:val="%9."/>
      <w:lvlJc w:val="right"/>
      <w:pPr>
        <w:ind w:left="11520" w:hanging="180"/>
      </w:pPr>
    </w:lvl>
  </w:abstractNum>
  <w:abstractNum w:abstractNumId="53" w15:restartNumberingAfterBreak="0">
    <w:nsid w:val="289F0D79"/>
    <w:multiLevelType w:val="hybridMultilevel"/>
    <w:tmpl w:val="0BF8871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94163F9"/>
    <w:multiLevelType w:val="hybridMultilevel"/>
    <w:tmpl w:val="90A21D56"/>
    <w:lvl w:ilvl="0" w:tplc="3D707FB0">
      <w:start w:val="1"/>
      <w:numFmt w:val="lowerLetter"/>
      <w:lvlText w:val="%1)"/>
      <w:lvlJc w:val="left"/>
      <w:pPr>
        <w:tabs>
          <w:tab w:val="num" w:pos="1440"/>
        </w:tabs>
        <w:ind w:left="1440" w:hanging="360"/>
      </w:pPr>
      <w:rPr>
        <w:rFonts w:hint="default"/>
      </w:rPr>
    </w:lvl>
    <w:lvl w:ilvl="1" w:tplc="2B803616">
      <w:start w:val="1"/>
      <w:numFmt w:val="bullet"/>
      <w:lvlText w:val="‒"/>
      <w:lvlJc w:val="left"/>
      <w:pPr>
        <w:tabs>
          <w:tab w:val="num" w:pos="1440"/>
        </w:tabs>
        <w:ind w:left="1440" w:hanging="360"/>
      </w:pPr>
      <w:rPr>
        <w:rFonts w:ascii="Times New Roman" w:hAnsi="Times New Roman" w:cs="Times New Roman" w:hint="default"/>
      </w:rPr>
    </w:lvl>
    <w:lvl w:ilvl="2" w:tplc="3D707FB0">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2A107420"/>
    <w:multiLevelType w:val="hybridMultilevel"/>
    <w:tmpl w:val="789ED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B73EC1"/>
    <w:multiLevelType w:val="hybridMultilevel"/>
    <w:tmpl w:val="83CCBCA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2C6F5922"/>
    <w:multiLevelType w:val="hybridMultilevel"/>
    <w:tmpl w:val="561869D0"/>
    <w:lvl w:ilvl="0" w:tplc="B0704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CE224DF"/>
    <w:multiLevelType w:val="hybridMultilevel"/>
    <w:tmpl w:val="4F3895F2"/>
    <w:lvl w:ilvl="0" w:tplc="A9C68ED4">
      <w:start w:val="1"/>
      <w:numFmt w:val="lowerLetter"/>
      <w:lvlText w:val="%1)"/>
      <w:lvlJc w:val="left"/>
      <w:pPr>
        <w:tabs>
          <w:tab w:val="num" w:pos="643"/>
        </w:tabs>
        <w:ind w:left="643" w:hanging="360"/>
      </w:pPr>
      <w:rPr>
        <w:rFonts w:hint="default"/>
      </w:rPr>
    </w:lvl>
    <w:lvl w:ilvl="1" w:tplc="0415000B">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D43152A"/>
    <w:multiLevelType w:val="hybridMultilevel"/>
    <w:tmpl w:val="4BB000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D8C1618"/>
    <w:multiLevelType w:val="hybridMultilevel"/>
    <w:tmpl w:val="C66EE5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EA53964"/>
    <w:multiLevelType w:val="hybridMultilevel"/>
    <w:tmpl w:val="DFFA074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30416161"/>
    <w:multiLevelType w:val="hybridMultilevel"/>
    <w:tmpl w:val="19C862B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31971BA5"/>
    <w:multiLevelType w:val="multilevel"/>
    <w:tmpl w:val="F9B4FD9A"/>
    <w:lvl w:ilvl="0">
      <w:start w:val="1"/>
      <w:numFmt w:val="decimal"/>
      <w:lvlText w:val="%1."/>
      <w:lvlJc w:val="left"/>
      <w:pPr>
        <w:tabs>
          <w:tab w:val="num" w:pos="480"/>
        </w:tabs>
        <w:ind w:left="480" w:hanging="480"/>
      </w:pPr>
      <w:rPr>
        <w:rFonts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40" w:hanging="340"/>
      </w:pPr>
      <w:rPr>
        <w:rFonts w:hint="default"/>
        <w:b/>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19A17F5"/>
    <w:multiLevelType w:val="hybridMultilevel"/>
    <w:tmpl w:val="740C7B38"/>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32F229B2"/>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33B447BC"/>
    <w:multiLevelType w:val="hybridMultilevel"/>
    <w:tmpl w:val="9906EF6C"/>
    <w:lvl w:ilvl="0" w:tplc="263C4E76">
      <w:start w:val="1"/>
      <w:numFmt w:val="decimal"/>
      <w:lvlText w:val="%1."/>
      <w:lvlJc w:val="left"/>
      <w:pPr>
        <w:tabs>
          <w:tab w:val="num" w:pos="720"/>
        </w:tabs>
        <w:ind w:left="720" w:hanging="360"/>
      </w:pPr>
      <w:rPr>
        <w:rFonts w:hint="default"/>
      </w:rPr>
    </w:lvl>
    <w:lvl w:ilvl="1" w:tplc="460CA088">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rPr>
        <w:rFonts w:hint="default"/>
      </w:rPr>
    </w:lvl>
    <w:lvl w:ilvl="3" w:tplc="6A4E9DE6">
      <w:start w:val="1"/>
      <w:numFmt w:val="lowerLetter"/>
      <w:lvlText w:val="%4)"/>
      <w:lvlJc w:val="left"/>
      <w:pPr>
        <w:tabs>
          <w:tab w:val="num" w:pos="2880"/>
        </w:tabs>
        <w:ind w:left="2880" w:hanging="360"/>
      </w:pPr>
      <w:rPr>
        <w:rFonts w:hint="default"/>
        <w:color w:val="auto"/>
      </w:rPr>
    </w:lvl>
    <w:lvl w:ilvl="4" w:tplc="D55E2C06" w:tentative="1">
      <w:start w:val="1"/>
      <w:numFmt w:val="lowerLetter"/>
      <w:lvlText w:val="%5."/>
      <w:lvlJc w:val="left"/>
      <w:pPr>
        <w:tabs>
          <w:tab w:val="num" w:pos="3600"/>
        </w:tabs>
        <w:ind w:left="3600" w:hanging="360"/>
      </w:pPr>
    </w:lvl>
    <w:lvl w:ilvl="5" w:tplc="27D0BF7A" w:tentative="1">
      <w:start w:val="1"/>
      <w:numFmt w:val="lowerRoman"/>
      <w:lvlText w:val="%6."/>
      <w:lvlJc w:val="right"/>
      <w:pPr>
        <w:tabs>
          <w:tab w:val="num" w:pos="4320"/>
        </w:tabs>
        <w:ind w:left="4320" w:hanging="180"/>
      </w:pPr>
    </w:lvl>
    <w:lvl w:ilvl="6" w:tplc="4FF869B0" w:tentative="1">
      <w:start w:val="1"/>
      <w:numFmt w:val="decimal"/>
      <w:lvlText w:val="%7."/>
      <w:lvlJc w:val="left"/>
      <w:pPr>
        <w:tabs>
          <w:tab w:val="num" w:pos="5040"/>
        </w:tabs>
        <w:ind w:left="5040" w:hanging="360"/>
      </w:pPr>
    </w:lvl>
    <w:lvl w:ilvl="7" w:tplc="FAF89658" w:tentative="1">
      <w:start w:val="1"/>
      <w:numFmt w:val="lowerLetter"/>
      <w:lvlText w:val="%8."/>
      <w:lvlJc w:val="left"/>
      <w:pPr>
        <w:tabs>
          <w:tab w:val="num" w:pos="5760"/>
        </w:tabs>
        <w:ind w:left="5760" w:hanging="360"/>
      </w:pPr>
    </w:lvl>
    <w:lvl w:ilvl="8" w:tplc="470C2B9E" w:tentative="1">
      <w:start w:val="1"/>
      <w:numFmt w:val="lowerRoman"/>
      <w:lvlText w:val="%9."/>
      <w:lvlJc w:val="right"/>
      <w:pPr>
        <w:tabs>
          <w:tab w:val="num" w:pos="6480"/>
        </w:tabs>
        <w:ind w:left="6480" w:hanging="180"/>
      </w:pPr>
    </w:lvl>
  </w:abstractNum>
  <w:abstractNum w:abstractNumId="67" w15:restartNumberingAfterBreak="0">
    <w:nsid w:val="33F31E7D"/>
    <w:multiLevelType w:val="multilevel"/>
    <w:tmpl w:val="F9B4FD9A"/>
    <w:lvl w:ilvl="0">
      <w:start w:val="1"/>
      <w:numFmt w:val="decimal"/>
      <w:lvlText w:val="%1."/>
      <w:lvlJc w:val="left"/>
      <w:pPr>
        <w:tabs>
          <w:tab w:val="num" w:pos="480"/>
        </w:tabs>
        <w:ind w:left="480" w:hanging="480"/>
      </w:pPr>
      <w:rPr>
        <w:rFonts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40" w:hanging="340"/>
      </w:pPr>
      <w:rPr>
        <w:rFonts w:hint="default"/>
        <w:b/>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5792AC2"/>
    <w:multiLevelType w:val="hybridMultilevel"/>
    <w:tmpl w:val="333E3E9A"/>
    <w:lvl w:ilvl="0" w:tplc="2B803616">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6273776"/>
    <w:multiLevelType w:val="hybridMultilevel"/>
    <w:tmpl w:val="57527598"/>
    <w:lvl w:ilvl="0" w:tplc="80C47344">
      <w:start w:val="1"/>
      <w:numFmt w:val="decimal"/>
      <w:lvlText w:val="%1."/>
      <w:lvlJc w:val="left"/>
      <w:pPr>
        <w:ind w:left="360" w:hanging="360"/>
      </w:pPr>
    </w:lvl>
    <w:lvl w:ilvl="1" w:tplc="5A3AC4BA">
      <w:start w:val="1"/>
      <w:numFmt w:val="bullet"/>
      <w:lvlText w:val=""/>
      <w:lvlJc w:val="left"/>
      <w:pPr>
        <w:tabs>
          <w:tab w:val="num" w:pos="1080"/>
        </w:tabs>
        <w:ind w:left="1080" w:hanging="360"/>
      </w:pPr>
      <w:rPr>
        <w:rFonts w:ascii="Symbol" w:hAnsi="Symbol" w:hint="default"/>
      </w:rPr>
    </w:lvl>
    <w:lvl w:ilvl="2" w:tplc="CFD001B4">
      <w:start w:val="1"/>
      <w:numFmt w:val="bullet"/>
      <w:lvlText w:val=""/>
      <w:lvlJc w:val="left"/>
      <w:pPr>
        <w:tabs>
          <w:tab w:val="num" w:pos="1980"/>
        </w:tabs>
        <w:ind w:left="1980" w:hanging="360"/>
      </w:pPr>
      <w:rPr>
        <w:rFonts w:ascii="Symbol" w:hAnsi="Symbol" w:hint="default"/>
      </w:rPr>
    </w:lvl>
    <w:lvl w:ilvl="3" w:tplc="E0FA7D24">
      <w:start w:val="1"/>
      <w:numFmt w:val="lowerLetter"/>
      <w:lvlText w:val="%4)"/>
      <w:lvlJc w:val="left"/>
      <w:pPr>
        <w:ind w:left="2520" w:hanging="360"/>
      </w:pPr>
      <w:rPr>
        <w:rFonts w:hint="default"/>
      </w:rPr>
    </w:lvl>
    <w:lvl w:ilvl="4" w:tplc="077EE670" w:tentative="1">
      <w:start w:val="1"/>
      <w:numFmt w:val="lowerLetter"/>
      <w:lvlText w:val="%5."/>
      <w:lvlJc w:val="left"/>
      <w:pPr>
        <w:ind w:left="3240" w:hanging="360"/>
      </w:pPr>
    </w:lvl>
    <w:lvl w:ilvl="5" w:tplc="00088E70" w:tentative="1">
      <w:start w:val="1"/>
      <w:numFmt w:val="lowerRoman"/>
      <w:lvlText w:val="%6."/>
      <w:lvlJc w:val="right"/>
      <w:pPr>
        <w:ind w:left="3960" w:hanging="180"/>
      </w:pPr>
    </w:lvl>
    <w:lvl w:ilvl="6" w:tplc="C3E80F78" w:tentative="1">
      <w:start w:val="1"/>
      <w:numFmt w:val="decimal"/>
      <w:lvlText w:val="%7."/>
      <w:lvlJc w:val="left"/>
      <w:pPr>
        <w:ind w:left="4680" w:hanging="360"/>
      </w:pPr>
    </w:lvl>
    <w:lvl w:ilvl="7" w:tplc="EB141476" w:tentative="1">
      <w:start w:val="1"/>
      <w:numFmt w:val="lowerLetter"/>
      <w:lvlText w:val="%8."/>
      <w:lvlJc w:val="left"/>
      <w:pPr>
        <w:ind w:left="5400" w:hanging="360"/>
      </w:pPr>
    </w:lvl>
    <w:lvl w:ilvl="8" w:tplc="4E84B1F2" w:tentative="1">
      <w:start w:val="1"/>
      <w:numFmt w:val="lowerRoman"/>
      <w:lvlText w:val="%9."/>
      <w:lvlJc w:val="right"/>
      <w:pPr>
        <w:ind w:left="6120" w:hanging="180"/>
      </w:pPr>
    </w:lvl>
  </w:abstractNum>
  <w:abstractNum w:abstractNumId="70" w15:restartNumberingAfterBreak="0">
    <w:nsid w:val="387C29E4"/>
    <w:multiLevelType w:val="multilevel"/>
    <w:tmpl w:val="8E082FD4"/>
    <w:lvl w:ilvl="0">
      <w:start w:val="1"/>
      <w:numFmt w:val="decimal"/>
      <w:lvlText w:val="%1."/>
      <w:lvlJc w:val="left"/>
      <w:pPr>
        <w:tabs>
          <w:tab w:val="num" w:pos="480"/>
        </w:tabs>
        <w:ind w:left="480" w:hanging="480"/>
      </w:pPr>
      <w:rPr>
        <w:rFonts w:hint="default"/>
        <w:b/>
        <w:bCs w:val="0"/>
        <w:i w:val="0"/>
        <w:iCs w:val="0"/>
        <w:caps w:val="0"/>
        <w:smallCaps w:val="0"/>
        <w:strike w:val="0"/>
        <w:dstrike w:val="0"/>
        <w:noProof w:val="0"/>
        <w:vanish w:val="0"/>
        <w:color w:val="000000"/>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40" w:hanging="340"/>
      </w:pPr>
      <w:rPr>
        <w:rFonts w:hint="default"/>
        <w:b/>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38AF5F72"/>
    <w:multiLevelType w:val="multilevel"/>
    <w:tmpl w:val="28326018"/>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8B40DB5"/>
    <w:multiLevelType w:val="hybridMultilevel"/>
    <w:tmpl w:val="CD501AFA"/>
    <w:lvl w:ilvl="0" w:tplc="04150019">
      <w:start w:val="1"/>
      <w:numFmt w:val="lowerLetter"/>
      <w:lvlText w:val="%1."/>
      <w:lvlJc w:val="left"/>
      <w:pPr>
        <w:ind w:left="5760" w:hanging="360"/>
      </w:pPr>
    </w:lvl>
    <w:lvl w:ilvl="1" w:tplc="04150019" w:tentative="1">
      <w:start w:val="1"/>
      <w:numFmt w:val="lowerLetter"/>
      <w:lvlText w:val="%2."/>
      <w:lvlJc w:val="left"/>
      <w:pPr>
        <w:ind w:left="6480" w:hanging="360"/>
      </w:pPr>
    </w:lvl>
    <w:lvl w:ilvl="2" w:tplc="0415001B" w:tentative="1">
      <w:start w:val="1"/>
      <w:numFmt w:val="lowerRoman"/>
      <w:lvlText w:val="%3."/>
      <w:lvlJc w:val="right"/>
      <w:pPr>
        <w:ind w:left="7200" w:hanging="180"/>
      </w:pPr>
    </w:lvl>
    <w:lvl w:ilvl="3" w:tplc="0415000F" w:tentative="1">
      <w:start w:val="1"/>
      <w:numFmt w:val="decimal"/>
      <w:lvlText w:val="%4."/>
      <w:lvlJc w:val="left"/>
      <w:pPr>
        <w:ind w:left="7920" w:hanging="360"/>
      </w:pPr>
    </w:lvl>
    <w:lvl w:ilvl="4" w:tplc="04150019" w:tentative="1">
      <w:start w:val="1"/>
      <w:numFmt w:val="lowerLetter"/>
      <w:lvlText w:val="%5."/>
      <w:lvlJc w:val="left"/>
      <w:pPr>
        <w:ind w:left="8640" w:hanging="360"/>
      </w:pPr>
    </w:lvl>
    <w:lvl w:ilvl="5" w:tplc="0415001B" w:tentative="1">
      <w:start w:val="1"/>
      <w:numFmt w:val="lowerRoman"/>
      <w:lvlText w:val="%6."/>
      <w:lvlJc w:val="right"/>
      <w:pPr>
        <w:ind w:left="9360" w:hanging="180"/>
      </w:pPr>
    </w:lvl>
    <w:lvl w:ilvl="6" w:tplc="0415000F" w:tentative="1">
      <w:start w:val="1"/>
      <w:numFmt w:val="decimal"/>
      <w:lvlText w:val="%7."/>
      <w:lvlJc w:val="left"/>
      <w:pPr>
        <w:ind w:left="10080" w:hanging="360"/>
      </w:pPr>
    </w:lvl>
    <w:lvl w:ilvl="7" w:tplc="04150019" w:tentative="1">
      <w:start w:val="1"/>
      <w:numFmt w:val="lowerLetter"/>
      <w:lvlText w:val="%8."/>
      <w:lvlJc w:val="left"/>
      <w:pPr>
        <w:ind w:left="10800" w:hanging="360"/>
      </w:pPr>
    </w:lvl>
    <w:lvl w:ilvl="8" w:tplc="0415001B" w:tentative="1">
      <w:start w:val="1"/>
      <w:numFmt w:val="lowerRoman"/>
      <w:lvlText w:val="%9."/>
      <w:lvlJc w:val="right"/>
      <w:pPr>
        <w:ind w:left="11520" w:hanging="180"/>
      </w:pPr>
    </w:lvl>
  </w:abstractNum>
  <w:abstractNum w:abstractNumId="73" w15:restartNumberingAfterBreak="0">
    <w:nsid w:val="39506E20"/>
    <w:multiLevelType w:val="hybridMultilevel"/>
    <w:tmpl w:val="17F69C5A"/>
    <w:lvl w:ilvl="0" w:tplc="2B803616">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A660A72"/>
    <w:multiLevelType w:val="hybridMultilevel"/>
    <w:tmpl w:val="BEE01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A686AE2"/>
    <w:multiLevelType w:val="hybridMultilevel"/>
    <w:tmpl w:val="0BE82FC2"/>
    <w:lvl w:ilvl="0" w:tplc="86281A74">
      <w:start w:val="1"/>
      <w:numFmt w:val="lowerLetter"/>
      <w:lvlText w:val="%1)"/>
      <w:lvlJc w:val="left"/>
      <w:pPr>
        <w:ind w:left="1080" w:hanging="360"/>
      </w:pPr>
      <w:rPr>
        <w:rFonts w:ascii="Arial" w:eastAsiaTheme="minorHAnsi"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3AF32DE7"/>
    <w:multiLevelType w:val="hybridMultilevel"/>
    <w:tmpl w:val="6224869E"/>
    <w:lvl w:ilvl="0" w:tplc="2B803616">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B3A56D8"/>
    <w:multiLevelType w:val="hybridMultilevel"/>
    <w:tmpl w:val="AA286B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C3E5AE9"/>
    <w:multiLevelType w:val="hybridMultilevel"/>
    <w:tmpl w:val="C95EACB6"/>
    <w:lvl w:ilvl="0" w:tplc="04150011">
      <w:start w:val="1"/>
      <w:numFmt w:val="decimal"/>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79" w15:restartNumberingAfterBreak="0">
    <w:nsid w:val="3C5E2A0D"/>
    <w:multiLevelType w:val="hybridMultilevel"/>
    <w:tmpl w:val="CD281D86"/>
    <w:lvl w:ilvl="0" w:tplc="00000016">
      <w:start w:val="1"/>
      <w:numFmt w:val="bullet"/>
      <w:lvlText w:val=""/>
      <w:lvlJc w:val="left"/>
      <w:pPr>
        <w:ind w:left="1335" w:hanging="360"/>
      </w:pPr>
      <w:rPr>
        <w:rFonts w:ascii="Symbol" w:hAnsi="Symbol" w:cs="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80" w15:restartNumberingAfterBreak="0">
    <w:nsid w:val="3CE43639"/>
    <w:multiLevelType w:val="hybridMultilevel"/>
    <w:tmpl w:val="E8D6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DF47073"/>
    <w:multiLevelType w:val="hybridMultilevel"/>
    <w:tmpl w:val="8F705CD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15:restartNumberingAfterBreak="0">
    <w:nsid w:val="3F473DE6"/>
    <w:multiLevelType w:val="hybridMultilevel"/>
    <w:tmpl w:val="F884A0B0"/>
    <w:lvl w:ilvl="0" w:tplc="04150011">
      <w:start w:val="1"/>
      <w:numFmt w:val="bullet"/>
      <w:lvlText w:val=""/>
      <w:lvlJc w:val="left"/>
      <w:pPr>
        <w:tabs>
          <w:tab w:val="num" w:pos="643"/>
        </w:tabs>
        <w:ind w:left="643" w:hanging="360"/>
      </w:pPr>
      <w:rPr>
        <w:rFonts w:ascii="Wingdings" w:hAnsi="Wingdings" w:hint="default"/>
      </w:rPr>
    </w:lvl>
    <w:lvl w:ilvl="1" w:tplc="04150019">
      <w:start w:val="1"/>
      <w:numFmt w:val="decimal"/>
      <w:lvlText w:val="%2."/>
      <w:lvlJc w:val="left"/>
      <w:pPr>
        <w:tabs>
          <w:tab w:val="num" w:pos="1363"/>
        </w:tabs>
        <w:ind w:left="1363" w:hanging="360"/>
      </w:pPr>
      <w:rPr>
        <w:rFonts w:hint="default"/>
      </w:rPr>
    </w:lvl>
    <w:lvl w:ilvl="2" w:tplc="0415001B" w:tentative="1">
      <w:start w:val="1"/>
      <w:numFmt w:val="bullet"/>
      <w:lvlText w:val=""/>
      <w:lvlJc w:val="left"/>
      <w:pPr>
        <w:tabs>
          <w:tab w:val="num" w:pos="2083"/>
        </w:tabs>
        <w:ind w:left="2083" w:hanging="360"/>
      </w:pPr>
      <w:rPr>
        <w:rFonts w:ascii="Wingdings" w:hAnsi="Wingdings" w:hint="default"/>
      </w:rPr>
    </w:lvl>
    <w:lvl w:ilvl="3" w:tplc="0415000F" w:tentative="1">
      <w:start w:val="1"/>
      <w:numFmt w:val="bullet"/>
      <w:lvlText w:val=""/>
      <w:lvlJc w:val="left"/>
      <w:pPr>
        <w:tabs>
          <w:tab w:val="num" w:pos="2803"/>
        </w:tabs>
        <w:ind w:left="2803" w:hanging="360"/>
      </w:pPr>
      <w:rPr>
        <w:rFonts w:ascii="Symbol" w:hAnsi="Symbol" w:hint="default"/>
      </w:rPr>
    </w:lvl>
    <w:lvl w:ilvl="4" w:tplc="04150019" w:tentative="1">
      <w:start w:val="1"/>
      <w:numFmt w:val="bullet"/>
      <w:lvlText w:val="o"/>
      <w:lvlJc w:val="left"/>
      <w:pPr>
        <w:tabs>
          <w:tab w:val="num" w:pos="3523"/>
        </w:tabs>
        <w:ind w:left="3523" w:hanging="360"/>
      </w:pPr>
      <w:rPr>
        <w:rFonts w:ascii="Courier New" w:hAnsi="Courier New" w:cs="Courier New" w:hint="default"/>
      </w:rPr>
    </w:lvl>
    <w:lvl w:ilvl="5" w:tplc="0415001B" w:tentative="1">
      <w:start w:val="1"/>
      <w:numFmt w:val="bullet"/>
      <w:lvlText w:val=""/>
      <w:lvlJc w:val="left"/>
      <w:pPr>
        <w:tabs>
          <w:tab w:val="num" w:pos="4243"/>
        </w:tabs>
        <w:ind w:left="4243" w:hanging="360"/>
      </w:pPr>
      <w:rPr>
        <w:rFonts w:ascii="Wingdings" w:hAnsi="Wingdings" w:hint="default"/>
      </w:rPr>
    </w:lvl>
    <w:lvl w:ilvl="6" w:tplc="0415000F" w:tentative="1">
      <w:start w:val="1"/>
      <w:numFmt w:val="bullet"/>
      <w:lvlText w:val=""/>
      <w:lvlJc w:val="left"/>
      <w:pPr>
        <w:tabs>
          <w:tab w:val="num" w:pos="4963"/>
        </w:tabs>
        <w:ind w:left="4963" w:hanging="360"/>
      </w:pPr>
      <w:rPr>
        <w:rFonts w:ascii="Symbol" w:hAnsi="Symbol" w:hint="default"/>
      </w:rPr>
    </w:lvl>
    <w:lvl w:ilvl="7" w:tplc="04150019" w:tentative="1">
      <w:start w:val="1"/>
      <w:numFmt w:val="bullet"/>
      <w:lvlText w:val="o"/>
      <w:lvlJc w:val="left"/>
      <w:pPr>
        <w:tabs>
          <w:tab w:val="num" w:pos="5683"/>
        </w:tabs>
        <w:ind w:left="5683" w:hanging="360"/>
      </w:pPr>
      <w:rPr>
        <w:rFonts w:ascii="Courier New" w:hAnsi="Courier New" w:cs="Courier New" w:hint="default"/>
      </w:rPr>
    </w:lvl>
    <w:lvl w:ilvl="8" w:tplc="0415001B" w:tentative="1">
      <w:start w:val="1"/>
      <w:numFmt w:val="bullet"/>
      <w:lvlText w:val=""/>
      <w:lvlJc w:val="left"/>
      <w:pPr>
        <w:tabs>
          <w:tab w:val="num" w:pos="6403"/>
        </w:tabs>
        <w:ind w:left="6403" w:hanging="360"/>
      </w:pPr>
      <w:rPr>
        <w:rFonts w:ascii="Wingdings" w:hAnsi="Wingdings" w:hint="default"/>
      </w:rPr>
    </w:lvl>
  </w:abstractNum>
  <w:abstractNum w:abstractNumId="83" w15:restartNumberingAfterBreak="0">
    <w:nsid w:val="3F892EAB"/>
    <w:multiLevelType w:val="hybridMultilevel"/>
    <w:tmpl w:val="0330C2E2"/>
    <w:lvl w:ilvl="0" w:tplc="3D707FB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40293922"/>
    <w:multiLevelType w:val="hybridMultilevel"/>
    <w:tmpl w:val="3A1CD438"/>
    <w:lvl w:ilvl="0" w:tplc="0415000B">
      <w:start w:val="1"/>
      <w:numFmt w:val="lowerLetter"/>
      <w:lvlText w:val="%1)"/>
      <w:lvlJc w:val="left"/>
      <w:pPr>
        <w:tabs>
          <w:tab w:val="num" w:pos="1440"/>
        </w:tabs>
        <w:ind w:left="1440" w:hanging="360"/>
      </w:pPr>
      <w:rPr>
        <w:rFonts w:hint="default"/>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5" w15:restartNumberingAfterBreak="0">
    <w:nsid w:val="41B20738"/>
    <w:multiLevelType w:val="hybridMultilevel"/>
    <w:tmpl w:val="D534D7C8"/>
    <w:lvl w:ilvl="0" w:tplc="04150019">
      <w:start w:val="1"/>
      <w:numFmt w:val="lowerLetter"/>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41F16B68"/>
    <w:multiLevelType w:val="hybridMultilevel"/>
    <w:tmpl w:val="ACB89FC2"/>
    <w:lvl w:ilvl="0" w:tplc="3D707FB0">
      <w:start w:val="1"/>
      <w:numFmt w:val="bullet"/>
      <w:lvlText w:val=""/>
      <w:lvlJc w:val="left"/>
      <w:pPr>
        <w:tabs>
          <w:tab w:val="num" w:pos="720"/>
        </w:tabs>
        <w:ind w:left="720" w:hanging="360"/>
      </w:pPr>
      <w:rPr>
        <w:rFonts w:ascii="Wingdings" w:hAnsi="Wingdings"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23E7FA0"/>
    <w:multiLevelType w:val="hybridMultilevel"/>
    <w:tmpl w:val="D38E6E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42475845"/>
    <w:multiLevelType w:val="hybridMultilevel"/>
    <w:tmpl w:val="10AE6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2AD219D"/>
    <w:multiLevelType w:val="hybridMultilevel"/>
    <w:tmpl w:val="D534D7C8"/>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0" w15:restartNumberingAfterBreak="0">
    <w:nsid w:val="4662633B"/>
    <w:multiLevelType w:val="hybridMultilevel"/>
    <w:tmpl w:val="CD501AFA"/>
    <w:lvl w:ilvl="0" w:tplc="04150019">
      <w:start w:val="1"/>
      <w:numFmt w:val="lowerLetter"/>
      <w:lvlText w:val="%1."/>
      <w:lvlJc w:val="left"/>
      <w:pPr>
        <w:ind w:left="5760" w:hanging="360"/>
      </w:pPr>
    </w:lvl>
    <w:lvl w:ilvl="1" w:tplc="04150019" w:tentative="1">
      <w:start w:val="1"/>
      <w:numFmt w:val="lowerLetter"/>
      <w:lvlText w:val="%2."/>
      <w:lvlJc w:val="left"/>
      <w:pPr>
        <w:ind w:left="6480" w:hanging="360"/>
      </w:pPr>
    </w:lvl>
    <w:lvl w:ilvl="2" w:tplc="0415001B" w:tentative="1">
      <w:start w:val="1"/>
      <w:numFmt w:val="lowerRoman"/>
      <w:lvlText w:val="%3."/>
      <w:lvlJc w:val="right"/>
      <w:pPr>
        <w:ind w:left="7200" w:hanging="180"/>
      </w:pPr>
    </w:lvl>
    <w:lvl w:ilvl="3" w:tplc="0415000F" w:tentative="1">
      <w:start w:val="1"/>
      <w:numFmt w:val="decimal"/>
      <w:lvlText w:val="%4."/>
      <w:lvlJc w:val="left"/>
      <w:pPr>
        <w:ind w:left="7920" w:hanging="360"/>
      </w:pPr>
    </w:lvl>
    <w:lvl w:ilvl="4" w:tplc="04150019" w:tentative="1">
      <w:start w:val="1"/>
      <w:numFmt w:val="lowerLetter"/>
      <w:lvlText w:val="%5."/>
      <w:lvlJc w:val="left"/>
      <w:pPr>
        <w:ind w:left="8640" w:hanging="360"/>
      </w:pPr>
    </w:lvl>
    <w:lvl w:ilvl="5" w:tplc="0415001B" w:tentative="1">
      <w:start w:val="1"/>
      <w:numFmt w:val="lowerRoman"/>
      <w:lvlText w:val="%6."/>
      <w:lvlJc w:val="right"/>
      <w:pPr>
        <w:ind w:left="9360" w:hanging="180"/>
      </w:pPr>
    </w:lvl>
    <w:lvl w:ilvl="6" w:tplc="0415000F" w:tentative="1">
      <w:start w:val="1"/>
      <w:numFmt w:val="decimal"/>
      <w:lvlText w:val="%7."/>
      <w:lvlJc w:val="left"/>
      <w:pPr>
        <w:ind w:left="10080" w:hanging="360"/>
      </w:pPr>
    </w:lvl>
    <w:lvl w:ilvl="7" w:tplc="04150019" w:tentative="1">
      <w:start w:val="1"/>
      <w:numFmt w:val="lowerLetter"/>
      <w:lvlText w:val="%8."/>
      <w:lvlJc w:val="left"/>
      <w:pPr>
        <w:ind w:left="10800" w:hanging="360"/>
      </w:pPr>
    </w:lvl>
    <w:lvl w:ilvl="8" w:tplc="0415001B" w:tentative="1">
      <w:start w:val="1"/>
      <w:numFmt w:val="lowerRoman"/>
      <w:lvlText w:val="%9."/>
      <w:lvlJc w:val="right"/>
      <w:pPr>
        <w:ind w:left="11520" w:hanging="180"/>
      </w:pPr>
    </w:lvl>
  </w:abstractNum>
  <w:abstractNum w:abstractNumId="91" w15:restartNumberingAfterBreak="0">
    <w:nsid w:val="467821AD"/>
    <w:multiLevelType w:val="hybridMultilevel"/>
    <w:tmpl w:val="7CAAEDAE"/>
    <w:lvl w:ilvl="0" w:tplc="2B803616">
      <w:start w:val="1"/>
      <w:numFmt w:val="bullet"/>
      <w:lvlText w:val="‒"/>
      <w:lvlJc w:val="left"/>
      <w:pPr>
        <w:tabs>
          <w:tab w:val="num" w:pos="720"/>
        </w:tabs>
        <w:ind w:left="720" w:hanging="360"/>
      </w:pPr>
      <w:rPr>
        <w:rFonts w:ascii="Times New Roman" w:hAnsi="Times New Roman" w:cs="Times New Roman" w:hint="default"/>
      </w:rPr>
    </w:lvl>
    <w:lvl w:ilvl="1" w:tplc="3D707FB0">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830194C"/>
    <w:multiLevelType w:val="hybridMultilevel"/>
    <w:tmpl w:val="5B74C4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48E82676"/>
    <w:multiLevelType w:val="hybridMultilevel"/>
    <w:tmpl w:val="58866D3E"/>
    <w:lvl w:ilvl="0" w:tplc="02885F68">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A8F17F7"/>
    <w:multiLevelType w:val="hybridMultilevel"/>
    <w:tmpl w:val="01FA387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4C2C0ADC"/>
    <w:multiLevelType w:val="hybridMultilevel"/>
    <w:tmpl w:val="BCB87F00"/>
    <w:lvl w:ilvl="0" w:tplc="237C92D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C953DCC"/>
    <w:multiLevelType w:val="hybridMultilevel"/>
    <w:tmpl w:val="D5B41590"/>
    <w:lvl w:ilvl="0" w:tplc="B0704B7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7" w15:restartNumberingAfterBreak="0">
    <w:nsid w:val="4CA63FBB"/>
    <w:multiLevelType w:val="hybridMultilevel"/>
    <w:tmpl w:val="5E4628D6"/>
    <w:lvl w:ilvl="0" w:tplc="04150017">
      <w:start w:val="1"/>
      <w:numFmt w:val="bullet"/>
      <w:lvlText w:val=""/>
      <w:lvlJc w:val="left"/>
      <w:pPr>
        <w:tabs>
          <w:tab w:val="num" w:pos="1080"/>
        </w:tabs>
        <w:ind w:left="108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DD22F06"/>
    <w:multiLevelType w:val="hybridMultilevel"/>
    <w:tmpl w:val="D534D7C8"/>
    <w:lvl w:ilvl="0" w:tplc="04150019">
      <w:start w:val="1"/>
      <w:numFmt w:val="lowerLetter"/>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4E3A5219"/>
    <w:multiLevelType w:val="hybridMultilevel"/>
    <w:tmpl w:val="C02E50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EDE58AA"/>
    <w:multiLevelType w:val="hybridMultilevel"/>
    <w:tmpl w:val="090A225A"/>
    <w:lvl w:ilvl="0" w:tplc="D7D0065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4FF70F9E"/>
    <w:multiLevelType w:val="hybridMultilevel"/>
    <w:tmpl w:val="8954004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51392DC2"/>
    <w:multiLevelType w:val="hybridMultilevel"/>
    <w:tmpl w:val="405EA950"/>
    <w:lvl w:ilvl="0" w:tplc="04150001">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16A0D5F"/>
    <w:multiLevelType w:val="hybridMultilevel"/>
    <w:tmpl w:val="48A0BA5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15:restartNumberingAfterBreak="0">
    <w:nsid w:val="52EA13E4"/>
    <w:multiLevelType w:val="hybridMultilevel"/>
    <w:tmpl w:val="A2FAE040"/>
    <w:lvl w:ilvl="0" w:tplc="A9C68ED4">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57714FB5"/>
    <w:multiLevelType w:val="hybridMultilevel"/>
    <w:tmpl w:val="15EEB4E8"/>
    <w:lvl w:ilvl="0" w:tplc="31E81E0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58626E61"/>
    <w:multiLevelType w:val="hybridMultilevel"/>
    <w:tmpl w:val="9438D4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8DE7ACD"/>
    <w:multiLevelType w:val="hybridMultilevel"/>
    <w:tmpl w:val="0C00C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9764710"/>
    <w:multiLevelType w:val="hybridMultilevel"/>
    <w:tmpl w:val="C95EAC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5BB57FC9"/>
    <w:multiLevelType w:val="hybridMultilevel"/>
    <w:tmpl w:val="3BACA188"/>
    <w:lvl w:ilvl="0" w:tplc="0415000F">
      <w:start w:val="1"/>
      <w:numFmt w:val="bullet"/>
      <w:lvlText w:val=""/>
      <w:lvlJc w:val="left"/>
      <w:pPr>
        <w:tabs>
          <w:tab w:val="num" w:pos="720"/>
        </w:tabs>
        <w:ind w:left="720" w:hanging="360"/>
      </w:pPr>
      <w:rPr>
        <w:rFonts w:ascii="Wingdings" w:hAnsi="Wingdings" w:hint="default"/>
      </w:rPr>
    </w:lvl>
    <w:lvl w:ilvl="1" w:tplc="04150019">
      <w:start w:val="1"/>
      <w:numFmt w:val="bullet"/>
      <w:lvlText w:val=""/>
      <w:lvlJc w:val="left"/>
      <w:pPr>
        <w:tabs>
          <w:tab w:val="num" w:pos="1440"/>
        </w:tabs>
        <w:ind w:left="1440" w:hanging="360"/>
      </w:pPr>
      <w:rPr>
        <w:rFonts w:ascii="Wingdings" w:hAnsi="Wingdings" w:hint="default"/>
      </w:rPr>
    </w:lvl>
    <w:lvl w:ilvl="2" w:tplc="8D3CBB7A">
      <w:start w:val="1"/>
      <w:numFmt w:val="lowerLetter"/>
      <w:lvlText w:val="%3)"/>
      <w:lvlJc w:val="left"/>
      <w:pPr>
        <w:tabs>
          <w:tab w:val="num" w:pos="2160"/>
        </w:tabs>
        <w:ind w:left="2160" w:hanging="360"/>
      </w:pPr>
      <w:rPr>
        <w:rFonts w:ascii="Calibri" w:eastAsia="Times New Roman" w:hAnsi="Calibri" w:cs="Calibri" w:hint="default"/>
      </w:rPr>
    </w:lvl>
    <w:lvl w:ilvl="3" w:tplc="0415000F">
      <w:start w:val="1"/>
      <w:numFmt w:val="bullet"/>
      <w:lvlText w:val=""/>
      <w:lvlJc w:val="left"/>
      <w:pPr>
        <w:tabs>
          <w:tab w:val="num" w:pos="2897"/>
        </w:tabs>
        <w:ind w:left="2897" w:hanging="377"/>
      </w:pPr>
      <w:rPr>
        <w:rFonts w:ascii="Symbol" w:hAnsi="Symbol" w:hint="default"/>
      </w:rPr>
    </w:lvl>
    <w:lvl w:ilvl="4" w:tplc="12721780">
      <w:start w:val="1"/>
      <w:numFmt w:val="decimal"/>
      <w:lvlText w:val="%5)"/>
      <w:lvlJc w:val="left"/>
      <w:pPr>
        <w:ind w:left="3600" w:hanging="360"/>
      </w:pPr>
      <w:rPr>
        <w:rFonts w:hint="default"/>
      </w:rPr>
    </w:lvl>
    <w:lvl w:ilvl="5" w:tplc="305CC10A">
      <w:start w:val="1"/>
      <w:numFmt w:val="decimal"/>
      <w:lvlText w:val="%6."/>
      <w:lvlJc w:val="left"/>
      <w:pPr>
        <w:ind w:left="4320" w:hanging="360"/>
      </w:pPr>
      <w:rPr>
        <w:rFont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C487A9F"/>
    <w:multiLevelType w:val="hybridMultilevel"/>
    <w:tmpl w:val="E41C80EE"/>
    <w:lvl w:ilvl="0" w:tplc="04150019">
      <w:start w:val="1"/>
      <w:numFmt w:val="lowerLetter"/>
      <w:lvlText w:val="%1."/>
      <w:lvlJc w:val="left"/>
      <w:pPr>
        <w:ind w:left="786" w:hanging="360"/>
      </w:pPr>
    </w:lvl>
    <w:lvl w:ilvl="1" w:tplc="04150019" w:tentative="1">
      <w:start w:val="1"/>
      <w:numFmt w:val="lowerLetter"/>
      <w:lvlText w:val="%2."/>
      <w:lvlJc w:val="left"/>
      <w:pPr>
        <w:ind w:left="6480" w:hanging="360"/>
      </w:pPr>
    </w:lvl>
    <w:lvl w:ilvl="2" w:tplc="0415001B" w:tentative="1">
      <w:start w:val="1"/>
      <w:numFmt w:val="lowerRoman"/>
      <w:lvlText w:val="%3."/>
      <w:lvlJc w:val="right"/>
      <w:pPr>
        <w:ind w:left="7200" w:hanging="180"/>
      </w:pPr>
    </w:lvl>
    <w:lvl w:ilvl="3" w:tplc="0415000F" w:tentative="1">
      <w:start w:val="1"/>
      <w:numFmt w:val="decimal"/>
      <w:lvlText w:val="%4."/>
      <w:lvlJc w:val="left"/>
      <w:pPr>
        <w:ind w:left="7920" w:hanging="360"/>
      </w:pPr>
    </w:lvl>
    <w:lvl w:ilvl="4" w:tplc="04150019" w:tentative="1">
      <w:start w:val="1"/>
      <w:numFmt w:val="lowerLetter"/>
      <w:lvlText w:val="%5."/>
      <w:lvlJc w:val="left"/>
      <w:pPr>
        <w:ind w:left="8640" w:hanging="360"/>
      </w:pPr>
    </w:lvl>
    <w:lvl w:ilvl="5" w:tplc="0415001B" w:tentative="1">
      <w:start w:val="1"/>
      <w:numFmt w:val="lowerRoman"/>
      <w:lvlText w:val="%6."/>
      <w:lvlJc w:val="right"/>
      <w:pPr>
        <w:ind w:left="9360" w:hanging="180"/>
      </w:pPr>
    </w:lvl>
    <w:lvl w:ilvl="6" w:tplc="0415000F" w:tentative="1">
      <w:start w:val="1"/>
      <w:numFmt w:val="decimal"/>
      <w:lvlText w:val="%7."/>
      <w:lvlJc w:val="left"/>
      <w:pPr>
        <w:ind w:left="10080" w:hanging="360"/>
      </w:pPr>
    </w:lvl>
    <w:lvl w:ilvl="7" w:tplc="04150019" w:tentative="1">
      <w:start w:val="1"/>
      <w:numFmt w:val="lowerLetter"/>
      <w:lvlText w:val="%8."/>
      <w:lvlJc w:val="left"/>
      <w:pPr>
        <w:ind w:left="10800" w:hanging="360"/>
      </w:pPr>
    </w:lvl>
    <w:lvl w:ilvl="8" w:tplc="0415001B" w:tentative="1">
      <w:start w:val="1"/>
      <w:numFmt w:val="lowerRoman"/>
      <w:lvlText w:val="%9."/>
      <w:lvlJc w:val="right"/>
      <w:pPr>
        <w:ind w:left="11520" w:hanging="180"/>
      </w:pPr>
    </w:lvl>
  </w:abstractNum>
  <w:abstractNum w:abstractNumId="111" w15:restartNumberingAfterBreak="0">
    <w:nsid w:val="5D4B5DB5"/>
    <w:multiLevelType w:val="hybridMultilevel"/>
    <w:tmpl w:val="1D581BB6"/>
    <w:lvl w:ilvl="0" w:tplc="04150017">
      <w:start w:val="1"/>
      <w:numFmt w:val="bullet"/>
      <w:lvlText w:val=""/>
      <w:lvlJc w:val="left"/>
      <w:pPr>
        <w:tabs>
          <w:tab w:val="num" w:pos="1080"/>
        </w:tabs>
        <w:ind w:left="1080" w:hanging="360"/>
      </w:pPr>
      <w:rPr>
        <w:rFonts w:ascii="Symbol" w:hAnsi="Symbol"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cs="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cs="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5DFA7B7C"/>
    <w:multiLevelType w:val="hybridMultilevel"/>
    <w:tmpl w:val="6F5C9162"/>
    <w:lvl w:ilvl="0" w:tplc="2FC28D6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3" w15:restartNumberingAfterBreak="0">
    <w:nsid w:val="5EC60A77"/>
    <w:multiLevelType w:val="hybridMultilevel"/>
    <w:tmpl w:val="46DA9E38"/>
    <w:lvl w:ilvl="0" w:tplc="3D707FB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602363A8"/>
    <w:multiLevelType w:val="hybridMultilevel"/>
    <w:tmpl w:val="CC4CFB3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15:restartNumberingAfterBreak="0">
    <w:nsid w:val="60264FE9"/>
    <w:multiLevelType w:val="hybridMultilevel"/>
    <w:tmpl w:val="D534D7C8"/>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6" w15:restartNumberingAfterBreak="0">
    <w:nsid w:val="60667DE3"/>
    <w:multiLevelType w:val="hybridMultilevel"/>
    <w:tmpl w:val="7E5AC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10C4ED4"/>
    <w:multiLevelType w:val="hybridMultilevel"/>
    <w:tmpl w:val="CDF0E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138734D"/>
    <w:multiLevelType w:val="hybridMultilevel"/>
    <w:tmpl w:val="1B0050F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14677BF"/>
    <w:multiLevelType w:val="hybridMultilevel"/>
    <w:tmpl w:val="CEA8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16A5C6E"/>
    <w:multiLevelType w:val="hybridMultilevel"/>
    <w:tmpl w:val="7EBA0544"/>
    <w:lvl w:ilvl="0" w:tplc="3D707FB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6497539F"/>
    <w:multiLevelType w:val="hybridMultilevel"/>
    <w:tmpl w:val="A7AA90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7D068F8"/>
    <w:multiLevelType w:val="hybridMultilevel"/>
    <w:tmpl w:val="96781864"/>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3" w15:restartNumberingAfterBreak="0">
    <w:nsid w:val="681C4E7E"/>
    <w:multiLevelType w:val="hybridMultilevel"/>
    <w:tmpl w:val="F5A4507C"/>
    <w:lvl w:ilvl="0" w:tplc="EE5E53AC">
      <w:start w:val="1"/>
      <w:numFmt w:val="lowerLetter"/>
      <w:lvlText w:val="%1)"/>
      <w:lvlJc w:val="left"/>
      <w:pPr>
        <w:tabs>
          <w:tab w:val="num" w:pos="720"/>
        </w:tabs>
        <w:ind w:left="720" w:hanging="360"/>
      </w:pPr>
    </w:lvl>
    <w:lvl w:ilvl="1" w:tplc="66C4EA44">
      <w:start w:val="1"/>
      <w:numFmt w:val="bullet"/>
      <w:lvlText w:val=""/>
      <w:lvlJc w:val="left"/>
      <w:pPr>
        <w:tabs>
          <w:tab w:val="num" w:pos="1440"/>
        </w:tabs>
        <w:ind w:left="1440" w:hanging="360"/>
      </w:pPr>
      <w:rPr>
        <w:rFonts w:ascii="Symbol" w:hAnsi="Symbol" w:hint="default"/>
      </w:rPr>
    </w:lvl>
    <w:lvl w:ilvl="2" w:tplc="C38A0682" w:tentative="1">
      <w:start w:val="1"/>
      <w:numFmt w:val="lowerRoman"/>
      <w:lvlText w:val="%3."/>
      <w:lvlJc w:val="right"/>
      <w:pPr>
        <w:tabs>
          <w:tab w:val="num" w:pos="2160"/>
        </w:tabs>
        <w:ind w:left="2160" w:hanging="180"/>
      </w:pPr>
    </w:lvl>
    <w:lvl w:ilvl="3" w:tplc="28FEE0D8" w:tentative="1">
      <w:start w:val="1"/>
      <w:numFmt w:val="decimal"/>
      <w:lvlText w:val="%4."/>
      <w:lvlJc w:val="left"/>
      <w:pPr>
        <w:tabs>
          <w:tab w:val="num" w:pos="2880"/>
        </w:tabs>
        <w:ind w:left="2880" w:hanging="360"/>
      </w:pPr>
    </w:lvl>
    <w:lvl w:ilvl="4" w:tplc="741CB8D2" w:tentative="1">
      <w:start w:val="1"/>
      <w:numFmt w:val="lowerLetter"/>
      <w:lvlText w:val="%5."/>
      <w:lvlJc w:val="left"/>
      <w:pPr>
        <w:tabs>
          <w:tab w:val="num" w:pos="3600"/>
        </w:tabs>
        <w:ind w:left="3600" w:hanging="360"/>
      </w:pPr>
    </w:lvl>
    <w:lvl w:ilvl="5" w:tplc="D2243476" w:tentative="1">
      <w:start w:val="1"/>
      <w:numFmt w:val="lowerRoman"/>
      <w:lvlText w:val="%6."/>
      <w:lvlJc w:val="right"/>
      <w:pPr>
        <w:tabs>
          <w:tab w:val="num" w:pos="4320"/>
        </w:tabs>
        <w:ind w:left="4320" w:hanging="180"/>
      </w:pPr>
    </w:lvl>
    <w:lvl w:ilvl="6" w:tplc="12222A44" w:tentative="1">
      <w:start w:val="1"/>
      <w:numFmt w:val="decimal"/>
      <w:lvlText w:val="%7."/>
      <w:lvlJc w:val="left"/>
      <w:pPr>
        <w:tabs>
          <w:tab w:val="num" w:pos="5040"/>
        </w:tabs>
        <w:ind w:left="5040" w:hanging="360"/>
      </w:pPr>
    </w:lvl>
    <w:lvl w:ilvl="7" w:tplc="F1C6E9A6" w:tentative="1">
      <w:start w:val="1"/>
      <w:numFmt w:val="lowerLetter"/>
      <w:lvlText w:val="%8."/>
      <w:lvlJc w:val="left"/>
      <w:pPr>
        <w:tabs>
          <w:tab w:val="num" w:pos="5760"/>
        </w:tabs>
        <w:ind w:left="5760" w:hanging="360"/>
      </w:pPr>
    </w:lvl>
    <w:lvl w:ilvl="8" w:tplc="030073EC" w:tentative="1">
      <w:start w:val="1"/>
      <w:numFmt w:val="lowerRoman"/>
      <w:lvlText w:val="%9."/>
      <w:lvlJc w:val="right"/>
      <w:pPr>
        <w:tabs>
          <w:tab w:val="num" w:pos="6480"/>
        </w:tabs>
        <w:ind w:left="6480" w:hanging="180"/>
      </w:pPr>
    </w:lvl>
  </w:abstractNum>
  <w:abstractNum w:abstractNumId="124" w15:restartNumberingAfterBreak="0">
    <w:nsid w:val="68221B87"/>
    <w:multiLevelType w:val="hybridMultilevel"/>
    <w:tmpl w:val="6DFA7886"/>
    <w:lvl w:ilvl="0" w:tplc="3D707FB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6A336D2A"/>
    <w:multiLevelType w:val="hybridMultilevel"/>
    <w:tmpl w:val="426816FA"/>
    <w:lvl w:ilvl="0" w:tplc="04150017">
      <w:start w:val="1"/>
      <w:numFmt w:val="lowerLetter"/>
      <w:lvlText w:val="%1)"/>
      <w:lvlJc w:val="left"/>
      <w:pPr>
        <w:tabs>
          <w:tab w:val="num" w:pos="720"/>
        </w:tabs>
        <w:ind w:left="720" w:hanging="360"/>
      </w:pPr>
    </w:lvl>
    <w:lvl w:ilvl="1" w:tplc="0415000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70A95306"/>
    <w:multiLevelType w:val="hybridMultilevel"/>
    <w:tmpl w:val="E9DC19C6"/>
    <w:lvl w:ilvl="0" w:tplc="B694C6A2">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15:restartNumberingAfterBreak="0">
    <w:nsid w:val="710B778A"/>
    <w:multiLevelType w:val="hybridMultilevel"/>
    <w:tmpl w:val="38B24DAE"/>
    <w:lvl w:ilvl="0" w:tplc="3D707FB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1841E2E"/>
    <w:multiLevelType w:val="hybridMultilevel"/>
    <w:tmpl w:val="12862370"/>
    <w:lvl w:ilvl="0" w:tplc="3D707FB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732A6A4E"/>
    <w:multiLevelType w:val="hybridMultilevel"/>
    <w:tmpl w:val="05ACE3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735B27C4"/>
    <w:multiLevelType w:val="hybridMultilevel"/>
    <w:tmpl w:val="D534D7C8"/>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1" w15:restartNumberingAfterBreak="0">
    <w:nsid w:val="754A5F1A"/>
    <w:multiLevelType w:val="hybridMultilevel"/>
    <w:tmpl w:val="676E4C38"/>
    <w:lvl w:ilvl="0" w:tplc="3D707FB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75760837"/>
    <w:multiLevelType w:val="hybridMultilevel"/>
    <w:tmpl w:val="CDDE5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6BC6A5B"/>
    <w:multiLevelType w:val="hybridMultilevel"/>
    <w:tmpl w:val="DE52B0F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7443685"/>
    <w:multiLevelType w:val="hybridMultilevel"/>
    <w:tmpl w:val="88300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86935D7"/>
    <w:multiLevelType w:val="hybridMultilevel"/>
    <w:tmpl w:val="70F25004"/>
    <w:lvl w:ilvl="0" w:tplc="43740BF6">
      <w:start w:val="1"/>
      <w:numFmt w:val="decimal"/>
      <w:lvlText w:val="%1."/>
      <w:lvlJc w:val="left"/>
      <w:pPr>
        <w:tabs>
          <w:tab w:val="num" w:pos="720"/>
        </w:tabs>
        <w:ind w:left="720" w:hanging="360"/>
      </w:pPr>
      <w:rPr>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787C736C"/>
    <w:multiLevelType w:val="hybridMultilevel"/>
    <w:tmpl w:val="B0CAA6E6"/>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37" w15:restartNumberingAfterBreak="0">
    <w:nsid w:val="79737B0C"/>
    <w:multiLevelType w:val="hybridMultilevel"/>
    <w:tmpl w:val="920A1FFE"/>
    <w:lvl w:ilvl="0" w:tplc="2B803616">
      <w:start w:val="1"/>
      <w:numFmt w:val="bullet"/>
      <w:lvlText w:val="‒"/>
      <w:lvlJc w:val="left"/>
      <w:pPr>
        <w:tabs>
          <w:tab w:val="num" w:pos="720"/>
        </w:tabs>
        <w:ind w:left="720"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B9E26AD"/>
    <w:multiLevelType w:val="hybridMultilevel"/>
    <w:tmpl w:val="EAF2E81E"/>
    <w:lvl w:ilvl="0" w:tplc="04150017">
      <w:start w:val="1"/>
      <w:numFmt w:val="lowerLetter"/>
      <w:lvlText w:val="%1)"/>
      <w:lvlJc w:val="left"/>
      <w:pPr>
        <w:tabs>
          <w:tab w:val="num" w:pos="765"/>
        </w:tabs>
        <w:ind w:left="765" w:hanging="405"/>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39" w15:restartNumberingAfterBreak="0">
    <w:nsid w:val="7D7F49E8"/>
    <w:multiLevelType w:val="hybridMultilevel"/>
    <w:tmpl w:val="FF5C2B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D835A03"/>
    <w:multiLevelType w:val="hybridMultilevel"/>
    <w:tmpl w:val="E1760276"/>
    <w:lvl w:ilvl="0" w:tplc="3D707FB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7E887B00"/>
    <w:multiLevelType w:val="hybridMultilevel"/>
    <w:tmpl w:val="24B0E99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abstractNumId w:val="69"/>
  </w:num>
  <w:num w:numId="2">
    <w:abstractNumId w:val="65"/>
  </w:num>
  <w:num w:numId="3">
    <w:abstractNumId w:val="127"/>
  </w:num>
  <w:num w:numId="4">
    <w:abstractNumId w:val="37"/>
  </w:num>
  <w:num w:numId="5">
    <w:abstractNumId w:val="82"/>
  </w:num>
  <w:num w:numId="6">
    <w:abstractNumId w:val="86"/>
  </w:num>
  <w:num w:numId="7">
    <w:abstractNumId w:val="102"/>
  </w:num>
  <w:num w:numId="8">
    <w:abstractNumId w:val="39"/>
  </w:num>
  <w:num w:numId="9">
    <w:abstractNumId w:val="111"/>
  </w:num>
  <w:num w:numId="10">
    <w:abstractNumId w:val="97"/>
  </w:num>
  <w:num w:numId="11">
    <w:abstractNumId w:val="123"/>
  </w:num>
  <w:num w:numId="12">
    <w:abstractNumId w:val="125"/>
  </w:num>
  <w:num w:numId="13">
    <w:abstractNumId w:val="84"/>
  </w:num>
  <w:num w:numId="14">
    <w:abstractNumId w:val="58"/>
  </w:num>
  <w:num w:numId="15">
    <w:abstractNumId w:val="11"/>
  </w:num>
  <w:num w:numId="16">
    <w:abstractNumId w:val="22"/>
  </w:num>
  <w:num w:numId="17">
    <w:abstractNumId w:val="50"/>
  </w:num>
  <w:num w:numId="18">
    <w:abstractNumId w:val="76"/>
  </w:num>
  <w:num w:numId="19">
    <w:abstractNumId w:val="73"/>
  </w:num>
  <w:num w:numId="20">
    <w:abstractNumId w:val="42"/>
  </w:num>
  <w:num w:numId="21">
    <w:abstractNumId w:val="91"/>
  </w:num>
  <w:num w:numId="22">
    <w:abstractNumId w:val="128"/>
  </w:num>
  <w:num w:numId="23">
    <w:abstractNumId w:val="124"/>
  </w:num>
  <w:num w:numId="24">
    <w:abstractNumId w:val="68"/>
  </w:num>
  <w:num w:numId="25">
    <w:abstractNumId w:val="8"/>
  </w:num>
  <w:num w:numId="26">
    <w:abstractNumId w:val="140"/>
  </w:num>
  <w:num w:numId="27">
    <w:abstractNumId w:val="83"/>
  </w:num>
  <w:num w:numId="28">
    <w:abstractNumId w:val="113"/>
  </w:num>
  <w:num w:numId="29">
    <w:abstractNumId w:val="131"/>
  </w:num>
  <w:num w:numId="30">
    <w:abstractNumId w:val="54"/>
  </w:num>
  <w:num w:numId="31">
    <w:abstractNumId w:val="137"/>
  </w:num>
  <w:num w:numId="32">
    <w:abstractNumId w:val="120"/>
  </w:num>
  <w:num w:numId="33">
    <w:abstractNumId w:val="135"/>
  </w:num>
  <w:num w:numId="34">
    <w:abstractNumId w:val="24"/>
  </w:num>
  <w:num w:numId="35">
    <w:abstractNumId w:val="23"/>
    <w:lvlOverride w:ilvl="0">
      <w:startOverride w:val="1"/>
    </w:lvlOverride>
  </w:num>
  <w:num w:numId="36">
    <w:abstractNumId w:val="109"/>
  </w:num>
  <w:num w:numId="37">
    <w:abstractNumId w:val="138"/>
  </w:num>
  <w:num w:numId="38">
    <w:abstractNumId w:val="126"/>
  </w:num>
  <w:num w:numId="39">
    <w:abstractNumId w:val="100"/>
  </w:num>
  <w:num w:numId="40">
    <w:abstractNumId w:val="21"/>
  </w:num>
  <w:num w:numId="41">
    <w:abstractNumId w:val="62"/>
  </w:num>
  <w:num w:numId="42">
    <w:abstractNumId w:val="101"/>
  </w:num>
  <w:num w:numId="43">
    <w:abstractNumId w:val="60"/>
  </w:num>
  <w:num w:numId="44">
    <w:abstractNumId w:val="66"/>
  </w:num>
  <w:num w:numId="45">
    <w:abstractNumId w:val="25"/>
  </w:num>
  <w:num w:numId="46">
    <w:abstractNumId w:val="16"/>
  </w:num>
  <w:num w:numId="47">
    <w:abstractNumId w:val="116"/>
  </w:num>
  <w:num w:numId="48">
    <w:abstractNumId w:val="44"/>
  </w:num>
  <w:num w:numId="49">
    <w:abstractNumId w:val="121"/>
  </w:num>
  <w:num w:numId="50">
    <w:abstractNumId w:val="134"/>
  </w:num>
  <w:num w:numId="51">
    <w:abstractNumId w:val="20"/>
  </w:num>
  <w:num w:numId="52">
    <w:abstractNumId w:val="2"/>
  </w:num>
  <w:num w:numId="53">
    <w:abstractNumId w:val="7"/>
  </w:num>
  <w:num w:numId="54">
    <w:abstractNumId w:val="104"/>
  </w:num>
  <w:num w:numId="55">
    <w:abstractNumId w:val="15"/>
  </w:num>
  <w:num w:numId="56">
    <w:abstractNumId w:val="6"/>
  </w:num>
  <w:num w:numId="57">
    <w:abstractNumId w:val="71"/>
  </w:num>
  <w:num w:numId="58">
    <w:abstractNumId w:val="112"/>
  </w:num>
  <w:num w:numId="59">
    <w:abstractNumId w:val="55"/>
  </w:num>
  <w:num w:numId="60">
    <w:abstractNumId w:val="13"/>
  </w:num>
  <w:num w:numId="61">
    <w:abstractNumId w:val="51"/>
  </w:num>
  <w:num w:numId="62">
    <w:abstractNumId w:val="139"/>
  </w:num>
  <w:num w:numId="63">
    <w:abstractNumId w:val="9"/>
  </w:num>
  <w:num w:numId="64">
    <w:abstractNumId w:val="107"/>
  </w:num>
  <w:num w:numId="65">
    <w:abstractNumId w:val="36"/>
  </w:num>
  <w:num w:numId="66">
    <w:abstractNumId w:val="43"/>
  </w:num>
  <w:num w:numId="67">
    <w:abstractNumId w:val="29"/>
  </w:num>
  <w:num w:numId="68">
    <w:abstractNumId w:val="35"/>
  </w:num>
  <w:num w:numId="69">
    <w:abstractNumId w:val="108"/>
  </w:num>
  <w:num w:numId="70">
    <w:abstractNumId w:val="87"/>
  </w:num>
  <w:num w:numId="71">
    <w:abstractNumId w:val="114"/>
  </w:num>
  <w:num w:numId="72">
    <w:abstractNumId w:val="106"/>
  </w:num>
  <w:num w:numId="73">
    <w:abstractNumId w:val="92"/>
  </w:num>
  <w:num w:numId="74">
    <w:abstractNumId w:val="14"/>
  </w:num>
  <w:num w:numId="75">
    <w:abstractNumId w:val="34"/>
  </w:num>
  <w:num w:numId="76">
    <w:abstractNumId w:val="49"/>
  </w:num>
  <w:num w:numId="77">
    <w:abstractNumId w:val="3"/>
  </w:num>
  <w:num w:numId="78">
    <w:abstractNumId w:val="141"/>
  </w:num>
  <w:num w:numId="79">
    <w:abstractNumId w:val="41"/>
  </w:num>
  <w:num w:numId="80">
    <w:abstractNumId w:val="59"/>
  </w:num>
  <w:num w:numId="81">
    <w:abstractNumId w:val="79"/>
  </w:num>
  <w:num w:numId="82">
    <w:abstractNumId w:val="32"/>
  </w:num>
  <w:num w:numId="83">
    <w:abstractNumId w:val="31"/>
  </w:num>
  <w:num w:numId="84">
    <w:abstractNumId w:val="133"/>
  </w:num>
  <w:num w:numId="85">
    <w:abstractNumId w:val="38"/>
  </w:num>
  <w:num w:numId="86">
    <w:abstractNumId w:val="122"/>
  </w:num>
  <w:num w:numId="87">
    <w:abstractNumId w:val="110"/>
  </w:num>
  <w:num w:numId="88">
    <w:abstractNumId w:val="96"/>
  </w:num>
  <w:num w:numId="89">
    <w:abstractNumId w:val="53"/>
  </w:num>
  <w:num w:numId="90">
    <w:abstractNumId w:val="64"/>
  </w:num>
  <w:num w:numId="91">
    <w:abstractNumId w:val="70"/>
  </w:num>
  <w:num w:numId="92">
    <w:abstractNumId w:val="67"/>
  </w:num>
  <w:num w:numId="9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3"/>
  </w:num>
  <w:num w:numId="95">
    <w:abstractNumId w:val="57"/>
  </w:num>
  <w:num w:numId="96">
    <w:abstractNumId w:val="105"/>
  </w:num>
  <w:num w:numId="97">
    <w:abstractNumId w:val="78"/>
  </w:num>
  <w:num w:numId="98">
    <w:abstractNumId w:val="48"/>
  </w:num>
  <w:num w:numId="99">
    <w:abstractNumId w:val="42"/>
  </w:num>
  <w:num w:numId="100">
    <w:abstractNumId w:val="75"/>
  </w:num>
  <w:num w:numId="101">
    <w:abstractNumId w:val="26"/>
  </w:num>
  <w:num w:numId="102">
    <w:abstractNumId w:val="119"/>
  </w:num>
  <w:num w:numId="103">
    <w:abstractNumId w:val="81"/>
  </w:num>
  <w:num w:numId="104">
    <w:abstractNumId w:val="80"/>
  </w:num>
  <w:num w:numId="105">
    <w:abstractNumId w:val="74"/>
  </w:num>
  <w:num w:numId="106">
    <w:abstractNumId w:val="136"/>
  </w:num>
  <w:num w:numId="107">
    <w:abstractNumId w:val="61"/>
  </w:num>
  <w:num w:numId="108">
    <w:abstractNumId w:val="103"/>
  </w:num>
  <w:num w:numId="109">
    <w:abstractNumId w:val="42"/>
  </w:num>
  <w:num w:numId="110">
    <w:abstractNumId w:val="45"/>
  </w:num>
  <w:num w:numId="111">
    <w:abstractNumId w:val="118"/>
  </w:num>
  <w:num w:numId="112">
    <w:abstractNumId w:val="99"/>
  </w:num>
  <w:num w:numId="113">
    <w:abstractNumId w:val="27"/>
  </w:num>
  <w:num w:numId="114">
    <w:abstractNumId w:val="132"/>
  </w:num>
  <w:num w:numId="115">
    <w:abstractNumId w:val="56"/>
  </w:num>
  <w:num w:numId="116">
    <w:abstractNumId w:val="88"/>
  </w:num>
  <w:num w:numId="117">
    <w:abstractNumId w:val="95"/>
  </w:num>
  <w:num w:numId="118">
    <w:abstractNumId w:val="1"/>
  </w:num>
  <w:num w:numId="119">
    <w:abstractNumId w:val="18"/>
  </w:num>
  <w:num w:numId="1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2"/>
  </w:num>
  <w:num w:numId="1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2"/>
  </w:num>
  <w:num w:numId="124">
    <w:abstractNumId w:val="77"/>
  </w:num>
  <w:num w:numId="125">
    <w:abstractNumId w:val="93"/>
  </w:num>
  <w:num w:numId="126">
    <w:abstractNumId w:val="115"/>
  </w:num>
  <w:num w:numId="127">
    <w:abstractNumId w:val="40"/>
  </w:num>
  <w:num w:numId="128">
    <w:abstractNumId w:val="130"/>
  </w:num>
  <w:num w:numId="129">
    <w:abstractNumId w:val="89"/>
  </w:num>
  <w:num w:numId="130">
    <w:abstractNumId w:val="98"/>
  </w:num>
  <w:num w:numId="131">
    <w:abstractNumId w:val="12"/>
  </w:num>
  <w:num w:numId="132">
    <w:abstractNumId w:val="85"/>
  </w:num>
  <w:num w:numId="133">
    <w:abstractNumId w:val="0"/>
  </w:num>
  <w:num w:numId="134">
    <w:abstractNumId w:val="30"/>
  </w:num>
  <w:num w:numId="135">
    <w:abstractNumId w:val="52"/>
  </w:num>
  <w:num w:numId="136">
    <w:abstractNumId w:val="42"/>
  </w:num>
  <w:num w:numId="137">
    <w:abstractNumId w:val="42"/>
  </w:num>
  <w:num w:numId="138">
    <w:abstractNumId w:val="42"/>
  </w:num>
  <w:num w:numId="139">
    <w:abstractNumId w:val="42"/>
  </w:num>
  <w:num w:numId="140">
    <w:abstractNumId w:val="72"/>
  </w:num>
  <w:num w:numId="141">
    <w:abstractNumId w:val="10"/>
  </w:num>
  <w:num w:numId="142">
    <w:abstractNumId w:val="90"/>
  </w:num>
  <w:num w:numId="143">
    <w:abstractNumId w:val="33"/>
  </w:num>
  <w:num w:numId="144">
    <w:abstractNumId w:val="47"/>
  </w:num>
  <w:num w:numId="145">
    <w:abstractNumId w:val="94"/>
  </w:num>
  <w:num w:numId="146">
    <w:abstractNumId w:val="19"/>
  </w:num>
  <w:num w:numId="147">
    <w:abstractNumId w:val="42"/>
  </w:num>
  <w:num w:numId="148">
    <w:abstractNumId w:val="129"/>
  </w:num>
  <w:num w:numId="149">
    <w:abstractNumId w:val="42"/>
  </w:num>
  <w:num w:numId="150">
    <w:abstractNumId w:val="17"/>
  </w:num>
  <w:num w:numId="151">
    <w:abstractNumId w:val="28"/>
  </w:num>
  <w:num w:numId="152">
    <w:abstractNumId w:val="117"/>
  </w:num>
  <w:num w:numId="153">
    <w:abstractNumId w:val="4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5E"/>
    <w:rsid w:val="00000C8D"/>
    <w:rsid w:val="00000E4B"/>
    <w:rsid w:val="0000185E"/>
    <w:rsid w:val="0000210D"/>
    <w:rsid w:val="00002125"/>
    <w:rsid w:val="00002955"/>
    <w:rsid w:val="000046FA"/>
    <w:rsid w:val="000048D5"/>
    <w:rsid w:val="00005664"/>
    <w:rsid w:val="00005B1B"/>
    <w:rsid w:val="00006949"/>
    <w:rsid w:val="00007897"/>
    <w:rsid w:val="00007C57"/>
    <w:rsid w:val="000101D4"/>
    <w:rsid w:val="000104C3"/>
    <w:rsid w:val="00010C6C"/>
    <w:rsid w:val="0001145D"/>
    <w:rsid w:val="000117AD"/>
    <w:rsid w:val="000117B6"/>
    <w:rsid w:val="00011B10"/>
    <w:rsid w:val="000121F3"/>
    <w:rsid w:val="0001248F"/>
    <w:rsid w:val="0001465F"/>
    <w:rsid w:val="0001479D"/>
    <w:rsid w:val="00015F45"/>
    <w:rsid w:val="000165D1"/>
    <w:rsid w:val="0001695D"/>
    <w:rsid w:val="00021836"/>
    <w:rsid w:val="00021A24"/>
    <w:rsid w:val="0002211C"/>
    <w:rsid w:val="000221BD"/>
    <w:rsid w:val="0002233D"/>
    <w:rsid w:val="00022561"/>
    <w:rsid w:val="00022894"/>
    <w:rsid w:val="000229A5"/>
    <w:rsid w:val="00022CF6"/>
    <w:rsid w:val="00022F6F"/>
    <w:rsid w:val="00023966"/>
    <w:rsid w:val="00025FF6"/>
    <w:rsid w:val="00026C30"/>
    <w:rsid w:val="000315BF"/>
    <w:rsid w:val="0003182D"/>
    <w:rsid w:val="00031947"/>
    <w:rsid w:val="00031A14"/>
    <w:rsid w:val="00031BC6"/>
    <w:rsid w:val="00033274"/>
    <w:rsid w:val="0003328D"/>
    <w:rsid w:val="0003369A"/>
    <w:rsid w:val="00033BF2"/>
    <w:rsid w:val="000349B7"/>
    <w:rsid w:val="000351F0"/>
    <w:rsid w:val="00035793"/>
    <w:rsid w:val="000361D0"/>
    <w:rsid w:val="0003715C"/>
    <w:rsid w:val="00037C61"/>
    <w:rsid w:val="00037F13"/>
    <w:rsid w:val="000401F5"/>
    <w:rsid w:val="0004072A"/>
    <w:rsid w:val="00040BCB"/>
    <w:rsid w:val="00041ED2"/>
    <w:rsid w:val="00042AA4"/>
    <w:rsid w:val="00042F33"/>
    <w:rsid w:val="0004384D"/>
    <w:rsid w:val="000447B2"/>
    <w:rsid w:val="000449CE"/>
    <w:rsid w:val="00044CF1"/>
    <w:rsid w:val="00044FFC"/>
    <w:rsid w:val="00046488"/>
    <w:rsid w:val="000470D7"/>
    <w:rsid w:val="000476C1"/>
    <w:rsid w:val="000478AE"/>
    <w:rsid w:val="00047DC9"/>
    <w:rsid w:val="00050BE0"/>
    <w:rsid w:val="0005289E"/>
    <w:rsid w:val="00053524"/>
    <w:rsid w:val="00053B98"/>
    <w:rsid w:val="00054718"/>
    <w:rsid w:val="00054DBB"/>
    <w:rsid w:val="00056248"/>
    <w:rsid w:val="00056790"/>
    <w:rsid w:val="00056C9C"/>
    <w:rsid w:val="00056FD3"/>
    <w:rsid w:val="00060051"/>
    <w:rsid w:val="0006033D"/>
    <w:rsid w:val="00061259"/>
    <w:rsid w:val="00061525"/>
    <w:rsid w:val="000615A5"/>
    <w:rsid w:val="00061915"/>
    <w:rsid w:val="00061C2A"/>
    <w:rsid w:val="00061EDB"/>
    <w:rsid w:val="00062694"/>
    <w:rsid w:val="00064860"/>
    <w:rsid w:val="00065CC8"/>
    <w:rsid w:val="00065DDE"/>
    <w:rsid w:val="000711E4"/>
    <w:rsid w:val="000716B5"/>
    <w:rsid w:val="000720FF"/>
    <w:rsid w:val="000725E4"/>
    <w:rsid w:val="00073031"/>
    <w:rsid w:val="00073DDB"/>
    <w:rsid w:val="00074207"/>
    <w:rsid w:val="00074360"/>
    <w:rsid w:val="00074A4E"/>
    <w:rsid w:val="000755CA"/>
    <w:rsid w:val="00075B50"/>
    <w:rsid w:val="00075BA1"/>
    <w:rsid w:val="00076A32"/>
    <w:rsid w:val="000773C9"/>
    <w:rsid w:val="00080474"/>
    <w:rsid w:val="000805CA"/>
    <w:rsid w:val="00080756"/>
    <w:rsid w:val="0008090B"/>
    <w:rsid w:val="00080D43"/>
    <w:rsid w:val="000829AE"/>
    <w:rsid w:val="00082A4B"/>
    <w:rsid w:val="00082DC3"/>
    <w:rsid w:val="0008345E"/>
    <w:rsid w:val="0008387A"/>
    <w:rsid w:val="000849AC"/>
    <w:rsid w:val="00084B51"/>
    <w:rsid w:val="00084CD4"/>
    <w:rsid w:val="00084FDF"/>
    <w:rsid w:val="00085AFE"/>
    <w:rsid w:val="000865C5"/>
    <w:rsid w:val="0008660A"/>
    <w:rsid w:val="00086CBE"/>
    <w:rsid w:val="00087073"/>
    <w:rsid w:val="000871D7"/>
    <w:rsid w:val="000879B2"/>
    <w:rsid w:val="00087FAA"/>
    <w:rsid w:val="00090BF0"/>
    <w:rsid w:val="0009107A"/>
    <w:rsid w:val="0009323B"/>
    <w:rsid w:val="000947C9"/>
    <w:rsid w:val="00094B9B"/>
    <w:rsid w:val="00094D66"/>
    <w:rsid w:val="000953AF"/>
    <w:rsid w:val="0009558C"/>
    <w:rsid w:val="00096BAB"/>
    <w:rsid w:val="00097562"/>
    <w:rsid w:val="000A03AB"/>
    <w:rsid w:val="000A0989"/>
    <w:rsid w:val="000A2064"/>
    <w:rsid w:val="000A2CC0"/>
    <w:rsid w:val="000A2D2A"/>
    <w:rsid w:val="000A3AEA"/>
    <w:rsid w:val="000A40D2"/>
    <w:rsid w:val="000A4F8E"/>
    <w:rsid w:val="000A6F6C"/>
    <w:rsid w:val="000B00D1"/>
    <w:rsid w:val="000B058B"/>
    <w:rsid w:val="000B0D01"/>
    <w:rsid w:val="000B26BE"/>
    <w:rsid w:val="000B2C70"/>
    <w:rsid w:val="000B2DFD"/>
    <w:rsid w:val="000B3425"/>
    <w:rsid w:val="000B4564"/>
    <w:rsid w:val="000B54EA"/>
    <w:rsid w:val="000C020B"/>
    <w:rsid w:val="000C0A21"/>
    <w:rsid w:val="000C0CE6"/>
    <w:rsid w:val="000C1114"/>
    <w:rsid w:val="000C1E13"/>
    <w:rsid w:val="000C264F"/>
    <w:rsid w:val="000C2FF5"/>
    <w:rsid w:val="000C393F"/>
    <w:rsid w:val="000C4CD3"/>
    <w:rsid w:val="000C5717"/>
    <w:rsid w:val="000C5AA7"/>
    <w:rsid w:val="000C5DA9"/>
    <w:rsid w:val="000C5FDA"/>
    <w:rsid w:val="000C610E"/>
    <w:rsid w:val="000C6E8F"/>
    <w:rsid w:val="000C6F77"/>
    <w:rsid w:val="000D0044"/>
    <w:rsid w:val="000D0215"/>
    <w:rsid w:val="000D26F8"/>
    <w:rsid w:val="000D33BE"/>
    <w:rsid w:val="000D3FF4"/>
    <w:rsid w:val="000D4BEE"/>
    <w:rsid w:val="000D5682"/>
    <w:rsid w:val="000D5EF3"/>
    <w:rsid w:val="000D64CD"/>
    <w:rsid w:val="000D65A4"/>
    <w:rsid w:val="000D699F"/>
    <w:rsid w:val="000D69C2"/>
    <w:rsid w:val="000D75D1"/>
    <w:rsid w:val="000D75EF"/>
    <w:rsid w:val="000D77C8"/>
    <w:rsid w:val="000E1593"/>
    <w:rsid w:val="000E27F7"/>
    <w:rsid w:val="000E3DBB"/>
    <w:rsid w:val="000E53B6"/>
    <w:rsid w:val="000E5476"/>
    <w:rsid w:val="000E64AA"/>
    <w:rsid w:val="000E796C"/>
    <w:rsid w:val="000F1525"/>
    <w:rsid w:val="000F1710"/>
    <w:rsid w:val="000F1D0E"/>
    <w:rsid w:val="000F256C"/>
    <w:rsid w:val="000F28B3"/>
    <w:rsid w:val="000F4407"/>
    <w:rsid w:val="000F4FB3"/>
    <w:rsid w:val="000F5B23"/>
    <w:rsid w:val="000F6057"/>
    <w:rsid w:val="000F6355"/>
    <w:rsid w:val="000F6B6C"/>
    <w:rsid w:val="000F7DA9"/>
    <w:rsid w:val="0010052D"/>
    <w:rsid w:val="00101BBC"/>
    <w:rsid w:val="00101D95"/>
    <w:rsid w:val="001022CC"/>
    <w:rsid w:val="0010246E"/>
    <w:rsid w:val="001038BB"/>
    <w:rsid w:val="00104186"/>
    <w:rsid w:val="00104860"/>
    <w:rsid w:val="0010501A"/>
    <w:rsid w:val="0010609C"/>
    <w:rsid w:val="00106588"/>
    <w:rsid w:val="001068C7"/>
    <w:rsid w:val="001071CE"/>
    <w:rsid w:val="00107C35"/>
    <w:rsid w:val="00110615"/>
    <w:rsid w:val="001112F5"/>
    <w:rsid w:val="0011138F"/>
    <w:rsid w:val="00112AAA"/>
    <w:rsid w:val="00112AAE"/>
    <w:rsid w:val="001131E2"/>
    <w:rsid w:val="00113D64"/>
    <w:rsid w:val="0011423C"/>
    <w:rsid w:val="00114399"/>
    <w:rsid w:val="00114B36"/>
    <w:rsid w:val="00114C46"/>
    <w:rsid w:val="00115404"/>
    <w:rsid w:val="0011574C"/>
    <w:rsid w:val="001161F7"/>
    <w:rsid w:val="00117330"/>
    <w:rsid w:val="00117865"/>
    <w:rsid w:val="00117D52"/>
    <w:rsid w:val="00117DF7"/>
    <w:rsid w:val="001200FA"/>
    <w:rsid w:val="001206A1"/>
    <w:rsid w:val="00120BF5"/>
    <w:rsid w:val="00121722"/>
    <w:rsid w:val="001217BF"/>
    <w:rsid w:val="00121E12"/>
    <w:rsid w:val="00121EF6"/>
    <w:rsid w:val="00122491"/>
    <w:rsid w:val="00123744"/>
    <w:rsid w:val="001237E8"/>
    <w:rsid w:val="00123A38"/>
    <w:rsid w:val="00123ACE"/>
    <w:rsid w:val="00123BBF"/>
    <w:rsid w:val="0012565B"/>
    <w:rsid w:val="00126346"/>
    <w:rsid w:val="00126625"/>
    <w:rsid w:val="00126B27"/>
    <w:rsid w:val="00126B5D"/>
    <w:rsid w:val="00127318"/>
    <w:rsid w:val="001302EF"/>
    <w:rsid w:val="00130458"/>
    <w:rsid w:val="00130E43"/>
    <w:rsid w:val="00132AB2"/>
    <w:rsid w:val="00132B6E"/>
    <w:rsid w:val="00133CE7"/>
    <w:rsid w:val="0013413D"/>
    <w:rsid w:val="001352D8"/>
    <w:rsid w:val="00135631"/>
    <w:rsid w:val="00135DB0"/>
    <w:rsid w:val="00135FD5"/>
    <w:rsid w:val="001363DC"/>
    <w:rsid w:val="00136CB4"/>
    <w:rsid w:val="00137FF9"/>
    <w:rsid w:val="001404EA"/>
    <w:rsid w:val="00140978"/>
    <w:rsid w:val="00141661"/>
    <w:rsid w:val="00141DD0"/>
    <w:rsid w:val="00142491"/>
    <w:rsid w:val="0014371E"/>
    <w:rsid w:val="00143FDB"/>
    <w:rsid w:val="00144E4F"/>
    <w:rsid w:val="001465ED"/>
    <w:rsid w:val="001467EE"/>
    <w:rsid w:val="001475F8"/>
    <w:rsid w:val="00147BC9"/>
    <w:rsid w:val="00147CF6"/>
    <w:rsid w:val="00147FCC"/>
    <w:rsid w:val="00150172"/>
    <w:rsid w:val="00150321"/>
    <w:rsid w:val="001514BF"/>
    <w:rsid w:val="00152100"/>
    <w:rsid w:val="001535B0"/>
    <w:rsid w:val="00153DF3"/>
    <w:rsid w:val="00154C54"/>
    <w:rsid w:val="00155421"/>
    <w:rsid w:val="001558C7"/>
    <w:rsid w:val="0015681F"/>
    <w:rsid w:val="00160167"/>
    <w:rsid w:val="00160245"/>
    <w:rsid w:val="00161FDA"/>
    <w:rsid w:val="00162306"/>
    <w:rsid w:val="00162B7A"/>
    <w:rsid w:val="00163B27"/>
    <w:rsid w:val="00164F3F"/>
    <w:rsid w:val="00166657"/>
    <w:rsid w:val="00166A0C"/>
    <w:rsid w:val="00167231"/>
    <w:rsid w:val="0016728E"/>
    <w:rsid w:val="00167A3C"/>
    <w:rsid w:val="00167E1C"/>
    <w:rsid w:val="00171084"/>
    <w:rsid w:val="00171244"/>
    <w:rsid w:val="0017199A"/>
    <w:rsid w:val="00172465"/>
    <w:rsid w:val="00172FEC"/>
    <w:rsid w:val="00173429"/>
    <w:rsid w:val="00173B74"/>
    <w:rsid w:val="00173C7B"/>
    <w:rsid w:val="00173E4C"/>
    <w:rsid w:val="001749EC"/>
    <w:rsid w:val="00174DCF"/>
    <w:rsid w:val="00175225"/>
    <w:rsid w:val="00175710"/>
    <w:rsid w:val="00175806"/>
    <w:rsid w:val="00175A1A"/>
    <w:rsid w:val="001764F9"/>
    <w:rsid w:val="001773CA"/>
    <w:rsid w:val="001778B1"/>
    <w:rsid w:val="00180063"/>
    <w:rsid w:val="001800F4"/>
    <w:rsid w:val="00180A1E"/>
    <w:rsid w:val="001821A9"/>
    <w:rsid w:val="00182EAA"/>
    <w:rsid w:val="00183128"/>
    <w:rsid w:val="001833EC"/>
    <w:rsid w:val="00183931"/>
    <w:rsid w:val="001845FF"/>
    <w:rsid w:val="00186215"/>
    <w:rsid w:val="001866C5"/>
    <w:rsid w:val="00186D47"/>
    <w:rsid w:val="00187161"/>
    <w:rsid w:val="0018724D"/>
    <w:rsid w:val="0018767A"/>
    <w:rsid w:val="001876AB"/>
    <w:rsid w:val="00187ABF"/>
    <w:rsid w:val="00192324"/>
    <w:rsid w:val="00192A4C"/>
    <w:rsid w:val="00193588"/>
    <w:rsid w:val="00194082"/>
    <w:rsid w:val="00194916"/>
    <w:rsid w:val="0019592C"/>
    <w:rsid w:val="001961D3"/>
    <w:rsid w:val="001966EC"/>
    <w:rsid w:val="0019729A"/>
    <w:rsid w:val="001976D5"/>
    <w:rsid w:val="001A0F0F"/>
    <w:rsid w:val="001A19EA"/>
    <w:rsid w:val="001A1CE6"/>
    <w:rsid w:val="001A221E"/>
    <w:rsid w:val="001A313F"/>
    <w:rsid w:val="001A40BD"/>
    <w:rsid w:val="001A4517"/>
    <w:rsid w:val="001A5B91"/>
    <w:rsid w:val="001A64EE"/>
    <w:rsid w:val="001A677E"/>
    <w:rsid w:val="001A67CE"/>
    <w:rsid w:val="001A67F8"/>
    <w:rsid w:val="001A7432"/>
    <w:rsid w:val="001B0859"/>
    <w:rsid w:val="001B0E7F"/>
    <w:rsid w:val="001B2140"/>
    <w:rsid w:val="001B2DF6"/>
    <w:rsid w:val="001B3150"/>
    <w:rsid w:val="001B3155"/>
    <w:rsid w:val="001B3C71"/>
    <w:rsid w:val="001B3E0A"/>
    <w:rsid w:val="001B42CA"/>
    <w:rsid w:val="001B4ACE"/>
    <w:rsid w:val="001B5161"/>
    <w:rsid w:val="001B7019"/>
    <w:rsid w:val="001C1BBB"/>
    <w:rsid w:val="001C1BBF"/>
    <w:rsid w:val="001C4C5A"/>
    <w:rsid w:val="001C5710"/>
    <w:rsid w:val="001C5815"/>
    <w:rsid w:val="001C59FB"/>
    <w:rsid w:val="001C62A6"/>
    <w:rsid w:val="001C66D7"/>
    <w:rsid w:val="001C6C2B"/>
    <w:rsid w:val="001C7098"/>
    <w:rsid w:val="001D023C"/>
    <w:rsid w:val="001D03DC"/>
    <w:rsid w:val="001D0453"/>
    <w:rsid w:val="001D0B6A"/>
    <w:rsid w:val="001D0C29"/>
    <w:rsid w:val="001D0FFF"/>
    <w:rsid w:val="001D11E8"/>
    <w:rsid w:val="001D1C9A"/>
    <w:rsid w:val="001D1CA7"/>
    <w:rsid w:val="001D3E69"/>
    <w:rsid w:val="001D4E63"/>
    <w:rsid w:val="001D5242"/>
    <w:rsid w:val="001D5D49"/>
    <w:rsid w:val="001D618E"/>
    <w:rsid w:val="001D6226"/>
    <w:rsid w:val="001D7DD1"/>
    <w:rsid w:val="001E07D3"/>
    <w:rsid w:val="001E0A58"/>
    <w:rsid w:val="001E0B4F"/>
    <w:rsid w:val="001E1891"/>
    <w:rsid w:val="001E2392"/>
    <w:rsid w:val="001E24E1"/>
    <w:rsid w:val="001E2930"/>
    <w:rsid w:val="001E2E40"/>
    <w:rsid w:val="001E4266"/>
    <w:rsid w:val="001E594E"/>
    <w:rsid w:val="001E6387"/>
    <w:rsid w:val="001E6BBC"/>
    <w:rsid w:val="001E6CFE"/>
    <w:rsid w:val="001E7516"/>
    <w:rsid w:val="001E7953"/>
    <w:rsid w:val="001F0A7E"/>
    <w:rsid w:val="001F0DFA"/>
    <w:rsid w:val="001F1D7F"/>
    <w:rsid w:val="001F27DE"/>
    <w:rsid w:val="001F4D7B"/>
    <w:rsid w:val="001F4F1B"/>
    <w:rsid w:val="001F553C"/>
    <w:rsid w:val="001F63F3"/>
    <w:rsid w:val="001F6668"/>
    <w:rsid w:val="001F6E1B"/>
    <w:rsid w:val="001F6E41"/>
    <w:rsid w:val="001F7B8A"/>
    <w:rsid w:val="001F7F8B"/>
    <w:rsid w:val="00200313"/>
    <w:rsid w:val="00200438"/>
    <w:rsid w:val="00200F3D"/>
    <w:rsid w:val="002014EF"/>
    <w:rsid w:val="00201BAE"/>
    <w:rsid w:val="00201C53"/>
    <w:rsid w:val="00202C1D"/>
    <w:rsid w:val="00203852"/>
    <w:rsid w:val="00204067"/>
    <w:rsid w:val="00205D8A"/>
    <w:rsid w:val="0020638F"/>
    <w:rsid w:val="00207005"/>
    <w:rsid w:val="00211099"/>
    <w:rsid w:val="002122B1"/>
    <w:rsid w:val="002122BB"/>
    <w:rsid w:val="002127EE"/>
    <w:rsid w:val="00212A9C"/>
    <w:rsid w:val="00214145"/>
    <w:rsid w:val="00214886"/>
    <w:rsid w:val="00214A33"/>
    <w:rsid w:val="00214AAA"/>
    <w:rsid w:val="00214F2C"/>
    <w:rsid w:val="0021592B"/>
    <w:rsid w:val="00215C92"/>
    <w:rsid w:val="00215DD1"/>
    <w:rsid w:val="002164B9"/>
    <w:rsid w:val="00216E77"/>
    <w:rsid w:val="00216F3E"/>
    <w:rsid w:val="00216FD8"/>
    <w:rsid w:val="002206C9"/>
    <w:rsid w:val="00220797"/>
    <w:rsid w:val="00222072"/>
    <w:rsid w:val="0022236D"/>
    <w:rsid w:val="00222B02"/>
    <w:rsid w:val="00222CF8"/>
    <w:rsid w:val="00223943"/>
    <w:rsid w:val="002259FB"/>
    <w:rsid w:val="0022608C"/>
    <w:rsid w:val="002303EA"/>
    <w:rsid w:val="00230F1C"/>
    <w:rsid w:val="002312A4"/>
    <w:rsid w:val="002328FE"/>
    <w:rsid w:val="00232C71"/>
    <w:rsid w:val="002334EC"/>
    <w:rsid w:val="002337AE"/>
    <w:rsid w:val="00237FAF"/>
    <w:rsid w:val="002411D7"/>
    <w:rsid w:val="0024172C"/>
    <w:rsid w:val="00242474"/>
    <w:rsid w:val="002426E3"/>
    <w:rsid w:val="00242920"/>
    <w:rsid w:val="00242997"/>
    <w:rsid w:val="00243B23"/>
    <w:rsid w:val="002448D1"/>
    <w:rsid w:val="00244937"/>
    <w:rsid w:val="00245AC3"/>
    <w:rsid w:val="002471F6"/>
    <w:rsid w:val="0024771A"/>
    <w:rsid w:val="00247E0B"/>
    <w:rsid w:val="002503AF"/>
    <w:rsid w:val="002503C2"/>
    <w:rsid w:val="0025050A"/>
    <w:rsid w:val="00250B4C"/>
    <w:rsid w:val="0025143B"/>
    <w:rsid w:val="00251521"/>
    <w:rsid w:val="002520DB"/>
    <w:rsid w:val="002528DF"/>
    <w:rsid w:val="002533F5"/>
    <w:rsid w:val="0025342F"/>
    <w:rsid w:val="00253B6C"/>
    <w:rsid w:val="00254A71"/>
    <w:rsid w:val="00257A93"/>
    <w:rsid w:val="002611AB"/>
    <w:rsid w:val="002614CF"/>
    <w:rsid w:val="00262597"/>
    <w:rsid w:val="00263528"/>
    <w:rsid w:val="00264859"/>
    <w:rsid w:val="00264AFB"/>
    <w:rsid w:val="00264C18"/>
    <w:rsid w:val="00264C70"/>
    <w:rsid w:val="0026722B"/>
    <w:rsid w:val="002705A9"/>
    <w:rsid w:val="00270F2E"/>
    <w:rsid w:val="00271A80"/>
    <w:rsid w:val="00271ABD"/>
    <w:rsid w:val="00271D9C"/>
    <w:rsid w:val="00271FC0"/>
    <w:rsid w:val="002739B0"/>
    <w:rsid w:val="00273DB8"/>
    <w:rsid w:val="002747F0"/>
    <w:rsid w:val="002757DA"/>
    <w:rsid w:val="00275CAA"/>
    <w:rsid w:val="00276498"/>
    <w:rsid w:val="002774D9"/>
    <w:rsid w:val="002777B9"/>
    <w:rsid w:val="00277ADA"/>
    <w:rsid w:val="00280A95"/>
    <w:rsid w:val="0028125E"/>
    <w:rsid w:val="00281285"/>
    <w:rsid w:val="00282C76"/>
    <w:rsid w:val="002831AA"/>
    <w:rsid w:val="00283B19"/>
    <w:rsid w:val="00283D15"/>
    <w:rsid w:val="002841F4"/>
    <w:rsid w:val="0028470B"/>
    <w:rsid w:val="00284E5B"/>
    <w:rsid w:val="00287883"/>
    <w:rsid w:val="0029008A"/>
    <w:rsid w:val="0029031D"/>
    <w:rsid w:val="00291C6D"/>
    <w:rsid w:val="0029203B"/>
    <w:rsid w:val="002926E9"/>
    <w:rsid w:val="0029364C"/>
    <w:rsid w:val="00293C39"/>
    <w:rsid w:val="00293D70"/>
    <w:rsid w:val="0029452A"/>
    <w:rsid w:val="00295F27"/>
    <w:rsid w:val="0029642E"/>
    <w:rsid w:val="0029649E"/>
    <w:rsid w:val="002A05B8"/>
    <w:rsid w:val="002A140D"/>
    <w:rsid w:val="002A1890"/>
    <w:rsid w:val="002A324D"/>
    <w:rsid w:val="002A33B7"/>
    <w:rsid w:val="002A41BE"/>
    <w:rsid w:val="002A48D8"/>
    <w:rsid w:val="002A4C09"/>
    <w:rsid w:val="002A4FC4"/>
    <w:rsid w:val="002A50CE"/>
    <w:rsid w:val="002A6139"/>
    <w:rsid w:val="002A6358"/>
    <w:rsid w:val="002A63E0"/>
    <w:rsid w:val="002A6619"/>
    <w:rsid w:val="002A7C04"/>
    <w:rsid w:val="002B085F"/>
    <w:rsid w:val="002B1135"/>
    <w:rsid w:val="002B1638"/>
    <w:rsid w:val="002B46C4"/>
    <w:rsid w:val="002B55AE"/>
    <w:rsid w:val="002B6C87"/>
    <w:rsid w:val="002C018C"/>
    <w:rsid w:val="002C0906"/>
    <w:rsid w:val="002C17CA"/>
    <w:rsid w:val="002C23B7"/>
    <w:rsid w:val="002C2D2F"/>
    <w:rsid w:val="002C30BF"/>
    <w:rsid w:val="002C3721"/>
    <w:rsid w:val="002C3873"/>
    <w:rsid w:val="002C43DA"/>
    <w:rsid w:val="002C5524"/>
    <w:rsid w:val="002C5678"/>
    <w:rsid w:val="002C692A"/>
    <w:rsid w:val="002C73D9"/>
    <w:rsid w:val="002C74EA"/>
    <w:rsid w:val="002C7F34"/>
    <w:rsid w:val="002D01AB"/>
    <w:rsid w:val="002D04C2"/>
    <w:rsid w:val="002D0C34"/>
    <w:rsid w:val="002D1069"/>
    <w:rsid w:val="002D21BF"/>
    <w:rsid w:val="002D3067"/>
    <w:rsid w:val="002D333C"/>
    <w:rsid w:val="002D3846"/>
    <w:rsid w:val="002D436D"/>
    <w:rsid w:val="002D4DB6"/>
    <w:rsid w:val="002D5845"/>
    <w:rsid w:val="002D6CFF"/>
    <w:rsid w:val="002D7B0A"/>
    <w:rsid w:val="002E008F"/>
    <w:rsid w:val="002E0432"/>
    <w:rsid w:val="002E0651"/>
    <w:rsid w:val="002E07EF"/>
    <w:rsid w:val="002E092B"/>
    <w:rsid w:val="002E0ABD"/>
    <w:rsid w:val="002E1086"/>
    <w:rsid w:val="002E15F7"/>
    <w:rsid w:val="002E188D"/>
    <w:rsid w:val="002E20C1"/>
    <w:rsid w:val="002E2543"/>
    <w:rsid w:val="002E339D"/>
    <w:rsid w:val="002E3E46"/>
    <w:rsid w:val="002E543C"/>
    <w:rsid w:val="002E69B4"/>
    <w:rsid w:val="002E73F5"/>
    <w:rsid w:val="002E7707"/>
    <w:rsid w:val="002F0310"/>
    <w:rsid w:val="002F07AE"/>
    <w:rsid w:val="002F10E3"/>
    <w:rsid w:val="002F1361"/>
    <w:rsid w:val="002F13F1"/>
    <w:rsid w:val="002F1946"/>
    <w:rsid w:val="002F1B6E"/>
    <w:rsid w:val="002F1FAD"/>
    <w:rsid w:val="002F30EC"/>
    <w:rsid w:val="002F3909"/>
    <w:rsid w:val="002F3CC6"/>
    <w:rsid w:val="002F44DD"/>
    <w:rsid w:val="002F51FF"/>
    <w:rsid w:val="002F62D1"/>
    <w:rsid w:val="002F73BC"/>
    <w:rsid w:val="002F75B5"/>
    <w:rsid w:val="00300DD7"/>
    <w:rsid w:val="00300E5A"/>
    <w:rsid w:val="00301079"/>
    <w:rsid w:val="003019AE"/>
    <w:rsid w:val="00302617"/>
    <w:rsid w:val="003038D5"/>
    <w:rsid w:val="00304A8C"/>
    <w:rsid w:val="00304FE1"/>
    <w:rsid w:val="00305DA3"/>
    <w:rsid w:val="00306C0A"/>
    <w:rsid w:val="00306CD0"/>
    <w:rsid w:val="003076CE"/>
    <w:rsid w:val="00307CD2"/>
    <w:rsid w:val="00310E4F"/>
    <w:rsid w:val="00312581"/>
    <w:rsid w:val="00312CE1"/>
    <w:rsid w:val="003135C4"/>
    <w:rsid w:val="003138D7"/>
    <w:rsid w:val="003152B5"/>
    <w:rsid w:val="00315985"/>
    <w:rsid w:val="00315FB1"/>
    <w:rsid w:val="00316CA7"/>
    <w:rsid w:val="0032008E"/>
    <w:rsid w:val="003200B8"/>
    <w:rsid w:val="00320D3E"/>
    <w:rsid w:val="00320F2A"/>
    <w:rsid w:val="00321F3C"/>
    <w:rsid w:val="003226AF"/>
    <w:rsid w:val="003232BB"/>
    <w:rsid w:val="00323B2A"/>
    <w:rsid w:val="0032409B"/>
    <w:rsid w:val="00324250"/>
    <w:rsid w:val="00324A8D"/>
    <w:rsid w:val="00324D48"/>
    <w:rsid w:val="003259BD"/>
    <w:rsid w:val="00325D39"/>
    <w:rsid w:val="00325EBC"/>
    <w:rsid w:val="003262C1"/>
    <w:rsid w:val="00326DA4"/>
    <w:rsid w:val="00327512"/>
    <w:rsid w:val="00327B46"/>
    <w:rsid w:val="00327E0F"/>
    <w:rsid w:val="00327F22"/>
    <w:rsid w:val="00327F24"/>
    <w:rsid w:val="00330136"/>
    <w:rsid w:val="00330434"/>
    <w:rsid w:val="00330537"/>
    <w:rsid w:val="00330A83"/>
    <w:rsid w:val="00331C4A"/>
    <w:rsid w:val="003324CB"/>
    <w:rsid w:val="003326FB"/>
    <w:rsid w:val="003328DA"/>
    <w:rsid w:val="00332F5E"/>
    <w:rsid w:val="00333730"/>
    <w:rsid w:val="00334CA7"/>
    <w:rsid w:val="00335674"/>
    <w:rsid w:val="00337B38"/>
    <w:rsid w:val="00337D10"/>
    <w:rsid w:val="003409B7"/>
    <w:rsid w:val="00344313"/>
    <w:rsid w:val="00345647"/>
    <w:rsid w:val="00346747"/>
    <w:rsid w:val="00346D7A"/>
    <w:rsid w:val="00347D11"/>
    <w:rsid w:val="00350FF6"/>
    <w:rsid w:val="00351D23"/>
    <w:rsid w:val="003525E5"/>
    <w:rsid w:val="00352B99"/>
    <w:rsid w:val="00352E44"/>
    <w:rsid w:val="003531E3"/>
    <w:rsid w:val="003551E4"/>
    <w:rsid w:val="00356625"/>
    <w:rsid w:val="00356A75"/>
    <w:rsid w:val="0035729A"/>
    <w:rsid w:val="0035755E"/>
    <w:rsid w:val="003575BD"/>
    <w:rsid w:val="00357A91"/>
    <w:rsid w:val="00357E0D"/>
    <w:rsid w:val="00360136"/>
    <w:rsid w:val="00360183"/>
    <w:rsid w:val="00360B8B"/>
    <w:rsid w:val="00361208"/>
    <w:rsid w:val="00361E02"/>
    <w:rsid w:val="00362080"/>
    <w:rsid w:val="003629BB"/>
    <w:rsid w:val="003644D0"/>
    <w:rsid w:val="003656D9"/>
    <w:rsid w:val="003667A3"/>
    <w:rsid w:val="00366AFC"/>
    <w:rsid w:val="00366EA8"/>
    <w:rsid w:val="00370307"/>
    <w:rsid w:val="00371303"/>
    <w:rsid w:val="00373774"/>
    <w:rsid w:val="003738BB"/>
    <w:rsid w:val="00373917"/>
    <w:rsid w:val="00373E25"/>
    <w:rsid w:val="00373EA1"/>
    <w:rsid w:val="0037437F"/>
    <w:rsid w:val="003746E9"/>
    <w:rsid w:val="00374884"/>
    <w:rsid w:val="00374CC4"/>
    <w:rsid w:val="00375D4A"/>
    <w:rsid w:val="00375FA7"/>
    <w:rsid w:val="00376092"/>
    <w:rsid w:val="00376DFF"/>
    <w:rsid w:val="00377878"/>
    <w:rsid w:val="00380890"/>
    <w:rsid w:val="00380A43"/>
    <w:rsid w:val="00381B9F"/>
    <w:rsid w:val="00382443"/>
    <w:rsid w:val="00382C3E"/>
    <w:rsid w:val="00382CB0"/>
    <w:rsid w:val="00383CBE"/>
    <w:rsid w:val="00383F10"/>
    <w:rsid w:val="003846E2"/>
    <w:rsid w:val="00384A37"/>
    <w:rsid w:val="00384EBF"/>
    <w:rsid w:val="003856A9"/>
    <w:rsid w:val="0038578F"/>
    <w:rsid w:val="00385C35"/>
    <w:rsid w:val="00386F11"/>
    <w:rsid w:val="0038703A"/>
    <w:rsid w:val="0038728C"/>
    <w:rsid w:val="00387449"/>
    <w:rsid w:val="00390BA0"/>
    <w:rsid w:val="00390C94"/>
    <w:rsid w:val="003910BB"/>
    <w:rsid w:val="0039183C"/>
    <w:rsid w:val="00392242"/>
    <w:rsid w:val="00392CB0"/>
    <w:rsid w:val="00393B5A"/>
    <w:rsid w:val="00394675"/>
    <w:rsid w:val="00394738"/>
    <w:rsid w:val="00395E7D"/>
    <w:rsid w:val="0039654A"/>
    <w:rsid w:val="00396AE9"/>
    <w:rsid w:val="00396D4A"/>
    <w:rsid w:val="003979F2"/>
    <w:rsid w:val="003A01DF"/>
    <w:rsid w:val="003A01EB"/>
    <w:rsid w:val="003A0769"/>
    <w:rsid w:val="003A0E32"/>
    <w:rsid w:val="003A1328"/>
    <w:rsid w:val="003A1477"/>
    <w:rsid w:val="003A1B20"/>
    <w:rsid w:val="003A4C68"/>
    <w:rsid w:val="003A5886"/>
    <w:rsid w:val="003A5FB0"/>
    <w:rsid w:val="003A63BB"/>
    <w:rsid w:val="003A63DA"/>
    <w:rsid w:val="003A648C"/>
    <w:rsid w:val="003A7BA5"/>
    <w:rsid w:val="003A7BC9"/>
    <w:rsid w:val="003B1990"/>
    <w:rsid w:val="003B2051"/>
    <w:rsid w:val="003B224F"/>
    <w:rsid w:val="003B23FD"/>
    <w:rsid w:val="003B2B21"/>
    <w:rsid w:val="003B3A9C"/>
    <w:rsid w:val="003B3FD5"/>
    <w:rsid w:val="003B551D"/>
    <w:rsid w:val="003B561A"/>
    <w:rsid w:val="003B67D0"/>
    <w:rsid w:val="003B7D6C"/>
    <w:rsid w:val="003C039C"/>
    <w:rsid w:val="003C082F"/>
    <w:rsid w:val="003C1DFE"/>
    <w:rsid w:val="003C2E60"/>
    <w:rsid w:val="003C3769"/>
    <w:rsid w:val="003C3899"/>
    <w:rsid w:val="003C3D98"/>
    <w:rsid w:val="003C54B3"/>
    <w:rsid w:val="003C5D95"/>
    <w:rsid w:val="003C649E"/>
    <w:rsid w:val="003C6541"/>
    <w:rsid w:val="003C6DB2"/>
    <w:rsid w:val="003D0247"/>
    <w:rsid w:val="003D028F"/>
    <w:rsid w:val="003D063B"/>
    <w:rsid w:val="003D0960"/>
    <w:rsid w:val="003D0A91"/>
    <w:rsid w:val="003D156F"/>
    <w:rsid w:val="003D1A58"/>
    <w:rsid w:val="003D2801"/>
    <w:rsid w:val="003D2DDA"/>
    <w:rsid w:val="003D3154"/>
    <w:rsid w:val="003D386E"/>
    <w:rsid w:val="003D3B18"/>
    <w:rsid w:val="003D4485"/>
    <w:rsid w:val="003D46BC"/>
    <w:rsid w:val="003D47C7"/>
    <w:rsid w:val="003D60B9"/>
    <w:rsid w:val="003D6159"/>
    <w:rsid w:val="003D7442"/>
    <w:rsid w:val="003D7A4D"/>
    <w:rsid w:val="003E14D2"/>
    <w:rsid w:val="003E2957"/>
    <w:rsid w:val="003E296D"/>
    <w:rsid w:val="003E314F"/>
    <w:rsid w:val="003E3874"/>
    <w:rsid w:val="003E3BBB"/>
    <w:rsid w:val="003E41C5"/>
    <w:rsid w:val="003E48D4"/>
    <w:rsid w:val="003E648F"/>
    <w:rsid w:val="003E6599"/>
    <w:rsid w:val="003E6D6E"/>
    <w:rsid w:val="003E71D1"/>
    <w:rsid w:val="003E732C"/>
    <w:rsid w:val="003F04A8"/>
    <w:rsid w:val="003F14BE"/>
    <w:rsid w:val="003F2065"/>
    <w:rsid w:val="003F23B4"/>
    <w:rsid w:val="003F2BFB"/>
    <w:rsid w:val="003F2DAE"/>
    <w:rsid w:val="003F3434"/>
    <w:rsid w:val="003F38DF"/>
    <w:rsid w:val="003F3F3B"/>
    <w:rsid w:val="003F523A"/>
    <w:rsid w:val="003F59BB"/>
    <w:rsid w:val="003F6106"/>
    <w:rsid w:val="003F6F22"/>
    <w:rsid w:val="004001AA"/>
    <w:rsid w:val="00400472"/>
    <w:rsid w:val="00400637"/>
    <w:rsid w:val="00401466"/>
    <w:rsid w:val="00401D9D"/>
    <w:rsid w:val="0040204A"/>
    <w:rsid w:val="004020DD"/>
    <w:rsid w:val="004021CD"/>
    <w:rsid w:val="00402A7C"/>
    <w:rsid w:val="00402BEA"/>
    <w:rsid w:val="00403086"/>
    <w:rsid w:val="00403172"/>
    <w:rsid w:val="00403818"/>
    <w:rsid w:val="00403B14"/>
    <w:rsid w:val="004056C6"/>
    <w:rsid w:val="0040674D"/>
    <w:rsid w:val="00407350"/>
    <w:rsid w:val="00407B53"/>
    <w:rsid w:val="004101A0"/>
    <w:rsid w:val="0041181D"/>
    <w:rsid w:val="00412190"/>
    <w:rsid w:val="00412614"/>
    <w:rsid w:val="004138E8"/>
    <w:rsid w:val="00413C2C"/>
    <w:rsid w:val="004147D7"/>
    <w:rsid w:val="004156C1"/>
    <w:rsid w:val="00415D8D"/>
    <w:rsid w:val="00416B22"/>
    <w:rsid w:val="00417450"/>
    <w:rsid w:val="004174FC"/>
    <w:rsid w:val="00417B80"/>
    <w:rsid w:val="004207D7"/>
    <w:rsid w:val="0042118E"/>
    <w:rsid w:val="0042232D"/>
    <w:rsid w:val="0042463C"/>
    <w:rsid w:val="0042480C"/>
    <w:rsid w:val="00425664"/>
    <w:rsid w:val="0042688B"/>
    <w:rsid w:val="00426B5D"/>
    <w:rsid w:val="00430B85"/>
    <w:rsid w:val="00430CF7"/>
    <w:rsid w:val="00432424"/>
    <w:rsid w:val="0043353A"/>
    <w:rsid w:val="0043432C"/>
    <w:rsid w:val="00435AB2"/>
    <w:rsid w:val="00435F1C"/>
    <w:rsid w:val="0043640E"/>
    <w:rsid w:val="004370B7"/>
    <w:rsid w:val="00437138"/>
    <w:rsid w:val="00437C05"/>
    <w:rsid w:val="00437FEA"/>
    <w:rsid w:val="00441699"/>
    <w:rsid w:val="00441E62"/>
    <w:rsid w:val="00442012"/>
    <w:rsid w:val="004422E1"/>
    <w:rsid w:val="004433EA"/>
    <w:rsid w:val="00443592"/>
    <w:rsid w:val="004440C3"/>
    <w:rsid w:val="00444BFF"/>
    <w:rsid w:val="00444D24"/>
    <w:rsid w:val="00445B31"/>
    <w:rsid w:val="00445B98"/>
    <w:rsid w:val="004464D9"/>
    <w:rsid w:val="00446D51"/>
    <w:rsid w:val="00447052"/>
    <w:rsid w:val="00447203"/>
    <w:rsid w:val="00447619"/>
    <w:rsid w:val="004510F2"/>
    <w:rsid w:val="004523E9"/>
    <w:rsid w:val="00453A30"/>
    <w:rsid w:val="00453F5F"/>
    <w:rsid w:val="00454E02"/>
    <w:rsid w:val="00455394"/>
    <w:rsid w:val="0045705B"/>
    <w:rsid w:val="0046033E"/>
    <w:rsid w:val="00460764"/>
    <w:rsid w:val="00461AF4"/>
    <w:rsid w:val="00462107"/>
    <w:rsid w:val="00462F5C"/>
    <w:rsid w:val="00467556"/>
    <w:rsid w:val="004675C7"/>
    <w:rsid w:val="004709DA"/>
    <w:rsid w:val="00472BDF"/>
    <w:rsid w:val="004736FD"/>
    <w:rsid w:val="00473E1F"/>
    <w:rsid w:val="0047436E"/>
    <w:rsid w:val="0047456A"/>
    <w:rsid w:val="00474EA5"/>
    <w:rsid w:val="00475931"/>
    <w:rsid w:val="004805B1"/>
    <w:rsid w:val="00480B38"/>
    <w:rsid w:val="00480F75"/>
    <w:rsid w:val="0048144A"/>
    <w:rsid w:val="00481EEA"/>
    <w:rsid w:val="00484567"/>
    <w:rsid w:val="00484AFD"/>
    <w:rsid w:val="00484E0D"/>
    <w:rsid w:val="00484EB1"/>
    <w:rsid w:val="00485074"/>
    <w:rsid w:val="00485260"/>
    <w:rsid w:val="0048677A"/>
    <w:rsid w:val="00486AED"/>
    <w:rsid w:val="00491828"/>
    <w:rsid w:val="00491C9D"/>
    <w:rsid w:val="00492BD8"/>
    <w:rsid w:val="004931CF"/>
    <w:rsid w:val="00494386"/>
    <w:rsid w:val="00494916"/>
    <w:rsid w:val="00494ABC"/>
    <w:rsid w:val="00495BCA"/>
    <w:rsid w:val="00496172"/>
    <w:rsid w:val="00496B8C"/>
    <w:rsid w:val="00496EC6"/>
    <w:rsid w:val="0049759D"/>
    <w:rsid w:val="00497BD7"/>
    <w:rsid w:val="00497D79"/>
    <w:rsid w:val="004A0328"/>
    <w:rsid w:val="004A0DAF"/>
    <w:rsid w:val="004A1464"/>
    <w:rsid w:val="004A1F97"/>
    <w:rsid w:val="004A2E0F"/>
    <w:rsid w:val="004A430E"/>
    <w:rsid w:val="004A58E0"/>
    <w:rsid w:val="004A599F"/>
    <w:rsid w:val="004A5D90"/>
    <w:rsid w:val="004A7293"/>
    <w:rsid w:val="004B0F87"/>
    <w:rsid w:val="004B1496"/>
    <w:rsid w:val="004B22EE"/>
    <w:rsid w:val="004B31C0"/>
    <w:rsid w:val="004B54AB"/>
    <w:rsid w:val="004B5C95"/>
    <w:rsid w:val="004B642D"/>
    <w:rsid w:val="004B6D40"/>
    <w:rsid w:val="004B76C0"/>
    <w:rsid w:val="004B7A05"/>
    <w:rsid w:val="004B7AE4"/>
    <w:rsid w:val="004C0D8B"/>
    <w:rsid w:val="004C2E09"/>
    <w:rsid w:val="004C47D9"/>
    <w:rsid w:val="004C4BD1"/>
    <w:rsid w:val="004C57EF"/>
    <w:rsid w:val="004C59FE"/>
    <w:rsid w:val="004C5EB4"/>
    <w:rsid w:val="004C6D0F"/>
    <w:rsid w:val="004C6D5B"/>
    <w:rsid w:val="004C6ED3"/>
    <w:rsid w:val="004C7469"/>
    <w:rsid w:val="004D0867"/>
    <w:rsid w:val="004D1DAF"/>
    <w:rsid w:val="004D3167"/>
    <w:rsid w:val="004D3984"/>
    <w:rsid w:val="004D4571"/>
    <w:rsid w:val="004D58E7"/>
    <w:rsid w:val="004D5AD8"/>
    <w:rsid w:val="004D5BCE"/>
    <w:rsid w:val="004E0340"/>
    <w:rsid w:val="004E0D00"/>
    <w:rsid w:val="004E1677"/>
    <w:rsid w:val="004E17F4"/>
    <w:rsid w:val="004E195D"/>
    <w:rsid w:val="004E1F76"/>
    <w:rsid w:val="004E26DD"/>
    <w:rsid w:val="004E2761"/>
    <w:rsid w:val="004E3658"/>
    <w:rsid w:val="004E3A26"/>
    <w:rsid w:val="004E3ACD"/>
    <w:rsid w:val="004E4858"/>
    <w:rsid w:val="004E4EE9"/>
    <w:rsid w:val="004E6582"/>
    <w:rsid w:val="004E78AB"/>
    <w:rsid w:val="004E78BA"/>
    <w:rsid w:val="004E79BA"/>
    <w:rsid w:val="004E7C8E"/>
    <w:rsid w:val="004F01D6"/>
    <w:rsid w:val="004F2DA4"/>
    <w:rsid w:val="004F339F"/>
    <w:rsid w:val="004F358B"/>
    <w:rsid w:val="004F42C6"/>
    <w:rsid w:val="004F4853"/>
    <w:rsid w:val="004F4983"/>
    <w:rsid w:val="004F5406"/>
    <w:rsid w:val="004F61BE"/>
    <w:rsid w:val="004F764D"/>
    <w:rsid w:val="0050100F"/>
    <w:rsid w:val="00501278"/>
    <w:rsid w:val="00501A90"/>
    <w:rsid w:val="00502A37"/>
    <w:rsid w:val="00502E88"/>
    <w:rsid w:val="00502EB3"/>
    <w:rsid w:val="00503612"/>
    <w:rsid w:val="00503C19"/>
    <w:rsid w:val="005040D4"/>
    <w:rsid w:val="00504111"/>
    <w:rsid w:val="00504378"/>
    <w:rsid w:val="005063D7"/>
    <w:rsid w:val="005069D4"/>
    <w:rsid w:val="0050747C"/>
    <w:rsid w:val="0050759D"/>
    <w:rsid w:val="00507B6F"/>
    <w:rsid w:val="00510F1A"/>
    <w:rsid w:val="005111E5"/>
    <w:rsid w:val="005115E2"/>
    <w:rsid w:val="00511817"/>
    <w:rsid w:val="005123D8"/>
    <w:rsid w:val="00512A6D"/>
    <w:rsid w:val="00513474"/>
    <w:rsid w:val="00513589"/>
    <w:rsid w:val="005144E9"/>
    <w:rsid w:val="00514909"/>
    <w:rsid w:val="00514F69"/>
    <w:rsid w:val="005166BC"/>
    <w:rsid w:val="00516B7C"/>
    <w:rsid w:val="00517566"/>
    <w:rsid w:val="005175DE"/>
    <w:rsid w:val="00520BB3"/>
    <w:rsid w:val="0052198E"/>
    <w:rsid w:val="00522ACA"/>
    <w:rsid w:val="00522F95"/>
    <w:rsid w:val="00523712"/>
    <w:rsid w:val="005242BC"/>
    <w:rsid w:val="00524553"/>
    <w:rsid w:val="00524904"/>
    <w:rsid w:val="005249F2"/>
    <w:rsid w:val="0052513E"/>
    <w:rsid w:val="00525482"/>
    <w:rsid w:val="00526CD3"/>
    <w:rsid w:val="005277FC"/>
    <w:rsid w:val="00530199"/>
    <w:rsid w:val="005321DE"/>
    <w:rsid w:val="00532CEB"/>
    <w:rsid w:val="0053304E"/>
    <w:rsid w:val="00534880"/>
    <w:rsid w:val="005350C6"/>
    <w:rsid w:val="00536DE5"/>
    <w:rsid w:val="00537A03"/>
    <w:rsid w:val="00537C7D"/>
    <w:rsid w:val="00541486"/>
    <w:rsid w:val="0054215F"/>
    <w:rsid w:val="00542472"/>
    <w:rsid w:val="0054295A"/>
    <w:rsid w:val="005438AA"/>
    <w:rsid w:val="00543ACA"/>
    <w:rsid w:val="005469C4"/>
    <w:rsid w:val="00546A3B"/>
    <w:rsid w:val="00546F6A"/>
    <w:rsid w:val="005476B5"/>
    <w:rsid w:val="00547738"/>
    <w:rsid w:val="00550C80"/>
    <w:rsid w:val="005513A1"/>
    <w:rsid w:val="00552307"/>
    <w:rsid w:val="0055456E"/>
    <w:rsid w:val="00554A9E"/>
    <w:rsid w:val="00555490"/>
    <w:rsid w:val="00555B70"/>
    <w:rsid w:val="00555D87"/>
    <w:rsid w:val="00557998"/>
    <w:rsid w:val="0056079D"/>
    <w:rsid w:val="0056082C"/>
    <w:rsid w:val="00562821"/>
    <w:rsid w:val="00562866"/>
    <w:rsid w:val="00562A3F"/>
    <w:rsid w:val="00563175"/>
    <w:rsid w:val="005634E8"/>
    <w:rsid w:val="00564684"/>
    <w:rsid w:val="00564F23"/>
    <w:rsid w:val="005651EE"/>
    <w:rsid w:val="00570107"/>
    <w:rsid w:val="00572777"/>
    <w:rsid w:val="00572912"/>
    <w:rsid w:val="00572C02"/>
    <w:rsid w:val="00573C9F"/>
    <w:rsid w:val="005745AC"/>
    <w:rsid w:val="005745C0"/>
    <w:rsid w:val="005745EE"/>
    <w:rsid w:val="00575000"/>
    <w:rsid w:val="00575B27"/>
    <w:rsid w:val="0057621A"/>
    <w:rsid w:val="00577504"/>
    <w:rsid w:val="005776A3"/>
    <w:rsid w:val="00577BA4"/>
    <w:rsid w:val="00577F0C"/>
    <w:rsid w:val="00580524"/>
    <w:rsid w:val="00581187"/>
    <w:rsid w:val="0058123F"/>
    <w:rsid w:val="00581362"/>
    <w:rsid w:val="00582030"/>
    <w:rsid w:val="00582497"/>
    <w:rsid w:val="005826F0"/>
    <w:rsid w:val="00584041"/>
    <w:rsid w:val="005841A1"/>
    <w:rsid w:val="00584587"/>
    <w:rsid w:val="005879F4"/>
    <w:rsid w:val="00587DF4"/>
    <w:rsid w:val="0059001D"/>
    <w:rsid w:val="00590705"/>
    <w:rsid w:val="00590B97"/>
    <w:rsid w:val="00590D73"/>
    <w:rsid w:val="0059122D"/>
    <w:rsid w:val="005923BC"/>
    <w:rsid w:val="00592729"/>
    <w:rsid w:val="0059273E"/>
    <w:rsid w:val="00592A0E"/>
    <w:rsid w:val="0059367B"/>
    <w:rsid w:val="00594416"/>
    <w:rsid w:val="00594D03"/>
    <w:rsid w:val="00594D51"/>
    <w:rsid w:val="00595232"/>
    <w:rsid w:val="00595675"/>
    <w:rsid w:val="00595838"/>
    <w:rsid w:val="0059584A"/>
    <w:rsid w:val="00595DB2"/>
    <w:rsid w:val="005965EE"/>
    <w:rsid w:val="00596AD0"/>
    <w:rsid w:val="005975C9"/>
    <w:rsid w:val="005977B5"/>
    <w:rsid w:val="00597D6E"/>
    <w:rsid w:val="005A012B"/>
    <w:rsid w:val="005A070C"/>
    <w:rsid w:val="005A10AA"/>
    <w:rsid w:val="005A22D4"/>
    <w:rsid w:val="005A23A5"/>
    <w:rsid w:val="005A3AF7"/>
    <w:rsid w:val="005A4371"/>
    <w:rsid w:val="005A49BA"/>
    <w:rsid w:val="005A54D4"/>
    <w:rsid w:val="005A55AE"/>
    <w:rsid w:val="005A5BC2"/>
    <w:rsid w:val="005A7B63"/>
    <w:rsid w:val="005B042A"/>
    <w:rsid w:val="005B0D17"/>
    <w:rsid w:val="005B1047"/>
    <w:rsid w:val="005B11B7"/>
    <w:rsid w:val="005B2E64"/>
    <w:rsid w:val="005B3101"/>
    <w:rsid w:val="005B3400"/>
    <w:rsid w:val="005B4E17"/>
    <w:rsid w:val="005B5A83"/>
    <w:rsid w:val="005B5DF4"/>
    <w:rsid w:val="005B6802"/>
    <w:rsid w:val="005B6CF9"/>
    <w:rsid w:val="005C1C24"/>
    <w:rsid w:val="005C3337"/>
    <w:rsid w:val="005C3A6A"/>
    <w:rsid w:val="005C410D"/>
    <w:rsid w:val="005C5E86"/>
    <w:rsid w:val="005C6022"/>
    <w:rsid w:val="005C6683"/>
    <w:rsid w:val="005C75CC"/>
    <w:rsid w:val="005C78B5"/>
    <w:rsid w:val="005C7967"/>
    <w:rsid w:val="005D0050"/>
    <w:rsid w:val="005D0652"/>
    <w:rsid w:val="005D1B2C"/>
    <w:rsid w:val="005D1D28"/>
    <w:rsid w:val="005D22E0"/>
    <w:rsid w:val="005D263A"/>
    <w:rsid w:val="005D273D"/>
    <w:rsid w:val="005D3F98"/>
    <w:rsid w:val="005D4794"/>
    <w:rsid w:val="005D4A50"/>
    <w:rsid w:val="005D4CF7"/>
    <w:rsid w:val="005D7657"/>
    <w:rsid w:val="005D76B1"/>
    <w:rsid w:val="005D7A0C"/>
    <w:rsid w:val="005E00F1"/>
    <w:rsid w:val="005E2193"/>
    <w:rsid w:val="005E3809"/>
    <w:rsid w:val="005E41CD"/>
    <w:rsid w:val="005E47B5"/>
    <w:rsid w:val="005E4C24"/>
    <w:rsid w:val="005E54B5"/>
    <w:rsid w:val="005E6156"/>
    <w:rsid w:val="005E6542"/>
    <w:rsid w:val="005F0C8B"/>
    <w:rsid w:val="005F0E83"/>
    <w:rsid w:val="005F0F69"/>
    <w:rsid w:val="005F14FA"/>
    <w:rsid w:val="005F1D92"/>
    <w:rsid w:val="005F1F06"/>
    <w:rsid w:val="005F2A48"/>
    <w:rsid w:val="005F3115"/>
    <w:rsid w:val="005F40D9"/>
    <w:rsid w:val="005F4A93"/>
    <w:rsid w:val="005F4E0D"/>
    <w:rsid w:val="005F57F7"/>
    <w:rsid w:val="005F61D5"/>
    <w:rsid w:val="005F65F7"/>
    <w:rsid w:val="005F6A14"/>
    <w:rsid w:val="005F7408"/>
    <w:rsid w:val="005F79C9"/>
    <w:rsid w:val="005F79CA"/>
    <w:rsid w:val="00600E1A"/>
    <w:rsid w:val="00600E76"/>
    <w:rsid w:val="00600FD0"/>
    <w:rsid w:val="006013CD"/>
    <w:rsid w:val="00601748"/>
    <w:rsid w:val="006018CC"/>
    <w:rsid w:val="0060199C"/>
    <w:rsid w:val="0060206F"/>
    <w:rsid w:val="00602D19"/>
    <w:rsid w:val="0060337F"/>
    <w:rsid w:val="00603A73"/>
    <w:rsid w:val="00605428"/>
    <w:rsid w:val="00606828"/>
    <w:rsid w:val="00606CF1"/>
    <w:rsid w:val="006079D7"/>
    <w:rsid w:val="00607AD3"/>
    <w:rsid w:val="0061094E"/>
    <w:rsid w:val="00611700"/>
    <w:rsid w:val="00611B5B"/>
    <w:rsid w:val="00611C80"/>
    <w:rsid w:val="00612D29"/>
    <w:rsid w:val="0061321B"/>
    <w:rsid w:val="0061337C"/>
    <w:rsid w:val="0061371D"/>
    <w:rsid w:val="00614AEF"/>
    <w:rsid w:val="00615208"/>
    <w:rsid w:val="00615489"/>
    <w:rsid w:val="006156A8"/>
    <w:rsid w:val="006157A7"/>
    <w:rsid w:val="00616255"/>
    <w:rsid w:val="006168F3"/>
    <w:rsid w:val="00616E58"/>
    <w:rsid w:val="00616F72"/>
    <w:rsid w:val="006172A6"/>
    <w:rsid w:val="006172F0"/>
    <w:rsid w:val="00617827"/>
    <w:rsid w:val="00617903"/>
    <w:rsid w:val="00617DEF"/>
    <w:rsid w:val="006206A3"/>
    <w:rsid w:val="00621040"/>
    <w:rsid w:val="006211B0"/>
    <w:rsid w:val="00621F94"/>
    <w:rsid w:val="00623539"/>
    <w:rsid w:val="00623F77"/>
    <w:rsid w:val="00625758"/>
    <w:rsid w:val="00625A26"/>
    <w:rsid w:val="006262EC"/>
    <w:rsid w:val="00626AC3"/>
    <w:rsid w:val="00630CCB"/>
    <w:rsid w:val="0063107C"/>
    <w:rsid w:val="006322AE"/>
    <w:rsid w:val="00633878"/>
    <w:rsid w:val="006343D8"/>
    <w:rsid w:val="00634A15"/>
    <w:rsid w:val="00634EB4"/>
    <w:rsid w:val="00636F66"/>
    <w:rsid w:val="0063748E"/>
    <w:rsid w:val="00640531"/>
    <w:rsid w:val="00640C52"/>
    <w:rsid w:val="00640DC3"/>
    <w:rsid w:val="006418B6"/>
    <w:rsid w:val="006421DC"/>
    <w:rsid w:val="00642F26"/>
    <w:rsid w:val="00643C54"/>
    <w:rsid w:val="00644FE5"/>
    <w:rsid w:val="00645248"/>
    <w:rsid w:val="0064537E"/>
    <w:rsid w:val="006457D6"/>
    <w:rsid w:val="00646068"/>
    <w:rsid w:val="00647664"/>
    <w:rsid w:val="00647AD3"/>
    <w:rsid w:val="00650666"/>
    <w:rsid w:val="00650FBE"/>
    <w:rsid w:val="006520AC"/>
    <w:rsid w:val="006535DF"/>
    <w:rsid w:val="00653C6A"/>
    <w:rsid w:val="00653CB6"/>
    <w:rsid w:val="00653ECB"/>
    <w:rsid w:val="006543D9"/>
    <w:rsid w:val="006557A0"/>
    <w:rsid w:val="00656911"/>
    <w:rsid w:val="00656D65"/>
    <w:rsid w:val="0065710B"/>
    <w:rsid w:val="006607CE"/>
    <w:rsid w:val="006609B9"/>
    <w:rsid w:val="006636D1"/>
    <w:rsid w:val="00663C72"/>
    <w:rsid w:val="00665248"/>
    <w:rsid w:val="00665416"/>
    <w:rsid w:val="00665984"/>
    <w:rsid w:val="0066687C"/>
    <w:rsid w:val="00666D45"/>
    <w:rsid w:val="006678E9"/>
    <w:rsid w:val="0067076E"/>
    <w:rsid w:val="006724DE"/>
    <w:rsid w:val="006724E7"/>
    <w:rsid w:val="00673A92"/>
    <w:rsid w:val="006753B3"/>
    <w:rsid w:val="00676729"/>
    <w:rsid w:val="00676D19"/>
    <w:rsid w:val="00676E55"/>
    <w:rsid w:val="006772E8"/>
    <w:rsid w:val="00677601"/>
    <w:rsid w:val="00677CCC"/>
    <w:rsid w:val="00680F31"/>
    <w:rsid w:val="00682124"/>
    <w:rsid w:val="00682362"/>
    <w:rsid w:val="0068287E"/>
    <w:rsid w:val="00683BD2"/>
    <w:rsid w:val="00684D1B"/>
    <w:rsid w:val="00685572"/>
    <w:rsid w:val="00687147"/>
    <w:rsid w:val="006871DA"/>
    <w:rsid w:val="00687411"/>
    <w:rsid w:val="006876C2"/>
    <w:rsid w:val="00687CD5"/>
    <w:rsid w:val="0069074A"/>
    <w:rsid w:val="006918E4"/>
    <w:rsid w:val="00691AA0"/>
    <w:rsid w:val="0069465B"/>
    <w:rsid w:val="00694EB4"/>
    <w:rsid w:val="006955F4"/>
    <w:rsid w:val="006959D9"/>
    <w:rsid w:val="00695DD1"/>
    <w:rsid w:val="006963F5"/>
    <w:rsid w:val="0069743F"/>
    <w:rsid w:val="00697DC6"/>
    <w:rsid w:val="00697ED5"/>
    <w:rsid w:val="006A0EA6"/>
    <w:rsid w:val="006A14F3"/>
    <w:rsid w:val="006A213C"/>
    <w:rsid w:val="006A2F9C"/>
    <w:rsid w:val="006A34C9"/>
    <w:rsid w:val="006A4620"/>
    <w:rsid w:val="006A4EAE"/>
    <w:rsid w:val="006A518E"/>
    <w:rsid w:val="006A54DC"/>
    <w:rsid w:val="006A569F"/>
    <w:rsid w:val="006A5ACD"/>
    <w:rsid w:val="006A5D09"/>
    <w:rsid w:val="006A65D8"/>
    <w:rsid w:val="006A686E"/>
    <w:rsid w:val="006B001C"/>
    <w:rsid w:val="006B036E"/>
    <w:rsid w:val="006B129B"/>
    <w:rsid w:val="006B1848"/>
    <w:rsid w:val="006B1B5B"/>
    <w:rsid w:val="006B1D4E"/>
    <w:rsid w:val="006B1E69"/>
    <w:rsid w:val="006B1F2A"/>
    <w:rsid w:val="006B2010"/>
    <w:rsid w:val="006B28C7"/>
    <w:rsid w:val="006B36AD"/>
    <w:rsid w:val="006B3A64"/>
    <w:rsid w:val="006B3F71"/>
    <w:rsid w:val="006B3FC2"/>
    <w:rsid w:val="006B42FB"/>
    <w:rsid w:val="006B44A3"/>
    <w:rsid w:val="006B5202"/>
    <w:rsid w:val="006B586C"/>
    <w:rsid w:val="006B5B8A"/>
    <w:rsid w:val="006B6CFC"/>
    <w:rsid w:val="006B7A94"/>
    <w:rsid w:val="006B7C7B"/>
    <w:rsid w:val="006C0586"/>
    <w:rsid w:val="006C1041"/>
    <w:rsid w:val="006C24E5"/>
    <w:rsid w:val="006C41A4"/>
    <w:rsid w:val="006C530D"/>
    <w:rsid w:val="006C5E41"/>
    <w:rsid w:val="006C61B3"/>
    <w:rsid w:val="006C7EFE"/>
    <w:rsid w:val="006D0C0A"/>
    <w:rsid w:val="006D0D7B"/>
    <w:rsid w:val="006D0E48"/>
    <w:rsid w:val="006D1133"/>
    <w:rsid w:val="006D2870"/>
    <w:rsid w:val="006D3DB4"/>
    <w:rsid w:val="006D558B"/>
    <w:rsid w:val="006D5E5E"/>
    <w:rsid w:val="006D61F0"/>
    <w:rsid w:val="006D6897"/>
    <w:rsid w:val="006D756B"/>
    <w:rsid w:val="006E0AAA"/>
    <w:rsid w:val="006E10E5"/>
    <w:rsid w:val="006E1482"/>
    <w:rsid w:val="006E1939"/>
    <w:rsid w:val="006E198F"/>
    <w:rsid w:val="006E221D"/>
    <w:rsid w:val="006E3F2F"/>
    <w:rsid w:val="006E47DD"/>
    <w:rsid w:val="006E5509"/>
    <w:rsid w:val="006E6475"/>
    <w:rsid w:val="006E691D"/>
    <w:rsid w:val="006E77FE"/>
    <w:rsid w:val="006E7BC6"/>
    <w:rsid w:val="006F0561"/>
    <w:rsid w:val="006F12B2"/>
    <w:rsid w:val="006F14B6"/>
    <w:rsid w:val="006F153A"/>
    <w:rsid w:val="006F1B8C"/>
    <w:rsid w:val="006F1BB6"/>
    <w:rsid w:val="006F1F3F"/>
    <w:rsid w:val="006F2697"/>
    <w:rsid w:val="006F290B"/>
    <w:rsid w:val="006F2D8C"/>
    <w:rsid w:val="006F4635"/>
    <w:rsid w:val="006F50AA"/>
    <w:rsid w:val="006F5620"/>
    <w:rsid w:val="006F606B"/>
    <w:rsid w:val="006F615D"/>
    <w:rsid w:val="006F7809"/>
    <w:rsid w:val="006F7C05"/>
    <w:rsid w:val="006F7F7E"/>
    <w:rsid w:val="007003A9"/>
    <w:rsid w:val="00701071"/>
    <w:rsid w:val="00702235"/>
    <w:rsid w:val="0070236D"/>
    <w:rsid w:val="00703EA3"/>
    <w:rsid w:val="00705F0B"/>
    <w:rsid w:val="007067AF"/>
    <w:rsid w:val="00706E4E"/>
    <w:rsid w:val="0070703D"/>
    <w:rsid w:val="00707BF0"/>
    <w:rsid w:val="00710E0F"/>
    <w:rsid w:val="00710E90"/>
    <w:rsid w:val="007125C0"/>
    <w:rsid w:val="00713A57"/>
    <w:rsid w:val="00713D07"/>
    <w:rsid w:val="0071417C"/>
    <w:rsid w:val="007142B4"/>
    <w:rsid w:val="00715C42"/>
    <w:rsid w:val="00716013"/>
    <w:rsid w:val="0071637A"/>
    <w:rsid w:val="00716C23"/>
    <w:rsid w:val="00716C9D"/>
    <w:rsid w:val="00717ACC"/>
    <w:rsid w:val="00717F35"/>
    <w:rsid w:val="007220B0"/>
    <w:rsid w:val="00722175"/>
    <w:rsid w:val="00722B17"/>
    <w:rsid w:val="00722CEC"/>
    <w:rsid w:val="00723042"/>
    <w:rsid w:val="00723476"/>
    <w:rsid w:val="007249DF"/>
    <w:rsid w:val="00724FA9"/>
    <w:rsid w:val="007250A5"/>
    <w:rsid w:val="00725191"/>
    <w:rsid w:val="0072596D"/>
    <w:rsid w:val="007261E7"/>
    <w:rsid w:val="00726FC4"/>
    <w:rsid w:val="007304A1"/>
    <w:rsid w:val="007304AE"/>
    <w:rsid w:val="0073099F"/>
    <w:rsid w:val="0073220D"/>
    <w:rsid w:val="00735172"/>
    <w:rsid w:val="00735A4E"/>
    <w:rsid w:val="00735FFE"/>
    <w:rsid w:val="00737E20"/>
    <w:rsid w:val="00740CAA"/>
    <w:rsid w:val="007418D2"/>
    <w:rsid w:val="00741CEF"/>
    <w:rsid w:val="00741EC6"/>
    <w:rsid w:val="0074221B"/>
    <w:rsid w:val="00742819"/>
    <w:rsid w:val="00744520"/>
    <w:rsid w:val="00744DBF"/>
    <w:rsid w:val="00745340"/>
    <w:rsid w:val="00745623"/>
    <w:rsid w:val="00746C92"/>
    <w:rsid w:val="00747E6E"/>
    <w:rsid w:val="007509F6"/>
    <w:rsid w:val="00751000"/>
    <w:rsid w:val="007510A2"/>
    <w:rsid w:val="0075119E"/>
    <w:rsid w:val="007514CC"/>
    <w:rsid w:val="00752E1B"/>
    <w:rsid w:val="00753AA5"/>
    <w:rsid w:val="00753F79"/>
    <w:rsid w:val="0075547A"/>
    <w:rsid w:val="007554D7"/>
    <w:rsid w:val="007554EC"/>
    <w:rsid w:val="007559F8"/>
    <w:rsid w:val="00755BCA"/>
    <w:rsid w:val="00755F0B"/>
    <w:rsid w:val="00756120"/>
    <w:rsid w:val="00756534"/>
    <w:rsid w:val="00756547"/>
    <w:rsid w:val="00756928"/>
    <w:rsid w:val="00757AB9"/>
    <w:rsid w:val="00760864"/>
    <w:rsid w:val="00760DF2"/>
    <w:rsid w:val="0076247D"/>
    <w:rsid w:val="00762CFD"/>
    <w:rsid w:val="0076355E"/>
    <w:rsid w:val="00763A96"/>
    <w:rsid w:val="00763CD7"/>
    <w:rsid w:val="007649D8"/>
    <w:rsid w:val="007651D5"/>
    <w:rsid w:val="00765817"/>
    <w:rsid w:val="0076611A"/>
    <w:rsid w:val="00766331"/>
    <w:rsid w:val="0076636E"/>
    <w:rsid w:val="00766DF8"/>
    <w:rsid w:val="007671E3"/>
    <w:rsid w:val="00767DB6"/>
    <w:rsid w:val="00771126"/>
    <w:rsid w:val="00771D8E"/>
    <w:rsid w:val="00772138"/>
    <w:rsid w:val="00772F7F"/>
    <w:rsid w:val="00773094"/>
    <w:rsid w:val="007731C8"/>
    <w:rsid w:val="007736E5"/>
    <w:rsid w:val="00776DC4"/>
    <w:rsid w:val="00777270"/>
    <w:rsid w:val="00777865"/>
    <w:rsid w:val="007779BD"/>
    <w:rsid w:val="007809FA"/>
    <w:rsid w:val="00780C53"/>
    <w:rsid w:val="00781B80"/>
    <w:rsid w:val="00782C02"/>
    <w:rsid w:val="00783D67"/>
    <w:rsid w:val="00784BCC"/>
    <w:rsid w:val="007850B9"/>
    <w:rsid w:val="00785C77"/>
    <w:rsid w:val="007868B2"/>
    <w:rsid w:val="00786E65"/>
    <w:rsid w:val="0078700B"/>
    <w:rsid w:val="007871CA"/>
    <w:rsid w:val="0079089B"/>
    <w:rsid w:val="00790B56"/>
    <w:rsid w:val="00790DF6"/>
    <w:rsid w:val="00791325"/>
    <w:rsid w:val="0079135C"/>
    <w:rsid w:val="0079148C"/>
    <w:rsid w:val="0079169B"/>
    <w:rsid w:val="00791929"/>
    <w:rsid w:val="00791C52"/>
    <w:rsid w:val="007928BB"/>
    <w:rsid w:val="00793009"/>
    <w:rsid w:val="00793395"/>
    <w:rsid w:val="00793883"/>
    <w:rsid w:val="00793B63"/>
    <w:rsid w:val="00795FDA"/>
    <w:rsid w:val="00797D25"/>
    <w:rsid w:val="007A0BE4"/>
    <w:rsid w:val="007A1C42"/>
    <w:rsid w:val="007A215E"/>
    <w:rsid w:val="007A28A0"/>
    <w:rsid w:val="007A42AB"/>
    <w:rsid w:val="007A54F5"/>
    <w:rsid w:val="007A5CD9"/>
    <w:rsid w:val="007A64B2"/>
    <w:rsid w:val="007A6885"/>
    <w:rsid w:val="007B0D74"/>
    <w:rsid w:val="007B0D91"/>
    <w:rsid w:val="007B1939"/>
    <w:rsid w:val="007B1ED9"/>
    <w:rsid w:val="007B2101"/>
    <w:rsid w:val="007B2875"/>
    <w:rsid w:val="007B351D"/>
    <w:rsid w:val="007B3DEC"/>
    <w:rsid w:val="007B3EFA"/>
    <w:rsid w:val="007B4912"/>
    <w:rsid w:val="007B5C2B"/>
    <w:rsid w:val="007B5CBC"/>
    <w:rsid w:val="007B5ECE"/>
    <w:rsid w:val="007B6D59"/>
    <w:rsid w:val="007C005E"/>
    <w:rsid w:val="007C10B9"/>
    <w:rsid w:val="007C14FF"/>
    <w:rsid w:val="007C1FF0"/>
    <w:rsid w:val="007C26A8"/>
    <w:rsid w:val="007C3431"/>
    <w:rsid w:val="007C36A9"/>
    <w:rsid w:val="007C3BEE"/>
    <w:rsid w:val="007C4582"/>
    <w:rsid w:val="007C4647"/>
    <w:rsid w:val="007C5275"/>
    <w:rsid w:val="007C585A"/>
    <w:rsid w:val="007C59E9"/>
    <w:rsid w:val="007C6827"/>
    <w:rsid w:val="007C7403"/>
    <w:rsid w:val="007C7B18"/>
    <w:rsid w:val="007C7C81"/>
    <w:rsid w:val="007C7F0F"/>
    <w:rsid w:val="007D016F"/>
    <w:rsid w:val="007D0B1F"/>
    <w:rsid w:val="007D1904"/>
    <w:rsid w:val="007D1D7D"/>
    <w:rsid w:val="007D378A"/>
    <w:rsid w:val="007D3AD8"/>
    <w:rsid w:val="007D3B13"/>
    <w:rsid w:val="007D41A3"/>
    <w:rsid w:val="007D49F3"/>
    <w:rsid w:val="007D4A23"/>
    <w:rsid w:val="007D518D"/>
    <w:rsid w:val="007D5305"/>
    <w:rsid w:val="007D5A9A"/>
    <w:rsid w:val="007D71FD"/>
    <w:rsid w:val="007D72EA"/>
    <w:rsid w:val="007E0499"/>
    <w:rsid w:val="007E05CB"/>
    <w:rsid w:val="007E0D54"/>
    <w:rsid w:val="007E177E"/>
    <w:rsid w:val="007E1DB2"/>
    <w:rsid w:val="007E22FE"/>
    <w:rsid w:val="007E24C1"/>
    <w:rsid w:val="007E2CB4"/>
    <w:rsid w:val="007E3129"/>
    <w:rsid w:val="007E34C5"/>
    <w:rsid w:val="007E3B04"/>
    <w:rsid w:val="007E3B30"/>
    <w:rsid w:val="007E47E4"/>
    <w:rsid w:val="007E52B8"/>
    <w:rsid w:val="007E55C7"/>
    <w:rsid w:val="007E64B7"/>
    <w:rsid w:val="007E68AF"/>
    <w:rsid w:val="007F0541"/>
    <w:rsid w:val="007F11B5"/>
    <w:rsid w:val="007F22BD"/>
    <w:rsid w:val="007F2BDA"/>
    <w:rsid w:val="007F2FCA"/>
    <w:rsid w:val="007F33E3"/>
    <w:rsid w:val="007F3F23"/>
    <w:rsid w:val="007F4823"/>
    <w:rsid w:val="007F5D80"/>
    <w:rsid w:val="007F619D"/>
    <w:rsid w:val="007F6963"/>
    <w:rsid w:val="008003E6"/>
    <w:rsid w:val="00801524"/>
    <w:rsid w:val="0080163B"/>
    <w:rsid w:val="00801BDA"/>
    <w:rsid w:val="00801F33"/>
    <w:rsid w:val="00802494"/>
    <w:rsid w:val="0080362E"/>
    <w:rsid w:val="008047BD"/>
    <w:rsid w:val="008055FF"/>
    <w:rsid w:val="00805F48"/>
    <w:rsid w:val="008073ED"/>
    <w:rsid w:val="00810070"/>
    <w:rsid w:val="00812BB7"/>
    <w:rsid w:val="00813A25"/>
    <w:rsid w:val="00814C66"/>
    <w:rsid w:val="00815D92"/>
    <w:rsid w:val="0082085F"/>
    <w:rsid w:val="00820862"/>
    <w:rsid w:val="00821137"/>
    <w:rsid w:val="00822533"/>
    <w:rsid w:val="00824B4C"/>
    <w:rsid w:val="00825062"/>
    <w:rsid w:val="0082685E"/>
    <w:rsid w:val="00827B38"/>
    <w:rsid w:val="008300A3"/>
    <w:rsid w:val="00833417"/>
    <w:rsid w:val="00835284"/>
    <w:rsid w:val="0083533A"/>
    <w:rsid w:val="00835763"/>
    <w:rsid w:val="0083589F"/>
    <w:rsid w:val="00835F23"/>
    <w:rsid w:val="00836EBB"/>
    <w:rsid w:val="008371C2"/>
    <w:rsid w:val="008379AE"/>
    <w:rsid w:val="008404E0"/>
    <w:rsid w:val="00840E55"/>
    <w:rsid w:val="00840E6D"/>
    <w:rsid w:val="00840F2E"/>
    <w:rsid w:val="00841449"/>
    <w:rsid w:val="00841933"/>
    <w:rsid w:val="00842CA8"/>
    <w:rsid w:val="0084343C"/>
    <w:rsid w:val="0084372B"/>
    <w:rsid w:val="00843BAB"/>
    <w:rsid w:val="00844A57"/>
    <w:rsid w:val="00845D5C"/>
    <w:rsid w:val="00845F28"/>
    <w:rsid w:val="00846D49"/>
    <w:rsid w:val="00847048"/>
    <w:rsid w:val="00847950"/>
    <w:rsid w:val="00847E89"/>
    <w:rsid w:val="008506C9"/>
    <w:rsid w:val="0085098E"/>
    <w:rsid w:val="008527BF"/>
    <w:rsid w:val="00852A59"/>
    <w:rsid w:val="00853169"/>
    <w:rsid w:val="008537B6"/>
    <w:rsid w:val="00853C44"/>
    <w:rsid w:val="00853D26"/>
    <w:rsid w:val="00854167"/>
    <w:rsid w:val="008546C3"/>
    <w:rsid w:val="008552F8"/>
    <w:rsid w:val="008553BE"/>
    <w:rsid w:val="00855D24"/>
    <w:rsid w:val="00855FB4"/>
    <w:rsid w:val="00856381"/>
    <w:rsid w:val="00856B58"/>
    <w:rsid w:val="00857057"/>
    <w:rsid w:val="00857E6F"/>
    <w:rsid w:val="008619A4"/>
    <w:rsid w:val="00861B44"/>
    <w:rsid w:val="00862E59"/>
    <w:rsid w:val="00864185"/>
    <w:rsid w:val="00864660"/>
    <w:rsid w:val="00864AB8"/>
    <w:rsid w:val="0086536E"/>
    <w:rsid w:val="00865E51"/>
    <w:rsid w:val="008669FC"/>
    <w:rsid w:val="008677C7"/>
    <w:rsid w:val="00867AB6"/>
    <w:rsid w:val="00870E01"/>
    <w:rsid w:val="00870FAA"/>
    <w:rsid w:val="00871234"/>
    <w:rsid w:val="00871DE3"/>
    <w:rsid w:val="008732C7"/>
    <w:rsid w:val="00873D4F"/>
    <w:rsid w:val="00873E68"/>
    <w:rsid w:val="00874A1D"/>
    <w:rsid w:val="0087604B"/>
    <w:rsid w:val="008775B5"/>
    <w:rsid w:val="00877B90"/>
    <w:rsid w:val="00880E9C"/>
    <w:rsid w:val="008810F1"/>
    <w:rsid w:val="0088184A"/>
    <w:rsid w:val="00881E8B"/>
    <w:rsid w:val="00882E8D"/>
    <w:rsid w:val="00886D02"/>
    <w:rsid w:val="00887957"/>
    <w:rsid w:val="00887D9D"/>
    <w:rsid w:val="008913D2"/>
    <w:rsid w:val="00892042"/>
    <w:rsid w:val="0089226D"/>
    <w:rsid w:val="00892869"/>
    <w:rsid w:val="00892C47"/>
    <w:rsid w:val="00893231"/>
    <w:rsid w:val="00893B6E"/>
    <w:rsid w:val="008957C5"/>
    <w:rsid w:val="00896DFA"/>
    <w:rsid w:val="0089775F"/>
    <w:rsid w:val="008A0DFB"/>
    <w:rsid w:val="008A10FB"/>
    <w:rsid w:val="008A1349"/>
    <w:rsid w:val="008A1DE0"/>
    <w:rsid w:val="008A1FEC"/>
    <w:rsid w:val="008A4664"/>
    <w:rsid w:val="008A487F"/>
    <w:rsid w:val="008A48FF"/>
    <w:rsid w:val="008A4E3B"/>
    <w:rsid w:val="008A5B98"/>
    <w:rsid w:val="008A648D"/>
    <w:rsid w:val="008A6A63"/>
    <w:rsid w:val="008A6DB8"/>
    <w:rsid w:val="008A7933"/>
    <w:rsid w:val="008A7F22"/>
    <w:rsid w:val="008B028D"/>
    <w:rsid w:val="008B0AAE"/>
    <w:rsid w:val="008B1D14"/>
    <w:rsid w:val="008B1DE2"/>
    <w:rsid w:val="008B1E87"/>
    <w:rsid w:val="008B267B"/>
    <w:rsid w:val="008B2A41"/>
    <w:rsid w:val="008B2D7D"/>
    <w:rsid w:val="008B3CD8"/>
    <w:rsid w:val="008B4891"/>
    <w:rsid w:val="008B50F0"/>
    <w:rsid w:val="008B6B7E"/>
    <w:rsid w:val="008B6D92"/>
    <w:rsid w:val="008B74E7"/>
    <w:rsid w:val="008B7570"/>
    <w:rsid w:val="008B7824"/>
    <w:rsid w:val="008B7C81"/>
    <w:rsid w:val="008B7F76"/>
    <w:rsid w:val="008C182B"/>
    <w:rsid w:val="008C1B17"/>
    <w:rsid w:val="008C24D1"/>
    <w:rsid w:val="008C28F6"/>
    <w:rsid w:val="008C2E1C"/>
    <w:rsid w:val="008C2F59"/>
    <w:rsid w:val="008C3FC8"/>
    <w:rsid w:val="008C4437"/>
    <w:rsid w:val="008C4FD1"/>
    <w:rsid w:val="008C5BFB"/>
    <w:rsid w:val="008C69AE"/>
    <w:rsid w:val="008C7A48"/>
    <w:rsid w:val="008D05ED"/>
    <w:rsid w:val="008D19C8"/>
    <w:rsid w:val="008D1A81"/>
    <w:rsid w:val="008D1F1E"/>
    <w:rsid w:val="008D215D"/>
    <w:rsid w:val="008D2D44"/>
    <w:rsid w:val="008D3090"/>
    <w:rsid w:val="008D34F7"/>
    <w:rsid w:val="008D4770"/>
    <w:rsid w:val="008D5804"/>
    <w:rsid w:val="008D5C9D"/>
    <w:rsid w:val="008D6457"/>
    <w:rsid w:val="008D6F24"/>
    <w:rsid w:val="008E0C77"/>
    <w:rsid w:val="008E179D"/>
    <w:rsid w:val="008E1826"/>
    <w:rsid w:val="008E302C"/>
    <w:rsid w:val="008E4E93"/>
    <w:rsid w:val="008E5154"/>
    <w:rsid w:val="008E521A"/>
    <w:rsid w:val="008E5548"/>
    <w:rsid w:val="008E5C50"/>
    <w:rsid w:val="008E613A"/>
    <w:rsid w:val="008E6487"/>
    <w:rsid w:val="008F017E"/>
    <w:rsid w:val="008F0EBF"/>
    <w:rsid w:val="008F1107"/>
    <w:rsid w:val="008F1777"/>
    <w:rsid w:val="008F1E88"/>
    <w:rsid w:val="008F283A"/>
    <w:rsid w:val="008F2AB9"/>
    <w:rsid w:val="008F446F"/>
    <w:rsid w:val="008F4C45"/>
    <w:rsid w:val="008F576C"/>
    <w:rsid w:val="008F6252"/>
    <w:rsid w:val="008F6842"/>
    <w:rsid w:val="008F7343"/>
    <w:rsid w:val="008F7553"/>
    <w:rsid w:val="008F7CEF"/>
    <w:rsid w:val="00900B4B"/>
    <w:rsid w:val="0090196D"/>
    <w:rsid w:val="00901B84"/>
    <w:rsid w:val="00901C52"/>
    <w:rsid w:val="0090247E"/>
    <w:rsid w:val="009027CE"/>
    <w:rsid w:val="009038C7"/>
    <w:rsid w:val="0090399A"/>
    <w:rsid w:val="00903A11"/>
    <w:rsid w:val="00903C13"/>
    <w:rsid w:val="00903F20"/>
    <w:rsid w:val="009046F0"/>
    <w:rsid w:val="00904E8D"/>
    <w:rsid w:val="009068A2"/>
    <w:rsid w:val="009100E0"/>
    <w:rsid w:val="0091035E"/>
    <w:rsid w:val="009109B9"/>
    <w:rsid w:val="009111E5"/>
    <w:rsid w:val="00912E60"/>
    <w:rsid w:val="009134B4"/>
    <w:rsid w:val="00913DA2"/>
    <w:rsid w:val="0091404D"/>
    <w:rsid w:val="00914C18"/>
    <w:rsid w:val="0091574F"/>
    <w:rsid w:val="00916BE1"/>
    <w:rsid w:val="00917722"/>
    <w:rsid w:val="0091797A"/>
    <w:rsid w:val="0092037E"/>
    <w:rsid w:val="00920954"/>
    <w:rsid w:val="009216C7"/>
    <w:rsid w:val="00921924"/>
    <w:rsid w:val="00922267"/>
    <w:rsid w:val="0092282E"/>
    <w:rsid w:val="00923A43"/>
    <w:rsid w:val="00923CCB"/>
    <w:rsid w:val="00924A40"/>
    <w:rsid w:val="00925B90"/>
    <w:rsid w:val="0092617E"/>
    <w:rsid w:val="009264C1"/>
    <w:rsid w:val="0092750C"/>
    <w:rsid w:val="009276C9"/>
    <w:rsid w:val="00927883"/>
    <w:rsid w:val="00927DEE"/>
    <w:rsid w:val="00927EAA"/>
    <w:rsid w:val="009308CA"/>
    <w:rsid w:val="009308F1"/>
    <w:rsid w:val="00930AA4"/>
    <w:rsid w:val="00930EA1"/>
    <w:rsid w:val="0093178A"/>
    <w:rsid w:val="00932271"/>
    <w:rsid w:val="009328F0"/>
    <w:rsid w:val="00932DC5"/>
    <w:rsid w:val="00932E13"/>
    <w:rsid w:val="00933F71"/>
    <w:rsid w:val="00934073"/>
    <w:rsid w:val="00934A50"/>
    <w:rsid w:val="00934B78"/>
    <w:rsid w:val="00934DFF"/>
    <w:rsid w:val="00935368"/>
    <w:rsid w:val="00935F73"/>
    <w:rsid w:val="009360B5"/>
    <w:rsid w:val="00936D65"/>
    <w:rsid w:val="00941D5B"/>
    <w:rsid w:val="0094392D"/>
    <w:rsid w:val="00944203"/>
    <w:rsid w:val="0094550C"/>
    <w:rsid w:val="00945A75"/>
    <w:rsid w:val="00945A7A"/>
    <w:rsid w:val="00946873"/>
    <w:rsid w:val="00946D29"/>
    <w:rsid w:val="009473C6"/>
    <w:rsid w:val="0095009A"/>
    <w:rsid w:val="00951271"/>
    <w:rsid w:val="0095213B"/>
    <w:rsid w:val="00952AB1"/>
    <w:rsid w:val="00953A22"/>
    <w:rsid w:val="00953F70"/>
    <w:rsid w:val="00954349"/>
    <w:rsid w:val="009543DE"/>
    <w:rsid w:val="0095451C"/>
    <w:rsid w:val="0095482F"/>
    <w:rsid w:val="00954EEB"/>
    <w:rsid w:val="0095561E"/>
    <w:rsid w:val="0095613A"/>
    <w:rsid w:val="0095653F"/>
    <w:rsid w:val="00956D07"/>
    <w:rsid w:val="00957F76"/>
    <w:rsid w:val="009606A9"/>
    <w:rsid w:val="0096106D"/>
    <w:rsid w:val="0096230B"/>
    <w:rsid w:val="009628E2"/>
    <w:rsid w:val="009638CF"/>
    <w:rsid w:val="00963CB9"/>
    <w:rsid w:val="00963DB1"/>
    <w:rsid w:val="009647E9"/>
    <w:rsid w:val="009652FE"/>
    <w:rsid w:val="00965E9B"/>
    <w:rsid w:val="009660F4"/>
    <w:rsid w:val="00967AD5"/>
    <w:rsid w:val="00967DD2"/>
    <w:rsid w:val="00967F3D"/>
    <w:rsid w:val="0097004B"/>
    <w:rsid w:val="00970DF2"/>
    <w:rsid w:val="0097111E"/>
    <w:rsid w:val="0097141A"/>
    <w:rsid w:val="009716F6"/>
    <w:rsid w:val="009728E7"/>
    <w:rsid w:val="0097295D"/>
    <w:rsid w:val="0097343D"/>
    <w:rsid w:val="0097383D"/>
    <w:rsid w:val="009754F1"/>
    <w:rsid w:val="0097705E"/>
    <w:rsid w:val="009773BC"/>
    <w:rsid w:val="0098059F"/>
    <w:rsid w:val="00980B65"/>
    <w:rsid w:val="00980BFA"/>
    <w:rsid w:val="00980DF7"/>
    <w:rsid w:val="009813E7"/>
    <w:rsid w:val="00982BD5"/>
    <w:rsid w:val="00982CBE"/>
    <w:rsid w:val="00982CC8"/>
    <w:rsid w:val="0098358B"/>
    <w:rsid w:val="009848A7"/>
    <w:rsid w:val="009848FF"/>
    <w:rsid w:val="00984F70"/>
    <w:rsid w:val="00985215"/>
    <w:rsid w:val="00985D32"/>
    <w:rsid w:val="00985E7E"/>
    <w:rsid w:val="0098625A"/>
    <w:rsid w:val="009863B8"/>
    <w:rsid w:val="0098643A"/>
    <w:rsid w:val="00986893"/>
    <w:rsid w:val="00986957"/>
    <w:rsid w:val="00986F1C"/>
    <w:rsid w:val="00987CF1"/>
    <w:rsid w:val="00990075"/>
    <w:rsid w:val="00992B86"/>
    <w:rsid w:val="00992E1A"/>
    <w:rsid w:val="009930A1"/>
    <w:rsid w:val="009934A7"/>
    <w:rsid w:val="009937CF"/>
    <w:rsid w:val="00993A2A"/>
    <w:rsid w:val="00993CCD"/>
    <w:rsid w:val="0099493C"/>
    <w:rsid w:val="00994CBB"/>
    <w:rsid w:val="009A01BA"/>
    <w:rsid w:val="009A0FB3"/>
    <w:rsid w:val="009A1729"/>
    <w:rsid w:val="009A218F"/>
    <w:rsid w:val="009A283C"/>
    <w:rsid w:val="009A2BDD"/>
    <w:rsid w:val="009A3C55"/>
    <w:rsid w:val="009A4ADC"/>
    <w:rsid w:val="009A523B"/>
    <w:rsid w:val="009A66C0"/>
    <w:rsid w:val="009A6A76"/>
    <w:rsid w:val="009A714C"/>
    <w:rsid w:val="009A7226"/>
    <w:rsid w:val="009A7449"/>
    <w:rsid w:val="009A7514"/>
    <w:rsid w:val="009B06E3"/>
    <w:rsid w:val="009B07F7"/>
    <w:rsid w:val="009B0DF9"/>
    <w:rsid w:val="009B0F96"/>
    <w:rsid w:val="009B1AFD"/>
    <w:rsid w:val="009B1C23"/>
    <w:rsid w:val="009B2B35"/>
    <w:rsid w:val="009B2D43"/>
    <w:rsid w:val="009B37E4"/>
    <w:rsid w:val="009B3915"/>
    <w:rsid w:val="009B4346"/>
    <w:rsid w:val="009B4401"/>
    <w:rsid w:val="009B4D70"/>
    <w:rsid w:val="009B4F96"/>
    <w:rsid w:val="009B5768"/>
    <w:rsid w:val="009B6AC2"/>
    <w:rsid w:val="009B6F5F"/>
    <w:rsid w:val="009C028C"/>
    <w:rsid w:val="009C0B08"/>
    <w:rsid w:val="009C1E0E"/>
    <w:rsid w:val="009C1EE7"/>
    <w:rsid w:val="009C26D3"/>
    <w:rsid w:val="009C316E"/>
    <w:rsid w:val="009C4043"/>
    <w:rsid w:val="009C4105"/>
    <w:rsid w:val="009C416D"/>
    <w:rsid w:val="009C42AA"/>
    <w:rsid w:val="009C4C34"/>
    <w:rsid w:val="009C58CB"/>
    <w:rsid w:val="009C5C59"/>
    <w:rsid w:val="009C5F5D"/>
    <w:rsid w:val="009C6770"/>
    <w:rsid w:val="009C6DD0"/>
    <w:rsid w:val="009C6F8E"/>
    <w:rsid w:val="009C7487"/>
    <w:rsid w:val="009D03EE"/>
    <w:rsid w:val="009D0400"/>
    <w:rsid w:val="009D1920"/>
    <w:rsid w:val="009D1C94"/>
    <w:rsid w:val="009D1E22"/>
    <w:rsid w:val="009D2E6C"/>
    <w:rsid w:val="009D3BDC"/>
    <w:rsid w:val="009D3EB5"/>
    <w:rsid w:val="009D3F6C"/>
    <w:rsid w:val="009D41B2"/>
    <w:rsid w:val="009D43B9"/>
    <w:rsid w:val="009D5053"/>
    <w:rsid w:val="009D6243"/>
    <w:rsid w:val="009D63F3"/>
    <w:rsid w:val="009D65CC"/>
    <w:rsid w:val="009D6622"/>
    <w:rsid w:val="009D6677"/>
    <w:rsid w:val="009E16A2"/>
    <w:rsid w:val="009E2BC7"/>
    <w:rsid w:val="009E496D"/>
    <w:rsid w:val="009E642D"/>
    <w:rsid w:val="009E64C9"/>
    <w:rsid w:val="009E6E28"/>
    <w:rsid w:val="009E7A18"/>
    <w:rsid w:val="009F0A24"/>
    <w:rsid w:val="009F0B2E"/>
    <w:rsid w:val="009F193B"/>
    <w:rsid w:val="009F1EF6"/>
    <w:rsid w:val="009F3AE6"/>
    <w:rsid w:val="009F3D51"/>
    <w:rsid w:val="009F48DB"/>
    <w:rsid w:val="009F4BA1"/>
    <w:rsid w:val="009F630D"/>
    <w:rsid w:val="009F650B"/>
    <w:rsid w:val="009F663E"/>
    <w:rsid w:val="009F71F1"/>
    <w:rsid w:val="009F7C74"/>
    <w:rsid w:val="009F7FA4"/>
    <w:rsid w:val="00A00B19"/>
    <w:rsid w:val="00A019CC"/>
    <w:rsid w:val="00A021D6"/>
    <w:rsid w:val="00A03C1A"/>
    <w:rsid w:val="00A0495B"/>
    <w:rsid w:val="00A06984"/>
    <w:rsid w:val="00A06E7A"/>
    <w:rsid w:val="00A070C7"/>
    <w:rsid w:val="00A10019"/>
    <w:rsid w:val="00A10238"/>
    <w:rsid w:val="00A103EE"/>
    <w:rsid w:val="00A10A4A"/>
    <w:rsid w:val="00A110B3"/>
    <w:rsid w:val="00A12700"/>
    <w:rsid w:val="00A13E5E"/>
    <w:rsid w:val="00A13FC6"/>
    <w:rsid w:val="00A14774"/>
    <w:rsid w:val="00A155B3"/>
    <w:rsid w:val="00A15A22"/>
    <w:rsid w:val="00A1613C"/>
    <w:rsid w:val="00A16E57"/>
    <w:rsid w:val="00A17978"/>
    <w:rsid w:val="00A17C60"/>
    <w:rsid w:val="00A208A4"/>
    <w:rsid w:val="00A20DD8"/>
    <w:rsid w:val="00A21AAA"/>
    <w:rsid w:val="00A21E68"/>
    <w:rsid w:val="00A2234C"/>
    <w:rsid w:val="00A225B9"/>
    <w:rsid w:val="00A22EAF"/>
    <w:rsid w:val="00A22FCF"/>
    <w:rsid w:val="00A2372A"/>
    <w:rsid w:val="00A24989"/>
    <w:rsid w:val="00A25726"/>
    <w:rsid w:val="00A261E2"/>
    <w:rsid w:val="00A26580"/>
    <w:rsid w:val="00A26C3D"/>
    <w:rsid w:val="00A26D6E"/>
    <w:rsid w:val="00A2773B"/>
    <w:rsid w:val="00A3007A"/>
    <w:rsid w:val="00A324F3"/>
    <w:rsid w:val="00A327F2"/>
    <w:rsid w:val="00A32868"/>
    <w:rsid w:val="00A32E72"/>
    <w:rsid w:val="00A336F8"/>
    <w:rsid w:val="00A338C5"/>
    <w:rsid w:val="00A342E7"/>
    <w:rsid w:val="00A358C8"/>
    <w:rsid w:val="00A35D1F"/>
    <w:rsid w:val="00A35E59"/>
    <w:rsid w:val="00A35F31"/>
    <w:rsid w:val="00A364F2"/>
    <w:rsid w:val="00A36D51"/>
    <w:rsid w:val="00A36E4D"/>
    <w:rsid w:val="00A36EA3"/>
    <w:rsid w:val="00A36FCD"/>
    <w:rsid w:val="00A374C7"/>
    <w:rsid w:val="00A37A06"/>
    <w:rsid w:val="00A37D72"/>
    <w:rsid w:val="00A40E47"/>
    <w:rsid w:val="00A40F57"/>
    <w:rsid w:val="00A41686"/>
    <w:rsid w:val="00A42984"/>
    <w:rsid w:val="00A435AC"/>
    <w:rsid w:val="00A44E5E"/>
    <w:rsid w:val="00A46735"/>
    <w:rsid w:val="00A46D3F"/>
    <w:rsid w:val="00A506E0"/>
    <w:rsid w:val="00A510A8"/>
    <w:rsid w:val="00A52E0D"/>
    <w:rsid w:val="00A532B5"/>
    <w:rsid w:val="00A54A15"/>
    <w:rsid w:val="00A54D4F"/>
    <w:rsid w:val="00A558DC"/>
    <w:rsid w:val="00A56932"/>
    <w:rsid w:val="00A57091"/>
    <w:rsid w:val="00A600BB"/>
    <w:rsid w:val="00A64346"/>
    <w:rsid w:val="00A64436"/>
    <w:rsid w:val="00A65089"/>
    <w:rsid w:val="00A661A2"/>
    <w:rsid w:val="00A66AAB"/>
    <w:rsid w:val="00A66BCB"/>
    <w:rsid w:val="00A67241"/>
    <w:rsid w:val="00A70C51"/>
    <w:rsid w:val="00A71110"/>
    <w:rsid w:val="00A714EF"/>
    <w:rsid w:val="00A7183E"/>
    <w:rsid w:val="00A74199"/>
    <w:rsid w:val="00A7583A"/>
    <w:rsid w:val="00A75C4F"/>
    <w:rsid w:val="00A76396"/>
    <w:rsid w:val="00A76664"/>
    <w:rsid w:val="00A76E35"/>
    <w:rsid w:val="00A77344"/>
    <w:rsid w:val="00A800E9"/>
    <w:rsid w:val="00A80645"/>
    <w:rsid w:val="00A807DA"/>
    <w:rsid w:val="00A80C75"/>
    <w:rsid w:val="00A81D03"/>
    <w:rsid w:val="00A81EB7"/>
    <w:rsid w:val="00A82920"/>
    <w:rsid w:val="00A82C72"/>
    <w:rsid w:val="00A83DF5"/>
    <w:rsid w:val="00A845FB"/>
    <w:rsid w:val="00A85867"/>
    <w:rsid w:val="00A862C7"/>
    <w:rsid w:val="00A86ACB"/>
    <w:rsid w:val="00A8701E"/>
    <w:rsid w:val="00A906E0"/>
    <w:rsid w:val="00A909B5"/>
    <w:rsid w:val="00A9104E"/>
    <w:rsid w:val="00A9165F"/>
    <w:rsid w:val="00A92739"/>
    <w:rsid w:val="00A9296D"/>
    <w:rsid w:val="00A933B3"/>
    <w:rsid w:val="00A9386B"/>
    <w:rsid w:val="00A93CD6"/>
    <w:rsid w:val="00A93F68"/>
    <w:rsid w:val="00A94129"/>
    <w:rsid w:val="00A953AE"/>
    <w:rsid w:val="00A96AC4"/>
    <w:rsid w:val="00A96C08"/>
    <w:rsid w:val="00A97DCA"/>
    <w:rsid w:val="00AA0493"/>
    <w:rsid w:val="00AA081A"/>
    <w:rsid w:val="00AA1F7D"/>
    <w:rsid w:val="00AA2959"/>
    <w:rsid w:val="00AA3A38"/>
    <w:rsid w:val="00AA4382"/>
    <w:rsid w:val="00AA43A8"/>
    <w:rsid w:val="00AA44B1"/>
    <w:rsid w:val="00AA49BE"/>
    <w:rsid w:val="00AA4D8E"/>
    <w:rsid w:val="00AA4F27"/>
    <w:rsid w:val="00AA54F2"/>
    <w:rsid w:val="00AA5979"/>
    <w:rsid w:val="00AA653B"/>
    <w:rsid w:val="00AA65CA"/>
    <w:rsid w:val="00AA702A"/>
    <w:rsid w:val="00AA71CF"/>
    <w:rsid w:val="00AA74C1"/>
    <w:rsid w:val="00AA7997"/>
    <w:rsid w:val="00AA7C2B"/>
    <w:rsid w:val="00AB05C4"/>
    <w:rsid w:val="00AB0CE0"/>
    <w:rsid w:val="00AB0D48"/>
    <w:rsid w:val="00AB28C3"/>
    <w:rsid w:val="00AB4006"/>
    <w:rsid w:val="00AB4374"/>
    <w:rsid w:val="00AB50A6"/>
    <w:rsid w:val="00AB620C"/>
    <w:rsid w:val="00AC0F28"/>
    <w:rsid w:val="00AC1CEB"/>
    <w:rsid w:val="00AC276C"/>
    <w:rsid w:val="00AC586D"/>
    <w:rsid w:val="00AC5C7C"/>
    <w:rsid w:val="00AC5F2B"/>
    <w:rsid w:val="00AC65C8"/>
    <w:rsid w:val="00AC7210"/>
    <w:rsid w:val="00AC74FB"/>
    <w:rsid w:val="00AC7BA2"/>
    <w:rsid w:val="00AD00BD"/>
    <w:rsid w:val="00AD03AA"/>
    <w:rsid w:val="00AD2AD3"/>
    <w:rsid w:val="00AD2DC9"/>
    <w:rsid w:val="00AD330D"/>
    <w:rsid w:val="00AD33A1"/>
    <w:rsid w:val="00AD33F0"/>
    <w:rsid w:val="00AD4009"/>
    <w:rsid w:val="00AD553D"/>
    <w:rsid w:val="00AD5593"/>
    <w:rsid w:val="00AD5E20"/>
    <w:rsid w:val="00AD60DE"/>
    <w:rsid w:val="00AD69B7"/>
    <w:rsid w:val="00AD731D"/>
    <w:rsid w:val="00AD77FE"/>
    <w:rsid w:val="00AD7F84"/>
    <w:rsid w:val="00AE229A"/>
    <w:rsid w:val="00AE2373"/>
    <w:rsid w:val="00AE244A"/>
    <w:rsid w:val="00AE3086"/>
    <w:rsid w:val="00AE3836"/>
    <w:rsid w:val="00AE46D3"/>
    <w:rsid w:val="00AE4957"/>
    <w:rsid w:val="00AE54FF"/>
    <w:rsid w:val="00AE5942"/>
    <w:rsid w:val="00AE5DF8"/>
    <w:rsid w:val="00AE665A"/>
    <w:rsid w:val="00AE7530"/>
    <w:rsid w:val="00AE76A5"/>
    <w:rsid w:val="00AE7F36"/>
    <w:rsid w:val="00AF0519"/>
    <w:rsid w:val="00AF0766"/>
    <w:rsid w:val="00AF0941"/>
    <w:rsid w:val="00AF2702"/>
    <w:rsid w:val="00AF3A41"/>
    <w:rsid w:val="00AF47CD"/>
    <w:rsid w:val="00AF5832"/>
    <w:rsid w:val="00AF5C9E"/>
    <w:rsid w:val="00AF5DC4"/>
    <w:rsid w:val="00AF6D16"/>
    <w:rsid w:val="00AF748D"/>
    <w:rsid w:val="00AF76B7"/>
    <w:rsid w:val="00AF7985"/>
    <w:rsid w:val="00AF7B64"/>
    <w:rsid w:val="00AF7D0E"/>
    <w:rsid w:val="00B0005F"/>
    <w:rsid w:val="00B002E6"/>
    <w:rsid w:val="00B00BC8"/>
    <w:rsid w:val="00B0202A"/>
    <w:rsid w:val="00B02CD9"/>
    <w:rsid w:val="00B03366"/>
    <w:rsid w:val="00B03A36"/>
    <w:rsid w:val="00B03F87"/>
    <w:rsid w:val="00B046ED"/>
    <w:rsid w:val="00B04D88"/>
    <w:rsid w:val="00B05CCD"/>
    <w:rsid w:val="00B065AC"/>
    <w:rsid w:val="00B073C6"/>
    <w:rsid w:val="00B073C7"/>
    <w:rsid w:val="00B075AA"/>
    <w:rsid w:val="00B10032"/>
    <w:rsid w:val="00B11BDC"/>
    <w:rsid w:val="00B12AA7"/>
    <w:rsid w:val="00B1323C"/>
    <w:rsid w:val="00B13B54"/>
    <w:rsid w:val="00B13BAA"/>
    <w:rsid w:val="00B13FE3"/>
    <w:rsid w:val="00B1404F"/>
    <w:rsid w:val="00B1481C"/>
    <w:rsid w:val="00B16987"/>
    <w:rsid w:val="00B17D0D"/>
    <w:rsid w:val="00B203AC"/>
    <w:rsid w:val="00B206C4"/>
    <w:rsid w:val="00B213DE"/>
    <w:rsid w:val="00B21680"/>
    <w:rsid w:val="00B21924"/>
    <w:rsid w:val="00B2215C"/>
    <w:rsid w:val="00B22946"/>
    <w:rsid w:val="00B22CE0"/>
    <w:rsid w:val="00B23B1E"/>
    <w:rsid w:val="00B23C67"/>
    <w:rsid w:val="00B2423E"/>
    <w:rsid w:val="00B24592"/>
    <w:rsid w:val="00B24762"/>
    <w:rsid w:val="00B25EFC"/>
    <w:rsid w:val="00B26CBA"/>
    <w:rsid w:val="00B2724B"/>
    <w:rsid w:val="00B27265"/>
    <w:rsid w:val="00B2749F"/>
    <w:rsid w:val="00B30E3D"/>
    <w:rsid w:val="00B311C5"/>
    <w:rsid w:val="00B31560"/>
    <w:rsid w:val="00B31E4A"/>
    <w:rsid w:val="00B32449"/>
    <w:rsid w:val="00B333BB"/>
    <w:rsid w:val="00B3362D"/>
    <w:rsid w:val="00B3383A"/>
    <w:rsid w:val="00B34DD4"/>
    <w:rsid w:val="00B35DC3"/>
    <w:rsid w:val="00B36DC2"/>
    <w:rsid w:val="00B409FD"/>
    <w:rsid w:val="00B4217E"/>
    <w:rsid w:val="00B423E4"/>
    <w:rsid w:val="00B42BF4"/>
    <w:rsid w:val="00B42D71"/>
    <w:rsid w:val="00B43B0C"/>
    <w:rsid w:val="00B44E88"/>
    <w:rsid w:val="00B453AB"/>
    <w:rsid w:val="00B455B9"/>
    <w:rsid w:val="00B47BCA"/>
    <w:rsid w:val="00B47C80"/>
    <w:rsid w:val="00B50280"/>
    <w:rsid w:val="00B50636"/>
    <w:rsid w:val="00B52BC5"/>
    <w:rsid w:val="00B52EC1"/>
    <w:rsid w:val="00B530A2"/>
    <w:rsid w:val="00B533FF"/>
    <w:rsid w:val="00B538EF"/>
    <w:rsid w:val="00B53B02"/>
    <w:rsid w:val="00B54D21"/>
    <w:rsid w:val="00B55AE0"/>
    <w:rsid w:val="00B55BF7"/>
    <w:rsid w:val="00B568DB"/>
    <w:rsid w:val="00B57245"/>
    <w:rsid w:val="00B601EE"/>
    <w:rsid w:val="00B608E0"/>
    <w:rsid w:val="00B61016"/>
    <w:rsid w:val="00B61861"/>
    <w:rsid w:val="00B618C8"/>
    <w:rsid w:val="00B61A10"/>
    <w:rsid w:val="00B61F06"/>
    <w:rsid w:val="00B62156"/>
    <w:rsid w:val="00B625E5"/>
    <w:rsid w:val="00B62D41"/>
    <w:rsid w:val="00B62FD2"/>
    <w:rsid w:val="00B63156"/>
    <w:rsid w:val="00B63A80"/>
    <w:rsid w:val="00B6443E"/>
    <w:rsid w:val="00B64EE9"/>
    <w:rsid w:val="00B6552A"/>
    <w:rsid w:val="00B66103"/>
    <w:rsid w:val="00B66B73"/>
    <w:rsid w:val="00B67A60"/>
    <w:rsid w:val="00B71B86"/>
    <w:rsid w:val="00B71BBC"/>
    <w:rsid w:val="00B720CE"/>
    <w:rsid w:val="00B72242"/>
    <w:rsid w:val="00B723BE"/>
    <w:rsid w:val="00B72B0A"/>
    <w:rsid w:val="00B74112"/>
    <w:rsid w:val="00B7449A"/>
    <w:rsid w:val="00B74F78"/>
    <w:rsid w:val="00B75444"/>
    <w:rsid w:val="00B75683"/>
    <w:rsid w:val="00B778DB"/>
    <w:rsid w:val="00B77B1C"/>
    <w:rsid w:val="00B807A4"/>
    <w:rsid w:val="00B80895"/>
    <w:rsid w:val="00B80EEE"/>
    <w:rsid w:val="00B81514"/>
    <w:rsid w:val="00B8160B"/>
    <w:rsid w:val="00B82A92"/>
    <w:rsid w:val="00B82F78"/>
    <w:rsid w:val="00B83363"/>
    <w:rsid w:val="00B8439D"/>
    <w:rsid w:val="00B84867"/>
    <w:rsid w:val="00B857DD"/>
    <w:rsid w:val="00B85818"/>
    <w:rsid w:val="00B86361"/>
    <w:rsid w:val="00B86B7E"/>
    <w:rsid w:val="00B87582"/>
    <w:rsid w:val="00B91BF3"/>
    <w:rsid w:val="00B92259"/>
    <w:rsid w:val="00B92D5C"/>
    <w:rsid w:val="00B93580"/>
    <w:rsid w:val="00B9375F"/>
    <w:rsid w:val="00B93D4B"/>
    <w:rsid w:val="00B946FC"/>
    <w:rsid w:val="00B95B5B"/>
    <w:rsid w:val="00B966B3"/>
    <w:rsid w:val="00B97CAC"/>
    <w:rsid w:val="00BA03CA"/>
    <w:rsid w:val="00BA0791"/>
    <w:rsid w:val="00BA0AA4"/>
    <w:rsid w:val="00BA0B52"/>
    <w:rsid w:val="00BA0C33"/>
    <w:rsid w:val="00BA0E98"/>
    <w:rsid w:val="00BA1B32"/>
    <w:rsid w:val="00BA1DAD"/>
    <w:rsid w:val="00BA1F08"/>
    <w:rsid w:val="00BA2818"/>
    <w:rsid w:val="00BA289E"/>
    <w:rsid w:val="00BA2A04"/>
    <w:rsid w:val="00BA3CBA"/>
    <w:rsid w:val="00BA6B18"/>
    <w:rsid w:val="00BA7DB8"/>
    <w:rsid w:val="00BB03B0"/>
    <w:rsid w:val="00BB0885"/>
    <w:rsid w:val="00BB0C9A"/>
    <w:rsid w:val="00BB1C99"/>
    <w:rsid w:val="00BB26FC"/>
    <w:rsid w:val="00BB2A67"/>
    <w:rsid w:val="00BB3158"/>
    <w:rsid w:val="00BB3FEF"/>
    <w:rsid w:val="00BB4277"/>
    <w:rsid w:val="00BB4E1A"/>
    <w:rsid w:val="00BB5396"/>
    <w:rsid w:val="00BB58E6"/>
    <w:rsid w:val="00BB5BB4"/>
    <w:rsid w:val="00BB5BDF"/>
    <w:rsid w:val="00BB6A28"/>
    <w:rsid w:val="00BB6BCE"/>
    <w:rsid w:val="00BB714C"/>
    <w:rsid w:val="00BB7D3F"/>
    <w:rsid w:val="00BC00B3"/>
    <w:rsid w:val="00BC0517"/>
    <w:rsid w:val="00BC225D"/>
    <w:rsid w:val="00BC2714"/>
    <w:rsid w:val="00BC2C26"/>
    <w:rsid w:val="00BC2F4E"/>
    <w:rsid w:val="00BC3460"/>
    <w:rsid w:val="00BC4E86"/>
    <w:rsid w:val="00BC5EAF"/>
    <w:rsid w:val="00BC6F1E"/>
    <w:rsid w:val="00BC76E8"/>
    <w:rsid w:val="00BC7E2D"/>
    <w:rsid w:val="00BD06BC"/>
    <w:rsid w:val="00BD0901"/>
    <w:rsid w:val="00BD0D35"/>
    <w:rsid w:val="00BD1437"/>
    <w:rsid w:val="00BD2F8C"/>
    <w:rsid w:val="00BD359A"/>
    <w:rsid w:val="00BD394C"/>
    <w:rsid w:val="00BD42CE"/>
    <w:rsid w:val="00BD547D"/>
    <w:rsid w:val="00BD555A"/>
    <w:rsid w:val="00BD5CF2"/>
    <w:rsid w:val="00BD6443"/>
    <w:rsid w:val="00BD65DA"/>
    <w:rsid w:val="00BD6D6E"/>
    <w:rsid w:val="00BD73FA"/>
    <w:rsid w:val="00BE132D"/>
    <w:rsid w:val="00BE17D3"/>
    <w:rsid w:val="00BE186C"/>
    <w:rsid w:val="00BE1A89"/>
    <w:rsid w:val="00BE1AB3"/>
    <w:rsid w:val="00BE29F4"/>
    <w:rsid w:val="00BE2DCC"/>
    <w:rsid w:val="00BE2F4B"/>
    <w:rsid w:val="00BE3A49"/>
    <w:rsid w:val="00BE3E60"/>
    <w:rsid w:val="00BE4193"/>
    <w:rsid w:val="00BE448B"/>
    <w:rsid w:val="00BE4746"/>
    <w:rsid w:val="00BE51B3"/>
    <w:rsid w:val="00BE5AF4"/>
    <w:rsid w:val="00BE6501"/>
    <w:rsid w:val="00BE67A7"/>
    <w:rsid w:val="00BE7C80"/>
    <w:rsid w:val="00BF0F68"/>
    <w:rsid w:val="00BF2C9E"/>
    <w:rsid w:val="00BF3651"/>
    <w:rsid w:val="00BF4B35"/>
    <w:rsid w:val="00BF672F"/>
    <w:rsid w:val="00C00A7A"/>
    <w:rsid w:val="00C00C16"/>
    <w:rsid w:val="00C00D16"/>
    <w:rsid w:val="00C01119"/>
    <w:rsid w:val="00C01807"/>
    <w:rsid w:val="00C021AC"/>
    <w:rsid w:val="00C035EF"/>
    <w:rsid w:val="00C0460A"/>
    <w:rsid w:val="00C0497A"/>
    <w:rsid w:val="00C054F9"/>
    <w:rsid w:val="00C127F8"/>
    <w:rsid w:val="00C12D3F"/>
    <w:rsid w:val="00C14E40"/>
    <w:rsid w:val="00C1518E"/>
    <w:rsid w:val="00C1559B"/>
    <w:rsid w:val="00C15659"/>
    <w:rsid w:val="00C16EC7"/>
    <w:rsid w:val="00C17F7D"/>
    <w:rsid w:val="00C201EA"/>
    <w:rsid w:val="00C20809"/>
    <w:rsid w:val="00C208DB"/>
    <w:rsid w:val="00C21714"/>
    <w:rsid w:val="00C24E4D"/>
    <w:rsid w:val="00C2543C"/>
    <w:rsid w:val="00C256EF"/>
    <w:rsid w:val="00C26039"/>
    <w:rsid w:val="00C260E7"/>
    <w:rsid w:val="00C26AD3"/>
    <w:rsid w:val="00C270E2"/>
    <w:rsid w:val="00C2726D"/>
    <w:rsid w:val="00C27A70"/>
    <w:rsid w:val="00C303B0"/>
    <w:rsid w:val="00C309F3"/>
    <w:rsid w:val="00C3131B"/>
    <w:rsid w:val="00C31935"/>
    <w:rsid w:val="00C31A8A"/>
    <w:rsid w:val="00C3358F"/>
    <w:rsid w:val="00C33B7E"/>
    <w:rsid w:val="00C340D8"/>
    <w:rsid w:val="00C34129"/>
    <w:rsid w:val="00C345BA"/>
    <w:rsid w:val="00C352ED"/>
    <w:rsid w:val="00C35A4C"/>
    <w:rsid w:val="00C35BF0"/>
    <w:rsid w:val="00C360D8"/>
    <w:rsid w:val="00C36BF2"/>
    <w:rsid w:val="00C377D8"/>
    <w:rsid w:val="00C37CF3"/>
    <w:rsid w:val="00C37F76"/>
    <w:rsid w:val="00C4090D"/>
    <w:rsid w:val="00C40A8A"/>
    <w:rsid w:val="00C40A8E"/>
    <w:rsid w:val="00C415E7"/>
    <w:rsid w:val="00C435D8"/>
    <w:rsid w:val="00C43BA8"/>
    <w:rsid w:val="00C45C76"/>
    <w:rsid w:val="00C473A3"/>
    <w:rsid w:val="00C53E9E"/>
    <w:rsid w:val="00C53F20"/>
    <w:rsid w:val="00C543EB"/>
    <w:rsid w:val="00C54F8F"/>
    <w:rsid w:val="00C55146"/>
    <w:rsid w:val="00C556D7"/>
    <w:rsid w:val="00C55D93"/>
    <w:rsid w:val="00C5630B"/>
    <w:rsid w:val="00C57754"/>
    <w:rsid w:val="00C578C9"/>
    <w:rsid w:val="00C578ED"/>
    <w:rsid w:val="00C57976"/>
    <w:rsid w:val="00C61C25"/>
    <w:rsid w:val="00C6261F"/>
    <w:rsid w:val="00C63B85"/>
    <w:rsid w:val="00C64F89"/>
    <w:rsid w:val="00C652EC"/>
    <w:rsid w:val="00C65F42"/>
    <w:rsid w:val="00C67443"/>
    <w:rsid w:val="00C676A0"/>
    <w:rsid w:val="00C6771C"/>
    <w:rsid w:val="00C67C37"/>
    <w:rsid w:val="00C70342"/>
    <w:rsid w:val="00C71757"/>
    <w:rsid w:val="00C7205E"/>
    <w:rsid w:val="00C7251D"/>
    <w:rsid w:val="00C73577"/>
    <w:rsid w:val="00C735F0"/>
    <w:rsid w:val="00C7382C"/>
    <w:rsid w:val="00C73BBA"/>
    <w:rsid w:val="00C74607"/>
    <w:rsid w:val="00C7466A"/>
    <w:rsid w:val="00C74BBE"/>
    <w:rsid w:val="00C755FF"/>
    <w:rsid w:val="00C7571D"/>
    <w:rsid w:val="00C75E5A"/>
    <w:rsid w:val="00C76448"/>
    <w:rsid w:val="00C767CC"/>
    <w:rsid w:val="00C76A22"/>
    <w:rsid w:val="00C779F2"/>
    <w:rsid w:val="00C77B7C"/>
    <w:rsid w:val="00C77D8C"/>
    <w:rsid w:val="00C8080E"/>
    <w:rsid w:val="00C8266A"/>
    <w:rsid w:val="00C82C65"/>
    <w:rsid w:val="00C8404C"/>
    <w:rsid w:val="00C846BF"/>
    <w:rsid w:val="00C860CD"/>
    <w:rsid w:val="00C902E6"/>
    <w:rsid w:val="00C90A16"/>
    <w:rsid w:val="00C90B6F"/>
    <w:rsid w:val="00C91903"/>
    <w:rsid w:val="00C925D2"/>
    <w:rsid w:val="00C92641"/>
    <w:rsid w:val="00C92816"/>
    <w:rsid w:val="00C92942"/>
    <w:rsid w:val="00C932E3"/>
    <w:rsid w:val="00C940E6"/>
    <w:rsid w:val="00C94407"/>
    <w:rsid w:val="00C9512D"/>
    <w:rsid w:val="00C95EC6"/>
    <w:rsid w:val="00C967CC"/>
    <w:rsid w:val="00C96B16"/>
    <w:rsid w:val="00C96B54"/>
    <w:rsid w:val="00C97AF1"/>
    <w:rsid w:val="00C97B2C"/>
    <w:rsid w:val="00CA022D"/>
    <w:rsid w:val="00CA046D"/>
    <w:rsid w:val="00CA0AE4"/>
    <w:rsid w:val="00CA15BC"/>
    <w:rsid w:val="00CA1947"/>
    <w:rsid w:val="00CA1D49"/>
    <w:rsid w:val="00CA371B"/>
    <w:rsid w:val="00CA3CB1"/>
    <w:rsid w:val="00CA3FF5"/>
    <w:rsid w:val="00CA4043"/>
    <w:rsid w:val="00CA5DE6"/>
    <w:rsid w:val="00CA6907"/>
    <w:rsid w:val="00CA6BE8"/>
    <w:rsid w:val="00CA7C74"/>
    <w:rsid w:val="00CB02C0"/>
    <w:rsid w:val="00CB0DF1"/>
    <w:rsid w:val="00CB11FD"/>
    <w:rsid w:val="00CB19EE"/>
    <w:rsid w:val="00CB1D5B"/>
    <w:rsid w:val="00CB1E4A"/>
    <w:rsid w:val="00CB2923"/>
    <w:rsid w:val="00CB3ABC"/>
    <w:rsid w:val="00CB48DE"/>
    <w:rsid w:val="00CB518B"/>
    <w:rsid w:val="00CB5544"/>
    <w:rsid w:val="00CB6921"/>
    <w:rsid w:val="00CB74FB"/>
    <w:rsid w:val="00CB7E1C"/>
    <w:rsid w:val="00CB7EC3"/>
    <w:rsid w:val="00CC0527"/>
    <w:rsid w:val="00CC0931"/>
    <w:rsid w:val="00CC2097"/>
    <w:rsid w:val="00CC32C5"/>
    <w:rsid w:val="00CC3A82"/>
    <w:rsid w:val="00CC3AD2"/>
    <w:rsid w:val="00CC3CC9"/>
    <w:rsid w:val="00CC42CA"/>
    <w:rsid w:val="00CC4D5E"/>
    <w:rsid w:val="00CC6E26"/>
    <w:rsid w:val="00CC759B"/>
    <w:rsid w:val="00CD03B1"/>
    <w:rsid w:val="00CD0B3A"/>
    <w:rsid w:val="00CD20B5"/>
    <w:rsid w:val="00CD3EA8"/>
    <w:rsid w:val="00CD4668"/>
    <w:rsid w:val="00CD4884"/>
    <w:rsid w:val="00CD50B5"/>
    <w:rsid w:val="00CD5346"/>
    <w:rsid w:val="00CD6D4C"/>
    <w:rsid w:val="00CD7FA0"/>
    <w:rsid w:val="00CE12D6"/>
    <w:rsid w:val="00CE2DFB"/>
    <w:rsid w:val="00CE2F4E"/>
    <w:rsid w:val="00CE300A"/>
    <w:rsid w:val="00CE40D2"/>
    <w:rsid w:val="00CE4112"/>
    <w:rsid w:val="00CE72C0"/>
    <w:rsid w:val="00CE77ED"/>
    <w:rsid w:val="00CE7834"/>
    <w:rsid w:val="00CF063B"/>
    <w:rsid w:val="00CF1BB6"/>
    <w:rsid w:val="00CF2D7C"/>
    <w:rsid w:val="00CF3AB3"/>
    <w:rsid w:val="00CF4F4E"/>
    <w:rsid w:val="00CF6937"/>
    <w:rsid w:val="00CF6D66"/>
    <w:rsid w:val="00CF6E56"/>
    <w:rsid w:val="00CF73D2"/>
    <w:rsid w:val="00D00179"/>
    <w:rsid w:val="00D003C0"/>
    <w:rsid w:val="00D00818"/>
    <w:rsid w:val="00D0138B"/>
    <w:rsid w:val="00D01A79"/>
    <w:rsid w:val="00D0221F"/>
    <w:rsid w:val="00D025A4"/>
    <w:rsid w:val="00D04AB3"/>
    <w:rsid w:val="00D05BBB"/>
    <w:rsid w:val="00D061C0"/>
    <w:rsid w:val="00D06DC5"/>
    <w:rsid w:val="00D115D0"/>
    <w:rsid w:val="00D12ED1"/>
    <w:rsid w:val="00D12FD1"/>
    <w:rsid w:val="00D13AAA"/>
    <w:rsid w:val="00D140F8"/>
    <w:rsid w:val="00D14B52"/>
    <w:rsid w:val="00D1590C"/>
    <w:rsid w:val="00D160E7"/>
    <w:rsid w:val="00D2130F"/>
    <w:rsid w:val="00D21529"/>
    <w:rsid w:val="00D23BA9"/>
    <w:rsid w:val="00D243AF"/>
    <w:rsid w:val="00D2539A"/>
    <w:rsid w:val="00D256AF"/>
    <w:rsid w:val="00D2573B"/>
    <w:rsid w:val="00D259BF"/>
    <w:rsid w:val="00D27B38"/>
    <w:rsid w:val="00D27E57"/>
    <w:rsid w:val="00D27E96"/>
    <w:rsid w:val="00D306B9"/>
    <w:rsid w:val="00D311DF"/>
    <w:rsid w:val="00D3134C"/>
    <w:rsid w:val="00D314E9"/>
    <w:rsid w:val="00D31832"/>
    <w:rsid w:val="00D318F6"/>
    <w:rsid w:val="00D32CA0"/>
    <w:rsid w:val="00D34023"/>
    <w:rsid w:val="00D3403A"/>
    <w:rsid w:val="00D36478"/>
    <w:rsid w:val="00D37844"/>
    <w:rsid w:val="00D41F89"/>
    <w:rsid w:val="00D420E2"/>
    <w:rsid w:val="00D43C98"/>
    <w:rsid w:val="00D43E51"/>
    <w:rsid w:val="00D43E73"/>
    <w:rsid w:val="00D45BE7"/>
    <w:rsid w:val="00D463B1"/>
    <w:rsid w:val="00D46768"/>
    <w:rsid w:val="00D47589"/>
    <w:rsid w:val="00D47792"/>
    <w:rsid w:val="00D50756"/>
    <w:rsid w:val="00D513B5"/>
    <w:rsid w:val="00D51ABB"/>
    <w:rsid w:val="00D523E8"/>
    <w:rsid w:val="00D52BF3"/>
    <w:rsid w:val="00D539F3"/>
    <w:rsid w:val="00D53C9F"/>
    <w:rsid w:val="00D53DB2"/>
    <w:rsid w:val="00D55004"/>
    <w:rsid w:val="00D561D5"/>
    <w:rsid w:val="00D5654A"/>
    <w:rsid w:val="00D57DEC"/>
    <w:rsid w:val="00D60127"/>
    <w:rsid w:val="00D608FE"/>
    <w:rsid w:val="00D612C9"/>
    <w:rsid w:val="00D61798"/>
    <w:rsid w:val="00D61B36"/>
    <w:rsid w:val="00D61FF3"/>
    <w:rsid w:val="00D622A1"/>
    <w:rsid w:val="00D631B3"/>
    <w:rsid w:val="00D635F8"/>
    <w:rsid w:val="00D639BF"/>
    <w:rsid w:val="00D63B9C"/>
    <w:rsid w:val="00D64AB9"/>
    <w:rsid w:val="00D64D99"/>
    <w:rsid w:val="00D64DE7"/>
    <w:rsid w:val="00D65C8A"/>
    <w:rsid w:val="00D663D7"/>
    <w:rsid w:val="00D70520"/>
    <w:rsid w:val="00D707AF"/>
    <w:rsid w:val="00D708A3"/>
    <w:rsid w:val="00D70E39"/>
    <w:rsid w:val="00D70F61"/>
    <w:rsid w:val="00D70FED"/>
    <w:rsid w:val="00D7161D"/>
    <w:rsid w:val="00D71A41"/>
    <w:rsid w:val="00D71B05"/>
    <w:rsid w:val="00D72C50"/>
    <w:rsid w:val="00D72F60"/>
    <w:rsid w:val="00D74C5F"/>
    <w:rsid w:val="00D762D6"/>
    <w:rsid w:val="00D7681D"/>
    <w:rsid w:val="00D76BAF"/>
    <w:rsid w:val="00D77165"/>
    <w:rsid w:val="00D771A6"/>
    <w:rsid w:val="00D77462"/>
    <w:rsid w:val="00D803DA"/>
    <w:rsid w:val="00D8052A"/>
    <w:rsid w:val="00D8058C"/>
    <w:rsid w:val="00D80988"/>
    <w:rsid w:val="00D8103C"/>
    <w:rsid w:val="00D81672"/>
    <w:rsid w:val="00D8232A"/>
    <w:rsid w:val="00D8257D"/>
    <w:rsid w:val="00D82AFF"/>
    <w:rsid w:val="00D83D91"/>
    <w:rsid w:val="00D84229"/>
    <w:rsid w:val="00D84BB8"/>
    <w:rsid w:val="00D85079"/>
    <w:rsid w:val="00D85798"/>
    <w:rsid w:val="00D859F2"/>
    <w:rsid w:val="00D8670D"/>
    <w:rsid w:val="00D86AC3"/>
    <w:rsid w:val="00D90E9B"/>
    <w:rsid w:val="00D91286"/>
    <w:rsid w:val="00D91BAE"/>
    <w:rsid w:val="00D91EDB"/>
    <w:rsid w:val="00D93E94"/>
    <w:rsid w:val="00D94145"/>
    <w:rsid w:val="00D949D9"/>
    <w:rsid w:val="00D9509F"/>
    <w:rsid w:val="00D96AE4"/>
    <w:rsid w:val="00D96F6F"/>
    <w:rsid w:val="00D970B9"/>
    <w:rsid w:val="00D971A5"/>
    <w:rsid w:val="00D9738B"/>
    <w:rsid w:val="00D979A6"/>
    <w:rsid w:val="00D97A38"/>
    <w:rsid w:val="00D97E33"/>
    <w:rsid w:val="00DA008C"/>
    <w:rsid w:val="00DA0544"/>
    <w:rsid w:val="00DA0657"/>
    <w:rsid w:val="00DA0722"/>
    <w:rsid w:val="00DA0AB5"/>
    <w:rsid w:val="00DA0AD5"/>
    <w:rsid w:val="00DA138D"/>
    <w:rsid w:val="00DA1D91"/>
    <w:rsid w:val="00DA26A3"/>
    <w:rsid w:val="00DA2AAB"/>
    <w:rsid w:val="00DA5925"/>
    <w:rsid w:val="00DA60A2"/>
    <w:rsid w:val="00DA685F"/>
    <w:rsid w:val="00DA704D"/>
    <w:rsid w:val="00DB116A"/>
    <w:rsid w:val="00DB14BF"/>
    <w:rsid w:val="00DB294A"/>
    <w:rsid w:val="00DB2E55"/>
    <w:rsid w:val="00DB3927"/>
    <w:rsid w:val="00DB3A2A"/>
    <w:rsid w:val="00DB5066"/>
    <w:rsid w:val="00DB5C99"/>
    <w:rsid w:val="00DB6CAE"/>
    <w:rsid w:val="00DB79ED"/>
    <w:rsid w:val="00DB7B0D"/>
    <w:rsid w:val="00DC0211"/>
    <w:rsid w:val="00DC27DD"/>
    <w:rsid w:val="00DC2AA0"/>
    <w:rsid w:val="00DC2E4B"/>
    <w:rsid w:val="00DC307E"/>
    <w:rsid w:val="00DC3D7F"/>
    <w:rsid w:val="00DC493B"/>
    <w:rsid w:val="00DC58BA"/>
    <w:rsid w:val="00DC6674"/>
    <w:rsid w:val="00DC6D6D"/>
    <w:rsid w:val="00DC7041"/>
    <w:rsid w:val="00DD075A"/>
    <w:rsid w:val="00DD4210"/>
    <w:rsid w:val="00DD435F"/>
    <w:rsid w:val="00DD5076"/>
    <w:rsid w:val="00DD574B"/>
    <w:rsid w:val="00DD59E4"/>
    <w:rsid w:val="00DD5CEB"/>
    <w:rsid w:val="00DD67FA"/>
    <w:rsid w:val="00DD7B75"/>
    <w:rsid w:val="00DE0157"/>
    <w:rsid w:val="00DE0B64"/>
    <w:rsid w:val="00DE0CB0"/>
    <w:rsid w:val="00DE20CC"/>
    <w:rsid w:val="00DE2F34"/>
    <w:rsid w:val="00DE32C7"/>
    <w:rsid w:val="00DE3E79"/>
    <w:rsid w:val="00DE4A5A"/>
    <w:rsid w:val="00DE5710"/>
    <w:rsid w:val="00DE6543"/>
    <w:rsid w:val="00DE65E6"/>
    <w:rsid w:val="00DE6AC6"/>
    <w:rsid w:val="00DE6E81"/>
    <w:rsid w:val="00DF0695"/>
    <w:rsid w:val="00DF0E29"/>
    <w:rsid w:val="00DF1DE7"/>
    <w:rsid w:val="00DF295B"/>
    <w:rsid w:val="00DF2C47"/>
    <w:rsid w:val="00DF3E28"/>
    <w:rsid w:val="00DF441F"/>
    <w:rsid w:val="00DF46A1"/>
    <w:rsid w:val="00DF58E4"/>
    <w:rsid w:val="00DF5C66"/>
    <w:rsid w:val="00DF71DF"/>
    <w:rsid w:val="00E00098"/>
    <w:rsid w:val="00E005D7"/>
    <w:rsid w:val="00E0139D"/>
    <w:rsid w:val="00E02020"/>
    <w:rsid w:val="00E035D2"/>
    <w:rsid w:val="00E04B3C"/>
    <w:rsid w:val="00E053BA"/>
    <w:rsid w:val="00E05B0B"/>
    <w:rsid w:val="00E06899"/>
    <w:rsid w:val="00E1200C"/>
    <w:rsid w:val="00E1204A"/>
    <w:rsid w:val="00E12105"/>
    <w:rsid w:val="00E121D5"/>
    <w:rsid w:val="00E12335"/>
    <w:rsid w:val="00E1286C"/>
    <w:rsid w:val="00E12D41"/>
    <w:rsid w:val="00E136C7"/>
    <w:rsid w:val="00E14975"/>
    <w:rsid w:val="00E157BC"/>
    <w:rsid w:val="00E159ED"/>
    <w:rsid w:val="00E1785E"/>
    <w:rsid w:val="00E2049A"/>
    <w:rsid w:val="00E20EAA"/>
    <w:rsid w:val="00E22981"/>
    <w:rsid w:val="00E2299E"/>
    <w:rsid w:val="00E22EFF"/>
    <w:rsid w:val="00E236C2"/>
    <w:rsid w:val="00E237A0"/>
    <w:rsid w:val="00E24B4C"/>
    <w:rsid w:val="00E2501F"/>
    <w:rsid w:val="00E254E9"/>
    <w:rsid w:val="00E256DA"/>
    <w:rsid w:val="00E25AD0"/>
    <w:rsid w:val="00E25CE6"/>
    <w:rsid w:val="00E26B7D"/>
    <w:rsid w:val="00E26D30"/>
    <w:rsid w:val="00E27C20"/>
    <w:rsid w:val="00E27C39"/>
    <w:rsid w:val="00E27EDB"/>
    <w:rsid w:val="00E27F72"/>
    <w:rsid w:val="00E30F20"/>
    <w:rsid w:val="00E317FE"/>
    <w:rsid w:val="00E31A13"/>
    <w:rsid w:val="00E31A17"/>
    <w:rsid w:val="00E32378"/>
    <w:rsid w:val="00E32EAE"/>
    <w:rsid w:val="00E335E0"/>
    <w:rsid w:val="00E35899"/>
    <w:rsid w:val="00E35C96"/>
    <w:rsid w:val="00E35F1A"/>
    <w:rsid w:val="00E360CA"/>
    <w:rsid w:val="00E3699C"/>
    <w:rsid w:val="00E36B5B"/>
    <w:rsid w:val="00E403C1"/>
    <w:rsid w:val="00E41A4C"/>
    <w:rsid w:val="00E41A76"/>
    <w:rsid w:val="00E41D87"/>
    <w:rsid w:val="00E424D3"/>
    <w:rsid w:val="00E433E2"/>
    <w:rsid w:val="00E43FAD"/>
    <w:rsid w:val="00E44A53"/>
    <w:rsid w:val="00E454C3"/>
    <w:rsid w:val="00E465FB"/>
    <w:rsid w:val="00E4682D"/>
    <w:rsid w:val="00E47252"/>
    <w:rsid w:val="00E47255"/>
    <w:rsid w:val="00E50AF8"/>
    <w:rsid w:val="00E50D27"/>
    <w:rsid w:val="00E50F10"/>
    <w:rsid w:val="00E5186A"/>
    <w:rsid w:val="00E51C06"/>
    <w:rsid w:val="00E52FC7"/>
    <w:rsid w:val="00E54E10"/>
    <w:rsid w:val="00E56138"/>
    <w:rsid w:val="00E57C84"/>
    <w:rsid w:val="00E6006C"/>
    <w:rsid w:val="00E60094"/>
    <w:rsid w:val="00E60276"/>
    <w:rsid w:val="00E60820"/>
    <w:rsid w:val="00E613C4"/>
    <w:rsid w:val="00E615AF"/>
    <w:rsid w:val="00E619C5"/>
    <w:rsid w:val="00E634CD"/>
    <w:rsid w:val="00E6350B"/>
    <w:rsid w:val="00E6495D"/>
    <w:rsid w:val="00E6523F"/>
    <w:rsid w:val="00E653C7"/>
    <w:rsid w:val="00E65F0C"/>
    <w:rsid w:val="00E66473"/>
    <w:rsid w:val="00E672CD"/>
    <w:rsid w:val="00E67A6B"/>
    <w:rsid w:val="00E67C3F"/>
    <w:rsid w:val="00E71468"/>
    <w:rsid w:val="00E71937"/>
    <w:rsid w:val="00E720B2"/>
    <w:rsid w:val="00E72D02"/>
    <w:rsid w:val="00E73372"/>
    <w:rsid w:val="00E73A57"/>
    <w:rsid w:val="00E74632"/>
    <w:rsid w:val="00E764E3"/>
    <w:rsid w:val="00E76773"/>
    <w:rsid w:val="00E76B38"/>
    <w:rsid w:val="00E807D0"/>
    <w:rsid w:val="00E810A6"/>
    <w:rsid w:val="00E81BB8"/>
    <w:rsid w:val="00E827BD"/>
    <w:rsid w:val="00E82DE3"/>
    <w:rsid w:val="00E84709"/>
    <w:rsid w:val="00E84AA6"/>
    <w:rsid w:val="00E85360"/>
    <w:rsid w:val="00E859C9"/>
    <w:rsid w:val="00E8607D"/>
    <w:rsid w:val="00E862F8"/>
    <w:rsid w:val="00E868BD"/>
    <w:rsid w:val="00E873DF"/>
    <w:rsid w:val="00E87628"/>
    <w:rsid w:val="00E87AD9"/>
    <w:rsid w:val="00E87F96"/>
    <w:rsid w:val="00E90934"/>
    <w:rsid w:val="00E90D2C"/>
    <w:rsid w:val="00E9147E"/>
    <w:rsid w:val="00E92461"/>
    <w:rsid w:val="00E92BF7"/>
    <w:rsid w:val="00E93623"/>
    <w:rsid w:val="00E939CC"/>
    <w:rsid w:val="00E94083"/>
    <w:rsid w:val="00E94F25"/>
    <w:rsid w:val="00E96BC4"/>
    <w:rsid w:val="00EA0090"/>
    <w:rsid w:val="00EA09D9"/>
    <w:rsid w:val="00EA0A66"/>
    <w:rsid w:val="00EA0CDF"/>
    <w:rsid w:val="00EA0FF3"/>
    <w:rsid w:val="00EA1819"/>
    <w:rsid w:val="00EA2AC0"/>
    <w:rsid w:val="00EA2C6F"/>
    <w:rsid w:val="00EA2F87"/>
    <w:rsid w:val="00EA3391"/>
    <w:rsid w:val="00EA33F0"/>
    <w:rsid w:val="00EA36FF"/>
    <w:rsid w:val="00EA386C"/>
    <w:rsid w:val="00EA3A3F"/>
    <w:rsid w:val="00EA4894"/>
    <w:rsid w:val="00EA4AF5"/>
    <w:rsid w:val="00EA4D8C"/>
    <w:rsid w:val="00EA4F51"/>
    <w:rsid w:val="00EA5CDE"/>
    <w:rsid w:val="00EA6D07"/>
    <w:rsid w:val="00EA7BA7"/>
    <w:rsid w:val="00EA7E4B"/>
    <w:rsid w:val="00EB000E"/>
    <w:rsid w:val="00EB0106"/>
    <w:rsid w:val="00EB13BA"/>
    <w:rsid w:val="00EB14E0"/>
    <w:rsid w:val="00EB1E46"/>
    <w:rsid w:val="00EB1EB7"/>
    <w:rsid w:val="00EB2352"/>
    <w:rsid w:val="00EB2987"/>
    <w:rsid w:val="00EB2CFC"/>
    <w:rsid w:val="00EB4354"/>
    <w:rsid w:val="00EB5964"/>
    <w:rsid w:val="00EB5AF0"/>
    <w:rsid w:val="00EB5E93"/>
    <w:rsid w:val="00EB6674"/>
    <w:rsid w:val="00EB749C"/>
    <w:rsid w:val="00EC0F8F"/>
    <w:rsid w:val="00EC112D"/>
    <w:rsid w:val="00EC12C9"/>
    <w:rsid w:val="00EC1BFD"/>
    <w:rsid w:val="00EC1D67"/>
    <w:rsid w:val="00EC2F0F"/>
    <w:rsid w:val="00EC2F78"/>
    <w:rsid w:val="00EC3108"/>
    <w:rsid w:val="00EC3622"/>
    <w:rsid w:val="00EC44D3"/>
    <w:rsid w:val="00EC4D81"/>
    <w:rsid w:val="00EC56B3"/>
    <w:rsid w:val="00EC7F2A"/>
    <w:rsid w:val="00ED15EF"/>
    <w:rsid w:val="00ED216E"/>
    <w:rsid w:val="00ED218A"/>
    <w:rsid w:val="00ED26BA"/>
    <w:rsid w:val="00ED3F59"/>
    <w:rsid w:val="00ED474F"/>
    <w:rsid w:val="00ED4D25"/>
    <w:rsid w:val="00ED5A4D"/>
    <w:rsid w:val="00ED694D"/>
    <w:rsid w:val="00ED6DC3"/>
    <w:rsid w:val="00ED7500"/>
    <w:rsid w:val="00ED7A8F"/>
    <w:rsid w:val="00EE0947"/>
    <w:rsid w:val="00EE1288"/>
    <w:rsid w:val="00EE205D"/>
    <w:rsid w:val="00EE2092"/>
    <w:rsid w:val="00EE2EA7"/>
    <w:rsid w:val="00EE44EE"/>
    <w:rsid w:val="00EE4AE4"/>
    <w:rsid w:val="00EE5918"/>
    <w:rsid w:val="00EE6747"/>
    <w:rsid w:val="00EE7132"/>
    <w:rsid w:val="00EE716D"/>
    <w:rsid w:val="00EE7550"/>
    <w:rsid w:val="00EE78E5"/>
    <w:rsid w:val="00EE7D6C"/>
    <w:rsid w:val="00EF197B"/>
    <w:rsid w:val="00EF36A3"/>
    <w:rsid w:val="00EF4CBB"/>
    <w:rsid w:val="00EF4EB4"/>
    <w:rsid w:val="00EF4FA7"/>
    <w:rsid w:val="00EF5297"/>
    <w:rsid w:val="00EF5D77"/>
    <w:rsid w:val="00EF6C87"/>
    <w:rsid w:val="00EF6CE9"/>
    <w:rsid w:val="00EF72A2"/>
    <w:rsid w:val="00F00318"/>
    <w:rsid w:val="00F005C0"/>
    <w:rsid w:val="00F006F6"/>
    <w:rsid w:val="00F00A5D"/>
    <w:rsid w:val="00F00D0C"/>
    <w:rsid w:val="00F015D2"/>
    <w:rsid w:val="00F02B34"/>
    <w:rsid w:val="00F02DF8"/>
    <w:rsid w:val="00F04E5E"/>
    <w:rsid w:val="00F06261"/>
    <w:rsid w:val="00F067DE"/>
    <w:rsid w:val="00F06C3E"/>
    <w:rsid w:val="00F0721F"/>
    <w:rsid w:val="00F07B10"/>
    <w:rsid w:val="00F100D1"/>
    <w:rsid w:val="00F109CA"/>
    <w:rsid w:val="00F118A1"/>
    <w:rsid w:val="00F131FA"/>
    <w:rsid w:val="00F1343C"/>
    <w:rsid w:val="00F1351D"/>
    <w:rsid w:val="00F13694"/>
    <w:rsid w:val="00F1618B"/>
    <w:rsid w:val="00F164EB"/>
    <w:rsid w:val="00F176AA"/>
    <w:rsid w:val="00F20616"/>
    <w:rsid w:val="00F20BB9"/>
    <w:rsid w:val="00F20F1B"/>
    <w:rsid w:val="00F21B84"/>
    <w:rsid w:val="00F22070"/>
    <w:rsid w:val="00F23239"/>
    <w:rsid w:val="00F234C1"/>
    <w:rsid w:val="00F2507B"/>
    <w:rsid w:val="00F25272"/>
    <w:rsid w:val="00F25D26"/>
    <w:rsid w:val="00F275D1"/>
    <w:rsid w:val="00F308FB"/>
    <w:rsid w:val="00F31C02"/>
    <w:rsid w:val="00F3216E"/>
    <w:rsid w:val="00F32B52"/>
    <w:rsid w:val="00F32F85"/>
    <w:rsid w:val="00F33320"/>
    <w:rsid w:val="00F333E7"/>
    <w:rsid w:val="00F35B76"/>
    <w:rsid w:val="00F37947"/>
    <w:rsid w:val="00F37A5B"/>
    <w:rsid w:val="00F40ADA"/>
    <w:rsid w:val="00F40BD7"/>
    <w:rsid w:val="00F40C6F"/>
    <w:rsid w:val="00F40C9F"/>
    <w:rsid w:val="00F41CA3"/>
    <w:rsid w:val="00F41DB3"/>
    <w:rsid w:val="00F42B5C"/>
    <w:rsid w:val="00F4321B"/>
    <w:rsid w:val="00F43689"/>
    <w:rsid w:val="00F43E53"/>
    <w:rsid w:val="00F4432E"/>
    <w:rsid w:val="00F45530"/>
    <w:rsid w:val="00F45807"/>
    <w:rsid w:val="00F459B3"/>
    <w:rsid w:val="00F46CDE"/>
    <w:rsid w:val="00F478F9"/>
    <w:rsid w:val="00F50F8D"/>
    <w:rsid w:val="00F513AE"/>
    <w:rsid w:val="00F52A18"/>
    <w:rsid w:val="00F52E59"/>
    <w:rsid w:val="00F537AF"/>
    <w:rsid w:val="00F54A4D"/>
    <w:rsid w:val="00F55CC4"/>
    <w:rsid w:val="00F55F66"/>
    <w:rsid w:val="00F57E4E"/>
    <w:rsid w:val="00F6011E"/>
    <w:rsid w:val="00F60655"/>
    <w:rsid w:val="00F608DE"/>
    <w:rsid w:val="00F62711"/>
    <w:rsid w:val="00F627B1"/>
    <w:rsid w:val="00F62ACA"/>
    <w:rsid w:val="00F62EC2"/>
    <w:rsid w:val="00F6378E"/>
    <w:rsid w:val="00F63846"/>
    <w:rsid w:val="00F63DDE"/>
    <w:rsid w:val="00F63E7F"/>
    <w:rsid w:val="00F6504D"/>
    <w:rsid w:val="00F65489"/>
    <w:rsid w:val="00F65E13"/>
    <w:rsid w:val="00F66599"/>
    <w:rsid w:val="00F66A3A"/>
    <w:rsid w:val="00F67669"/>
    <w:rsid w:val="00F67E81"/>
    <w:rsid w:val="00F704BC"/>
    <w:rsid w:val="00F70523"/>
    <w:rsid w:val="00F70DD4"/>
    <w:rsid w:val="00F70EF2"/>
    <w:rsid w:val="00F718DC"/>
    <w:rsid w:val="00F72395"/>
    <w:rsid w:val="00F72F20"/>
    <w:rsid w:val="00F74BB0"/>
    <w:rsid w:val="00F74CDB"/>
    <w:rsid w:val="00F74F25"/>
    <w:rsid w:val="00F75097"/>
    <w:rsid w:val="00F75A70"/>
    <w:rsid w:val="00F75D08"/>
    <w:rsid w:val="00F76872"/>
    <w:rsid w:val="00F76CC0"/>
    <w:rsid w:val="00F7720A"/>
    <w:rsid w:val="00F8070B"/>
    <w:rsid w:val="00F80CDF"/>
    <w:rsid w:val="00F8173C"/>
    <w:rsid w:val="00F81BDB"/>
    <w:rsid w:val="00F829E8"/>
    <w:rsid w:val="00F82A54"/>
    <w:rsid w:val="00F831FF"/>
    <w:rsid w:val="00F839D2"/>
    <w:rsid w:val="00F83D42"/>
    <w:rsid w:val="00F84241"/>
    <w:rsid w:val="00F85C4A"/>
    <w:rsid w:val="00F86088"/>
    <w:rsid w:val="00F8630C"/>
    <w:rsid w:val="00F8750E"/>
    <w:rsid w:val="00F877E6"/>
    <w:rsid w:val="00F87D75"/>
    <w:rsid w:val="00F90274"/>
    <w:rsid w:val="00F92541"/>
    <w:rsid w:val="00F926DB"/>
    <w:rsid w:val="00F92AA7"/>
    <w:rsid w:val="00F938D5"/>
    <w:rsid w:val="00F9454F"/>
    <w:rsid w:val="00F94BC3"/>
    <w:rsid w:val="00F94E3C"/>
    <w:rsid w:val="00F95684"/>
    <w:rsid w:val="00F964AD"/>
    <w:rsid w:val="00F967B5"/>
    <w:rsid w:val="00F97035"/>
    <w:rsid w:val="00F97EBB"/>
    <w:rsid w:val="00F97F05"/>
    <w:rsid w:val="00FA079A"/>
    <w:rsid w:val="00FA137C"/>
    <w:rsid w:val="00FA2489"/>
    <w:rsid w:val="00FA2D01"/>
    <w:rsid w:val="00FA2F5A"/>
    <w:rsid w:val="00FA32F9"/>
    <w:rsid w:val="00FA38F9"/>
    <w:rsid w:val="00FA509A"/>
    <w:rsid w:val="00FA5A6D"/>
    <w:rsid w:val="00FA5AB0"/>
    <w:rsid w:val="00FA5FEC"/>
    <w:rsid w:val="00FA7164"/>
    <w:rsid w:val="00FA732A"/>
    <w:rsid w:val="00FA7A11"/>
    <w:rsid w:val="00FB0811"/>
    <w:rsid w:val="00FB0D0B"/>
    <w:rsid w:val="00FB0EF6"/>
    <w:rsid w:val="00FB11B8"/>
    <w:rsid w:val="00FB27C3"/>
    <w:rsid w:val="00FB431E"/>
    <w:rsid w:val="00FB59F2"/>
    <w:rsid w:val="00FB5BCE"/>
    <w:rsid w:val="00FB5C16"/>
    <w:rsid w:val="00FB6D89"/>
    <w:rsid w:val="00FC2601"/>
    <w:rsid w:val="00FC32DD"/>
    <w:rsid w:val="00FC3F08"/>
    <w:rsid w:val="00FC4CB7"/>
    <w:rsid w:val="00FC4E59"/>
    <w:rsid w:val="00FC5FDE"/>
    <w:rsid w:val="00FC6360"/>
    <w:rsid w:val="00FC6A9C"/>
    <w:rsid w:val="00FC6FE2"/>
    <w:rsid w:val="00FC758E"/>
    <w:rsid w:val="00FC78FA"/>
    <w:rsid w:val="00FC7EC9"/>
    <w:rsid w:val="00FC7EFB"/>
    <w:rsid w:val="00FD03C6"/>
    <w:rsid w:val="00FD06B4"/>
    <w:rsid w:val="00FD1FD0"/>
    <w:rsid w:val="00FD23E0"/>
    <w:rsid w:val="00FD2449"/>
    <w:rsid w:val="00FD309C"/>
    <w:rsid w:val="00FD563D"/>
    <w:rsid w:val="00FD69DE"/>
    <w:rsid w:val="00FD69F6"/>
    <w:rsid w:val="00FD6AC6"/>
    <w:rsid w:val="00FE0C95"/>
    <w:rsid w:val="00FE0F4D"/>
    <w:rsid w:val="00FE0FD5"/>
    <w:rsid w:val="00FE2038"/>
    <w:rsid w:val="00FE2C8F"/>
    <w:rsid w:val="00FE3844"/>
    <w:rsid w:val="00FE4122"/>
    <w:rsid w:val="00FE454A"/>
    <w:rsid w:val="00FE521B"/>
    <w:rsid w:val="00FE56FB"/>
    <w:rsid w:val="00FE5DCD"/>
    <w:rsid w:val="00FE6857"/>
    <w:rsid w:val="00FE7202"/>
    <w:rsid w:val="00FE7596"/>
    <w:rsid w:val="00FE7C8B"/>
    <w:rsid w:val="00FF0327"/>
    <w:rsid w:val="00FF3C18"/>
    <w:rsid w:val="00FF3D12"/>
    <w:rsid w:val="00FF5CCA"/>
    <w:rsid w:val="00FF5D0E"/>
    <w:rsid w:val="00FF633A"/>
    <w:rsid w:val="00FF7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318771C0"/>
  <w15:docId w15:val="{72FAB86B-1CF0-4BB6-888E-1724BEF5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74FC"/>
    <w:rPr>
      <w:sz w:val="24"/>
      <w:szCs w:val="24"/>
    </w:rPr>
  </w:style>
  <w:style w:type="paragraph" w:styleId="Nagwek1">
    <w:name w:val="heading 1"/>
    <w:aliases w:val="Nagłówek 1 Znak Znak"/>
    <w:basedOn w:val="Normalny"/>
    <w:next w:val="Normalny"/>
    <w:qFormat/>
    <w:rsid w:val="00C92641"/>
    <w:pPr>
      <w:keepNext/>
      <w:numPr>
        <w:numId w:val="20"/>
      </w:numPr>
      <w:tabs>
        <w:tab w:val="left" w:pos="567"/>
      </w:tabs>
      <w:suppressAutoHyphens/>
      <w:spacing w:before="240" w:after="240"/>
      <w:jc w:val="both"/>
      <w:outlineLvl w:val="0"/>
    </w:pPr>
    <w:rPr>
      <w:b/>
      <w:smallCaps/>
      <w:szCs w:val="20"/>
      <w:lang w:val="en-GB" w:eastAsia="ar-SA"/>
    </w:rPr>
  </w:style>
  <w:style w:type="paragraph" w:styleId="Nagwek2">
    <w:name w:val="heading 2"/>
    <w:aliases w:val="Outline2,HAA-Section,Sub Heading,ignorer2,Nadpis_2,adpis 2"/>
    <w:basedOn w:val="Normalny"/>
    <w:next w:val="Normalny"/>
    <w:link w:val="Nagwek2Znak"/>
    <w:qFormat/>
    <w:rsid w:val="00C92641"/>
    <w:pPr>
      <w:keepNext/>
      <w:numPr>
        <w:ilvl w:val="1"/>
        <w:numId w:val="20"/>
      </w:numPr>
      <w:tabs>
        <w:tab w:val="left" w:pos="567"/>
      </w:tabs>
      <w:suppressAutoHyphens/>
      <w:jc w:val="both"/>
      <w:outlineLvl w:val="1"/>
    </w:pPr>
    <w:rPr>
      <w:b/>
      <w:szCs w:val="20"/>
      <w:lang w:eastAsia="ar-SA"/>
    </w:rPr>
  </w:style>
  <w:style w:type="paragraph" w:styleId="Nagwek3">
    <w:name w:val="heading 3"/>
    <w:aliases w:val="Heading 3 Char,adpis 3 Char,Podpodkapitola Char,Heading 3 Char1,adpis 3 Char Char,Podpodkapitola Char Char"/>
    <w:basedOn w:val="Normalny"/>
    <w:next w:val="Normalny"/>
    <w:qFormat/>
    <w:rsid w:val="00C92641"/>
    <w:pPr>
      <w:keepNext/>
      <w:numPr>
        <w:ilvl w:val="2"/>
        <w:numId w:val="20"/>
      </w:numPr>
      <w:tabs>
        <w:tab w:val="left" w:pos="567"/>
      </w:tabs>
      <w:suppressAutoHyphens/>
      <w:spacing w:after="240"/>
      <w:jc w:val="both"/>
      <w:outlineLvl w:val="2"/>
    </w:pPr>
    <w:rPr>
      <w:b/>
      <w:szCs w:val="20"/>
      <w:lang w:eastAsia="ar-SA"/>
    </w:rPr>
  </w:style>
  <w:style w:type="paragraph" w:styleId="Nagwek4">
    <w:name w:val="heading 4"/>
    <w:aliases w:val="Heading 4 Char"/>
    <w:basedOn w:val="Normalny"/>
    <w:next w:val="Normalny"/>
    <w:qFormat/>
    <w:rsid w:val="00C92641"/>
    <w:pPr>
      <w:keepNext/>
      <w:numPr>
        <w:ilvl w:val="3"/>
        <w:numId w:val="20"/>
      </w:numPr>
      <w:tabs>
        <w:tab w:val="left" w:pos="567"/>
      </w:tabs>
      <w:suppressAutoHyphens/>
      <w:spacing w:after="240"/>
      <w:jc w:val="both"/>
      <w:outlineLvl w:val="3"/>
    </w:pPr>
    <w:rPr>
      <w:szCs w:val="20"/>
      <w:lang w:val="en-GB" w:eastAsia="ar-SA"/>
    </w:rPr>
  </w:style>
  <w:style w:type="paragraph" w:styleId="Nagwek5">
    <w:name w:val="heading 5"/>
    <w:basedOn w:val="Normalny"/>
    <w:next w:val="Normalny"/>
    <w:qFormat/>
    <w:rsid w:val="00C92641"/>
    <w:pPr>
      <w:spacing w:before="240" w:after="60"/>
      <w:outlineLvl w:val="4"/>
    </w:pPr>
    <w:rPr>
      <w:b/>
      <w:bCs/>
      <w:i/>
      <w:iCs/>
      <w:sz w:val="26"/>
      <w:szCs w:val="26"/>
    </w:rPr>
  </w:style>
  <w:style w:type="paragraph" w:styleId="Nagwek6">
    <w:name w:val="heading 6"/>
    <w:basedOn w:val="Normalny"/>
    <w:next w:val="Normalny"/>
    <w:qFormat/>
    <w:rsid w:val="00C92641"/>
    <w:pPr>
      <w:spacing w:before="240" w:after="60"/>
      <w:outlineLvl w:val="5"/>
    </w:pPr>
    <w:rPr>
      <w:b/>
      <w:bCs/>
      <w:sz w:val="22"/>
      <w:szCs w:val="22"/>
    </w:rPr>
  </w:style>
  <w:style w:type="paragraph" w:styleId="Nagwek9">
    <w:name w:val="heading 9"/>
    <w:basedOn w:val="Normalny"/>
    <w:next w:val="Normalny"/>
    <w:link w:val="Nagwek9Znak"/>
    <w:unhideWhenUsed/>
    <w:qFormat/>
    <w:rsid w:val="00484E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Znak,Znak + Wyjustowany,Przed:  3 pt,Po:  7,2 pt,Interlinia:  Wi..., Znak17"/>
    <w:basedOn w:val="Normalny"/>
    <w:link w:val="NagwekZnak"/>
    <w:uiPriority w:val="99"/>
    <w:rsid w:val="000478AE"/>
    <w:pPr>
      <w:tabs>
        <w:tab w:val="center" w:pos="4536"/>
        <w:tab w:val="right" w:pos="9072"/>
      </w:tabs>
      <w:spacing w:before="200" w:line="320" w:lineRule="atLeast"/>
    </w:pPr>
    <w:rPr>
      <w:rFonts w:ascii="Arial" w:hAnsi="Arial"/>
      <w:sz w:val="22"/>
      <w:szCs w:val="20"/>
    </w:rPr>
  </w:style>
  <w:style w:type="character" w:customStyle="1" w:styleId="NagwekZnak">
    <w:name w:val="Nagłówek Znak"/>
    <w:aliases w:val="Znak Znak Znak,Znak + Wyjustowany Znak,Przed:  3 pt Znak,Po:  7 Znak,2 pt Znak,Interlinia:  Wi... Znak, Znak17 Znak"/>
    <w:basedOn w:val="Domylnaczcionkaakapitu"/>
    <w:link w:val="Nagwek"/>
    <w:uiPriority w:val="99"/>
    <w:rsid w:val="000478AE"/>
    <w:rPr>
      <w:rFonts w:ascii="Arial" w:hAnsi="Arial"/>
      <w:sz w:val="22"/>
      <w:lang w:val="pl-PL" w:eastAsia="pl-PL" w:bidi="ar-SA"/>
    </w:rPr>
  </w:style>
  <w:style w:type="character" w:customStyle="1" w:styleId="ZnakZnak14">
    <w:name w:val="Znak Znak14"/>
    <w:basedOn w:val="Domylnaczcionkaakapitu"/>
    <w:rsid w:val="000478AE"/>
    <w:rPr>
      <w:rFonts w:ascii="Arial" w:eastAsia="Times New Roman" w:hAnsi="Arial" w:cs="Times New Roman"/>
      <w:szCs w:val="20"/>
      <w:lang w:eastAsia="pl-PL"/>
    </w:rPr>
  </w:style>
  <w:style w:type="character" w:styleId="Hipercze">
    <w:name w:val="Hyperlink"/>
    <w:basedOn w:val="Domylnaczcionkaakapitu"/>
    <w:uiPriority w:val="99"/>
    <w:rsid w:val="004C6D0F"/>
    <w:rPr>
      <w:color w:val="0000FF"/>
      <w:u w:val="single"/>
    </w:rPr>
  </w:style>
  <w:style w:type="paragraph" w:customStyle="1" w:styleId="Default">
    <w:name w:val="Default"/>
    <w:rsid w:val="004C6D0F"/>
    <w:pPr>
      <w:autoSpaceDE w:val="0"/>
      <w:autoSpaceDN w:val="0"/>
      <w:adjustRightInd w:val="0"/>
    </w:pPr>
    <w:rPr>
      <w:rFonts w:ascii="Cambria" w:eastAsia="Calibri" w:hAnsi="Cambria" w:cs="Cambria"/>
      <w:color w:val="000000"/>
      <w:sz w:val="24"/>
      <w:szCs w:val="24"/>
      <w:lang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qFormat/>
    <w:rsid w:val="00B77B1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B77B1C"/>
    <w:rPr>
      <w:vertAlign w:val="superscript"/>
    </w:rPr>
  </w:style>
  <w:style w:type="paragraph" w:styleId="Spistreci1">
    <w:name w:val="toc 1"/>
    <w:basedOn w:val="Normalny"/>
    <w:next w:val="Normalny"/>
    <w:autoRedefine/>
    <w:uiPriority w:val="39"/>
    <w:rsid w:val="004C4BD1"/>
    <w:pPr>
      <w:tabs>
        <w:tab w:val="left" w:pos="480"/>
        <w:tab w:val="right" w:leader="dot" w:pos="9062"/>
      </w:tabs>
      <w:jc w:val="center"/>
    </w:pPr>
    <w:rPr>
      <w:rFonts w:asciiTheme="minorHAnsi" w:hAnsiTheme="minorHAnsi" w:cstheme="minorHAnsi"/>
      <w:b/>
      <w:noProof/>
      <w:sz w:val="28"/>
      <w:szCs w:val="28"/>
    </w:rPr>
  </w:style>
  <w:style w:type="numbering" w:styleId="111111">
    <w:name w:val="Outline List 2"/>
    <w:basedOn w:val="Bezlisty"/>
    <w:rsid w:val="003C2E60"/>
    <w:pPr>
      <w:numPr>
        <w:numId w:val="2"/>
      </w:numPr>
    </w:pPr>
  </w:style>
  <w:style w:type="paragraph" w:styleId="Spistreci2">
    <w:name w:val="toc 2"/>
    <w:basedOn w:val="Normalny"/>
    <w:next w:val="Normalny"/>
    <w:autoRedefine/>
    <w:uiPriority w:val="39"/>
    <w:rsid w:val="003C2E60"/>
    <w:pPr>
      <w:ind w:left="240"/>
    </w:pPr>
  </w:style>
  <w:style w:type="paragraph" w:customStyle="1" w:styleId="SOP">
    <w:name w:val="SOP"/>
    <w:basedOn w:val="Tekstpodstawowy3"/>
    <w:rsid w:val="0043432C"/>
    <w:pPr>
      <w:widowControl w:val="0"/>
      <w:spacing w:before="240" w:after="0"/>
      <w:jc w:val="both"/>
    </w:pPr>
    <w:rPr>
      <w:rFonts w:ascii="Arial" w:hAnsi="Arial"/>
      <w:sz w:val="24"/>
      <w:szCs w:val="20"/>
    </w:rPr>
  </w:style>
  <w:style w:type="paragraph" w:styleId="Tekstpodstawowy3">
    <w:name w:val="Body Text 3"/>
    <w:basedOn w:val="Normalny"/>
    <w:rsid w:val="0043432C"/>
    <w:pPr>
      <w:spacing w:after="120"/>
    </w:pPr>
    <w:rPr>
      <w:sz w:val="16"/>
      <w:szCs w:val="16"/>
    </w:rPr>
  </w:style>
  <w:style w:type="paragraph" w:styleId="Spistreci3">
    <w:name w:val="toc 3"/>
    <w:basedOn w:val="Normalny"/>
    <w:next w:val="Normalny"/>
    <w:autoRedefine/>
    <w:uiPriority w:val="39"/>
    <w:rsid w:val="008B6D92"/>
    <w:pPr>
      <w:tabs>
        <w:tab w:val="right" w:leader="dot" w:pos="9062"/>
      </w:tabs>
      <w:ind w:left="480"/>
    </w:pPr>
    <w:rPr>
      <w:b/>
      <w:noProof/>
    </w:rPr>
  </w:style>
  <w:style w:type="paragraph" w:styleId="Stopka">
    <w:name w:val="footer"/>
    <w:basedOn w:val="Normalny"/>
    <w:rsid w:val="00D96AE4"/>
    <w:pPr>
      <w:tabs>
        <w:tab w:val="center" w:pos="4536"/>
        <w:tab w:val="right" w:pos="9072"/>
      </w:tabs>
    </w:pPr>
  </w:style>
  <w:style w:type="character" w:styleId="Numerstrony">
    <w:name w:val="page number"/>
    <w:basedOn w:val="Domylnaczcionkaakapitu"/>
    <w:rsid w:val="00D96AE4"/>
  </w:style>
  <w:style w:type="paragraph" w:styleId="Listapunktowana2">
    <w:name w:val="List Bullet 2"/>
    <w:basedOn w:val="Normalny"/>
    <w:rsid w:val="002E008F"/>
  </w:style>
  <w:style w:type="paragraph" w:styleId="Tekstdymka">
    <w:name w:val="Balloon Text"/>
    <w:basedOn w:val="Normalny"/>
    <w:semiHidden/>
    <w:rsid w:val="002E008F"/>
    <w:rPr>
      <w:rFonts w:ascii="Tahoma" w:hAnsi="Tahoma" w:cs="Tahoma"/>
      <w:sz w:val="16"/>
      <w:szCs w:val="16"/>
    </w:rPr>
  </w:style>
  <w:style w:type="paragraph" w:customStyle="1" w:styleId="Standardowy1">
    <w:name w:val="Standardowy1"/>
    <w:rsid w:val="00EC3622"/>
    <w:pPr>
      <w:overflowPunct w:val="0"/>
      <w:autoSpaceDE w:val="0"/>
      <w:autoSpaceDN w:val="0"/>
      <w:adjustRightInd w:val="0"/>
      <w:textAlignment w:val="baseline"/>
    </w:pPr>
    <w:rPr>
      <w:sz w:val="24"/>
      <w:lang w:val="en-US"/>
    </w:rPr>
  </w:style>
  <w:style w:type="character" w:styleId="UyteHipercze">
    <w:name w:val="FollowedHyperlink"/>
    <w:basedOn w:val="Domylnaczcionkaakapitu"/>
    <w:rsid w:val="00F478F9"/>
    <w:rPr>
      <w:color w:val="800080"/>
      <w:u w:val="singl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link w:val="Tekstprzypisudolnego"/>
    <w:rsid w:val="00BB1C99"/>
    <w:rPr>
      <w:lang w:val="pl-PL" w:eastAsia="pl-PL" w:bidi="ar-SA"/>
    </w:rPr>
  </w:style>
  <w:style w:type="table" w:styleId="Tabela-Siatka">
    <w:name w:val="Table Grid"/>
    <w:basedOn w:val="Standardowy"/>
    <w:rsid w:val="00ED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wypunktowanie"/>
    <w:basedOn w:val="Normalny"/>
    <w:link w:val="TekstpodstawowyZnak"/>
    <w:rsid w:val="00684D1B"/>
    <w:pPr>
      <w:spacing w:after="120"/>
    </w:pPr>
  </w:style>
  <w:style w:type="character" w:customStyle="1" w:styleId="TekstpodstawowyZnak">
    <w:name w:val="Tekst podstawowy Znak"/>
    <w:aliases w:val="wypunktowanie Znak"/>
    <w:link w:val="Tekstpodstawowy"/>
    <w:rsid w:val="00C92641"/>
    <w:rPr>
      <w:sz w:val="24"/>
      <w:szCs w:val="24"/>
      <w:lang w:val="pl-PL" w:eastAsia="pl-PL" w:bidi="ar-SA"/>
    </w:rPr>
  </w:style>
  <w:style w:type="paragraph" w:styleId="Tytu">
    <w:name w:val="Title"/>
    <w:basedOn w:val="Normalny"/>
    <w:link w:val="TytuZnak"/>
    <w:qFormat/>
    <w:rsid w:val="00C92641"/>
    <w:pPr>
      <w:jc w:val="center"/>
    </w:pPr>
    <w:rPr>
      <w:b/>
      <w:bCs/>
    </w:rPr>
  </w:style>
  <w:style w:type="character" w:customStyle="1" w:styleId="TytuZnak">
    <w:name w:val="Tytuł Znak"/>
    <w:link w:val="Tytu"/>
    <w:rsid w:val="00C92641"/>
    <w:rPr>
      <w:b/>
      <w:bCs/>
      <w:sz w:val="24"/>
      <w:szCs w:val="24"/>
      <w:lang w:val="pl-PL" w:eastAsia="pl-PL" w:bidi="ar-SA"/>
    </w:rPr>
  </w:style>
  <w:style w:type="paragraph" w:customStyle="1" w:styleId="tabela">
    <w:name w:val="tabela"/>
    <w:basedOn w:val="Normalny"/>
    <w:rsid w:val="00C92641"/>
    <w:pPr>
      <w:tabs>
        <w:tab w:val="left" w:pos="567"/>
      </w:tabs>
      <w:suppressAutoHyphens/>
    </w:pPr>
    <w:rPr>
      <w:sz w:val="20"/>
      <w:lang w:eastAsia="ar-SA"/>
    </w:rPr>
  </w:style>
  <w:style w:type="character" w:customStyle="1" w:styleId="Nagwek2Znak">
    <w:name w:val="Nagłówek 2 Znak"/>
    <w:aliases w:val="Outline2 Znak,HAA-Section Znak,Sub Heading Znak,ignorer2 Znak,Nadpis_2 Znak,adpis 2 Znak"/>
    <w:basedOn w:val="Domylnaczcionkaakapitu"/>
    <w:link w:val="Nagwek2"/>
    <w:rsid w:val="00C92641"/>
    <w:rPr>
      <w:b/>
      <w:sz w:val="24"/>
      <w:lang w:eastAsia="ar-SA"/>
    </w:rPr>
  </w:style>
  <w:style w:type="paragraph" w:styleId="NormalnyWeb">
    <w:name w:val="Normal (Web)"/>
    <w:basedOn w:val="Normalny"/>
    <w:uiPriority w:val="99"/>
    <w:rsid w:val="003A648C"/>
    <w:pPr>
      <w:spacing w:before="100" w:beforeAutospacing="1" w:after="100" w:afterAutospacing="1"/>
    </w:pPr>
  </w:style>
  <w:style w:type="character" w:styleId="Pogrubienie">
    <w:name w:val="Strong"/>
    <w:basedOn w:val="Domylnaczcionkaakapitu"/>
    <w:qFormat/>
    <w:rsid w:val="003A648C"/>
    <w:rPr>
      <w:b/>
      <w:bCs/>
    </w:rPr>
  </w:style>
  <w:style w:type="character" w:customStyle="1" w:styleId="object">
    <w:name w:val="object"/>
    <w:basedOn w:val="Domylnaczcionkaakapitu"/>
    <w:rsid w:val="003A648C"/>
  </w:style>
  <w:style w:type="paragraph" w:styleId="Akapitzlist">
    <w:name w:val="List Paragraph"/>
    <w:basedOn w:val="Normalny"/>
    <w:link w:val="AkapitzlistZnak"/>
    <w:uiPriority w:val="34"/>
    <w:qFormat/>
    <w:rsid w:val="00E47255"/>
    <w:pPr>
      <w:ind w:left="720"/>
      <w:contextualSpacing/>
    </w:pPr>
  </w:style>
  <w:style w:type="character" w:customStyle="1" w:styleId="AkapitzlistZnak">
    <w:name w:val="Akapit z listą Znak"/>
    <w:link w:val="Akapitzlist"/>
    <w:locked/>
    <w:rsid w:val="009100E0"/>
    <w:rPr>
      <w:sz w:val="24"/>
      <w:szCs w:val="24"/>
    </w:rPr>
  </w:style>
  <w:style w:type="character" w:styleId="Odwoaniedokomentarza">
    <w:name w:val="annotation reference"/>
    <w:basedOn w:val="Domylnaczcionkaakapitu"/>
    <w:uiPriority w:val="99"/>
    <w:semiHidden/>
    <w:unhideWhenUsed/>
    <w:rsid w:val="004E1F76"/>
    <w:rPr>
      <w:sz w:val="16"/>
      <w:szCs w:val="16"/>
    </w:rPr>
  </w:style>
  <w:style w:type="paragraph" w:styleId="Tekstkomentarza">
    <w:name w:val="annotation text"/>
    <w:basedOn w:val="Normalny"/>
    <w:link w:val="TekstkomentarzaZnak"/>
    <w:uiPriority w:val="99"/>
    <w:unhideWhenUsed/>
    <w:rsid w:val="004E1F76"/>
    <w:rPr>
      <w:sz w:val="20"/>
      <w:szCs w:val="20"/>
    </w:rPr>
  </w:style>
  <w:style w:type="character" w:customStyle="1" w:styleId="TekstkomentarzaZnak">
    <w:name w:val="Tekst komentarza Znak"/>
    <w:basedOn w:val="Domylnaczcionkaakapitu"/>
    <w:link w:val="Tekstkomentarza"/>
    <w:uiPriority w:val="99"/>
    <w:rsid w:val="004E1F76"/>
  </w:style>
  <w:style w:type="paragraph" w:styleId="Tematkomentarza">
    <w:name w:val="annotation subject"/>
    <w:basedOn w:val="Tekstkomentarza"/>
    <w:next w:val="Tekstkomentarza"/>
    <w:link w:val="TematkomentarzaZnak"/>
    <w:uiPriority w:val="99"/>
    <w:semiHidden/>
    <w:unhideWhenUsed/>
    <w:rsid w:val="004E1F76"/>
    <w:rPr>
      <w:b/>
      <w:bCs/>
    </w:rPr>
  </w:style>
  <w:style w:type="character" w:customStyle="1" w:styleId="TematkomentarzaZnak">
    <w:name w:val="Temat komentarza Znak"/>
    <w:basedOn w:val="TekstkomentarzaZnak"/>
    <w:link w:val="Tematkomentarza"/>
    <w:uiPriority w:val="99"/>
    <w:semiHidden/>
    <w:rsid w:val="004E1F76"/>
    <w:rPr>
      <w:b/>
      <w:bCs/>
    </w:rPr>
  </w:style>
  <w:style w:type="paragraph" w:styleId="Poprawka">
    <w:name w:val="Revision"/>
    <w:hidden/>
    <w:uiPriority w:val="99"/>
    <w:semiHidden/>
    <w:rsid w:val="00200438"/>
    <w:rPr>
      <w:sz w:val="24"/>
      <w:szCs w:val="24"/>
    </w:rPr>
  </w:style>
  <w:style w:type="paragraph" w:styleId="Bezodstpw">
    <w:name w:val="No Spacing"/>
    <w:uiPriority w:val="1"/>
    <w:qFormat/>
    <w:rsid w:val="00EB5AF0"/>
    <w:pPr>
      <w:ind w:left="714" w:hanging="357"/>
    </w:pPr>
    <w:rPr>
      <w:rFonts w:ascii="Calibri" w:eastAsia="Calibri" w:hAnsi="Calibri"/>
      <w:sz w:val="22"/>
      <w:szCs w:val="22"/>
      <w:lang w:eastAsia="en-US"/>
    </w:rPr>
  </w:style>
  <w:style w:type="paragraph" w:styleId="Tekstprzypisukocowego">
    <w:name w:val="endnote text"/>
    <w:basedOn w:val="Normalny"/>
    <w:link w:val="TekstprzypisukocowegoZnak"/>
    <w:semiHidden/>
    <w:unhideWhenUsed/>
    <w:rsid w:val="003A63DA"/>
    <w:rPr>
      <w:sz w:val="20"/>
      <w:szCs w:val="20"/>
    </w:rPr>
  </w:style>
  <w:style w:type="character" w:customStyle="1" w:styleId="TekstprzypisukocowegoZnak">
    <w:name w:val="Tekst przypisu końcowego Znak"/>
    <w:basedOn w:val="Domylnaczcionkaakapitu"/>
    <w:link w:val="Tekstprzypisukocowego"/>
    <w:semiHidden/>
    <w:rsid w:val="003A63DA"/>
  </w:style>
  <w:style w:type="character" w:styleId="Odwoanieprzypisukocowego">
    <w:name w:val="endnote reference"/>
    <w:basedOn w:val="Domylnaczcionkaakapitu"/>
    <w:semiHidden/>
    <w:unhideWhenUsed/>
    <w:rsid w:val="003A63DA"/>
    <w:rPr>
      <w:vertAlign w:val="superscript"/>
    </w:rPr>
  </w:style>
  <w:style w:type="character" w:customStyle="1" w:styleId="Znakiprzypiswdolnych">
    <w:name w:val="Znaki przypisów dolnych"/>
    <w:rsid w:val="00154C54"/>
    <w:rPr>
      <w:vertAlign w:val="superscript"/>
    </w:rPr>
  </w:style>
  <w:style w:type="paragraph" w:customStyle="1" w:styleId="Pisma">
    <w:name w:val="Pisma"/>
    <w:basedOn w:val="Normalny"/>
    <w:rsid w:val="00154C54"/>
    <w:pPr>
      <w:suppressAutoHyphens/>
      <w:autoSpaceDE w:val="0"/>
      <w:jc w:val="both"/>
    </w:pPr>
    <w:rPr>
      <w:sz w:val="20"/>
      <w:lang w:eastAsia="ar-SA"/>
    </w:rPr>
  </w:style>
  <w:style w:type="paragraph" w:styleId="Tekstpodstawowywcity">
    <w:name w:val="Body Text Indent"/>
    <w:basedOn w:val="Normalny"/>
    <w:link w:val="TekstpodstawowywcityZnak"/>
    <w:semiHidden/>
    <w:unhideWhenUsed/>
    <w:rsid w:val="00BB5396"/>
    <w:pPr>
      <w:spacing w:after="120"/>
      <w:ind w:left="283"/>
    </w:pPr>
  </w:style>
  <w:style w:type="character" w:customStyle="1" w:styleId="TekstpodstawowywcityZnak">
    <w:name w:val="Tekst podstawowy wcięty Znak"/>
    <w:basedOn w:val="Domylnaczcionkaakapitu"/>
    <w:link w:val="Tekstpodstawowywcity"/>
    <w:semiHidden/>
    <w:rsid w:val="00BB5396"/>
    <w:rPr>
      <w:sz w:val="24"/>
      <w:szCs w:val="24"/>
    </w:rPr>
  </w:style>
  <w:style w:type="paragraph" w:customStyle="1" w:styleId="Pa1">
    <w:name w:val="Pa1"/>
    <w:basedOn w:val="Default"/>
    <w:next w:val="Default"/>
    <w:uiPriority w:val="99"/>
    <w:rsid w:val="00121722"/>
    <w:pPr>
      <w:spacing w:line="241" w:lineRule="atLeast"/>
    </w:pPr>
    <w:rPr>
      <w:rFonts w:ascii="Calibri" w:eastAsiaTheme="minorHAnsi" w:hAnsi="Calibri" w:cstheme="minorBidi"/>
      <w:color w:val="auto"/>
    </w:rPr>
  </w:style>
  <w:style w:type="character" w:customStyle="1" w:styleId="Nierozpoznanawzmianka1">
    <w:name w:val="Nierozpoznana wzmianka1"/>
    <w:basedOn w:val="Domylnaczcionkaakapitu"/>
    <w:uiPriority w:val="99"/>
    <w:semiHidden/>
    <w:unhideWhenUsed/>
    <w:rsid w:val="000773C9"/>
    <w:rPr>
      <w:color w:val="605E5C"/>
      <w:shd w:val="clear" w:color="auto" w:fill="E1DFDD"/>
    </w:rPr>
  </w:style>
  <w:style w:type="character" w:customStyle="1" w:styleId="Nagwek9Znak">
    <w:name w:val="Nagłówek 9 Znak"/>
    <w:basedOn w:val="Domylnaczcionkaakapitu"/>
    <w:link w:val="Nagwek9"/>
    <w:rsid w:val="00484EB1"/>
    <w:rPr>
      <w:rFonts w:asciiTheme="majorHAnsi" w:eastAsiaTheme="majorEastAsia" w:hAnsiTheme="majorHAnsi" w:cstheme="majorBidi"/>
      <w:i/>
      <w:iCs/>
      <w:color w:val="272727" w:themeColor="text1" w:themeTint="D8"/>
      <w:sz w:val="21"/>
      <w:szCs w:val="21"/>
    </w:rPr>
  </w:style>
  <w:style w:type="paragraph" w:styleId="Lista">
    <w:name w:val="List"/>
    <w:basedOn w:val="Normalny"/>
    <w:unhideWhenUsed/>
    <w:rsid w:val="00484EB1"/>
    <w:pPr>
      <w:ind w:left="283" w:hanging="283"/>
      <w:contextualSpacing/>
    </w:pPr>
  </w:style>
  <w:style w:type="paragraph" w:styleId="Lista2">
    <w:name w:val="List 2"/>
    <w:basedOn w:val="Normalny"/>
    <w:unhideWhenUsed/>
    <w:rsid w:val="00484EB1"/>
    <w:pPr>
      <w:ind w:left="566" w:hanging="283"/>
      <w:contextualSpacing/>
    </w:pPr>
  </w:style>
  <w:style w:type="paragraph" w:styleId="Lista3">
    <w:name w:val="List 3"/>
    <w:basedOn w:val="Normalny"/>
    <w:rsid w:val="00484EB1"/>
    <w:pPr>
      <w:ind w:left="849" w:hanging="283"/>
      <w:contextualSpacing/>
    </w:pPr>
  </w:style>
  <w:style w:type="paragraph" w:styleId="Listapunktowana3">
    <w:name w:val="List Bullet 3"/>
    <w:basedOn w:val="Normalny"/>
    <w:unhideWhenUsed/>
    <w:rsid w:val="00484EB1"/>
    <w:pPr>
      <w:numPr>
        <w:numId w:val="133"/>
      </w:numPr>
      <w:contextualSpacing/>
    </w:pPr>
  </w:style>
  <w:style w:type="paragraph" w:styleId="Tekstpodstawowyzwciciem">
    <w:name w:val="Body Text First Indent"/>
    <w:basedOn w:val="Tekstpodstawowy"/>
    <w:link w:val="TekstpodstawowyzwciciemZnak"/>
    <w:unhideWhenUsed/>
    <w:rsid w:val="00484EB1"/>
    <w:pPr>
      <w:spacing w:after="0"/>
      <w:ind w:firstLine="360"/>
    </w:pPr>
  </w:style>
  <w:style w:type="character" w:customStyle="1" w:styleId="TekstpodstawowyzwciciemZnak">
    <w:name w:val="Tekst podstawowy z wcięciem Znak"/>
    <w:basedOn w:val="TekstpodstawowyZnak"/>
    <w:link w:val="Tekstpodstawowyzwciciem"/>
    <w:rsid w:val="00484EB1"/>
    <w:rPr>
      <w:sz w:val="24"/>
      <w:szCs w:val="24"/>
      <w:lang w:val="pl-PL" w:eastAsia="pl-PL" w:bidi="ar-SA"/>
    </w:rPr>
  </w:style>
  <w:style w:type="paragraph" w:styleId="Tekstpodstawowyzwciciem2">
    <w:name w:val="Body Text First Indent 2"/>
    <w:basedOn w:val="Tekstpodstawowywcity"/>
    <w:link w:val="Tekstpodstawowyzwciciem2Znak"/>
    <w:unhideWhenUsed/>
    <w:rsid w:val="00484EB1"/>
    <w:pPr>
      <w:spacing w:after="0"/>
      <w:ind w:left="360" w:firstLine="360"/>
    </w:pPr>
  </w:style>
  <w:style w:type="character" w:customStyle="1" w:styleId="Tekstpodstawowyzwciciem2Znak">
    <w:name w:val="Tekst podstawowy z wcięciem 2 Znak"/>
    <w:basedOn w:val="TekstpodstawowywcityZnak"/>
    <w:link w:val="Tekstpodstawowyzwciciem2"/>
    <w:rsid w:val="00484EB1"/>
    <w:rPr>
      <w:sz w:val="24"/>
      <w:szCs w:val="24"/>
    </w:rPr>
  </w:style>
  <w:style w:type="character" w:customStyle="1" w:styleId="highlight">
    <w:name w:val="highlight"/>
    <w:basedOn w:val="Domylnaczcionkaakapitu"/>
    <w:rsid w:val="00744520"/>
  </w:style>
  <w:style w:type="character" w:customStyle="1" w:styleId="Nierozpoznanawzmianka2">
    <w:name w:val="Nierozpoznana wzmianka2"/>
    <w:basedOn w:val="Domylnaczcionkaakapitu"/>
    <w:uiPriority w:val="99"/>
    <w:semiHidden/>
    <w:unhideWhenUsed/>
    <w:rsid w:val="008B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5462">
      <w:bodyDiv w:val="1"/>
      <w:marLeft w:val="0"/>
      <w:marRight w:val="0"/>
      <w:marTop w:val="0"/>
      <w:marBottom w:val="0"/>
      <w:divBdr>
        <w:top w:val="none" w:sz="0" w:space="0" w:color="auto"/>
        <w:left w:val="none" w:sz="0" w:space="0" w:color="auto"/>
        <w:bottom w:val="none" w:sz="0" w:space="0" w:color="auto"/>
        <w:right w:val="none" w:sz="0" w:space="0" w:color="auto"/>
      </w:divBdr>
      <w:divsChild>
        <w:div w:id="589776994">
          <w:marLeft w:val="0"/>
          <w:marRight w:val="0"/>
          <w:marTop w:val="0"/>
          <w:marBottom w:val="0"/>
          <w:divBdr>
            <w:top w:val="none" w:sz="0" w:space="0" w:color="auto"/>
            <w:left w:val="none" w:sz="0" w:space="0" w:color="auto"/>
            <w:bottom w:val="none" w:sz="0" w:space="0" w:color="auto"/>
            <w:right w:val="none" w:sz="0" w:space="0" w:color="auto"/>
          </w:divBdr>
        </w:div>
      </w:divsChild>
    </w:div>
    <w:div w:id="89468664">
      <w:bodyDiv w:val="1"/>
      <w:marLeft w:val="0"/>
      <w:marRight w:val="0"/>
      <w:marTop w:val="0"/>
      <w:marBottom w:val="0"/>
      <w:divBdr>
        <w:top w:val="none" w:sz="0" w:space="0" w:color="auto"/>
        <w:left w:val="none" w:sz="0" w:space="0" w:color="auto"/>
        <w:bottom w:val="none" w:sz="0" w:space="0" w:color="auto"/>
        <w:right w:val="none" w:sz="0" w:space="0" w:color="auto"/>
      </w:divBdr>
      <w:divsChild>
        <w:div w:id="1315181342">
          <w:marLeft w:val="0"/>
          <w:marRight w:val="0"/>
          <w:marTop w:val="0"/>
          <w:marBottom w:val="0"/>
          <w:divBdr>
            <w:top w:val="none" w:sz="0" w:space="0" w:color="auto"/>
            <w:left w:val="none" w:sz="0" w:space="0" w:color="auto"/>
            <w:bottom w:val="none" w:sz="0" w:space="0" w:color="auto"/>
            <w:right w:val="none" w:sz="0" w:space="0" w:color="auto"/>
          </w:divBdr>
        </w:div>
        <w:div w:id="1635603505">
          <w:marLeft w:val="0"/>
          <w:marRight w:val="0"/>
          <w:marTop w:val="0"/>
          <w:marBottom w:val="0"/>
          <w:divBdr>
            <w:top w:val="none" w:sz="0" w:space="0" w:color="auto"/>
            <w:left w:val="none" w:sz="0" w:space="0" w:color="auto"/>
            <w:bottom w:val="none" w:sz="0" w:space="0" w:color="auto"/>
            <w:right w:val="none" w:sz="0" w:space="0" w:color="auto"/>
          </w:divBdr>
        </w:div>
        <w:div w:id="1988703963">
          <w:marLeft w:val="0"/>
          <w:marRight w:val="0"/>
          <w:marTop w:val="0"/>
          <w:marBottom w:val="0"/>
          <w:divBdr>
            <w:top w:val="none" w:sz="0" w:space="0" w:color="auto"/>
            <w:left w:val="none" w:sz="0" w:space="0" w:color="auto"/>
            <w:bottom w:val="none" w:sz="0" w:space="0" w:color="auto"/>
            <w:right w:val="none" w:sz="0" w:space="0" w:color="auto"/>
          </w:divBdr>
        </w:div>
      </w:divsChild>
    </w:div>
    <w:div w:id="97796407">
      <w:bodyDiv w:val="1"/>
      <w:marLeft w:val="0"/>
      <w:marRight w:val="0"/>
      <w:marTop w:val="0"/>
      <w:marBottom w:val="0"/>
      <w:divBdr>
        <w:top w:val="none" w:sz="0" w:space="0" w:color="auto"/>
        <w:left w:val="none" w:sz="0" w:space="0" w:color="auto"/>
        <w:bottom w:val="none" w:sz="0" w:space="0" w:color="auto"/>
        <w:right w:val="none" w:sz="0" w:space="0" w:color="auto"/>
      </w:divBdr>
      <w:divsChild>
        <w:div w:id="49960707">
          <w:marLeft w:val="0"/>
          <w:marRight w:val="0"/>
          <w:marTop w:val="0"/>
          <w:marBottom w:val="0"/>
          <w:divBdr>
            <w:top w:val="none" w:sz="0" w:space="0" w:color="auto"/>
            <w:left w:val="none" w:sz="0" w:space="0" w:color="auto"/>
            <w:bottom w:val="none" w:sz="0" w:space="0" w:color="auto"/>
            <w:right w:val="none" w:sz="0" w:space="0" w:color="auto"/>
          </w:divBdr>
        </w:div>
        <w:div w:id="78790150">
          <w:marLeft w:val="0"/>
          <w:marRight w:val="0"/>
          <w:marTop w:val="0"/>
          <w:marBottom w:val="0"/>
          <w:divBdr>
            <w:top w:val="none" w:sz="0" w:space="0" w:color="auto"/>
            <w:left w:val="none" w:sz="0" w:space="0" w:color="auto"/>
            <w:bottom w:val="none" w:sz="0" w:space="0" w:color="auto"/>
            <w:right w:val="none" w:sz="0" w:space="0" w:color="auto"/>
          </w:divBdr>
        </w:div>
        <w:div w:id="84082889">
          <w:marLeft w:val="0"/>
          <w:marRight w:val="0"/>
          <w:marTop w:val="0"/>
          <w:marBottom w:val="0"/>
          <w:divBdr>
            <w:top w:val="none" w:sz="0" w:space="0" w:color="auto"/>
            <w:left w:val="none" w:sz="0" w:space="0" w:color="auto"/>
            <w:bottom w:val="none" w:sz="0" w:space="0" w:color="auto"/>
            <w:right w:val="none" w:sz="0" w:space="0" w:color="auto"/>
          </w:divBdr>
        </w:div>
        <w:div w:id="101270394">
          <w:marLeft w:val="0"/>
          <w:marRight w:val="0"/>
          <w:marTop w:val="0"/>
          <w:marBottom w:val="0"/>
          <w:divBdr>
            <w:top w:val="none" w:sz="0" w:space="0" w:color="auto"/>
            <w:left w:val="none" w:sz="0" w:space="0" w:color="auto"/>
            <w:bottom w:val="none" w:sz="0" w:space="0" w:color="auto"/>
            <w:right w:val="none" w:sz="0" w:space="0" w:color="auto"/>
          </w:divBdr>
        </w:div>
        <w:div w:id="115754099">
          <w:marLeft w:val="0"/>
          <w:marRight w:val="0"/>
          <w:marTop w:val="0"/>
          <w:marBottom w:val="0"/>
          <w:divBdr>
            <w:top w:val="none" w:sz="0" w:space="0" w:color="auto"/>
            <w:left w:val="none" w:sz="0" w:space="0" w:color="auto"/>
            <w:bottom w:val="none" w:sz="0" w:space="0" w:color="auto"/>
            <w:right w:val="none" w:sz="0" w:space="0" w:color="auto"/>
          </w:divBdr>
        </w:div>
        <w:div w:id="139689395">
          <w:marLeft w:val="0"/>
          <w:marRight w:val="0"/>
          <w:marTop w:val="0"/>
          <w:marBottom w:val="0"/>
          <w:divBdr>
            <w:top w:val="none" w:sz="0" w:space="0" w:color="auto"/>
            <w:left w:val="none" w:sz="0" w:space="0" w:color="auto"/>
            <w:bottom w:val="none" w:sz="0" w:space="0" w:color="auto"/>
            <w:right w:val="none" w:sz="0" w:space="0" w:color="auto"/>
          </w:divBdr>
        </w:div>
        <w:div w:id="222328249">
          <w:marLeft w:val="0"/>
          <w:marRight w:val="0"/>
          <w:marTop w:val="0"/>
          <w:marBottom w:val="0"/>
          <w:divBdr>
            <w:top w:val="none" w:sz="0" w:space="0" w:color="auto"/>
            <w:left w:val="none" w:sz="0" w:space="0" w:color="auto"/>
            <w:bottom w:val="none" w:sz="0" w:space="0" w:color="auto"/>
            <w:right w:val="none" w:sz="0" w:space="0" w:color="auto"/>
          </w:divBdr>
        </w:div>
        <w:div w:id="222758283">
          <w:marLeft w:val="0"/>
          <w:marRight w:val="0"/>
          <w:marTop w:val="0"/>
          <w:marBottom w:val="0"/>
          <w:divBdr>
            <w:top w:val="none" w:sz="0" w:space="0" w:color="auto"/>
            <w:left w:val="none" w:sz="0" w:space="0" w:color="auto"/>
            <w:bottom w:val="none" w:sz="0" w:space="0" w:color="auto"/>
            <w:right w:val="none" w:sz="0" w:space="0" w:color="auto"/>
          </w:divBdr>
        </w:div>
        <w:div w:id="226454682">
          <w:marLeft w:val="0"/>
          <w:marRight w:val="0"/>
          <w:marTop w:val="0"/>
          <w:marBottom w:val="0"/>
          <w:divBdr>
            <w:top w:val="none" w:sz="0" w:space="0" w:color="auto"/>
            <w:left w:val="none" w:sz="0" w:space="0" w:color="auto"/>
            <w:bottom w:val="none" w:sz="0" w:space="0" w:color="auto"/>
            <w:right w:val="none" w:sz="0" w:space="0" w:color="auto"/>
          </w:divBdr>
        </w:div>
        <w:div w:id="233856598">
          <w:marLeft w:val="0"/>
          <w:marRight w:val="0"/>
          <w:marTop w:val="0"/>
          <w:marBottom w:val="0"/>
          <w:divBdr>
            <w:top w:val="none" w:sz="0" w:space="0" w:color="auto"/>
            <w:left w:val="none" w:sz="0" w:space="0" w:color="auto"/>
            <w:bottom w:val="none" w:sz="0" w:space="0" w:color="auto"/>
            <w:right w:val="none" w:sz="0" w:space="0" w:color="auto"/>
          </w:divBdr>
        </w:div>
        <w:div w:id="257714802">
          <w:marLeft w:val="0"/>
          <w:marRight w:val="0"/>
          <w:marTop w:val="0"/>
          <w:marBottom w:val="0"/>
          <w:divBdr>
            <w:top w:val="none" w:sz="0" w:space="0" w:color="auto"/>
            <w:left w:val="none" w:sz="0" w:space="0" w:color="auto"/>
            <w:bottom w:val="none" w:sz="0" w:space="0" w:color="auto"/>
            <w:right w:val="none" w:sz="0" w:space="0" w:color="auto"/>
          </w:divBdr>
        </w:div>
        <w:div w:id="281813548">
          <w:marLeft w:val="0"/>
          <w:marRight w:val="0"/>
          <w:marTop w:val="0"/>
          <w:marBottom w:val="0"/>
          <w:divBdr>
            <w:top w:val="none" w:sz="0" w:space="0" w:color="auto"/>
            <w:left w:val="none" w:sz="0" w:space="0" w:color="auto"/>
            <w:bottom w:val="none" w:sz="0" w:space="0" w:color="auto"/>
            <w:right w:val="none" w:sz="0" w:space="0" w:color="auto"/>
          </w:divBdr>
        </w:div>
        <w:div w:id="315765229">
          <w:marLeft w:val="0"/>
          <w:marRight w:val="0"/>
          <w:marTop w:val="0"/>
          <w:marBottom w:val="0"/>
          <w:divBdr>
            <w:top w:val="none" w:sz="0" w:space="0" w:color="auto"/>
            <w:left w:val="none" w:sz="0" w:space="0" w:color="auto"/>
            <w:bottom w:val="none" w:sz="0" w:space="0" w:color="auto"/>
            <w:right w:val="none" w:sz="0" w:space="0" w:color="auto"/>
          </w:divBdr>
        </w:div>
        <w:div w:id="328026069">
          <w:marLeft w:val="0"/>
          <w:marRight w:val="0"/>
          <w:marTop w:val="0"/>
          <w:marBottom w:val="0"/>
          <w:divBdr>
            <w:top w:val="none" w:sz="0" w:space="0" w:color="auto"/>
            <w:left w:val="none" w:sz="0" w:space="0" w:color="auto"/>
            <w:bottom w:val="none" w:sz="0" w:space="0" w:color="auto"/>
            <w:right w:val="none" w:sz="0" w:space="0" w:color="auto"/>
          </w:divBdr>
        </w:div>
        <w:div w:id="350256521">
          <w:marLeft w:val="0"/>
          <w:marRight w:val="0"/>
          <w:marTop w:val="0"/>
          <w:marBottom w:val="0"/>
          <w:divBdr>
            <w:top w:val="none" w:sz="0" w:space="0" w:color="auto"/>
            <w:left w:val="none" w:sz="0" w:space="0" w:color="auto"/>
            <w:bottom w:val="none" w:sz="0" w:space="0" w:color="auto"/>
            <w:right w:val="none" w:sz="0" w:space="0" w:color="auto"/>
          </w:divBdr>
        </w:div>
        <w:div w:id="380717675">
          <w:marLeft w:val="0"/>
          <w:marRight w:val="0"/>
          <w:marTop w:val="0"/>
          <w:marBottom w:val="0"/>
          <w:divBdr>
            <w:top w:val="none" w:sz="0" w:space="0" w:color="auto"/>
            <w:left w:val="none" w:sz="0" w:space="0" w:color="auto"/>
            <w:bottom w:val="none" w:sz="0" w:space="0" w:color="auto"/>
            <w:right w:val="none" w:sz="0" w:space="0" w:color="auto"/>
          </w:divBdr>
        </w:div>
        <w:div w:id="412510801">
          <w:marLeft w:val="0"/>
          <w:marRight w:val="0"/>
          <w:marTop w:val="0"/>
          <w:marBottom w:val="0"/>
          <w:divBdr>
            <w:top w:val="none" w:sz="0" w:space="0" w:color="auto"/>
            <w:left w:val="none" w:sz="0" w:space="0" w:color="auto"/>
            <w:bottom w:val="none" w:sz="0" w:space="0" w:color="auto"/>
            <w:right w:val="none" w:sz="0" w:space="0" w:color="auto"/>
          </w:divBdr>
        </w:div>
        <w:div w:id="422844534">
          <w:marLeft w:val="0"/>
          <w:marRight w:val="0"/>
          <w:marTop w:val="0"/>
          <w:marBottom w:val="0"/>
          <w:divBdr>
            <w:top w:val="none" w:sz="0" w:space="0" w:color="auto"/>
            <w:left w:val="none" w:sz="0" w:space="0" w:color="auto"/>
            <w:bottom w:val="none" w:sz="0" w:space="0" w:color="auto"/>
            <w:right w:val="none" w:sz="0" w:space="0" w:color="auto"/>
          </w:divBdr>
        </w:div>
        <w:div w:id="437992213">
          <w:marLeft w:val="0"/>
          <w:marRight w:val="0"/>
          <w:marTop w:val="0"/>
          <w:marBottom w:val="0"/>
          <w:divBdr>
            <w:top w:val="none" w:sz="0" w:space="0" w:color="auto"/>
            <w:left w:val="none" w:sz="0" w:space="0" w:color="auto"/>
            <w:bottom w:val="none" w:sz="0" w:space="0" w:color="auto"/>
            <w:right w:val="none" w:sz="0" w:space="0" w:color="auto"/>
          </w:divBdr>
        </w:div>
        <w:div w:id="487794894">
          <w:marLeft w:val="0"/>
          <w:marRight w:val="0"/>
          <w:marTop w:val="0"/>
          <w:marBottom w:val="0"/>
          <w:divBdr>
            <w:top w:val="none" w:sz="0" w:space="0" w:color="auto"/>
            <w:left w:val="none" w:sz="0" w:space="0" w:color="auto"/>
            <w:bottom w:val="none" w:sz="0" w:space="0" w:color="auto"/>
            <w:right w:val="none" w:sz="0" w:space="0" w:color="auto"/>
          </w:divBdr>
        </w:div>
        <w:div w:id="508329195">
          <w:marLeft w:val="0"/>
          <w:marRight w:val="0"/>
          <w:marTop w:val="0"/>
          <w:marBottom w:val="0"/>
          <w:divBdr>
            <w:top w:val="none" w:sz="0" w:space="0" w:color="auto"/>
            <w:left w:val="none" w:sz="0" w:space="0" w:color="auto"/>
            <w:bottom w:val="none" w:sz="0" w:space="0" w:color="auto"/>
            <w:right w:val="none" w:sz="0" w:space="0" w:color="auto"/>
          </w:divBdr>
        </w:div>
        <w:div w:id="643392982">
          <w:marLeft w:val="0"/>
          <w:marRight w:val="0"/>
          <w:marTop w:val="0"/>
          <w:marBottom w:val="0"/>
          <w:divBdr>
            <w:top w:val="none" w:sz="0" w:space="0" w:color="auto"/>
            <w:left w:val="none" w:sz="0" w:space="0" w:color="auto"/>
            <w:bottom w:val="none" w:sz="0" w:space="0" w:color="auto"/>
            <w:right w:val="none" w:sz="0" w:space="0" w:color="auto"/>
          </w:divBdr>
        </w:div>
        <w:div w:id="647708099">
          <w:marLeft w:val="0"/>
          <w:marRight w:val="0"/>
          <w:marTop w:val="0"/>
          <w:marBottom w:val="0"/>
          <w:divBdr>
            <w:top w:val="none" w:sz="0" w:space="0" w:color="auto"/>
            <w:left w:val="none" w:sz="0" w:space="0" w:color="auto"/>
            <w:bottom w:val="none" w:sz="0" w:space="0" w:color="auto"/>
            <w:right w:val="none" w:sz="0" w:space="0" w:color="auto"/>
          </w:divBdr>
        </w:div>
        <w:div w:id="656113141">
          <w:marLeft w:val="0"/>
          <w:marRight w:val="0"/>
          <w:marTop w:val="0"/>
          <w:marBottom w:val="0"/>
          <w:divBdr>
            <w:top w:val="none" w:sz="0" w:space="0" w:color="auto"/>
            <w:left w:val="none" w:sz="0" w:space="0" w:color="auto"/>
            <w:bottom w:val="none" w:sz="0" w:space="0" w:color="auto"/>
            <w:right w:val="none" w:sz="0" w:space="0" w:color="auto"/>
          </w:divBdr>
        </w:div>
        <w:div w:id="676739244">
          <w:marLeft w:val="0"/>
          <w:marRight w:val="0"/>
          <w:marTop w:val="0"/>
          <w:marBottom w:val="0"/>
          <w:divBdr>
            <w:top w:val="none" w:sz="0" w:space="0" w:color="auto"/>
            <w:left w:val="none" w:sz="0" w:space="0" w:color="auto"/>
            <w:bottom w:val="none" w:sz="0" w:space="0" w:color="auto"/>
            <w:right w:val="none" w:sz="0" w:space="0" w:color="auto"/>
          </w:divBdr>
        </w:div>
        <w:div w:id="713777201">
          <w:marLeft w:val="0"/>
          <w:marRight w:val="0"/>
          <w:marTop w:val="0"/>
          <w:marBottom w:val="0"/>
          <w:divBdr>
            <w:top w:val="none" w:sz="0" w:space="0" w:color="auto"/>
            <w:left w:val="none" w:sz="0" w:space="0" w:color="auto"/>
            <w:bottom w:val="none" w:sz="0" w:space="0" w:color="auto"/>
            <w:right w:val="none" w:sz="0" w:space="0" w:color="auto"/>
          </w:divBdr>
        </w:div>
        <w:div w:id="795946781">
          <w:marLeft w:val="0"/>
          <w:marRight w:val="0"/>
          <w:marTop w:val="0"/>
          <w:marBottom w:val="0"/>
          <w:divBdr>
            <w:top w:val="none" w:sz="0" w:space="0" w:color="auto"/>
            <w:left w:val="none" w:sz="0" w:space="0" w:color="auto"/>
            <w:bottom w:val="none" w:sz="0" w:space="0" w:color="auto"/>
            <w:right w:val="none" w:sz="0" w:space="0" w:color="auto"/>
          </w:divBdr>
        </w:div>
        <w:div w:id="796725880">
          <w:marLeft w:val="0"/>
          <w:marRight w:val="0"/>
          <w:marTop w:val="0"/>
          <w:marBottom w:val="0"/>
          <w:divBdr>
            <w:top w:val="none" w:sz="0" w:space="0" w:color="auto"/>
            <w:left w:val="none" w:sz="0" w:space="0" w:color="auto"/>
            <w:bottom w:val="none" w:sz="0" w:space="0" w:color="auto"/>
            <w:right w:val="none" w:sz="0" w:space="0" w:color="auto"/>
          </w:divBdr>
        </w:div>
        <w:div w:id="803961404">
          <w:marLeft w:val="0"/>
          <w:marRight w:val="0"/>
          <w:marTop w:val="0"/>
          <w:marBottom w:val="0"/>
          <w:divBdr>
            <w:top w:val="none" w:sz="0" w:space="0" w:color="auto"/>
            <w:left w:val="none" w:sz="0" w:space="0" w:color="auto"/>
            <w:bottom w:val="none" w:sz="0" w:space="0" w:color="auto"/>
            <w:right w:val="none" w:sz="0" w:space="0" w:color="auto"/>
          </w:divBdr>
        </w:div>
        <w:div w:id="829247514">
          <w:marLeft w:val="0"/>
          <w:marRight w:val="0"/>
          <w:marTop w:val="0"/>
          <w:marBottom w:val="0"/>
          <w:divBdr>
            <w:top w:val="none" w:sz="0" w:space="0" w:color="auto"/>
            <w:left w:val="none" w:sz="0" w:space="0" w:color="auto"/>
            <w:bottom w:val="none" w:sz="0" w:space="0" w:color="auto"/>
            <w:right w:val="none" w:sz="0" w:space="0" w:color="auto"/>
          </w:divBdr>
        </w:div>
        <w:div w:id="845828275">
          <w:marLeft w:val="0"/>
          <w:marRight w:val="0"/>
          <w:marTop w:val="0"/>
          <w:marBottom w:val="0"/>
          <w:divBdr>
            <w:top w:val="none" w:sz="0" w:space="0" w:color="auto"/>
            <w:left w:val="none" w:sz="0" w:space="0" w:color="auto"/>
            <w:bottom w:val="none" w:sz="0" w:space="0" w:color="auto"/>
            <w:right w:val="none" w:sz="0" w:space="0" w:color="auto"/>
          </w:divBdr>
        </w:div>
        <w:div w:id="850024466">
          <w:marLeft w:val="0"/>
          <w:marRight w:val="0"/>
          <w:marTop w:val="0"/>
          <w:marBottom w:val="0"/>
          <w:divBdr>
            <w:top w:val="none" w:sz="0" w:space="0" w:color="auto"/>
            <w:left w:val="none" w:sz="0" w:space="0" w:color="auto"/>
            <w:bottom w:val="none" w:sz="0" w:space="0" w:color="auto"/>
            <w:right w:val="none" w:sz="0" w:space="0" w:color="auto"/>
          </w:divBdr>
        </w:div>
        <w:div w:id="997001256">
          <w:marLeft w:val="0"/>
          <w:marRight w:val="0"/>
          <w:marTop w:val="0"/>
          <w:marBottom w:val="0"/>
          <w:divBdr>
            <w:top w:val="none" w:sz="0" w:space="0" w:color="auto"/>
            <w:left w:val="none" w:sz="0" w:space="0" w:color="auto"/>
            <w:bottom w:val="none" w:sz="0" w:space="0" w:color="auto"/>
            <w:right w:val="none" w:sz="0" w:space="0" w:color="auto"/>
          </w:divBdr>
        </w:div>
        <w:div w:id="1015302958">
          <w:marLeft w:val="0"/>
          <w:marRight w:val="0"/>
          <w:marTop w:val="0"/>
          <w:marBottom w:val="0"/>
          <w:divBdr>
            <w:top w:val="none" w:sz="0" w:space="0" w:color="auto"/>
            <w:left w:val="none" w:sz="0" w:space="0" w:color="auto"/>
            <w:bottom w:val="none" w:sz="0" w:space="0" w:color="auto"/>
            <w:right w:val="none" w:sz="0" w:space="0" w:color="auto"/>
          </w:divBdr>
        </w:div>
        <w:div w:id="1027566334">
          <w:marLeft w:val="0"/>
          <w:marRight w:val="0"/>
          <w:marTop w:val="0"/>
          <w:marBottom w:val="0"/>
          <w:divBdr>
            <w:top w:val="none" w:sz="0" w:space="0" w:color="auto"/>
            <w:left w:val="none" w:sz="0" w:space="0" w:color="auto"/>
            <w:bottom w:val="none" w:sz="0" w:space="0" w:color="auto"/>
            <w:right w:val="none" w:sz="0" w:space="0" w:color="auto"/>
          </w:divBdr>
        </w:div>
        <w:div w:id="1203522498">
          <w:marLeft w:val="0"/>
          <w:marRight w:val="0"/>
          <w:marTop w:val="0"/>
          <w:marBottom w:val="0"/>
          <w:divBdr>
            <w:top w:val="none" w:sz="0" w:space="0" w:color="auto"/>
            <w:left w:val="none" w:sz="0" w:space="0" w:color="auto"/>
            <w:bottom w:val="none" w:sz="0" w:space="0" w:color="auto"/>
            <w:right w:val="none" w:sz="0" w:space="0" w:color="auto"/>
          </w:divBdr>
        </w:div>
        <w:div w:id="1205219875">
          <w:marLeft w:val="0"/>
          <w:marRight w:val="0"/>
          <w:marTop w:val="0"/>
          <w:marBottom w:val="0"/>
          <w:divBdr>
            <w:top w:val="none" w:sz="0" w:space="0" w:color="auto"/>
            <w:left w:val="none" w:sz="0" w:space="0" w:color="auto"/>
            <w:bottom w:val="none" w:sz="0" w:space="0" w:color="auto"/>
            <w:right w:val="none" w:sz="0" w:space="0" w:color="auto"/>
          </w:divBdr>
        </w:div>
        <w:div w:id="1216697754">
          <w:marLeft w:val="0"/>
          <w:marRight w:val="0"/>
          <w:marTop w:val="0"/>
          <w:marBottom w:val="0"/>
          <w:divBdr>
            <w:top w:val="none" w:sz="0" w:space="0" w:color="auto"/>
            <w:left w:val="none" w:sz="0" w:space="0" w:color="auto"/>
            <w:bottom w:val="none" w:sz="0" w:space="0" w:color="auto"/>
            <w:right w:val="none" w:sz="0" w:space="0" w:color="auto"/>
          </w:divBdr>
        </w:div>
        <w:div w:id="1233616244">
          <w:marLeft w:val="0"/>
          <w:marRight w:val="0"/>
          <w:marTop w:val="0"/>
          <w:marBottom w:val="0"/>
          <w:divBdr>
            <w:top w:val="none" w:sz="0" w:space="0" w:color="auto"/>
            <w:left w:val="none" w:sz="0" w:space="0" w:color="auto"/>
            <w:bottom w:val="none" w:sz="0" w:space="0" w:color="auto"/>
            <w:right w:val="none" w:sz="0" w:space="0" w:color="auto"/>
          </w:divBdr>
        </w:div>
        <w:div w:id="1247880142">
          <w:marLeft w:val="0"/>
          <w:marRight w:val="0"/>
          <w:marTop w:val="0"/>
          <w:marBottom w:val="0"/>
          <w:divBdr>
            <w:top w:val="none" w:sz="0" w:space="0" w:color="auto"/>
            <w:left w:val="none" w:sz="0" w:space="0" w:color="auto"/>
            <w:bottom w:val="none" w:sz="0" w:space="0" w:color="auto"/>
            <w:right w:val="none" w:sz="0" w:space="0" w:color="auto"/>
          </w:divBdr>
        </w:div>
        <w:div w:id="1275403193">
          <w:marLeft w:val="0"/>
          <w:marRight w:val="0"/>
          <w:marTop w:val="0"/>
          <w:marBottom w:val="0"/>
          <w:divBdr>
            <w:top w:val="none" w:sz="0" w:space="0" w:color="auto"/>
            <w:left w:val="none" w:sz="0" w:space="0" w:color="auto"/>
            <w:bottom w:val="none" w:sz="0" w:space="0" w:color="auto"/>
            <w:right w:val="none" w:sz="0" w:space="0" w:color="auto"/>
          </w:divBdr>
        </w:div>
        <w:div w:id="1318341199">
          <w:marLeft w:val="0"/>
          <w:marRight w:val="0"/>
          <w:marTop w:val="0"/>
          <w:marBottom w:val="0"/>
          <w:divBdr>
            <w:top w:val="none" w:sz="0" w:space="0" w:color="auto"/>
            <w:left w:val="none" w:sz="0" w:space="0" w:color="auto"/>
            <w:bottom w:val="none" w:sz="0" w:space="0" w:color="auto"/>
            <w:right w:val="none" w:sz="0" w:space="0" w:color="auto"/>
          </w:divBdr>
        </w:div>
        <w:div w:id="1319767156">
          <w:marLeft w:val="0"/>
          <w:marRight w:val="0"/>
          <w:marTop w:val="0"/>
          <w:marBottom w:val="0"/>
          <w:divBdr>
            <w:top w:val="none" w:sz="0" w:space="0" w:color="auto"/>
            <w:left w:val="none" w:sz="0" w:space="0" w:color="auto"/>
            <w:bottom w:val="none" w:sz="0" w:space="0" w:color="auto"/>
            <w:right w:val="none" w:sz="0" w:space="0" w:color="auto"/>
          </w:divBdr>
        </w:div>
        <w:div w:id="1418210995">
          <w:marLeft w:val="0"/>
          <w:marRight w:val="0"/>
          <w:marTop w:val="0"/>
          <w:marBottom w:val="0"/>
          <w:divBdr>
            <w:top w:val="none" w:sz="0" w:space="0" w:color="auto"/>
            <w:left w:val="none" w:sz="0" w:space="0" w:color="auto"/>
            <w:bottom w:val="none" w:sz="0" w:space="0" w:color="auto"/>
            <w:right w:val="none" w:sz="0" w:space="0" w:color="auto"/>
          </w:divBdr>
        </w:div>
        <w:div w:id="1531645349">
          <w:marLeft w:val="0"/>
          <w:marRight w:val="0"/>
          <w:marTop w:val="0"/>
          <w:marBottom w:val="0"/>
          <w:divBdr>
            <w:top w:val="none" w:sz="0" w:space="0" w:color="auto"/>
            <w:left w:val="none" w:sz="0" w:space="0" w:color="auto"/>
            <w:bottom w:val="none" w:sz="0" w:space="0" w:color="auto"/>
            <w:right w:val="none" w:sz="0" w:space="0" w:color="auto"/>
          </w:divBdr>
        </w:div>
        <w:div w:id="1542404531">
          <w:marLeft w:val="0"/>
          <w:marRight w:val="0"/>
          <w:marTop w:val="0"/>
          <w:marBottom w:val="0"/>
          <w:divBdr>
            <w:top w:val="none" w:sz="0" w:space="0" w:color="auto"/>
            <w:left w:val="none" w:sz="0" w:space="0" w:color="auto"/>
            <w:bottom w:val="none" w:sz="0" w:space="0" w:color="auto"/>
            <w:right w:val="none" w:sz="0" w:space="0" w:color="auto"/>
          </w:divBdr>
        </w:div>
        <w:div w:id="1570070960">
          <w:marLeft w:val="0"/>
          <w:marRight w:val="0"/>
          <w:marTop w:val="0"/>
          <w:marBottom w:val="0"/>
          <w:divBdr>
            <w:top w:val="none" w:sz="0" w:space="0" w:color="auto"/>
            <w:left w:val="none" w:sz="0" w:space="0" w:color="auto"/>
            <w:bottom w:val="none" w:sz="0" w:space="0" w:color="auto"/>
            <w:right w:val="none" w:sz="0" w:space="0" w:color="auto"/>
          </w:divBdr>
        </w:div>
        <w:div w:id="1610238298">
          <w:marLeft w:val="0"/>
          <w:marRight w:val="0"/>
          <w:marTop w:val="0"/>
          <w:marBottom w:val="0"/>
          <w:divBdr>
            <w:top w:val="none" w:sz="0" w:space="0" w:color="auto"/>
            <w:left w:val="none" w:sz="0" w:space="0" w:color="auto"/>
            <w:bottom w:val="none" w:sz="0" w:space="0" w:color="auto"/>
            <w:right w:val="none" w:sz="0" w:space="0" w:color="auto"/>
          </w:divBdr>
        </w:div>
        <w:div w:id="1672292865">
          <w:marLeft w:val="0"/>
          <w:marRight w:val="0"/>
          <w:marTop w:val="0"/>
          <w:marBottom w:val="0"/>
          <w:divBdr>
            <w:top w:val="none" w:sz="0" w:space="0" w:color="auto"/>
            <w:left w:val="none" w:sz="0" w:space="0" w:color="auto"/>
            <w:bottom w:val="none" w:sz="0" w:space="0" w:color="auto"/>
            <w:right w:val="none" w:sz="0" w:space="0" w:color="auto"/>
          </w:divBdr>
        </w:div>
        <w:div w:id="1688211003">
          <w:marLeft w:val="0"/>
          <w:marRight w:val="0"/>
          <w:marTop w:val="0"/>
          <w:marBottom w:val="0"/>
          <w:divBdr>
            <w:top w:val="none" w:sz="0" w:space="0" w:color="auto"/>
            <w:left w:val="none" w:sz="0" w:space="0" w:color="auto"/>
            <w:bottom w:val="none" w:sz="0" w:space="0" w:color="auto"/>
            <w:right w:val="none" w:sz="0" w:space="0" w:color="auto"/>
          </w:divBdr>
        </w:div>
        <w:div w:id="1693457179">
          <w:marLeft w:val="0"/>
          <w:marRight w:val="0"/>
          <w:marTop w:val="0"/>
          <w:marBottom w:val="0"/>
          <w:divBdr>
            <w:top w:val="none" w:sz="0" w:space="0" w:color="auto"/>
            <w:left w:val="none" w:sz="0" w:space="0" w:color="auto"/>
            <w:bottom w:val="none" w:sz="0" w:space="0" w:color="auto"/>
            <w:right w:val="none" w:sz="0" w:space="0" w:color="auto"/>
          </w:divBdr>
        </w:div>
        <w:div w:id="1705716065">
          <w:marLeft w:val="0"/>
          <w:marRight w:val="0"/>
          <w:marTop w:val="0"/>
          <w:marBottom w:val="0"/>
          <w:divBdr>
            <w:top w:val="none" w:sz="0" w:space="0" w:color="auto"/>
            <w:left w:val="none" w:sz="0" w:space="0" w:color="auto"/>
            <w:bottom w:val="none" w:sz="0" w:space="0" w:color="auto"/>
            <w:right w:val="none" w:sz="0" w:space="0" w:color="auto"/>
          </w:divBdr>
        </w:div>
        <w:div w:id="1709255419">
          <w:marLeft w:val="0"/>
          <w:marRight w:val="0"/>
          <w:marTop w:val="0"/>
          <w:marBottom w:val="0"/>
          <w:divBdr>
            <w:top w:val="none" w:sz="0" w:space="0" w:color="auto"/>
            <w:left w:val="none" w:sz="0" w:space="0" w:color="auto"/>
            <w:bottom w:val="none" w:sz="0" w:space="0" w:color="auto"/>
            <w:right w:val="none" w:sz="0" w:space="0" w:color="auto"/>
          </w:divBdr>
        </w:div>
        <w:div w:id="1711176856">
          <w:marLeft w:val="0"/>
          <w:marRight w:val="0"/>
          <w:marTop w:val="0"/>
          <w:marBottom w:val="0"/>
          <w:divBdr>
            <w:top w:val="none" w:sz="0" w:space="0" w:color="auto"/>
            <w:left w:val="none" w:sz="0" w:space="0" w:color="auto"/>
            <w:bottom w:val="none" w:sz="0" w:space="0" w:color="auto"/>
            <w:right w:val="none" w:sz="0" w:space="0" w:color="auto"/>
          </w:divBdr>
        </w:div>
        <w:div w:id="1775133881">
          <w:marLeft w:val="0"/>
          <w:marRight w:val="0"/>
          <w:marTop w:val="0"/>
          <w:marBottom w:val="0"/>
          <w:divBdr>
            <w:top w:val="none" w:sz="0" w:space="0" w:color="auto"/>
            <w:left w:val="none" w:sz="0" w:space="0" w:color="auto"/>
            <w:bottom w:val="none" w:sz="0" w:space="0" w:color="auto"/>
            <w:right w:val="none" w:sz="0" w:space="0" w:color="auto"/>
          </w:divBdr>
        </w:div>
        <w:div w:id="1800681642">
          <w:marLeft w:val="0"/>
          <w:marRight w:val="0"/>
          <w:marTop w:val="0"/>
          <w:marBottom w:val="0"/>
          <w:divBdr>
            <w:top w:val="none" w:sz="0" w:space="0" w:color="auto"/>
            <w:left w:val="none" w:sz="0" w:space="0" w:color="auto"/>
            <w:bottom w:val="none" w:sz="0" w:space="0" w:color="auto"/>
            <w:right w:val="none" w:sz="0" w:space="0" w:color="auto"/>
          </w:divBdr>
        </w:div>
        <w:div w:id="1817530922">
          <w:marLeft w:val="0"/>
          <w:marRight w:val="0"/>
          <w:marTop w:val="0"/>
          <w:marBottom w:val="0"/>
          <w:divBdr>
            <w:top w:val="none" w:sz="0" w:space="0" w:color="auto"/>
            <w:left w:val="none" w:sz="0" w:space="0" w:color="auto"/>
            <w:bottom w:val="none" w:sz="0" w:space="0" w:color="auto"/>
            <w:right w:val="none" w:sz="0" w:space="0" w:color="auto"/>
          </w:divBdr>
        </w:div>
        <w:div w:id="1919091848">
          <w:marLeft w:val="0"/>
          <w:marRight w:val="0"/>
          <w:marTop w:val="0"/>
          <w:marBottom w:val="0"/>
          <w:divBdr>
            <w:top w:val="none" w:sz="0" w:space="0" w:color="auto"/>
            <w:left w:val="none" w:sz="0" w:space="0" w:color="auto"/>
            <w:bottom w:val="none" w:sz="0" w:space="0" w:color="auto"/>
            <w:right w:val="none" w:sz="0" w:space="0" w:color="auto"/>
          </w:divBdr>
        </w:div>
        <w:div w:id="1932736103">
          <w:marLeft w:val="0"/>
          <w:marRight w:val="0"/>
          <w:marTop w:val="0"/>
          <w:marBottom w:val="0"/>
          <w:divBdr>
            <w:top w:val="none" w:sz="0" w:space="0" w:color="auto"/>
            <w:left w:val="none" w:sz="0" w:space="0" w:color="auto"/>
            <w:bottom w:val="none" w:sz="0" w:space="0" w:color="auto"/>
            <w:right w:val="none" w:sz="0" w:space="0" w:color="auto"/>
          </w:divBdr>
        </w:div>
        <w:div w:id="1945651231">
          <w:marLeft w:val="0"/>
          <w:marRight w:val="0"/>
          <w:marTop w:val="0"/>
          <w:marBottom w:val="0"/>
          <w:divBdr>
            <w:top w:val="none" w:sz="0" w:space="0" w:color="auto"/>
            <w:left w:val="none" w:sz="0" w:space="0" w:color="auto"/>
            <w:bottom w:val="none" w:sz="0" w:space="0" w:color="auto"/>
            <w:right w:val="none" w:sz="0" w:space="0" w:color="auto"/>
          </w:divBdr>
        </w:div>
        <w:div w:id="1952012981">
          <w:marLeft w:val="0"/>
          <w:marRight w:val="0"/>
          <w:marTop w:val="0"/>
          <w:marBottom w:val="0"/>
          <w:divBdr>
            <w:top w:val="none" w:sz="0" w:space="0" w:color="auto"/>
            <w:left w:val="none" w:sz="0" w:space="0" w:color="auto"/>
            <w:bottom w:val="none" w:sz="0" w:space="0" w:color="auto"/>
            <w:right w:val="none" w:sz="0" w:space="0" w:color="auto"/>
          </w:divBdr>
        </w:div>
        <w:div w:id="1959680840">
          <w:marLeft w:val="0"/>
          <w:marRight w:val="0"/>
          <w:marTop w:val="0"/>
          <w:marBottom w:val="0"/>
          <w:divBdr>
            <w:top w:val="none" w:sz="0" w:space="0" w:color="auto"/>
            <w:left w:val="none" w:sz="0" w:space="0" w:color="auto"/>
            <w:bottom w:val="none" w:sz="0" w:space="0" w:color="auto"/>
            <w:right w:val="none" w:sz="0" w:space="0" w:color="auto"/>
          </w:divBdr>
        </w:div>
        <w:div w:id="1967463730">
          <w:marLeft w:val="0"/>
          <w:marRight w:val="0"/>
          <w:marTop w:val="0"/>
          <w:marBottom w:val="0"/>
          <w:divBdr>
            <w:top w:val="none" w:sz="0" w:space="0" w:color="auto"/>
            <w:left w:val="none" w:sz="0" w:space="0" w:color="auto"/>
            <w:bottom w:val="none" w:sz="0" w:space="0" w:color="auto"/>
            <w:right w:val="none" w:sz="0" w:space="0" w:color="auto"/>
          </w:divBdr>
        </w:div>
        <w:div w:id="1971740102">
          <w:marLeft w:val="0"/>
          <w:marRight w:val="0"/>
          <w:marTop w:val="0"/>
          <w:marBottom w:val="0"/>
          <w:divBdr>
            <w:top w:val="none" w:sz="0" w:space="0" w:color="auto"/>
            <w:left w:val="none" w:sz="0" w:space="0" w:color="auto"/>
            <w:bottom w:val="none" w:sz="0" w:space="0" w:color="auto"/>
            <w:right w:val="none" w:sz="0" w:space="0" w:color="auto"/>
          </w:divBdr>
        </w:div>
        <w:div w:id="1973486094">
          <w:marLeft w:val="0"/>
          <w:marRight w:val="0"/>
          <w:marTop w:val="0"/>
          <w:marBottom w:val="0"/>
          <w:divBdr>
            <w:top w:val="none" w:sz="0" w:space="0" w:color="auto"/>
            <w:left w:val="none" w:sz="0" w:space="0" w:color="auto"/>
            <w:bottom w:val="none" w:sz="0" w:space="0" w:color="auto"/>
            <w:right w:val="none" w:sz="0" w:space="0" w:color="auto"/>
          </w:divBdr>
        </w:div>
        <w:div w:id="1999649755">
          <w:marLeft w:val="0"/>
          <w:marRight w:val="0"/>
          <w:marTop w:val="0"/>
          <w:marBottom w:val="0"/>
          <w:divBdr>
            <w:top w:val="none" w:sz="0" w:space="0" w:color="auto"/>
            <w:left w:val="none" w:sz="0" w:space="0" w:color="auto"/>
            <w:bottom w:val="none" w:sz="0" w:space="0" w:color="auto"/>
            <w:right w:val="none" w:sz="0" w:space="0" w:color="auto"/>
          </w:divBdr>
        </w:div>
        <w:div w:id="2029284510">
          <w:marLeft w:val="0"/>
          <w:marRight w:val="0"/>
          <w:marTop w:val="0"/>
          <w:marBottom w:val="0"/>
          <w:divBdr>
            <w:top w:val="none" w:sz="0" w:space="0" w:color="auto"/>
            <w:left w:val="none" w:sz="0" w:space="0" w:color="auto"/>
            <w:bottom w:val="none" w:sz="0" w:space="0" w:color="auto"/>
            <w:right w:val="none" w:sz="0" w:space="0" w:color="auto"/>
          </w:divBdr>
        </w:div>
        <w:div w:id="2044551309">
          <w:marLeft w:val="0"/>
          <w:marRight w:val="0"/>
          <w:marTop w:val="0"/>
          <w:marBottom w:val="0"/>
          <w:divBdr>
            <w:top w:val="none" w:sz="0" w:space="0" w:color="auto"/>
            <w:left w:val="none" w:sz="0" w:space="0" w:color="auto"/>
            <w:bottom w:val="none" w:sz="0" w:space="0" w:color="auto"/>
            <w:right w:val="none" w:sz="0" w:space="0" w:color="auto"/>
          </w:divBdr>
        </w:div>
        <w:div w:id="2067683560">
          <w:marLeft w:val="0"/>
          <w:marRight w:val="0"/>
          <w:marTop w:val="0"/>
          <w:marBottom w:val="0"/>
          <w:divBdr>
            <w:top w:val="none" w:sz="0" w:space="0" w:color="auto"/>
            <w:left w:val="none" w:sz="0" w:space="0" w:color="auto"/>
            <w:bottom w:val="none" w:sz="0" w:space="0" w:color="auto"/>
            <w:right w:val="none" w:sz="0" w:space="0" w:color="auto"/>
          </w:divBdr>
        </w:div>
        <w:div w:id="2104524506">
          <w:marLeft w:val="0"/>
          <w:marRight w:val="0"/>
          <w:marTop w:val="0"/>
          <w:marBottom w:val="0"/>
          <w:divBdr>
            <w:top w:val="none" w:sz="0" w:space="0" w:color="auto"/>
            <w:left w:val="none" w:sz="0" w:space="0" w:color="auto"/>
            <w:bottom w:val="none" w:sz="0" w:space="0" w:color="auto"/>
            <w:right w:val="none" w:sz="0" w:space="0" w:color="auto"/>
          </w:divBdr>
        </w:div>
      </w:divsChild>
    </w:div>
    <w:div w:id="127171628">
      <w:bodyDiv w:val="1"/>
      <w:marLeft w:val="0"/>
      <w:marRight w:val="0"/>
      <w:marTop w:val="0"/>
      <w:marBottom w:val="0"/>
      <w:divBdr>
        <w:top w:val="none" w:sz="0" w:space="0" w:color="auto"/>
        <w:left w:val="none" w:sz="0" w:space="0" w:color="auto"/>
        <w:bottom w:val="none" w:sz="0" w:space="0" w:color="auto"/>
        <w:right w:val="none" w:sz="0" w:space="0" w:color="auto"/>
      </w:divBdr>
    </w:div>
    <w:div w:id="344135116">
      <w:bodyDiv w:val="1"/>
      <w:marLeft w:val="0"/>
      <w:marRight w:val="0"/>
      <w:marTop w:val="0"/>
      <w:marBottom w:val="0"/>
      <w:divBdr>
        <w:top w:val="none" w:sz="0" w:space="0" w:color="auto"/>
        <w:left w:val="none" w:sz="0" w:space="0" w:color="auto"/>
        <w:bottom w:val="none" w:sz="0" w:space="0" w:color="auto"/>
        <w:right w:val="none" w:sz="0" w:space="0" w:color="auto"/>
      </w:divBdr>
    </w:div>
    <w:div w:id="347216841">
      <w:bodyDiv w:val="1"/>
      <w:marLeft w:val="0"/>
      <w:marRight w:val="0"/>
      <w:marTop w:val="0"/>
      <w:marBottom w:val="0"/>
      <w:divBdr>
        <w:top w:val="none" w:sz="0" w:space="0" w:color="auto"/>
        <w:left w:val="none" w:sz="0" w:space="0" w:color="auto"/>
        <w:bottom w:val="none" w:sz="0" w:space="0" w:color="auto"/>
        <w:right w:val="none" w:sz="0" w:space="0" w:color="auto"/>
      </w:divBdr>
      <w:divsChild>
        <w:div w:id="57368583">
          <w:marLeft w:val="0"/>
          <w:marRight w:val="0"/>
          <w:marTop w:val="0"/>
          <w:marBottom w:val="0"/>
          <w:divBdr>
            <w:top w:val="none" w:sz="0" w:space="0" w:color="auto"/>
            <w:left w:val="none" w:sz="0" w:space="0" w:color="auto"/>
            <w:bottom w:val="none" w:sz="0" w:space="0" w:color="auto"/>
            <w:right w:val="none" w:sz="0" w:space="0" w:color="auto"/>
          </w:divBdr>
        </w:div>
        <w:div w:id="883368274">
          <w:marLeft w:val="0"/>
          <w:marRight w:val="0"/>
          <w:marTop w:val="0"/>
          <w:marBottom w:val="0"/>
          <w:divBdr>
            <w:top w:val="none" w:sz="0" w:space="0" w:color="auto"/>
            <w:left w:val="none" w:sz="0" w:space="0" w:color="auto"/>
            <w:bottom w:val="none" w:sz="0" w:space="0" w:color="auto"/>
            <w:right w:val="none" w:sz="0" w:space="0" w:color="auto"/>
          </w:divBdr>
        </w:div>
        <w:div w:id="913051952">
          <w:marLeft w:val="0"/>
          <w:marRight w:val="0"/>
          <w:marTop w:val="0"/>
          <w:marBottom w:val="0"/>
          <w:divBdr>
            <w:top w:val="none" w:sz="0" w:space="0" w:color="auto"/>
            <w:left w:val="none" w:sz="0" w:space="0" w:color="auto"/>
            <w:bottom w:val="none" w:sz="0" w:space="0" w:color="auto"/>
            <w:right w:val="none" w:sz="0" w:space="0" w:color="auto"/>
          </w:divBdr>
        </w:div>
        <w:div w:id="1721174237">
          <w:marLeft w:val="0"/>
          <w:marRight w:val="0"/>
          <w:marTop w:val="0"/>
          <w:marBottom w:val="0"/>
          <w:divBdr>
            <w:top w:val="none" w:sz="0" w:space="0" w:color="auto"/>
            <w:left w:val="none" w:sz="0" w:space="0" w:color="auto"/>
            <w:bottom w:val="none" w:sz="0" w:space="0" w:color="auto"/>
            <w:right w:val="none" w:sz="0" w:space="0" w:color="auto"/>
          </w:divBdr>
        </w:div>
        <w:div w:id="1940016245">
          <w:marLeft w:val="0"/>
          <w:marRight w:val="0"/>
          <w:marTop w:val="0"/>
          <w:marBottom w:val="0"/>
          <w:divBdr>
            <w:top w:val="none" w:sz="0" w:space="0" w:color="auto"/>
            <w:left w:val="none" w:sz="0" w:space="0" w:color="auto"/>
            <w:bottom w:val="none" w:sz="0" w:space="0" w:color="auto"/>
            <w:right w:val="none" w:sz="0" w:space="0" w:color="auto"/>
          </w:divBdr>
        </w:div>
        <w:div w:id="2011643217">
          <w:marLeft w:val="0"/>
          <w:marRight w:val="0"/>
          <w:marTop w:val="0"/>
          <w:marBottom w:val="0"/>
          <w:divBdr>
            <w:top w:val="none" w:sz="0" w:space="0" w:color="auto"/>
            <w:left w:val="none" w:sz="0" w:space="0" w:color="auto"/>
            <w:bottom w:val="none" w:sz="0" w:space="0" w:color="auto"/>
            <w:right w:val="none" w:sz="0" w:space="0" w:color="auto"/>
          </w:divBdr>
        </w:div>
      </w:divsChild>
    </w:div>
    <w:div w:id="375393551">
      <w:bodyDiv w:val="1"/>
      <w:marLeft w:val="0"/>
      <w:marRight w:val="0"/>
      <w:marTop w:val="0"/>
      <w:marBottom w:val="0"/>
      <w:divBdr>
        <w:top w:val="none" w:sz="0" w:space="0" w:color="auto"/>
        <w:left w:val="none" w:sz="0" w:space="0" w:color="auto"/>
        <w:bottom w:val="none" w:sz="0" w:space="0" w:color="auto"/>
        <w:right w:val="none" w:sz="0" w:space="0" w:color="auto"/>
      </w:divBdr>
      <w:divsChild>
        <w:div w:id="7299743">
          <w:marLeft w:val="0"/>
          <w:marRight w:val="0"/>
          <w:marTop w:val="0"/>
          <w:marBottom w:val="0"/>
          <w:divBdr>
            <w:top w:val="none" w:sz="0" w:space="0" w:color="auto"/>
            <w:left w:val="none" w:sz="0" w:space="0" w:color="auto"/>
            <w:bottom w:val="none" w:sz="0" w:space="0" w:color="auto"/>
            <w:right w:val="none" w:sz="0" w:space="0" w:color="auto"/>
          </w:divBdr>
        </w:div>
        <w:div w:id="27799719">
          <w:marLeft w:val="0"/>
          <w:marRight w:val="0"/>
          <w:marTop w:val="0"/>
          <w:marBottom w:val="0"/>
          <w:divBdr>
            <w:top w:val="none" w:sz="0" w:space="0" w:color="auto"/>
            <w:left w:val="none" w:sz="0" w:space="0" w:color="auto"/>
            <w:bottom w:val="none" w:sz="0" w:space="0" w:color="auto"/>
            <w:right w:val="none" w:sz="0" w:space="0" w:color="auto"/>
          </w:divBdr>
        </w:div>
        <w:div w:id="44566993">
          <w:marLeft w:val="0"/>
          <w:marRight w:val="0"/>
          <w:marTop w:val="0"/>
          <w:marBottom w:val="0"/>
          <w:divBdr>
            <w:top w:val="none" w:sz="0" w:space="0" w:color="auto"/>
            <w:left w:val="none" w:sz="0" w:space="0" w:color="auto"/>
            <w:bottom w:val="none" w:sz="0" w:space="0" w:color="auto"/>
            <w:right w:val="none" w:sz="0" w:space="0" w:color="auto"/>
          </w:divBdr>
        </w:div>
        <w:div w:id="74980998">
          <w:marLeft w:val="0"/>
          <w:marRight w:val="0"/>
          <w:marTop w:val="0"/>
          <w:marBottom w:val="0"/>
          <w:divBdr>
            <w:top w:val="none" w:sz="0" w:space="0" w:color="auto"/>
            <w:left w:val="none" w:sz="0" w:space="0" w:color="auto"/>
            <w:bottom w:val="none" w:sz="0" w:space="0" w:color="auto"/>
            <w:right w:val="none" w:sz="0" w:space="0" w:color="auto"/>
          </w:divBdr>
        </w:div>
        <w:div w:id="87236687">
          <w:marLeft w:val="0"/>
          <w:marRight w:val="0"/>
          <w:marTop w:val="0"/>
          <w:marBottom w:val="0"/>
          <w:divBdr>
            <w:top w:val="none" w:sz="0" w:space="0" w:color="auto"/>
            <w:left w:val="none" w:sz="0" w:space="0" w:color="auto"/>
            <w:bottom w:val="none" w:sz="0" w:space="0" w:color="auto"/>
            <w:right w:val="none" w:sz="0" w:space="0" w:color="auto"/>
          </w:divBdr>
        </w:div>
        <w:div w:id="131140146">
          <w:marLeft w:val="0"/>
          <w:marRight w:val="0"/>
          <w:marTop w:val="0"/>
          <w:marBottom w:val="0"/>
          <w:divBdr>
            <w:top w:val="none" w:sz="0" w:space="0" w:color="auto"/>
            <w:left w:val="none" w:sz="0" w:space="0" w:color="auto"/>
            <w:bottom w:val="none" w:sz="0" w:space="0" w:color="auto"/>
            <w:right w:val="none" w:sz="0" w:space="0" w:color="auto"/>
          </w:divBdr>
        </w:div>
        <w:div w:id="291327324">
          <w:marLeft w:val="0"/>
          <w:marRight w:val="0"/>
          <w:marTop w:val="0"/>
          <w:marBottom w:val="0"/>
          <w:divBdr>
            <w:top w:val="none" w:sz="0" w:space="0" w:color="auto"/>
            <w:left w:val="none" w:sz="0" w:space="0" w:color="auto"/>
            <w:bottom w:val="none" w:sz="0" w:space="0" w:color="auto"/>
            <w:right w:val="none" w:sz="0" w:space="0" w:color="auto"/>
          </w:divBdr>
        </w:div>
        <w:div w:id="306008534">
          <w:marLeft w:val="0"/>
          <w:marRight w:val="0"/>
          <w:marTop w:val="0"/>
          <w:marBottom w:val="0"/>
          <w:divBdr>
            <w:top w:val="none" w:sz="0" w:space="0" w:color="auto"/>
            <w:left w:val="none" w:sz="0" w:space="0" w:color="auto"/>
            <w:bottom w:val="none" w:sz="0" w:space="0" w:color="auto"/>
            <w:right w:val="none" w:sz="0" w:space="0" w:color="auto"/>
          </w:divBdr>
        </w:div>
        <w:div w:id="307633761">
          <w:marLeft w:val="0"/>
          <w:marRight w:val="0"/>
          <w:marTop w:val="0"/>
          <w:marBottom w:val="0"/>
          <w:divBdr>
            <w:top w:val="none" w:sz="0" w:space="0" w:color="auto"/>
            <w:left w:val="none" w:sz="0" w:space="0" w:color="auto"/>
            <w:bottom w:val="none" w:sz="0" w:space="0" w:color="auto"/>
            <w:right w:val="none" w:sz="0" w:space="0" w:color="auto"/>
          </w:divBdr>
        </w:div>
        <w:div w:id="315691520">
          <w:marLeft w:val="0"/>
          <w:marRight w:val="0"/>
          <w:marTop w:val="0"/>
          <w:marBottom w:val="0"/>
          <w:divBdr>
            <w:top w:val="none" w:sz="0" w:space="0" w:color="auto"/>
            <w:left w:val="none" w:sz="0" w:space="0" w:color="auto"/>
            <w:bottom w:val="none" w:sz="0" w:space="0" w:color="auto"/>
            <w:right w:val="none" w:sz="0" w:space="0" w:color="auto"/>
          </w:divBdr>
        </w:div>
        <w:div w:id="334966912">
          <w:marLeft w:val="0"/>
          <w:marRight w:val="0"/>
          <w:marTop w:val="0"/>
          <w:marBottom w:val="0"/>
          <w:divBdr>
            <w:top w:val="none" w:sz="0" w:space="0" w:color="auto"/>
            <w:left w:val="none" w:sz="0" w:space="0" w:color="auto"/>
            <w:bottom w:val="none" w:sz="0" w:space="0" w:color="auto"/>
            <w:right w:val="none" w:sz="0" w:space="0" w:color="auto"/>
          </w:divBdr>
        </w:div>
        <w:div w:id="358050847">
          <w:marLeft w:val="0"/>
          <w:marRight w:val="0"/>
          <w:marTop w:val="0"/>
          <w:marBottom w:val="0"/>
          <w:divBdr>
            <w:top w:val="none" w:sz="0" w:space="0" w:color="auto"/>
            <w:left w:val="none" w:sz="0" w:space="0" w:color="auto"/>
            <w:bottom w:val="none" w:sz="0" w:space="0" w:color="auto"/>
            <w:right w:val="none" w:sz="0" w:space="0" w:color="auto"/>
          </w:divBdr>
        </w:div>
        <w:div w:id="510099060">
          <w:marLeft w:val="0"/>
          <w:marRight w:val="0"/>
          <w:marTop w:val="0"/>
          <w:marBottom w:val="0"/>
          <w:divBdr>
            <w:top w:val="none" w:sz="0" w:space="0" w:color="auto"/>
            <w:left w:val="none" w:sz="0" w:space="0" w:color="auto"/>
            <w:bottom w:val="none" w:sz="0" w:space="0" w:color="auto"/>
            <w:right w:val="none" w:sz="0" w:space="0" w:color="auto"/>
          </w:divBdr>
        </w:div>
        <w:div w:id="537278562">
          <w:marLeft w:val="0"/>
          <w:marRight w:val="0"/>
          <w:marTop w:val="0"/>
          <w:marBottom w:val="0"/>
          <w:divBdr>
            <w:top w:val="none" w:sz="0" w:space="0" w:color="auto"/>
            <w:left w:val="none" w:sz="0" w:space="0" w:color="auto"/>
            <w:bottom w:val="none" w:sz="0" w:space="0" w:color="auto"/>
            <w:right w:val="none" w:sz="0" w:space="0" w:color="auto"/>
          </w:divBdr>
        </w:div>
        <w:div w:id="583996391">
          <w:marLeft w:val="0"/>
          <w:marRight w:val="0"/>
          <w:marTop w:val="0"/>
          <w:marBottom w:val="0"/>
          <w:divBdr>
            <w:top w:val="none" w:sz="0" w:space="0" w:color="auto"/>
            <w:left w:val="none" w:sz="0" w:space="0" w:color="auto"/>
            <w:bottom w:val="none" w:sz="0" w:space="0" w:color="auto"/>
            <w:right w:val="none" w:sz="0" w:space="0" w:color="auto"/>
          </w:divBdr>
        </w:div>
        <w:div w:id="596206852">
          <w:marLeft w:val="0"/>
          <w:marRight w:val="0"/>
          <w:marTop w:val="0"/>
          <w:marBottom w:val="0"/>
          <w:divBdr>
            <w:top w:val="none" w:sz="0" w:space="0" w:color="auto"/>
            <w:left w:val="none" w:sz="0" w:space="0" w:color="auto"/>
            <w:bottom w:val="none" w:sz="0" w:space="0" w:color="auto"/>
            <w:right w:val="none" w:sz="0" w:space="0" w:color="auto"/>
          </w:divBdr>
        </w:div>
        <w:div w:id="602300327">
          <w:marLeft w:val="0"/>
          <w:marRight w:val="0"/>
          <w:marTop w:val="0"/>
          <w:marBottom w:val="0"/>
          <w:divBdr>
            <w:top w:val="none" w:sz="0" w:space="0" w:color="auto"/>
            <w:left w:val="none" w:sz="0" w:space="0" w:color="auto"/>
            <w:bottom w:val="none" w:sz="0" w:space="0" w:color="auto"/>
            <w:right w:val="none" w:sz="0" w:space="0" w:color="auto"/>
          </w:divBdr>
        </w:div>
        <w:div w:id="617369118">
          <w:marLeft w:val="0"/>
          <w:marRight w:val="0"/>
          <w:marTop w:val="0"/>
          <w:marBottom w:val="0"/>
          <w:divBdr>
            <w:top w:val="none" w:sz="0" w:space="0" w:color="auto"/>
            <w:left w:val="none" w:sz="0" w:space="0" w:color="auto"/>
            <w:bottom w:val="none" w:sz="0" w:space="0" w:color="auto"/>
            <w:right w:val="none" w:sz="0" w:space="0" w:color="auto"/>
          </w:divBdr>
        </w:div>
        <w:div w:id="821166986">
          <w:marLeft w:val="0"/>
          <w:marRight w:val="0"/>
          <w:marTop w:val="0"/>
          <w:marBottom w:val="0"/>
          <w:divBdr>
            <w:top w:val="none" w:sz="0" w:space="0" w:color="auto"/>
            <w:left w:val="none" w:sz="0" w:space="0" w:color="auto"/>
            <w:bottom w:val="none" w:sz="0" w:space="0" w:color="auto"/>
            <w:right w:val="none" w:sz="0" w:space="0" w:color="auto"/>
          </w:divBdr>
        </w:div>
        <w:div w:id="909853666">
          <w:marLeft w:val="0"/>
          <w:marRight w:val="0"/>
          <w:marTop w:val="0"/>
          <w:marBottom w:val="0"/>
          <w:divBdr>
            <w:top w:val="none" w:sz="0" w:space="0" w:color="auto"/>
            <w:left w:val="none" w:sz="0" w:space="0" w:color="auto"/>
            <w:bottom w:val="none" w:sz="0" w:space="0" w:color="auto"/>
            <w:right w:val="none" w:sz="0" w:space="0" w:color="auto"/>
          </w:divBdr>
        </w:div>
        <w:div w:id="944115406">
          <w:marLeft w:val="0"/>
          <w:marRight w:val="0"/>
          <w:marTop w:val="0"/>
          <w:marBottom w:val="0"/>
          <w:divBdr>
            <w:top w:val="none" w:sz="0" w:space="0" w:color="auto"/>
            <w:left w:val="none" w:sz="0" w:space="0" w:color="auto"/>
            <w:bottom w:val="none" w:sz="0" w:space="0" w:color="auto"/>
            <w:right w:val="none" w:sz="0" w:space="0" w:color="auto"/>
          </w:divBdr>
        </w:div>
        <w:div w:id="965964755">
          <w:marLeft w:val="0"/>
          <w:marRight w:val="0"/>
          <w:marTop w:val="0"/>
          <w:marBottom w:val="0"/>
          <w:divBdr>
            <w:top w:val="none" w:sz="0" w:space="0" w:color="auto"/>
            <w:left w:val="none" w:sz="0" w:space="0" w:color="auto"/>
            <w:bottom w:val="none" w:sz="0" w:space="0" w:color="auto"/>
            <w:right w:val="none" w:sz="0" w:space="0" w:color="auto"/>
          </w:divBdr>
        </w:div>
        <w:div w:id="970089391">
          <w:marLeft w:val="0"/>
          <w:marRight w:val="0"/>
          <w:marTop w:val="0"/>
          <w:marBottom w:val="0"/>
          <w:divBdr>
            <w:top w:val="none" w:sz="0" w:space="0" w:color="auto"/>
            <w:left w:val="none" w:sz="0" w:space="0" w:color="auto"/>
            <w:bottom w:val="none" w:sz="0" w:space="0" w:color="auto"/>
            <w:right w:val="none" w:sz="0" w:space="0" w:color="auto"/>
          </w:divBdr>
        </w:div>
        <w:div w:id="976767172">
          <w:marLeft w:val="0"/>
          <w:marRight w:val="0"/>
          <w:marTop w:val="0"/>
          <w:marBottom w:val="0"/>
          <w:divBdr>
            <w:top w:val="none" w:sz="0" w:space="0" w:color="auto"/>
            <w:left w:val="none" w:sz="0" w:space="0" w:color="auto"/>
            <w:bottom w:val="none" w:sz="0" w:space="0" w:color="auto"/>
            <w:right w:val="none" w:sz="0" w:space="0" w:color="auto"/>
          </w:divBdr>
        </w:div>
        <w:div w:id="1030908924">
          <w:marLeft w:val="0"/>
          <w:marRight w:val="0"/>
          <w:marTop w:val="0"/>
          <w:marBottom w:val="0"/>
          <w:divBdr>
            <w:top w:val="none" w:sz="0" w:space="0" w:color="auto"/>
            <w:left w:val="none" w:sz="0" w:space="0" w:color="auto"/>
            <w:bottom w:val="none" w:sz="0" w:space="0" w:color="auto"/>
            <w:right w:val="none" w:sz="0" w:space="0" w:color="auto"/>
          </w:divBdr>
        </w:div>
        <w:div w:id="1096172222">
          <w:marLeft w:val="0"/>
          <w:marRight w:val="0"/>
          <w:marTop w:val="0"/>
          <w:marBottom w:val="0"/>
          <w:divBdr>
            <w:top w:val="none" w:sz="0" w:space="0" w:color="auto"/>
            <w:left w:val="none" w:sz="0" w:space="0" w:color="auto"/>
            <w:bottom w:val="none" w:sz="0" w:space="0" w:color="auto"/>
            <w:right w:val="none" w:sz="0" w:space="0" w:color="auto"/>
          </w:divBdr>
        </w:div>
        <w:div w:id="1156071511">
          <w:marLeft w:val="0"/>
          <w:marRight w:val="0"/>
          <w:marTop w:val="0"/>
          <w:marBottom w:val="0"/>
          <w:divBdr>
            <w:top w:val="none" w:sz="0" w:space="0" w:color="auto"/>
            <w:left w:val="none" w:sz="0" w:space="0" w:color="auto"/>
            <w:bottom w:val="none" w:sz="0" w:space="0" w:color="auto"/>
            <w:right w:val="none" w:sz="0" w:space="0" w:color="auto"/>
          </w:divBdr>
        </w:div>
        <w:div w:id="1162895588">
          <w:marLeft w:val="0"/>
          <w:marRight w:val="0"/>
          <w:marTop w:val="0"/>
          <w:marBottom w:val="0"/>
          <w:divBdr>
            <w:top w:val="none" w:sz="0" w:space="0" w:color="auto"/>
            <w:left w:val="none" w:sz="0" w:space="0" w:color="auto"/>
            <w:bottom w:val="none" w:sz="0" w:space="0" w:color="auto"/>
            <w:right w:val="none" w:sz="0" w:space="0" w:color="auto"/>
          </w:divBdr>
        </w:div>
        <w:div w:id="1182932986">
          <w:marLeft w:val="0"/>
          <w:marRight w:val="0"/>
          <w:marTop w:val="0"/>
          <w:marBottom w:val="0"/>
          <w:divBdr>
            <w:top w:val="none" w:sz="0" w:space="0" w:color="auto"/>
            <w:left w:val="none" w:sz="0" w:space="0" w:color="auto"/>
            <w:bottom w:val="none" w:sz="0" w:space="0" w:color="auto"/>
            <w:right w:val="none" w:sz="0" w:space="0" w:color="auto"/>
          </w:divBdr>
        </w:div>
        <w:div w:id="1237790313">
          <w:marLeft w:val="0"/>
          <w:marRight w:val="0"/>
          <w:marTop w:val="0"/>
          <w:marBottom w:val="0"/>
          <w:divBdr>
            <w:top w:val="none" w:sz="0" w:space="0" w:color="auto"/>
            <w:left w:val="none" w:sz="0" w:space="0" w:color="auto"/>
            <w:bottom w:val="none" w:sz="0" w:space="0" w:color="auto"/>
            <w:right w:val="none" w:sz="0" w:space="0" w:color="auto"/>
          </w:divBdr>
        </w:div>
        <w:div w:id="1261377355">
          <w:marLeft w:val="0"/>
          <w:marRight w:val="0"/>
          <w:marTop w:val="0"/>
          <w:marBottom w:val="0"/>
          <w:divBdr>
            <w:top w:val="none" w:sz="0" w:space="0" w:color="auto"/>
            <w:left w:val="none" w:sz="0" w:space="0" w:color="auto"/>
            <w:bottom w:val="none" w:sz="0" w:space="0" w:color="auto"/>
            <w:right w:val="none" w:sz="0" w:space="0" w:color="auto"/>
          </w:divBdr>
        </w:div>
        <w:div w:id="1369136813">
          <w:marLeft w:val="0"/>
          <w:marRight w:val="0"/>
          <w:marTop w:val="0"/>
          <w:marBottom w:val="0"/>
          <w:divBdr>
            <w:top w:val="none" w:sz="0" w:space="0" w:color="auto"/>
            <w:left w:val="none" w:sz="0" w:space="0" w:color="auto"/>
            <w:bottom w:val="none" w:sz="0" w:space="0" w:color="auto"/>
            <w:right w:val="none" w:sz="0" w:space="0" w:color="auto"/>
          </w:divBdr>
        </w:div>
        <w:div w:id="1515454889">
          <w:marLeft w:val="0"/>
          <w:marRight w:val="0"/>
          <w:marTop w:val="0"/>
          <w:marBottom w:val="0"/>
          <w:divBdr>
            <w:top w:val="none" w:sz="0" w:space="0" w:color="auto"/>
            <w:left w:val="none" w:sz="0" w:space="0" w:color="auto"/>
            <w:bottom w:val="none" w:sz="0" w:space="0" w:color="auto"/>
            <w:right w:val="none" w:sz="0" w:space="0" w:color="auto"/>
          </w:divBdr>
        </w:div>
        <w:div w:id="1637829501">
          <w:marLeft w:val="0"/>
          <w:marRight w:val="0"/>
          <w:marTop w:val="0"/>
          <w:marBottom w:val="0"/>
          <w:divBdr>
            <w:top w:val="none" w:sz="0" w:space="0" w:color="auto"/>
            <w:left w:val="none" w:sz="0" w:space="0" w:color="auto"/>
            <w:bottom w:val="none" w:sz="0" w:space="0" w:color="auto"/>
            <w:right w:val="none" w:sz="0" w:space="0" w:color="auto"/>
          </w:divBdr>
        </w:div>
        <w:div w:id="1681858244">
          <w:marLeft w:val="0"/>
          <w:marRight w:val="0"/>
          <w:marTop w:val="0"/>
          <w:marBottom w:val="0"/>
          <w:divBdr>
            <w:top w:val="none" w:sz="0" w:space="0" w:color="auto"/>
            <w:left w:val="none" w:sz="0" w:space="0" w:color="auto"/>
            <w:bottom w:val="none" w:sz="0" w:space="0" w:color="auto"/>
            <w:right w:val="none" w:sz="0" w:space="0" w:color="auto"/>
          </w:divBdr>
        </w:div>
        <w:div w:id="1763182129">
          <w:marLeft w:val="0"/>
          <w:marRight w:val="0"/>
          <w:marTop w:val="0"/>
          <w:marBottom w:val="0"/>
          <w:divBdr>
            <w:top w:val="none" w:sz="0" w:space="0" w:color="auto"/>
            <w:left w:val="none" w:sz="0" w:space="0" w:color="auto"/>
            <w:bottom w:val="none" w:sz="0" w:space="0" w:color="auto"/>
            <w:right w:val="none" w:sz="0" w:space="0" w:color="auto"/>
          </w:divBdr>
        </w:div>
        <w:div w:id="1852449809">
          <w:marLeft w:val="0"/>
          <w:marRight w:val="0"/>
          <w:marTop w:val="0"/>
          <w:marBottom w:val="0"/>
          <w:divBdr>
            <w:top w:val="none" w:sz="0" w:space="0" w:color="auto"/>
            <w:left w:val="none" w:sz="0" w:space="0" w:color="auto"/>
            <w:bottom w:val="none" w:sz="0" w:space="0" w:color="auto"/>
            <w:right w:val="none" w:sz="0" w:space="0" w:color="auto"/>
          </w:divBdr>
        </w:div>
        <w:div w:id="1865900754">
          <w:marLeft w:val="0"/>
          <w:marRight w:val="0"/>
          <w:marTop w:val="0"/>
          <w:marBottom w:val="0"/>
          <w:divBdr>
            <w:top w:val="none" w:sz="0" w:space="0" w:color="auto"/>
            <w:left w:val="none" w:sz="0" w:space="0" w:color="auto"/>
            <w:bottom w:val="none" w:sz="0" w:space="0" w:color="auto"/>
            <w:right w:val="none" w:sz="0" w:space="0" w:color="auto"/>
          </w:divBdr>
        </w:div>
        <w:div w:id="1867984709">
          <w:marLeft w:val="0"/>
          <w:marRight w:val="0"/>
          <w:marTop w:val="0"/>
          <w:marBottom w:val="0"/>
          <w:divBdr>
            <w:top w:val="none" w:sz="0" w:space="0" w:color="auto"/>
            <w:left w:val="none" w:sz="0" w:space="0" w:color="auto"/>
            <w:bottom w:val="none" w:sz="0" w:space="0" w:color="auto"/>
            <w:right w:val="none" w:sz="0" w:space="0" w:color="auto"/>
          </w:divBdr>
        </w:div>
        <w:div w:id="1909536289">
          <w:marLeft w:val="0"/>
          <w:marRight w:val="0"/>
          <w:marTop w:val="0"/>
          <w:marBottom w:val="0"/>
          <w:divBdr>
            <w:top w:val="none" w:sz="0" w:space="0" w:color="auto"/>
            <w:left w:val="none" w:sz="0" w:space="0" w:color="auto"/>
            <w:bottom w:val="none" w:sz="0" w:space="0" w:color="auto"/>
            <w:right w:val="none" w:sz="0" w:space="0" w:color="auto"/>
          </w:divBdr>
        </w:div>
        <w:div w:id="1914394666">
          <w:marLeft w:val="0"/>
          <w:marRight w:val="0"/>
          <w:marTop w:val="0"/>
          <w:marBottom w:val="0"/>
          <w:divBdr>
            <w:top w:val="none" w:sz="0" w:space="0" w:color="auto"/>
            <w:left w:val="none" w:sz="0" w:space="0" w:color="auto"/>
            <w:bottom w:val="none" w:sz="0" w:space="0" w:color="auto"/>
            <w:right w:val="none" w:sz="0" w:space="0" w:color="auto"/>
          </w:divBdr>
        </w:div>
        <w:div w:id="2026468994">
          <w:marLeft w:val="0"/>
          <w:marRight w:val="0"/>
          <w:marTop w:val="0"/>
          <w:marBottom w:val="0"/>
          <w:divBdr>
            <w:top w:val="none" w:sz="0" w:space="0" w:color="auto"/>
            <w:left w:val="none" w:sz="0" w:space="0" w:color="auto"/>
            <w:bottom w:val="none" w:sz="0" w:space="0" w:color="auto"/>
            <w:right w:val="none" w:sz="0" w:space="0" w:color="auto"/>
          </w:divBdr>
        </w:div>
      </w:divsChild>
    </w:div>
    <w:div w:id="433091101">
      <w:bodyDiv w:val="1"/>
      <w:marLeft w:val="0"/>
      <w:marRight w:val="0"/>
      <w:marTop w:val="0"/>
      <w:marBottom w:val="0"/>
      <w:divBdr>
        <w:top w:val="none" w:sz="0" w:space="0" w:color="auto"/>
        <w:left w:val="none" w:sz="0" w:space="0" w:color="auto"/>
        <w:bottom w:val="none" w:sz="0" w:space="0" w:color="auto"/>
        <w:right w:val="none" w:sz="0" w:space="0" w:color="auto"/>
      </w:divBdr>
    </w:div>
    <w:div w:id="437024915">
      <w:bodyDiv w:val="1"/>
      <w:marLeft w:val="0"/>
      <w:marRight w:val="0"/>
      <w:marTop w:val="0"/>
      <w:marBottom w:val="0"/>
      <w:divBdr>
        <w:top w:val="none" w:sz="0" w:space="0" w:color="auto"/>
        <w:left w:val="none" w:sz="0" w:space="0" w:color="auto"/>
        <w:bottom w:val="none" w:sz="0" w:space="0" w:color="auto"/>
        <w:right w:val="none" w:sz="0" w:space="0" w:color="auto"/>
      </w:divBdr>
    </w:div>
    <w:div w:id="448545480">
      <w:bodyDiv w:val="1"/>
      <w:marLeft w:val="0"/>
      <w:marRight w:val="0"/>
      <w:marTop w:val="0"/>
      <w:marBottom w:val="0"/>
      <w:divBdr>
        <w:top w:val="none" w:sz="0" w:space="0" w:color="auto"/>
        <w:left w:val="none" w:sz="0" w:space="0" w:color="auto"/>
        <w:bottom w:val="none" w:sz="0" w:space="0" w:color="auto"/>
        <w:right w:val="none" w:sz="0" w:space="0" w:color="auto"/>
      </w:divBdr>
    </w:div>
    <w:div w:id="464853670">
      <w:bodyDiv w:val="1"/>
      <w:marLeft w:val="0"/>
      <w:marRight w:val="0"/>
      <w:marTop w:val="0"/>
      <w:marBottom w:val="0"/>
      <w:divBdr>
        <w:top w:val="none" w:sz="0" w:space="0" w:color="auto"/>
        <w:left w:val="none" w:sz="0" w:space="0" w:color="auto"/>
        <w:bottom w:val="none" w:sz="0" w:space="0" w:color="auto"/>
        <w:right w:val="none" w:sz="0" w:space="0" w:color="auto"/>
      </w:divBdr>
      <w:divsChild>
        <w:div w:id="627471593">
          <w:marLeft w:val="0"/>
          <w:marRight w:val="0"/>
          <w:marTop w:val="0"/>
          <w:marBottom w:val="0"/>
          <w:divBdr>
            <w:top w:val="none" w:sz="0" w:space="0" w:color="auto"/>
            <w:left w:val="none" w:sz="0" w:space="0" w:color="auto"/>
            <w:bottom w:val="none" w:sz="0" w:space="0" w:color="auto"/>
            <w:right w:val="none" w:sz="0" w:space="0" w:color="auto"/>
          </w:divBdr>
        </w:div>
        <w:div w:id="803935868">
          <w:marLeft w:val="0"/>
          <w:marRight w:val="0"/>
          <w:marTop w:val="0"/>
          <w:marBottom w:val="0"/>
          <w:divBdr>
            <w:top w:val="none" w:sz="0" w:space="0" w:color="auto"/>
            <w:left w:val="none" w:sz="0" w:space="0" w:color="auto"/>
            <w:bottom w:val="none" w:sz="0" w:space="0" w:color="auto"/>
            <w:right w:val="none" w:sz="0" w:space="0" w:color="auto"/>
          </w:divBdr>
        </w:div>
      </w:divsChild>
    </w:div>
    <w:div w:id="50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611851">
          <w:marLeft w:val="0"/>
          <w:marRight w:val="0"/>
          <w:marTop w:val="0"/>
          <w:marBottom w:val="0"/>
          <w:divBdr>
            <w:top w:val="none" w:sz="0" w:space="0" w:color="auto"/>
            <w:left w:val="none" w:sz="0" w:space="0" w:color="auto"/>
            <w:bottom w:val="none" w:sz="0" w:space="0" w:color="auto"/>
            <w:right w:val="none" w:sz="0" w:space="0" w:color="auto"/>
          </w:divBdr>
        </w:div>
        <w:div w:id="17397081">
          <w:marLeft w:val="0"/>
          <w:marRight w:val="0"/>
          <w:marTop w:val="0"/>
          <w:marBottom w:val="0"/>
          <w:divBdr>
            <w:top w:val="none" w:sz="0" w:space="0" w:color="auto"/>
            <w:left w:val="none" w:sz="0" w:space="0" w:color="auto"/>
            <w:bottom w:val="none" w:sz="0" w:space="0" w:color="auto"/>
            <w:right w:val="none" w:sz="0" w:space="0" w:color="auto"/>
          </w:divBdr>
        </w:div>
        <w:div w:id="32729369">
          <w:marLeft w:val="0"/>
          <w:marRight w:val="0"/>
          <w:marTop w:val="0"/>
          <w:marBottom w:val="0"/>
          <w:divBdr>
            <w:top w:val="none" w:sz="0" w:space="0" w:color="auto"/>
            <w:left w:val="none" w:sz="0" w:space="0" w:color="auto"/>
            <w:bottom w:val="none" w:sz="0" w:space="0" w:color="auto"/>
            <w:right w:val="none" w:sz="0" w:space="0" w:color="auto"/>
          </w:divBdr>
        </w:div>
        <w:div w:id="55518563">
          <w:marLeft w:val="0"/>
          <w:marRight w:val="0"/>
          <w:marTop w:val="0"/>
          <w:marBottom w:val="0"/>
          <w:divBdr>
            <w:top w:val="none" w:sz="0" w:space="0" w:color="auto"/>
            <w:left w:val="none" w:sz="0" w:space="0" w:color="auto"/>
            <w:bottom w:val="none" w:sz="0" w:space="0" w:color="auto"/>
            <w:right w:val="none" w:sz="0" w:space="0" w:color="auto"/>
          </w:divBdr>
        </w:div>
        <w:div w:id="57362499">
          <w:marLeft w:val="0"/>
          <w:marRight w:val="0"/>
          <w:marTop w:val="0"/>
          <w:marBottom w:val="0"/>
          <w:divBdr>
            <w:top w:val="none" w:sz="0" w:space="0" w:color="auto"/>
            <w:left w:val="none" w:sz="0" w:space="0" w:color="auto"/>
            <w:bottom w:val="none" w:sz="0" w:space="0" w:color="auto"/>
            <w:right w:val="none" w:sz="0" w:space="0" w:color="auto"/>
          </w:divBdr>
        </w:div>
        <w:div w:id="73552118">
          <w:marLeft w:val="0"/>
          <w:marRight w:val="0"/>
          <w:marTop w:val="0"/>
          <w:marBottom w:val="0"/>
          <w:divBdr>
            <w:top w:val="none" w:sz="0" w:space="0" w:color="auto"/>
            <w:left w:val="none" w:sz="0" w:space="0" w:color="auto"/>
            <w:bottom w:val="none" w:sz="0" w:space="0" w:color="auto"/>
            <w:right w:val="none" w:sz="0" w:space="0" w:color="auto"/>
          </w:divBdr>
        </w:div>
        <w:div w:id="90509411">
          <w:marLeft w:val="0"/>
          <w:marRight w:val="0"/>
          <w:marTop w:val="0"/>
          <w:marBottom w:val="0"/>
          <w:divBdr>
            <w:top w:val="none" w:sz="0" w:space="0" w:color="auto"/>
            <w:left w:val="none" w:sz="0" w:space="0" w:color="auto"/>
            <w:bottom w:val="none" w:sz="0" w:space="0" w:color="auto"/>
            <w:right w:val="none" w:sz="0" w:space="0" w:color="auto"/>
          </w:divBdr>
        </w:div>
        <w:div w:id="106194780">
          <w:marLeft w:val="0"/>
          <w:marRight w:val="0"/>
          <w:marTop w:val="0"/>
          <w:marBottom w:val="0"/>
          <w:divBdr>
            <w:top w:val="none" w:sz="0" w:space="0" w:color="auto"/>
            <w:left w:val="none" w:sz="0" w:space="0" w:color="auto"/>
            <w:bottom w:val="none" w:sz="0" w:space="0" w:color="auto"/>
            <w:right w:val="none" w:sz="0" w:space="0" w:color="auto"/>
          </w:divBdr>
        </w:div>
        <w:div w:id="128213336">
          <w:marLeft w:val="0"/>
          <w:marRight w:val="0"/>
          <w:marTop w:val="0"/>
          <w:marBottom w:val="0"/>
          <w:divBdr>
            <w:top w:val="none" w:sz="0" w:space="0" w:color="auto"/>
            <w:left w:val="none" w:sz="0" w:space="0" w:color="auto"/>
            <w:bottom w:val="none" w:sz="0" w:space="0" w:color="auto"/>
            <w:right w:val="none" w:sz="0" w:space="0" w:color="auto"/>
          </w:divBdr>
        </w:div>
        <w:div w:id="136194411">
          <w:marLeft w:val="0"/>
          <w:marRight w:val="0"/>
          <w:marTop w:val="0"/>
          <w:marBottom w:val="0"/>
          <w:divBdr>
            <w:top w:val="none" w:sz="0" w:space="0" w:color="auto"/>
            <w:left w:val="none" w:sz="0" w:space="0" w:color="auto"/>
            <w:bottom w:val="none" w:sz="0" w:space="0" w:color="auto"/>
            <w:right w:val="none" w:sz="0" w:space="0" w:color="auto"/>
          </w:divBdr>
        </w:div>
        <w:div w:id="141973479">
          <w:marLeft w:val="0"/>
          <w:marRight w:val="0"/>
          <w:marTop w:val="0"/>
          <w:marBottom w:val="0"/>
          <w:divBdr>
            <w:top w:val="none" w:sz="0" w:space="0" w:color="auto"/>
            <w:left w:val="none" w:sz="0" w:space="0" w:color="auto"/>
            <w:bottom w:val="none" w:sz="0" w:space="0" w:color="auto"/>
            <w:right w:val="none" w:sz="0" w:space="0" w:color="auto"/>
          </w:divBdr>
        </w:div>
        <w:div w:id="179128432">
          <w:marLeft w:val="0"/>
          <w:marRight w:val="0"/>
          <w:marTop w:val="0"/>
          <w:marBottom w:val="0"/>
          <w:divBdr>
            <w:top w:val="none" w:sz="0" w:space="0" w:color="auto"/>
            <w:left w:val="none" w:sz="0" w:space="0" w:color="auto"/>
            <w:bottom w:val="none" w:sz="0" w:space="0" w:color="auto"/>
            <w:right w:val="none" w:sz="0" w:space="0" w:color="auto"/>
          </w:divBdr>
        </w:div>
        <w:div w:id="185410754">
          <w:marLeft w:val="0"/>
          <w:marRight w:val="0"/>
          <w:marTop w:val="0"/>
          <w:marBottom w:val="0"/>
          <w:divBdr>
            <w:top w:val="none" w:sz="0" w:space="0" w:color="auto"/>
            <w:left w:val="none" w:sz="0" w:space="0" w:color="auto"/>
            <w:bottom w:val="none" w:sz="0" w:space="0" w:color="auto"/>
            <w:right w:val="none" w:sz="0" w:space="0" w:color="auto"/>
          </w:divBdr>
        </w:div>
        <w:div w:id="185943656">
          <w:marLeft w:val="0"/>
          <w:marRight w:val="0"/>
          <w:marTop w:val="0"/>
          <w:marBottom w:val="0"/>
          <w:divBdr>
            <w:top w:val="none" w:sz="0" w:space="0" w:color="auto"/>
            <w:left w:val="none" w:sz="0" w:space="0" w:color="auto"/>
            <w:bottom w:val="none" w:sz="0" w:space="0" w:color="auto"/>
            <w:right w:val="none" w:sz="0" w:space="0" w:color="auto"/>
          </w:divBdr>
        </w:div>
        <w:div w:id="189531608">
          <w:marLeft w:val="0"/>
          <w:marRight w:val="0"/>
          <w:marTop w:val="0"/>
          <w:marBottom w:val="0"/>
          <w:divBdr>
            <w:top w:val="none" w:sz="0" w:space="0" w:color="auto"/>
            <w:left w:val="none" w:sz="0" w:space="0" w:color="auto"/>
            <w:bottom w:val="none" w:sz="0" w:space="0" w:color="auto"/>
            <w:right w:val="none" w:sz="0" w:space="0" w:color="auto"/>
          </w:divBdr>
        </w:div>
        <w:div w:id="192110038">
          <w:marLeft w:val="0"/>
          <w:marRight w:val="0"/>
          <w:marTop w:val="0"/>
          <w:marBottom w:val="0"/>
          <w:divBdr>
            <w:top w:val="none" w:sz="0" w:space="0" w:color="auto"/>
            <w:left w:val="none" w:sz="0" w:space="0" w:color="auto"/>
            <w:bottom w:val="none" w:sz="0" w:space="0" w:color="auto"/>
            <w:right w:val="none" w:sz="0" w:space="0" w:color="auto"/>
          </w:divBdr>
        </w:div>
        <w:div w:id="199587843">
          <w:marLeft w:val="0"/>
          <w:marRight w:val="0"/>
          <w:marTop w:val="0"/>
          <w:marBottom w:val="0"/>
          <w:divBdr>
            <w:top w:val="none" w:sz="0" w:space="0" w:color="auto"/>
            <w:left w:val="none" w:sz="0" w:space="0" w:color="auto"/>
            <w:bottom w:val="none" w:sz="0" w:space="0" w:color="auto"/>
            <w:right w:val="none" w:sz="0" w:space="0" w:color="auto"/>
          </w:divBdr>
        </w:div>
        <w:div w:id="282077739">
          <w:marLeft w:val="0"/>
          <w:marRight w:val="0"/>
          <w:marTop w:val="0"/>
          <w:marBottom w:val="0"/>
          <w:divBdr>
            <w:top w:val="none" w:sz="0" w:space="0" w:color="auto"/>
            <w:left w:val="none" w:sz="0" w:space="0" w:color="auto"/>
            <w:bottom w:val="none" w:sz="0" w:space="0" w:color="auto"/>
            <w:right w:val="none" w:sz="0" w:space="0" w:color="auto"/>
          </w:divBdr>
        </w:div>
        <w:div w:id="288055649">
          <w:marLeft w:val="0"/>
          <w:marRight w:val="0"/>
          <w:marTop w:val="0"/>
          <w:marBottom w:val="0"/>
          <w:divBdr>
            <w:top w:val="none" w:sz="0" w:space="0" w:color="auto"/>
            <w:left w:val="none" w:sz="0" w:space="0" w:color="auto"/>
            <w:bottom w:val="none" w:sz="0" w:space="0" w:color="auto"/>
            <w:right w:val="none" w:sz="0" w:space="0" w:color="auto"/>
          </w:divBdr>
        </w:div>
        <w:div w:id="292488808">
          <w:marLeft w:val="0"/>
          <w:marRight w:val="0"/>
          <w:marTop w:val="0"/>
          <w:marBottom w:val="0"/>
          <w:divBdr>
            <w:top w:val="none" w:sz="0" w:space="0" w:color="auto"/>
            <w:left w:val="none" w:sz="0" w:space="0" w:color="auto"/>
            <w:bottom w:val="none" w:sz="0" w:space="0" w:color="auto"/>
            <w:right w:val="none" w:sz="0" w:space="0" w:color="auto"/>
          </w:divBdr>
        </w:div>
        <w:div w:id="315692434">
          <w:marLeft w:val="0"/>
          <w:marRight w:val="0"/>
          <w:marTop w:val="0"/>
          <w:marBottom w:val="0"/>
          <w:divBdr>
            <w:top w:val="none" w:sz="0" w:space="0" w:color="auto"/>
            <w:left w:val="none" w:sz="0" w:space="0" w:color="auto"/>
            <w:bottom w:val="none" w:sz="0" w:space="0" w:color="auto"/>
            <w:right w:val="none" w:sz="0" w:space="0" w:color="auto"/>
          </w:divBdr>
        </w:div>
        <w:div w:id="336689932">
          <w:marLeft w:val="0"/>
          <w:marRight w:val="0"/>
          <w:marTop w:val="0"/>
          <w:marBottom w:val="0"/>
          <w:divBdr>
            <w:top w:val="none" w:sz="0" w:space="0" w:color="auto"/>
            <w:left w:val="none" w:sz="0" w:space="0" w:color="auto"/>
            <w:bottom w:val="none" w:sz="0" w:space="0" w:color="auto"/>
            <w:right w:val="none" w:sz="0" w:space="0" w:color="auto"/>
          </w:divBdr>
        </w:div>
        <w:div w:id="383451660">
          <w:marLeft w:val="0"/>
          <w:marRight w:val="0"/>
          <w:marTop w:val="0"/>
          <w:marBottom w:val="0"/>
          <w:divBdr>
            <w:top w:val="none" w:sz="0" w:space="0" w:color="auto"/>
            <w:left w:val="none" w:sz="0" w:space="0" w:color="auto"/>
            <w:bottom w:val="none" w:sz="0" w:space="0" w:color="auto"/>
            <w:right w:val="none" w:sz="0" w:space="0" w:color="auto"/>
          </w:divBdr>
        </w:div>
        <w:div w:id="425269024">
          <w:marLeft w:val="0"/>
          <w:marRight w:val="0"/>
          <w:marTop w:val="0"/>
          <w:marBottom w:val="0"/>
          <w:divBdr>
            <w:top w:val="none" w:sz="0" w:space="0" w:color="auto"/>
            <w:left w:val="none" w:sz="0" w:space="0" w:color="auto"/>
            <w:bottom w:val="none" w:sz="0" w:space="0" w:color="auto"/>
            <w:right w:val="none" w:sz="0" w:space="0" w:color="auto"/>
          </w:divBdr>
        </w:div>
        <w:div w:id="429862810">
          <w:marLeft w:val="0"/>
          <w:marRight w:val="0"/>
          <w:marTop w:val="0"/>
          <w:marBottom w:val="0"/>
          <w:divBdr>
            <w:top w:val="none" w:sz="0" w:space="0" w:color="auto"/>
            <w:left w:val="none" w:sz="0" w:space="0" w:color="auto"/>
            <w:bottom w:val="none" w:sz="0" w:space="0" w:color="auto"/>
            <w:right w:val="none" w:sz="0" w:space="0" w:color="auto"/>
          </w:divBdr>
        </w:div>
        <w:div w:id="509372145">
          <w:marLeft w:val="0"/>
          <w:marRight w:val="0"/>
          <w:marTop w:val="0"/>
          <w:marBottom w:val="0"/>
          <w:divBdr>
            <w:top w:val="none" w:sz="0" w:space="0" w:color="auto"/>
            <w:left w:val="none" w:sz="0" w:space="0" w:color="auto"/>
            <w:bottom w:val="none" w:sz="0" w:space="0" w:color="auto"/>
            <w:right w:val="none" w:sz="0" w:space="0" w:color="auto"/>
          </w:divBdr>
        </w:div>
        <w:div w:id="523902332">
          <w:marLeft w:val="0"/>
          <w:marRight w:val="0"/>
          <w:marTop w:val="0"/>
          <w:marBottom w:val="0"/>
          <w:divBdr>
            <w:top w:val="none" w:sz="0" w:space="0" w:color="auto"/>
            <w:left w:val="none" w:sz="0" w:space="0" w:color="auto"/>
            <w:bottom w:val="none" w:sz="0" w:space="0" w:color="auto"/>
            <w:right w:val="none" w:sz="0" w:space="0" w:color="auto"/>
          </w:divBdr>
        </w:div>
        <w:div w:id="532233702">
          <w:marLeft w:val="0"/>
          <w:marRight w:val="0"/>
          <w:marTop w:val="0"/>
          <w:marBottom w:val="0"/>
          <w:divBdr>
            <w:top w:val="none" w:sz="0" w:space="0" w:color="auto"/>
            <w:left w:val="none" w:sz="0" w:space="0" w:color="auto"/>
            <w:bottom w:val="none" w:sz="0" w:space="0" w:color="auto"/>
            <w:right w:val="none" w:sz="0" w:space="0" w:color="auto"/>
          </w:divBdr>
        </w:div>
        <w:div w:id="568074321">
          <w:marLeft w:val="0"/>
          <w:marRight w:val="0"/>
          <w:marTop w:val="0"/>
          <w:marBottom w:val="0"/>
          <w:divBdr>
            <w:top w:val="none" w:sz="0" w:space="0" w:color="auto"/>
            <w:left w:val="none" w:sz="0" w:space="0" w:color="auto"/>
            <w:bottom w:val="none" w:sz="0" w:space="0" w:color="auto"/>
            <w:right w:val="none" w:sz="0" w:space="0" w:color="auto"/>
          </w:divBdr>
        </w:div>
        <w:div w:id="574970487">
          <w:marLeft w:val="0"/>
          <w:marRight w:val="0"/>
          <w:marTop w:val="0"/>
          <w:marBottom w:val="0"/>
          <w:divBdr>
            <w:top w:val="none" w:sz="0" w:space="0" w:color="auto"/>
            <w:left w:val="none" w:sz="0" w:space="0" w:color="auto"/>
            <w:bottom w:val="none" w:sz="0" w:space="0" w:color="auto"/>
            <w:right w:val="none" w:sz="0" w:space="0" w:color="auto"/>
          </w:divBdr>
        </w:div>
        <w:div w:id="596134552">
          <w:marLeft w:val="0"/>
          <w:marRight w:val="0"/>
          <w:marTop w:val="0"/>
          <w:marBottom w:val="0"/>
          <w:divBdr>
            <w:top w:val="none" w:sz="0" w:space="0" w:color="auto"/>
            <w:left w:val="none" w:sz="0" w:space="0" w:color="auto"/>
            <w:bottom w:val="none" w:sz="0" w:space="0" w:color="auto"/>
            <w:right w:val="none" w:sz="0" w:space="0" w:color="auto"/>
          </w:divBdr>
        </w:div>
        <w:div w:id="606234344">
          <w:marLeft w:val="0"/>
          <w:marRight w:val="0"/>
          <w:marTop w:val="0"/>
          <w:marBottom w:val="0"/>
          <w:divBdr>
            <w:top w:val="none" w:sz="0" w:space="0" w:color="auto"/>
            <w:left w:val="none" w:sz="0" w:space="0" w:color="auto"/>
            <w:bottom w:val="none" w:sz="0" w:space="0" w:color="auto"/>
            <w:right w:val="none" w:sz="0" w:space="0" w:color="auto"/>
          </w:divBdr>
        </w:div>
        <w:div w:id="612247789">
          <w:marLeft w:val="0"/>
          <w:marRight w:val="0"/>
          <w:marTop w:val="0"/>
          <w:marBottom w:val="0"/>
          <w:divBdr>
            <w:top w:val="none" w:sz="0" w:space="0" w:color="auto"/>
            <w:left w:val="none" w:sz="0" w:space="0" w:color="auto"/>
            <w:bottom w:val="none" w:sz="0" w:space="0" w:color="auto"/>
            <w:right w:val="none" w:sz="0" w:space="0" w:color="auto"/>
          </w:divBdr>
        </w:div>
        <w:div w:id="632712607">
          <w:marLeft w:val="0"/>
          <w:marRight w:val="0"/>
          <w:marTop w:val="0"/>
          <w:marBottom w:val="0"/>
          <w:divBdr>
            <w:top w:val="none" w:sz="0" w:space="0" w:color="auto"/>
            <w:left w:val="none" w:sz="0" w:space="0" w:color="auto"/>
            <w:bottom w:val="none" w:sz="0" w:space="0" w:color="auto"/>
            <w:right w:val="none" w:sz="0" w:space="0" w:color="auto"/>
          </w:divBdr>
        </w:div>
        <w:div w:id="702678579">
          <w:marLeft w:val="0"/>
          <w:marRight w:val="0"/>
          <w:marTop w:val="0"/>
          <w:marBottom w:val="0"/>
          <w:divBdr>
            <w:top w:val="none" w:sz="0" w:space="0" w:color="auto"/>
            <w:left w:val="none" w:sz="0" w:space="0" w:color="auto"/>
            <w:bottom w:val="none" w:sz="0" w:space="0" w:color="auto"/>
            <w:right w:val="none" w:sz="0" w:space="0" w:color="auto"/>
          </w:divBdr>
        </w:div>
        <w:div w:id="724983471">
          <w:marLeft w:val="0"/>
          <w:marRight w:val="0"/>
          <w:marTop w:val="0"/>
          <w:marBottom w:val="0"/>
          <w:divBdr>
            <w:top w:val="none" w:sz="0" w:space="0" w:color="auto"/>
            <w:left w:val="none" w:sz="0" w:space="0" w:color="auto"/>
            <w:bottom w:val="none" w:sz="0" w:space="0" w:color="auto"/>
            <w:right w:val="none" w:sz="0" w:space="0" w:color="auto"/>
          </w:divBdr>
        </w:div>
        <w:div w:id="733310907">
          <w:marLeft w:val="0"/>
          <w:marRight w:val="0"/>
          <w:marTop w:val="0"/>
          <w:marBottom w:val="0"/>
          <w:divBdr>
            <w:top w:val="none" w:sz="0" w:space="0" w:color="auto"/>
            <w:left w:val="none" w:sz="0" w:space="0" w:color="auto"/>
            <w:bottom w:val="none" w:sz="0" w:space="0" w:color="auto"/>
            <w:right w:val="none" w:sz="0" w:space="0" w:color="auto"/>
          </w:divBdr>
        </w:div>
        <w:div w:id="754014258">
          <w:marLeft w:val="0"/>
          <w:marRight w:val="0"/>
          <w:marTop w:val="0"/>
          <w:marBottom w:val="0"/>
          <w:divBdr>
            <w:top w:val="none" w:sz="0" w:space="0" w:color="auto"/>
            <w:left w:val="none" w:sz="0" w:space="0" w:color="auto"/>
            <w:bottom w:val="none" w:sz="0" w:space="0" w:color="auto"/>
            <w:right w:val="none" w:sz="0" w:space="0" w:color="auto"/>
          </w:divBdr>
        </w:div>
        <w:div w:id="780800176">
          <w:marLeft w:val="0"/>
          <w:marRight w:val="0"/>
          <w:marTop w:val="0"/>
          <w:marBottom w:val="0"/>
          <w:divBdr>
            <w:top w:val="none" w:sz="0" w:space="0" w:color="auto"/>
            <w:left w:val="none" w:sz="0" w:space="0" w:color="auto"/>
            <w:bottom w:val="none" w:sz="0" w:space="0" w:color="auto"/>
            <w:right w:val="none" w:sz="0" w:space="0" w:color="auto"/>
          </w:divBdr>
        </w:div>
        <w:div w:id="784689260">
          <w:marLeft w:val="0"/>
          <w:marRight w:val="0"/>
          <w:marTop w:val="0"/>
          <w:marBottom w:val="0"/>
          <w:divBdr>
            <w:top w:val="none" w:sz="0" w:space="0" w:color="auto"/>
            <w:left w:val="none" w:sz="0" w:space="0" w:color="auto"/>
            <w:bottom w:val="none" w:sz="0" w:space="0" w:color="auto"/>
            <w:right w:val="none" w:sz="0" w:space="0" w:color="auto"/>
          </w:divBdr>
        </w:div>
        <w:div w:id="798457182">
          <w:marLeft w:val="0"/>
          <w:marRight w:val="0"/>
          <w:marTop w:val="0"/>
          <w:marBottom w:val="0"/>
          <w:divBdr>
            <w:top w:val="none" w:sz="0" w:space="0" w:color="auto"/>
            <w:left w:val="none" w:sz="0" w:space="0" w:color="auto"/>
            <w:bottom w:val="none" w:sz="0" w:space="0" w:color="auto"/>
            <w:right w:val="none" w:sz="0" w:space="0" w:color="auto"/>
          </w:divBdr>
        </w:div>
        <w:div w:id="810295314">
          <w:marLeft w:val="0"/>
          <w:marRight w:val="0"/>
          <w:marTop w:val="0"/>
          <w:marBottom w:val="0"/>
          <w:divBdr>
            <w:top w:val="none" w:sz="0" w:space="0" w:color="auto"/>
            <w:left w:val="none" w:sz="0" w:space="0" w:color="auto"/>
            <w:bottom w:val="none" w:sz="0" w:space="0" w:color="auto"/>
            <w:right w:val="none" w:sz="0" w:space="0" w:color="auto"/>
          </w:divBdr>
        </w:div>
        <w:div w:id="812720460">
          <w:marLeft w:val="0"/>
          <w:marRight w:val="0"/>
          <w:marTop w:val="0"/>
          <w:marBottom w:val="0"/>
          <w:divBdr>
            <w:top w:val="none" w:sz="0" w:space="0" w:color="auto"/>
            <w:left w:val="none" w:sz="0" w:space="0" w:color="auto"/>
            <w:bottom w:val="none" w:sz="0" w:space="0" w:color="auto"/>
            <w:right w:val="none" w:sz="0" w:space="0" w:color="auto"/>
          </w:divBdr>
        </w:div>
        <w:div w:id="836842550">
          <w:marLeft w:val="0"/>
          <w:marRight w:val="0"/>
          <w:marTop w:val="0"/>
          <w:marBottom w:val="0"/>
          <w:divBdr>
            <w:top w:val="none" w:sz="0" w:space="0" w:color="auto"/>
            <w:left w:val="none" w:sz="0" w:space="0" w:color="auto"/>
            <w:bottom w:val="none" w:sz="0" w:space="0" w:color="auto"/>
            <w:right w:val="none" w:sz="0" w:space="0" w:color="auto"/>
          </w:divBdr>
        </w:div>
        <w:div w:id="837160155">
          <w:marLeft w:val="0"/>
          <w:marRight w:val="0"/>
          <w:marTop w:val="0"/>
          <w:marBottom w:val="0"/>
          <w:divBdr>
            <w:top w:val="none" w:sz="0" w:space="0" w:color="auto"/>
            <w:left w:val="none" w:sz="0" w:space="0" w:color="auto"/>
            <w:bottom w:val="none" w:sz="0" w:space="0" w:color="auto"/>
            <w:right w:val="none" w:sz="0" w:space="0" w:color="auto"/>
          </w:divBdr>
        </w:div>
        <w:div w:id="859127563">
          <w:marLeft w:val="0"/>
          <w:marRight w:val="0"/>
          <w:marTop w:val="0"/>
          <w:marBottom w:val="0"/>
          <w:divBdr>
            <w:top w:val="none" w:sz="0" w:space="0" w:color="auto"/>
            <w:left w:val="none" w:sz="0" w:space="0" w:color="auto"/>
            <w:bottom w:val="none" w:sz="0" w:space="0" w:color="auto"/>
            <w:right w:val="none" w:sz="0" w:space="0" w:color="auto"/>
          </w:divBdr>
        </w:div>
        <w:div w:id="869030477">
          <w:marLeft w:val="0"/>
          <w:marRight w:val="0"/>
          <w:marTop w:val="0"/>
          <w:marBottom w:val="0"/>
          <w:divBdr>
            <w:top w:val="none" w:sz="0" w:space="0" w:color="auto"/>
            <w:left w:val="none" w:sz="0" w:space="0" w:color="auto"/>
            <w:bottom w:val="none" w:sz="0" w:space="0" w:color="auto"/>
            <w:right w:val="none" w:sz="0" w:space="0" w:color="auto"/>
          </w:divBdr>
        </w:div>
        <w:div w:id="877931154">
          <w:marLeft w:val="0"/>
          <w:marRight w:val="0"/>
          <w:marTop w:val="0"/>
          <w:marBottom w:val="0"/>
          <w:divBdr>
            <w:top w:val="none" w:sz="0" w:space="0" w:color="auto"/>
            <w:left w:val="none" w:sz="0" w:space="0" w:color="auto"/>
            <w:bottom w:val="none" w:sz="0" w:space="0" w:color="auto"/>
            <w:right w:val="none" w:sz="0" w:space="0" w:color="auto"/>
          </w:divBdr>
        </w:div>
        <w:div w:id="893852270">
          <w:marLeft w:val="0"/>
          <w:marRight w:val="0"/>
          <w:marTop w:val="0"/>
          <w:marBottom w:val="0"/>
          <w:divBdr>
            <w:top w:val="none" w:sz="0" w:space="0" w:color="auto"/>
            <w:left w:val="none" w:sz="0" w:space="0" w:color="auto"/>
            <w:bottom w:val="none" w:sz="0" w:space="0" w:color="auto"/>
            <w:right w:val="none" w:sz="0" w:space="0" w:color="auto"/>
          </w:divBdr>
        </w:div>
        <w:div w:id="897597131">
          <w:marLeft w:val="0"/>
          <w:marRight w:val="0"/>
          <w:marTop w:val="0"/>
          <w:marBottom w:val="0"/>
          <w:divBdr>
            <w:top w:val="none" w:sz="0" w:space="0" w:color="auto"/>
            <w:left w:val="none" w:sz="0" w:space="0" w:color="auto"/>
            <w:bottom w:val="none" w:sz="0" w:space="0" w:color="auto"/>
            <w:right w:val="none" w:sz="0" w:space="0" w:color="auto"/>
          </w:divBdr>
        </w:div>
        <w:div w:id="918636201">
          <w:marLeft w:val="0"/>
          <w:marRight w:val="0"/>
          <w:marTop w:val="0"/>
          <w:marBottom w:val="0"/>
          <w:divBdr>
            <w:top w:val="none" w:sz="0" w:space="0" w:color="auto"/>
            <w:left w:val="none" w:sz="0" w:space="0" w:color="auto"/>
            <w:bottom w:val="none" w:sz="0" w:space="0" w:color="auto"/>
            <w:right w:val="none" w:sz="0" w:space="0" w:color="auto"/>
          </w:divBdr>
        </w:div>
        <w:div w:id="941376146">
          <w:marLeft w:val="0"/>
          <w:marRight w:val="0"/>
          <w:marTop w:val="0"/>
          <w:marBottom w:val="0"/>
          <w:divBdr>
            <w:top w:val="none" w:sz="0" w:space="0" w:color="auto"/>
            <w:left w:val="none" w:sz="0" w:space="0" w:color="auto"/>
            <w:bottom w:val="none" w:sz="0" w:space="0" w:color="auto"/>
            <w:right w:val="none" w:sz="0" w:space="0" w:color="auto"/>
          </w:divBdr>
        </w:div>
        <w:div w:id="956450151">
          <w:marLeft w:val="0"/>
          <w:marRight w:val="0"/>
          <w:marTop w:val="0"/>
          <w:marBottom w:val="0"/>
          <w:divBdr>
            <w:top w:val="none" w:sz="0" w:space="0" w:color="auto"/>
            <w:left w:val="none" w:sz="0" w:space="0" w:color="auto"/>
            <w:bottom w:val="none" w:sz="0" w:space="0" w:color="auto"/>
            <w:right w:val="none" w:sz="0" w:space="0" w:color="auto"/>
          </w:divBdr>
        </w:div>
        <w:div w:id="967514662">
          <w:marLeft w:val="0"/>
          <w:marRight w:val="0"/>
          <w:marTop w:val="0"/>
          <w:marBottom w:val="0"/>
          <w:divBdr>
            <w:top w:val="none" w:sz="0" w:space="0" w:color="auto"/>
            <w:left w:val="none" w:sz="0" w:space="0" w:color="auto"/>
            <w:bottom w:val="none" w:sz="0" w:space="0" w:color="auto"/>
            <w:right w:val="none" w:sz="0" w:space="0" w:color="auto"/>
          </w:divBdr>
        </w:div>
        <w:div w:id="974406019">
          <w:marLeft w:val="0"/>
          <w:marRight w:val="0"/>
          <w:marTop w:val="0"/>
          <w:marBottom w:val="0"/>
          <w:divBdr>
            <w:top w:val="none" w:sz="0" w:space="0" w:color="auto"/>
            <w:left w:val="none" w:sz="0" w:space="0" w:color="auto"/>
            <w:bottom w:val="none" w:sz="0" w:space="0" w:color="auto"/>
            <w:right w:val="none" w:sz="0" w:space="0" w:color="auto"/>
          </w:divBdr>
        </w:div>
        <w:div w:id="1042292456">
          <w:marLeft w:val="0"/>
          <w:marRight w:val="0"/>
          <w:marTop w:val="0"/>
          <w:marBottom w:val="0"/>
          <w:divBdr>
            <w:top w:val="none" w:sz="0" w:space="0" w:color="auto"/>
            <w:left w:val="none" w:sz="0" w:space="0" w:color="auto"/>
            <w:bottom w:val="none" w:sz="0" w:space="0" w:color="auto"/>
            <w:right w:val="none" w:sz="0" w:space="0" w:color="auto"/>
          </w:divBdr>
        </w:div>
        <w:div w:id="1114977663">
          <w:marLeft w:val="0"/>
          <w:marRight w:val="0"/>
          <w:marTop w:val="0"/>
          <w:marBottom w:val="0"/>
          <w:divBdr>
            <w:top w:val="none" w:sz="0" w:space="0" w:color="auto"/>
            <w:left w:val="none" w:sz="0" w:space="0" w:color="auto"/>
            <w:bottom w:val="none" w:sz="0" w:space="0" w:color="auto"/>
            <w:right w:val="none" w:sz="0" w:space="0" w:color="auto"/>
          </w:divBdr>
        </w:div>
        <w:div w:id="1136072943">
          <w:marLeft w:val="0"/>
          <w:marRight w:val="0"/>
          <w:marTop w:val="0"/>
          <w:marBottom w:val="0"/>
          <w:divBdr>
            <w:top w:val="none" w:sz="0" w:space="0" w:color="auto"/>
            <w:left w:val="none" w:sz="0" w:space="0" w:color="auto"/>
            <w:bottom w:val="none" w:sz="0" w:space="0" w:color="auto"/>
            <w:right w:val="none" w:sz="0" w:space="0" w:color="auto"/>
          </w:divBdr>
        </w:div>
        <w:div w:id="1192497837">
          <w:marLeft w:val="0"/>
          <w:marRight w:val="0"/>
          <w:marTop w:val="0"/>
          <w:marBottom w:val="0"/>
          <w:divBdr>
            <w:top w:val="none" w:sz="0" w:space="0" w:color="auto"/>
            <w:left w:val="none" w:sz="0" w:space="0" w:color="auto"/>
            <w:bottom w:val="none" w:sz="0" w:space="0" w:color="auto"/>
            <w:right w:val="none" w:sz="0" w:space="0" w:color="auto"/>
          </w:divBdr>
        </w:div>
        <w:div w:id="1200779624">
          <w:marLeft w:val="0"/>
          <w:marRight w:val="0"/>
          <w:marTop w:val="0"/>
          <w:marBottom w:val="0"/>
          <w:divBdr>
            <w:top w:val="none" w:sz="0" w:space="0" w:color="auto"/>
            <w:left w:val="none" w:sz="0" w:space="0" w:color="auto"/>
            <w:bottom w:val="none" w:sz="0" w:space="0" w:color="auto"/>
            <w:right w:val="none" w:sz="0" w:space="0" w:color="auto"/>
          </w:divBdr>
        </w:div>
        <w:div w:id="1217469501">
          <w:marLeft w:val="0"/>
          <w:marRight w:val="0"/>
          <w:marTop w:val="0"/>
          <w:marBottom w:val="0"/>
          <w:divBdr>
            <w:top w:val="none" w:sz="0" w:space="0" w:color="auto"/>
            <w:left w:val="none" w:sz="0" w:space="0" w:color="auto"/>
            <w:bottom w:val="none" w:sz="0" w:space="0" w:color="auto"/>
            <w:right w:val="none" w:sz="0" w:space="0" w:color="auto"/>
          </w:divBdr>
        </w:div>
        <w:div w:id="1230461935">
          <w:marLeft w:val="0"/>
          <w:marRight w:val="0"/>
          <w:marTop w:val="0"/>
          <w:marBottom w:val="0"/>
          <w:divBdr>
            <w:top w:val="none" w:sz="0" w:space="0" w:color="auto"/>
            <w:left w:val="none" w:sz="0" w:space="0" w:color="auto"/>
            <w:bottom w:val="none" w:sz="0" w:space="0" w:color="auto"/>
            <w:right w:val="none" w:sz="0" w:space="0" w:color="auto"/>
          </w:divBdr>
        </w:div>
        <w:div w:id="1297182664">
          <w:marLeft w:val="0"/>
          <w:marRight w:val="0"/>
          <w:marTop w:val="0"/>
          <w:marBottom w:val="0"/>
          <w:divBdr>
            <w:top w:val="none" w:sz="0" w:space="0" w:color="auto"/>
            <w:left w:val="none" w:sz="0" w:space="0" w:color="auto"/>
            <w:bottom w:val="none" w:sz="0" w:space="0" w:color="auto"/>
            <w:right w:val="none" w:sz="0" w:space="0" w:color="auto"/>
          </w:divBdr>
        </w:div>
        <w:div w:id="1297299185">
          <w:marLeft w:val="0"/>
          <w:marRight w:val="0"/>
          <w:marTop w:val="0"/>
          <w:marBottom w:val="0"/>
          <w:divBdr>
            <w:top w:val="none" w:sz="0" w:space="0" w:color="auto"/>
            <w:left w:val="none" w:sz="0" w:space="0" w:color="auto"/>
            <w:bottom w:val="none" w:sz="0" w:space="0" w:color="auto"/>
            <w:right w:val="none" w:sz="0" w:space="0" w:color="auto"/>
          </w:divBdr>
        </w:div>
        <w:div w:id="1317296602">
          <w:marLeft w:val="0"/>
          <w:marRight w:val="0"/>
          <w:marTop w:val="0"/>
          <w:marBottom w:val="0"/>
          <w:divBdr>
            <w:top w:val="none" w:sz="0" w:space="0" w:color="auto"/>
            <w:left w:val="none" w:sz="0" w:space="0" w:color="auto"/>
            <w:bottom w:val="none" w:sz="0" w:space="0" w:color="auto"/>
            <w:right w:val="none" w:sz="0" w:space="0" w:color="auto"/>
          </w:divBdr>
        </w:div>
        <w:div w:id="1329946973">
          <w:marLeft w:val="0"/>
          <w:marRight w:val="0"/>
          <w:marTop w:val="0"/>
          <w:marBottom w:val="0"/>
          <w:divBdr>
            <w:top w:val="none" w:sz="0" w:space="0" w:color="auto"/>
            <w:left w:val="none" w:sz="0" w:space="0" w:color="auto"/>
            <w:bottom w:val="none" w:sz="0" w:space="0" w:color="auto"/>
            <w:right w:val="none" w:sz="0" w:space="0" w:color="auto"/>
          </w:divBdr>
        </w:div>
        <w:div w:id="1330594061">
          <w:marLeft w:val="0"/>
          <w:marRight w:val="0"/>
          <w:marTop w:val="0"/>
          <w:marBottom w:val="0"/>
          <w:divBdr>
            <w:top w:val="none" w:sz="0" w:space="0" w:color="auto"/>
            <w:left w:val="none" w:sz="0" w:space="0" w:color="auto"/>
            <w:bottom w:val="none" w:sz="0" w:space="0" w:color="auto"/>
            <w:right w:val="none" w:sz="0" w:space="0" w:color="auto"/>
          </w:divBdr>
        </w:div>
        <w:div w:id="1338997433">
          <w:marLeft w:val="0"/>
          <w:marRight w:val="0"/>
          <w:marTop w:val="0"/>
          <w:marBottom w:val="0"/>
          <w:divBdr>
            <w:top w:val="none" w:sz="0" w:space="0" w:color="auto"/>
            <w:left w:val="none" w:sz="0" w:space="0" w:color="auto"/>
            <w:bottom w:val="none" w:sz="0" w:space="0" w:color="auto"/>
            <w:right w:val="none" w:sz="0" w:space="0" w:color="auto"/>
          </w:divBdr>
        </w:div>
        <w:div w:id="1343243358">
          <w:marLeft w:val="0"/>
          <w:marRight w:val="0"/>
          <w:marTop w:val="0"/>
          <w:marBottom w:val="0"/>
          <w:divBdr>
            <w:top w:val="none" w:sz="0" w:space="0" w:color="auto"/>
            <w:left w:val="none" w:sz="0" w:space="0" w:color="auto"/>
            <w:bottom w:val="none" w:sz="0" w:space="0" w:color="auto"/>
            <w:right w:val="none" w:sz="0" w:space="0" w:color="auto"/>
          </w:divBdr>
        </w:div>
        <w:div w:id="1402407825">
          <w:marLeft w:val="0"/>
          <w:marRight w:val="0"/>
          <w:marTop w:val="0"/>
          <w:marBottom w:val="0"/>
          <w:divBdr>
            <w:top w:val="none" w:sz="0" w:space="0" w:color="auto"/>
            <w:left w:val="none" w:sz="0" w:space="0" w:color="auto"/>
            <w:bottom w:val="none" w:sz="0" w:space="0" w:color="auto"/>
            <w:right w:val="none" w:sz="0" w:space="0" w:color="auto"/>
          </w:divBdr>
        </w:div>
        <w:div w:id="1431974033">
          <w:marLeft w:val="0"/>
          <w:marRight w:val="0"/>
          <w:marTop w:val="0"/>
          <w:marBottom w:val="0"/>
          <w:divBdr>
            <w:top w:val="none" w:sz="0" w:space="0" w:color="auto"/>
            <w:left w:val="none" w:sz="0" w:space="0" w:color="auto"/>
            <w:bottom w:val="none" w:sz="0" w:space="0" w:color="auto"/>
            <w:right w:val="none" w:sz="0" w:space="0" w:color="auto"/>
          </w:divBdr>
        </w:div>
        <w:div w:id="1446659422">
          <w:marLeft w:val="0"/>
          <w:marRight w:val="0"/>
          <w:marTop w:val="0"/>
          <w:marBottom w:val="0"/>
          <w:divBdr>
            <w:top w:val="none" w:sz="0" w:space="0" w:color="auto"/>
            <w:left w:val="none" w:sz="0" w:space="0" w:color="auto"/>
            <w:bottom w:val="none" w:sz="0" w:space="0" w:color="auto"/>
            <w:right w:val="none" w:sz="0" w:space="0" w:color="auto"/>
          </w:divBdr>
        </w:div>
        <w:div w:id="1449932114">
          <w:marLeft w:val="0"/>
          <w:marRight w:val="0"/>
          <w:marTop w:val="0"/>
          <w:marBottom w:val="0"/>
          <w:divBdr>
            <w:top w:val="none" w:sz="0" w:space="0" w:color="auto"/>
            <w:left w:val="none" w:sz="0" w:space="0" w:color="auto"/>
            <w:bottom w:val="none" w:sz="0" w:space="0" w:color="auto"/>
            <w:right w:val="none" w:sz="0" w:space="0" w:color="auto"/>
          </w:divBdr>
        </w:div>
        <w:div w:id="1479683234">
          <w:marLeft w:val="0"/>
          <w:marRight w:val="0"/>
          <w:marTop w:val="0"/>
          <w:marBottom w:val="0"/>
          <w:divBdr>
            <w:top w:val="none" w:sz="0" w:space="0" w:color="auto"/>
            <w:left w:val="none" w:sz="0" w:space="0" w:color="auto"/>
            <w:bottom w:val="none" w:sz="0" w:space="0" w:color="auto"/>
            <w:right w:val="none" w:sz="0" w:space="0" w:color="auto"/>
          </w:divBdr>
        </w:div>
        <w:div w:id="1493520699">
          <w:marLeft w:val="0"/>
          <w:marRight w:val="0"/>
          <w:marTop w:val="0"/>
          <w:marBottom w:val="0"/>
          <w:divBdr>
            <w:top w:val="none" w:sz="0" w:space="0" w:color="auto"/>
            <w:left w:val="none" w:sz="0" w:space="0" w:color="auto"/>
            <w:bottom w:val="none" w:sz="0" w:space="0" w:color="auto"/>
            <w:right w:val="none" w:sz="0" w:space="0" w:color="auto"/>
          </w:divBdr>
        </w:div>
        <w:div w:id="1502547763">
          <w:marLeft w:val="0"/>
          <w:marRight w:val="0"/>
          <w:marTop w:val="0"/>
          <w:marBottom w:val="0"/>
          <w:divBdr>
            <w:top w:val="none" w:sz="0" w:space="0" w:color="auto"/>
            <w:left w:val="none" w:sz="0" w:space="0" w:color="auto"/>
            <w:bottom w:val="none" w:sz="0" w:space="0" w:color="auto"/>
            <w:right w:val="none" w:sz="0" w:space="0" w:color="auto"/>
          </w:divBdr>
        </w:div>
        <w:div w:id="1515069656">
          <w:marLeft w:val="0"/>
          <w:marRight w:val="0"/>
          <w:marTop w:val="0"/>
          <w:marBottom w:val="0"/>
          <w:divBdr>
            <w:top w:val="none" w:sz="0" w:space="0" w:color="auto"/>
            <w:left w:val="none" w:sz="0" w:space="0" w:color="auto"/>
            <w:bottom w:val="none" w:sz="0" w:space="0" w:color="auto"/>
            <w:right w:val="none" w:sz="0" w:space="0" w:color="auto"/>
          </w:divBdr>
        </w:div>
        <w:div w:id="1538009160">
          <w:marLeft w:val="0"/>
          <w:marRight w:val="0"/>
          <w:marTop w:val="0"/>
          <w:marBottom w:val="0"/>
          <w:divBdr>
            <w:top w:val="none" w:sz="0" w:space="0" w:color="auto"/>
            <w:left w:val="none" w:sz="0" w:space="0" w:color="auto"/>
            <w:bottom w:val="none" w:sz="0" w:space="0" w:color="auto"/>
            <w:right w:val="none" w:sz="0" w:space="0" w:color="auto"/>
          </w:divBdr>
        </w:div>
        <w:div w:id="1633948619">
          <w:marLeft w:val="0"/>
          <w:marRight w:val="0"/>
          <w:marTop w:val="0"/>
          <w:marBottom w:val="0"/>
          <w:divBdr>
            <w:top w:val="none" w:sz="0" w:space="0" w:color="auto"/>
            <w:left w:val="none" w:sz="0" w:space="0" w:color="auto"/>
            <w:bottom w:val="none" w:sz="0" w:space="0" w:color="auto"/>
            <w:right w:val="none" w:sz="0" w:space="0" w:color="auto"/>
          </w:divBdr>
        </w:div>
        <w:div w:id="1648783122">
          <w:marLeft w:val="0"/>
          <w:marRight w:val="0"/>
          <w:marTop w:val="0"/>
          <w:marBottom w:val="0"/>
          <w:divBdr>
            <w:top w:val="none" w:sz="0" w:space="0" w:color="auto"/>
            <w:left w:val="none" w:sz="0" w:space="0" w:color="auto"/>
            <w:bottom w:val="none" w:sz="0" w:space="0" w:color="auto"/>
            <w:right w:val="none" w:sz="0" w:space="0" w:color="auto"/>
          </w:divBdr>
        </w:div>
        <w:div w:id="1695308179">
          <w:marLeft w:val="0"/>
          <w:marRight w:val="0"/>
          <w:marTop w:val="0"/>
          <w:marBottom w:val="0"/>
          <w:divBdr>
            <w:top w:val="none" w:sz="0" w:space="0" w:color="auto"/>
            <w:left w:val="none" w:sz="0" w:space="0" w:color="auto"/>
            <w:bottom w:val="none" w:sz="0" w:space="0" w:color="auto"/>
            <w:right w:val="none" w:sz="0" w:space="0" w:color="auto"/>
          </w:divBdr>
        </w:div>
        <w:div w:id="1702171831">
          <w:marLeft w:val="0"/>
          <w:marRight w:val="0"/>
          <w:marTop w:val="0"/>
          <w:marBottom w:val="0"/>
          <w:divBdr>
            <w:top w:val="none" w:sz="0" w:space="0" w:color="auto"/>
            <w:left w:val="none" w:sz="0" w:space="0" w:color="auto"/>
            <w:bottom w:val="none" w:sz="0" w:space="0" w:color="auto"/>
            <w:right w:val="none" w:sz="0" w:space="0" w:color="auto"/>
          </w:divBdr>
        </w:div>
        <w:div w:id="1711496899">
          <w:marLeft w:val="0"/>
          <w:marRight w:val="0"/>
          <w:marTop w:val="0"/>
          <w:marBottom w:val="0"/>
          <w:divBdr>
            <w:top w:val="none" w:sz="0" w:space="0" w:color="auto"/>
            <w:left w:val="none" w:sz="0" w:space="0" w:color="auto"/>
            <w:bottom w:val="none" w:sz="0" w:space="0" w:color="auto"/>
            <w:right w:val="none" w:sz="0" w:space="0" w:color="auto"/>
          </w:divBdr>
        </w:div>
        <w:div w:id="1712806622">
          <w:marLeft w:val="0"/>
          <w:marRight w:val="0"/>
          <w:marTop w:val="0"/>
          <w:marBottom w:val="0"/>
          <w:divBdr>
            <w:top w:val="none" w:sz="0" w:space="0" w:color="auto"/>
            <w:left w:val="none" w:sz="0" w:space="0" w:color="auto"/>
            <w:bottom w:val="none" w:sz="0" w:space="0" w:color="auto"/>
            <w:right w:val="none" w:sz="0" w:space="0" w:color="auto"/>
          </w:divBdr>
        </w:div>
        <w:div w:id="1756585878">
          <w:marLeft w:val="0"/>
          <w:marRight w:val="0"/>
          <w:marTop w:val="0"/>
          <w:marBottom w:val="0"/>
          <w:divBdr>
            <w:top w:val="none" w:sz="0" w:space="0" w:color="auto"/>
            <w:left w:val="none" w:sz="0" w:space="0" w:color="auto"/>
            <w:bottom w:val="none" w:sz="0" w:space="0" w:color="auto"/>
            <w:right w:val="none" w:sz="0" w:space="0" w:color="auto"/>
          </w:divBdr>
        </w:div>
        <w:div w:id="1778140876">
          <w:marLeft w:val="0"/>
          <w:marRight w:val="0"/>
          <w:marTop w:val="0"/>
          <w:marBottom w:val="0"/>
          <w:divBdr>
            <w:top w:val="none" w:sz="0" w:space="0" w:color="auto"/>
            <w:left w:val="none" w:sz="0" w:space="0" w:color="auto"/>
            <w:bottom w:val="none" w:sz="0" w:space="0" w:color="auto"/>
            <w:right w:val="none" w:sz="0" w:space="0" w:color="auto"/>
          </w:divBdr>
        </w:div>
        <w:div w:id="1788424382">
          <w:marLeft w:val="0"/>
          <w:marRight w:val="0"/>
          <w:marTop w:val="0"/>
          <w:marBottom w:val="0"/>
          <w:divBdr>
            <w:top w:val="none" w:sz="0" w:space="0" w:color="auto"/>
            <w:left w:val="none" w:sz="0" w:space="0" w:color="auto"/>
            <w:bottom w:val="none" w:sz="0" w:space="0" w:color="auto"/>
            <w:right w:val="none" w:sz="0" w:space="0" w:color="auto"/>
          </w:divBdr>
        </w:div>
        <w:div w:id="1826118454">
          <w:marLeft w:val="0"/>
          <w:marRight w:val="0"/>
          <w:marTop w:val="0"/>
          <w:marBottom w:val="0"/>
          <w:divBdr>
            <w:top w:val="none" w:sz="0" w:space="0" w:color="auto"/>
            <w:left w:val="none" w:sz="0" w:space="0" w:color="auto"/>
            <w:bottom w:val="none" w:sz="0" w:space="0" w:color="auto"/>
            <w:right w:val="none" w:sz="0" w:space="0" w:color="auto"/>
          </w:divBdr>
        </w:div>
        <w:div w:id="1904175183">
          <w:marLeft w:val="0"/>
          <w:marRight w:val="0"/>
          <w:marTop w:val="0"/>
          <w:marBottom w:val="0"/>
          <w:divBdr>
            <w:top w:val="none" w:sz="0" w:space="0" w:color="auto"/>
            <w:left w:val="none" w:sz="0" w:space="0" w:color="auto"/>
            <w:bottom w:val="none" w:sz="0" w:space="0" w:color="auto"/>
            <w:right w:val="none" w:sz="0" w:space="0" w:color="auto"/>
          </w:divBdr>
        </w:div>
        <w:div w:id="1958558645">
          <w:marLeft w:val="0"/>
          <w:marRight w:val="0"/>
          <w:marTop w:val="0"/>
          <w:marBottom w:val="0"/>
          <w:divBdr>
            <w:top w:val="none" w:sz="0" w:space="0" w:color="auto"/>
            <w:left w:val="none" w:sz="0" w:space="0" w:color="auto"/>
            <w:bottom w:val="none" w:sz="0" w:space="0" w:color="auto"/>
            <w:right w:val="none" w:sz="0" w:space="0" w:color="auto"/>
          </w:divBdr>
        </w:div>
        <w:div w:id="1976792151">
          <w:marLeft w:val="0"/>
          <w:marRight w:val="0"/>
          <w:marTop w:val="0"/>
          <w:marBottom w:val="0"/>
          <w:divBdr>
            <w:top w:val="none" w:sz="0" w:space="0" w:color="auto"/>
            <w:left w:val="none" w:sz="0" w:space="0" w:color="auto"/>
            <w:bottom w:val="none" w:sz="0" w:space="0" w:color="auto"/>
            <w:right w:val="none" w:sz="0" w:space="0" w:color="auto"/>
          </w:divBdr>
        </w:div>
        <w:div w:id="2038195254">
          <w:marLeft w:val="0"/>
          <w:marRight w:val="0"/>
          <w:marTop w:val="0"/>
          <w:marBottom w:val="0"/>
          <w:divBdr>
            <w:top w:val="none" w:sz="0" w:space="0" w:color="auto"/>
            <w:left w:val="none" w:sz="0" w:space="0" w:color="auto"/>
            <w:bottom w:val="none" w:sz="0" w:space="0" w:color="auto"/>
            <w:right w:val="none" w:sz="0" w:space="0" w:color="auto"/>
          </w:divBdr>
        </w:div>
        <w:div w:id="2062362898">
          <w:marLeft w:val="0"/>
          <w:marRight w:val="0"/>
          <w:marTop w:val="0"/>
          <w:marBottom w:val="0"/>
          <w:divBdr>
            <w:top w:val="none" w:sz="0" w:space="0" w:color="auto"/>
            <w:left w:val="none" w:sz="0" w:space="0" w:color="auto"/>
            <w:bottom w:val="none" w:sz="0" w:space="0" w:color="auto"/>
            <w:right w:val="none" w:sz="0" w:space="0" w:color="auto"/>
          </w:divBdr>
        </w:div>
        <w:div w:id="2133471401">
          <w:marLeft w:val="0"/>
          <w:marRight w:val="0"/>
          <w:marTop w:val="0"/>
          <w:marBottom w:val="0"/>
          <w:divBdr>
            <w:top w:val="none" w:sz="0" w:space="0" w:color="auto"/>
            <w:left w:val="none" w:sz="0" w:space="0" w:color="auto"/>
            <w:bottom w:val="none" w:sz="0" w:space="0" w:color="auto"/>
            <w:right w:val="none" w:sz="0" w:space="0" w:color="auto"/>
          </w:divBdr>
        </w:div>
      </w:divsChild>
    </w:div>
    <w:div w:id="517545389">
      <w:bodyDiv w:val="1"/>
      <w:marLeft w:val="0"/>
      <w:marRight w:val="0"/>
      <w:marTop w:val="0"/>
      <w:marBottom w:val="0"/>
      <w:divBdr>
        <w:top w:val="none" w:sz="0" w:space="0" w:color="auto"/>
        <w:left w:val="none" w:sz="0" w:space="0" w:color="auto"/>
        <w:bottom w:val="none" w:sz="0" w:space="0" w:color="auto"/>
        <w:right w:val="none" w:sz="0" w:space="0" w:color="auto"/>
      </w:divBdr>
      <w:divsChild>
        <w:div w:id="136726238">
          <w:marLeft w:val="0"/>
          <w:marRight w:val="0"/>
          <w:marTop w:val="0"/>
          <w:marBottom w:val="0"/>
          <w:divBdr>
            <w:top w:val="none" w:sz="0" w:space="0" w:color="auto"/>
            <w:left w:val="none" w:sz="0" w:space="0" w:color="auto"/>
            <w:bottom w:val="none" w:sz="0" w:space="0" w:color="auto"/>
            <w:right w:val="none" w:sz="0" w:space="0" w:color="auto"/>
          </w:divBdr>
        </w:div>
        <w:div w:id="235437806">
          <w:marLeft w:val="0"/>
          <w:marRight w:val="0"/>
          <w:marTop w:val="0"/>
          <w:marBottom w:val="0"/>
          <w:divBdr>
            <w:top w:val="none" w:sz="0" w:space="0" w:color="auto"/>
            <w:left w:val="none" w:sz="0" w:space="0" w:color="auto"/>
            <w:bottom w:val="none" w:sz="0" w:space="0" w:color="auto"/>
            <w:right w:val="none" w:sz="0" w:space="0" w:color="auto"/>
          </w:divBdr>
        </w:div>
        <w:div w:id="344790146">
          <w:marLeft w:val="0"/>
          <w:marRight w:val="0"/>
          <w:marTop w:val="0"/>
          <w:marBottom w:val="0"/>
          <w:divBdr>
            <w:top w:val="none" w:sz="0" w:space="0" w:color="auto"/>
            <w:left w:val="none" w:sz="0" w:space="0" w:color="auto"/>
            <w:bottom w:val="none" w:sz="0" w:space="0" w:color="auto"/>
            <w:right w:val="none" w:sz="0" w:space="0" w:color="auto"/>
          </w:divBdr>
        </w:div>
        <w:div w:id="348799202">
          <w:marLeft w:val="0"/>
          <w:marRight w:val="0"/>
          <w:marTop w:val="0"/>
          <w:marBottom w:val="0"/>
          <w:divBdr>
            <w:top w:val="none" w:sz="0" w:space="0" w:color="auto"/>
            <w:left w:val="none" w:sz="0" w:space="0" w:color="auto"/>
            <w:bottom w:val="none" w:sz="0" w:space="0" w:color="auto"/>
            <w:right w:val="none" w:sz="0" w:space="0" w:color="auto"/>
          </w:divBdr>
        </w:div>
        <w:div w:id="472138315">
          <w:marLeft w:val="0"/>
          <w:marRight w:val="0"/>
          <w:marTop w:val="0"/>
          <w:marBottom w:val="0"/>
          <w:divBdr>
            <w:top w:val="none" w:sz="0" w:space="0" w:color="auto"/>
            <w:left w:val="none" w:sz="0" w:space="0" w:color="auto"/>
            <w:bottom w:val="none" w:sz="0" w:space="0" w:color="auto"/>
            <w:right w:val="none" w:sz="0" w:space="0" w:color="auto"/>
          </w:divBdr>
        </w:div>
        <w:div w:id="511384574">
          <w:marLeft w:val="0"/>
          <w:marRight w:val="0"/>
          <w:marTop w:val="0"/>
          <w:marBottom w:val="0"/>
          <w:divBdr>
            <w:top w:val="none" w:sz="0" w:space="0" w:color="auto"/>
            <w:left w:val="none" w:sz="0" w:space="0" w:color="auto"/>
            <w:bottom w:val="none" w:sz="0" w:space="0" w:color="auto"/>
            <w:right w:val="none" w:sz="0" w:space="0" w:color="auto"/>
          </w:divBdr>
        </w:div>
        <w:div w:id="612789636">
          <w:marLeft w:val="0"/>
          <w:marRight w:val="0"/>
          <w:marTop w:val="0"/>
          <w:marBottom w:val="0"/>
          <w:divBdr>
            <w:top w:val="none" w:sz="0" w:space="0" w:color="auto"/>
            <w:left w:val="none" w:sz="0" w:space="0" w:color="auto"/>
            <w:bottom w:val="none" w:sz="0" w:space="0" w:color="auto"/>
            <w:right w:val="none" w:sz="0" w:space="0" w:color="auto"/>
          </w:divBdr>
        </w:div>
        <w:div w:id="626013644">
          <w:marLeft w:val="0"/>
          <w:marRight w:val="0"/>
          <w:marTop w:val="0"/>
          <w:marBottom w:val="0"/>
          <w:divBdr>
            <w:top w:val="none" w:sz="0" w:space="0" w:color="auto"/>
            <w:left w:val="none" w:sz="0" w:space="0" w:color="auto"/>
            <w:bottom w:val="none" w:sz="0" w:space="0" w:color="auto"/>
            <w:right w:val="none" w:sz="0" w:space="0" w:color="auto"/>
          </w:divBdr>
        </w:div>
        <w:div w:id="664745749">
          <w:marLeft w:val="0"/>
          <w:marRight w:val="0"/>
          <w:marTop w:val="0"/>
          <w:marBottom w:val="0"/>
          <w:divBdr>
            <w:top w:val="none" w:sz="0" w:space="0" w:color="auto"/>
            <w:left w:val="none" w:sz="0" w:space="0" w:color="auto"/>
            <w:bottom w:val="none" w:sz="0" w:space="0" w:color="auto"/>
            <w:right w:val="none" w:sz="0" w:space="0" w:color="auto"/>
          </w:divBdr>
        </w:div>
        <w:div w:id="923807287">
          <w:marLeft w:val="0"/>
          <w:marRight w:val="0"/>
          <w:marTop w:val="0"/>
          <w:marBottom w:val="0"/>
          <w:divBdr>
            <w:top w:val="none" w:sz="0" w:space="0" w:color="auto"/>
            <w:left w:val="none" w:sz="0" w:space="0" w:color="auto"/>
            <w:bottom w:val="none" w:sz="0" w:space="0" w:color="auto"/>
            <w:right w:val="none" w:sz="0" w:space="0" w:color="auto"/>
          </w:divBdr>
        </w:div>
        <w:div w:id="1107193999">
          <w:marLeft w:val="0"/>
          <w:marRight w:val="0"/>
          <w:marTop w:val="0"/>
          <w:marBottom w:val="0"/>
          <w:divBdr>
            <w:top w:val="none" w:sz="0" w:space="0" w:color="auto"/>
            <w:left w:val="none" w:sz="0" w:space="0" w:color="auto"/>
            <w:bottom w:val="none" w:sz="0" w:space="0" w:color="auto"/>
            <w:right w:val="none" w:sz="0" w:space="0" w:color="auto"/>
          </w:divBdr>
        </w:div>
        <w:div w:id="1146316778">
          <w:marLeft w:val="0"/>
          <w:marRight w:val="0"/>
          <w:marTop w:val="0"/>
          <w:marBottom w:val="0"/>
          <w:divBdr>
            <w:top w:val="none" w:sz="0" w:space="0" w:color="auto"/>
            <w:left w:val="none" w:sz="0" w:space="0" w:color="auto"/>
            <w:bottom w:val="none" w:sz="0" w:space="0" w:color="auto"/>
            <w:right w:val="none" w:sz="0" w:space="0" w:color="auto"/>
          </w:divBdr>
        </w:div>
        <w:div w:id="1243106494">
          <w:marLeft w:val="0"/>
          <w:marRight w:val="0"/>
          <w:marTop w:val="0"/>
          <w:marBottom w:val="0"/>
          <w:divBdr>
            <w:top w:val="none" w:sz="0" w:space="0" w:color="auto"/>
            <w:left w:val="none" w:sz="0" w:space="0" w:color="auto"/>
            <w:bottom w:val="none" w:sz="0" w:space="0" w:color="auto"/>
            <w:right w:val="none" w:sz="0" w:space="0" w:color="auto"/>
          </w:divBdr>
        </w:div>
        <w:div w:id="1262296953">
          <w:marLeft w:val="0"/>
          <w:marRight w:val="0"/>
          <w:marTop w:val="0"/>
          <w:marBottom w:val="0"/>
          <w:divBdr>
            <w:top w:val="none" w:sz="0" w:space="0" w:color="auto"/>
            <w:left w:val="none" w:sz="0" w:space="0" w:color="auto"/>
            <w:bottom w:val="none" w:sz="0" w:space="0" w:color="auto"/>
            <w:right w:val="none" w:sz="0" w:space="0" w:color="auto"/>
          </w:divBdr>
        </w:div>
        <w:div w:id="1328828556">
          <w:marLeft w:val="0"/>
          <w:marRight w:val="0"/>
          <w:marTop w:val="0"/>
          <w:marBottom w:val="0"/>
          <w:divBdr>
            <w:top w:val="none" w:sz="0" w:space="0" w:color="auto"/>
            <w:left w:val="none" w:sz="0" w:space="0" w:color="auto"/>
            <w:bottom w:val="none" w:sz="0" w:space="0" w:color="auto"/>
            <w:right w:val="none" w:sz="0" w:space="0" w:color="auto"/>
          </w:divBdr>
        </w:div>
        <w:div w:id="1333144374">
          <w:marLeft w:val="0"/>
          <w:marRight w:val="0"/>
          <w:marTop w:val="0"/>
          <w:marBottom w:val="0"/>
          <w:divBdr>
            <w:top w:val="none" w:sz="0" w:space="0" w:color="auto"/>
            <w:left w:val="none" w:sz="0" w:space="0" w:color="auto"/>
            <w:bottom w:val="none" w:sz="0" w:space="0" w:color="auto"/>
            <w:right w:val="none" w:sz="0" w:space="0" w:color="auto"/>
          </w:divBdr>
        </w:div>
        <w:div w:id="1421558033">
          <w:marLeft w:val="0"/>
          <w:marRight w:val="0"/>
          <w:marTop w:val="0"/>
          <w:marBottom w:val="0"/>
          <w:divBdr>
            <w:top w:val="none" w:sz="0" w:space="0" w:color="auto"/>
            <w:left w:val="none" w:sz="0" w:space="0" w:color="auto"/>
            <w:bottom w:val="none" w:sz="0" w:space="0" w:color="auto"/>
            <w:right w:val="none" w:sz="0" w:space="0" w:color="auto"/>
          </w:divBdr>
        </w:div>
        <w:div w:id="1427386116">
          <w:marLeft w:val="0"/>
          <w:marRight w:val="0"/>
          <w:marTop w:val="0"/>
          <w:marBottom w:val="0"/>
          <w:divBdr>
            <w:top w:val="none" w:sz="0" w:space="0" w:color="auto"/>
            <w:left w:val="none" w:sz="0" w:space="0" w:color="auto"/>
            <w:bottom w:val="none" w:sz="0" w:space="0" w:color="auto"/>
            <w:right w:val="none" w:sz="0" w:space="0" w:color="auto"/>
          </w:divBdr>
        </w:div>
        <w:div w:id="1541278688">
          <w:marLeft w:val="0"/>
          <w:marRight w:val="0"/>
          <w:marTop w:val="0"/>
          <w:marBottom w:val="0"/>
          <w:divBdr>
            <w:top w:val="none" w:sz="0" w:space="0" w:color="auto"/>
            <w:left w:val="none" w:sz="0" w:space="0" w:color="auto"/>
            <w:bottom w:val="none" w:sz="0" w:space="0" w:color="auto"/>
            <w:right w:val="none" w:sz="0" w:space="0" w:color="auto"/>
          </w:divBdr>
        </w:div>
        <w:div w:id="1716273948">
          <w:marLeft w:val="0"/>
          <w:marRight w:val="0"/>
          <w:marTop w:val="0"/>
          <w:marBottom w:val="0"/>
          <w:divBdr>
            <w:top w:val="none" w:sz="0" w:space="0" w:color="auto"/>
            <w:left w:val="none" w:sz="0" w:space="0" w:color="auto"/>
            <w:bottom w:val="none" w:sz="0" w:space="0" w:color="auto"/>
            <w:right w:val="none" w:sz="0" w:space="0" w:color="auto"/>
          </w:divBdr>
        </w:div>
        <w:div w:id="1721006932">
          <w:marLeft w:val="0"/>
          <w:marRight w:val="0"/>
          <w:marTop w:val="0"/>
          <w:marBottom w:val="0"/>
          <w:divBdr>
            <w:top w:val="none" w:sz="0" w:space="0" w:color="auto"/>
            <w:left w:val="none" w:sz="0" w:space="0" w:color="auto"/>
            <w:bottom w:val="none" w:sz="0" w:space="0" w:color="auto"/>
            <w:right w:val="none" w:sz="0" w:space="0" w:color="auto"/>
          </w:divBdr>
        </w:div>
        <w:div w:id="1949048444">
          <w:marLeft w:val="0"/>
          <w:marRight w:val="0"/>
          <w:marTop w:val="0"/>
          <w:marBottom w:val="0"/>
          <w:divBdr>
            <w:top w:val="none" w:sz="0" w:space="0" w:color="auto"/>
            <w:left w:val="none" w:sz="0" w:space="0" w:color="auto"/>
            <w:bottom w:val="none" w:sz="0" w:space="0" w:color="auto"/>
            <w:right w:val="none" w:sz="0" w:space="0" w:color="auto"/>
          </w:divBdr>
        </w:div>
        <w:div w:id="2048481941">
          <w:marLeft w:val="0"/>
          <w:marRight w:val="0"/>
          <w:marTop w:val="0"/>
          <w:marBottom w:val="0"/>
          <w:divBdr>
            <w:top w:val="none" w:sz="0" w:space="0" w:color="auto"/>
            <w:left w:val="none" w:sz="0" w:space="0" w:color="auto"/>
            <w:bottom w:val="none" w:sz="0" w:space="0" w:color="auto"/>
            <w:right w:val="none" w:sz="0" w:space="0" w:color="auto"/>
          </w:divBdr>
        </w:div>
        <w:div w:id="2069911404">
          <w:marLeft w:val="0"/>
          <w:marRight w:val="0"/>
          <w:marTop w:val="0"/>
          <w:marBottom w:val="0"/>
          <w:divBdr>
            <w:top w:val="none" w:sz="0" w:space="0" w:color="auto"/>
            <w:left w:val="none" w:sz="0" w:space="0" w:color="auto"/>
            <w:bottom w:val="none" w:sz="0" w:space="0" w:color="auto"/>
            <w:right w:val="none" w:sz="0" w:space="0" w:color="auto"/>
          </w:divBdr>
        </w:div>
      </w:divsChild>
    </w:div>
    <w:div w:id="529342841">
      <w:bodyDiv w:val="1"/>
      <w:marLeft w:val="0"/>
      <w:marRight w:val="0"/>
      <w:marTop w:val="0"/>
      <w:marBottom w:val="0"/>
      <w:divBdr>
        <w:top w:val="none" w:sz="0" w:space="0" w:color="auto"/>
        <w:left w:val="none" w:sz="0" w:space="0" w:color="auto"/>
        <w:bottom w:val="none" w:sz="0" w:space="0" w:color="auto"/>
        <w:right w:val="none" w:sz="0" w:space="0" w:color="auto"/>
      </w:divBdr>
    </w:div>
    <w:div w:id="540022616">
      <w:bodyDiv w:val="1"/>
      <w:marLeft w:val="0"/>
      <w:marRight w:val="0"/>
      <w:marTop w:val="0"/>
      <w:marBottom w:val="0"/>
      <w:divBdr>
        <w:top w:val="none" w:sz="0" w:space="0" w:color="auto"/>
        <w:left w:val="none" w:sz="0" w:space="0" w:color="auto"/>
        <w:bottom w:val="none" w:sz="0" w:space="0" w:color="auto"/>
        <w:right w:val="none" w:sz="0" w:space="0" w:color="auto"/>
      </w:divBdr>
      <w:divsChild>
        <w:div w:id="32465731">
          <w:marLeft w:val="0"/>
          <w:marRight w:val="0"/>
          <w:marTop w:val="0"/>
          <w:marBottom w:val="0"/>
          <w:divBdr>
            <w:top w:val="none" w:sz="0" w:space="0" w:color="auto"/>
            <w:left w:val="none" w:sz="0" w:space="0" w:color="auto"/>
            <w:bottom w:val="none" w:sz="0" w:space="0" w:color="auto"/>
            <w:right w:val="none" w:sz="0" w:space="0" w:color="auto"/>
          </w:divBdr>
        </w:div>
        <w:div w:id="36779793">
          <w:marLeft w:val="0"/>
          <w:marRight w:val="0"/>
          <w:marTop w:val="0"/>
          <w:marBottom w:val="0"/>
          <w:divBdr>
            <w:top w:val="none" w:sz="0" w:space="0" w:color="auto"/>
            <w:left w:val="none" w:sz="0" w:space="0" w:color="auto"/>
            <w:bottom w:val="none" w:sz="0" w:space="0" w:color="auto"/>
            <w:right w:val="none" w:sz="0" w:space="0" w:color="auto"/>
          </w:divBdr>
        </w:div>
        <w:div w:id="37164629">
          <w:marLeft w:val="0"/>
          <w:marRight w:val="0"/>
          <w:marTop w:val="0"/>
          <w:marBottom w:val="0"/>
          <w:divBdr>
            <w:top w:val="none" w:sz="0" w:space="0" w:color="auto"/>
            <w:left w:val="none" w:sz="0" w:space="0" w:color="auto"/>
            <w:bottom w:val="none" w:sz="0" w:space="0" w:color="auto"/>
            <w:right w:val="none" w:sz="0" w:space="0" w:color="auto"/>
          </w:divBdr>
        </w:div>
        <w:div w:id="74472758">
          <w:marLeft w:val="0"/>
          <w:marRight w:val="0"/>
          <w:marTop w:val="0"/>
          <w:marBottom w:val="0"/>
          <w:divBdr>
            <w:top w:val="none" w:sz="0" w:space="0" w:color="auto"/>
            <w:left w:val="none" w:sz="0" w:space="0" w:color="auto"/>
            <w:bottom w:val="none" w:sz="0" w:space="0" w:color="auto"/>
            <w:right w:val="none" w:sz="0" w:space="0" w:color="auto"/>
          </w:divBdr>
        </w:div>
        <w:div w:id="92671054">
          <w:marLeft w:val="0"/>
          <w:marRight w:val="0"/>
          <w:marTop w:val="0"/>
          <w:marBottom w:val="0"/>
          <w:divBdr>
            <w:top w:val="none" w:sz="0" w:space="0" w:color="auto"/>
            <w:left w:val="none" w:sz="0" w:space="0" w:color="auto"/>
            <w:bottom w:val="none" w:sz="0" w:space="0" w:color="auto"/>
            <w:right w:val="none" w:sz="0" w:space="0" w:color="auto"/>
          </w:divBdr>
        </w:div>
        <w:div w:id="154928260">
          <w:marLeft w:val="0"/>
          <w:marRight w:val="0"/>
          <w:marTop w:val="0"/>
          <w:marBottom w:val="0"/>
          <w:divBdr>
            <w:top w:val="none" w:sz="0" w:space="0" w:color="auto"/>
            <w:left w:val="none" w:sz="0" w:space="0" w:color="auto"/>
            <w:bottom w:val="none" w:sz="0" w:space="0" w:color="auto"/>
            <w:right w:val="none" w:sz="0" w:space="0" w:color="auto"/>
          </w:divBdr>
        </w:div>
        <w:div w:id="184559268">
          <w:marLeft w:val="0"/>
          <w:marRight w:val="0"/>
          <w:marTop w:val="0"/>
          <w:marBottom w:val="0"/>
          <w:divBdr>
            <w:top w:val="none" w:sz="0" w:space="0" w:color="auto"/>
            <w:left w:val="none" w:sz="0" w:space="0" w:color="auto"/>
            <w:bottom w:val="none" w:sz="0" w:space="0" w:color="auto"/>
            <w:right w:val="none" w:sz="0" w:space="0" w:color="auto"/>
          </w:divBdr>
        </w:div>
        <w:div w:id="225797967">
          <w:marLeft w:val="0"/>
          <w:marRight w:val="0"/>
          <w:marTop w:val="0"/>
          <w:marBottom w:val="0"/>
          <w:divBdr>
            <w:top w:val="none" w:sz="0" w:space="0" w:color="auto"/>
            <w:left w:val="none" w:sz="0" w:space="0" w:color="auto"/>
            <w:bottom w:val="none" w:sz="0" w:space="0" w:color="auto"/>
            <w:right w:val="none" w:sz="0" w:space="0" w:color="auto"/>
          </w:divBdr>
        </w:div>
        <w:div w:id="236786965">
          <w:marLeft w:val="0"/>
          <w:marRight w:val="0"/>
          <w:marTop w:val="0"/>
          <w:marBottom w:val="0"/>
          <w:divBdr>
            <w:top w:val="none" w:sz="0" w:space="0" w:color="auto"/>
            <w:left w:val="none" w:sz="0" w:space="0" w:color="auto"/>
            <w:bottom w:val="none" w:sz="0" w:space="0" w:color="auto"/>
            <w:right w:val="none" w:sz="0" w:space="0" w:color="auto"/>
          </w:divBdr>
        </w:div>
        <w:div w:id="249855733">
          <w:marLeft w:val="0"/>
          <w:marRight w:val="0"/>
          <w:marTop w:val="0"/>
          <w:marBottom w:val="0"/>
          <w:divBdr>
            <w:top w:val="none" w:sz="0" w:space="0" w:color="auto"/>
            <w:left w:val="none" w:sz="0" w:space="0" w:color="auto"/>
            <w:bottom w:val="none" w:sz="0" w:space="0" w:color="auto"/>
            <w:right w:val="none" w:sz="0" w:space="0" w:color="auto"/>
          </w:divBdr>
        </w:div>
        <w:div w:id="259262761">
          <w:marLeft w:val="0"/>
          <w:marRight w:val="0"/>
          <w:marTop w:val="0"/>
          <w:marBottom w:val="0"/>
          <w:divBdr>
            <w:top w:val="none" w:sz="0" w:space="0" w:color="auto"/>
            <w:left w:val="none" w:sz="0" w:space="0" w:color="auto"/>
            <w:bottom w:val="none" w:sz="0" w:space="0" w:color="auto"/>
            <w:right w:val="none" w:sz="0" w:space="0" w:color="auto"/>
          </w:divBdr>
        </w:div>
        <w:div w:id="366952681">
          <w:marLeft w:val="0"/>
          <w:marRight w:val="0"/>
          <w:marTop w:val="0"/>
          <w:marBottom w:val="0"/>
          <w:divBdr>
            <w:top w:val="none" w:sz="0" w:space="0" w:color="auto"/>
            <w:left w:val="none" w:sz="0" w:space="0" w:color="auto"/>
            <w:bottom w:val="none" w:sz="0" w:space="0" w:color="auto"/>
            <w:right w:val="none" w:sz="0" w:space="0" w:color="auto"/>
          </w:divBdr>
        </w:div>
        <w:div w:id="377749539">
          <w:marLeft w:val="0"/>
          <w:marRight w:val="0"/>
          <w:marTop w:val="0"/>
          <w:marBottom w:val="0"/>
          <w:divBdr>
            <w:top w:val="none" w:sz="0" w:space="0" w:color="auto"/>
            <w:left w:val="none" w:sz="0" w:space="0" w:color="auto"/>
            <w:bottom w:val="none" w:sz="0" w:space="0" w:color="auto"/>
            <w:right w:val="none" w:sz="0" w:space="0" w:color="auto"/>
          </w:divBdr>
        </w:div>
        <w:div w:id="384377223">
          <w:marLeft w:val="0"/>
          <w:marRight w:val="0"/>
          <w:marTop w:val="0"/>
          <w:marBottom w:val="0"/>
          <w:divBdr>
            <w:top w:val="none" w:sz="0" w:space="0" w:color="auto"/>
            <w:left w:val="none" w:sz="0" w:space="0" w:color="auto"/>
            <w:bottom w:val="none" w:sz="0" w:space="0" w:color="auto"/>
            <w:right w:val="none" w:sz="0" w:space="0" w:color="auto"/>
          </w:divBdr>
        </w:div>
        <w:div w:id="452484988">
          <w:marLeft w:val="0"/>
          <w:marRight w:val="0"/>
          <w:marTop w:val="0"/>
          <w:marBottom w:val="0"/>
          <w:divBdr>
            <w:top w:val="none" w:sz="0" w:space="0" w:color="auto"/>
            <w:left w:val="none" w:sz="0" w:space="0" w:color="auto"/>
            <w:bottom w:val="none" w:sz="0" w:space="0" w:color="auto"/>
            <w:right w:val="none" w:sz="0" w:space="0" w:color="auto"/>
          </w:divBdr>
        </w:div>
        <w:div w:id="452552768">
          <w:marLeft w:val="0"/>
          <w:marRight w:val="0"/>
          <w:marTop w:val="0"/>
          <w:marBottom w:val="0"/>
          <w:divBdr>
            <w:top w:val="none" w:sz="0" w:space="0" w:color="auto"/>
            <w:left w:val="none" w:sz="0" w:space="0" w:color="auto"/>
            <w:bottom w:val="none" w:sz="0" w:space="0" w:color="auto"/>
            <w:right w:val="none" w:sz="0" w:space="0" w:color="auto"/>
          </w:divBdr>
        </w:div>
        <w:div w:id="557398605">
          <w:marLeft w:val="0"/>
          <w:marRight w:val="0"/>
          <w:marTop w:val="0"/>
          <w:marBottom w:val="0"/>
          <w:divBdr>
            <w:top w:val="none" w:sz="0" w:space="0" w:color="auto"/>
            <w:left w:val="none" w:sz="0" w:space="0" w:color="auto"/>
            <w:bottom w:val="none" w:sz="0" w:space="0" w:color="auto"/>
            <w:right w:val="none" w:sz="0" w:space="0" w:color="auto"/>
          </w:divBdr>
        </w:div>
        <w:div w:id="583535324">
          <w:marLeft w:val="0"/>
          <w:marRight w:val="0"/>
          <w:marTop w:val="0"/>
          <w:marBottom w:val="0"/>
          <w:divBdr>
            <w:top w:val="none" w:sz="0" w:space="0" w:color="auto"/>
            <w:left w:val="none" w:sz="0" w:space="0" w:color="auto"/>
            <w:bottom w:val="none" w:sz="0" w:space="0" w:color="auto"/>
            <w:right w:val="none" w:sz="0" w:space="0" w:color="auto"/>
          </w:divBdr>
        </w:div>
        <w:div w:id="640574994">
          <w:marLeft w:val="0"/>
          <w:marRight w:val="0"/>
          <w:marTop w:val="0"/>
          <w:marBottom w:val="0"/>
          <w:divBdr>
            <w:top w:val="none" w:sz="0" w:space="0" w:color="auto"/>
            <w:left w:val="none" w:sz="0" w:space="0" w:color="auto"/>
            <w:bottom w:val="none" w:sz="0" w:space="0" w:color="auto"/>
            <w:right w:val="none" w:sz="0" w:space="0" w:color="auto"/>
          </w:divBdr>
        </w:div>
        <w:div w:id="694230084">
          <w:marLeft w:val="0"/>
          <w:marRight w:val="0"/>
          <w:marTop w:val="0"/>
          <w:marBottom w:val="0"/>
          <w:divBdr>
            <w:top w:val="none" w:sz="0" w:space="0" w:color="auto"/>
            <w:left w:val="none" w:sz="0" w:space="0" w:color="auto"/>
            <w:bottom w:val="none" w:sz="0" w:space="0" w:color="auto"/>
            <w:right w:val="none" w:sz="0" w:space="0" w:color="auto"/>
          </w:divBdr>
        </w:div>
        <w:div w:id="728454414">
          <w:marLeft w:val="0"/>
          <w:marRight w:val="0"/>
          <w:marTop w:val="0"/>
          <w:marBottom w:val="0"/>
          <w:divBdr>
            <w:top w:val="none" w:sz="0" w:space="0" w:color="auto"/>
            <w:left w:val="none" w:sz="0" w:space="0" w:color="auto"/>
            <w:bottom w:val="none" w:sz="0" w:space="0" w:color="auto"/>
            <w:right w:val="none" w:sz="0" w:space="0" w:color="auto"/>
          </w:divBdr>
        </w:div>
        <w:div w:id="775518858">
          <w:marLeft w:val="0"/>
          <w:marRight w:val="0"/>
          <w:marTop w:val="0"/>
          <w:marBottom w:val="0"/>
          <w:divBdr>
            <w:top w:val="none" w:sz="0" w:space="0" w:color="auto"/>
            <w:left w:val="none" w:sz="0" w:space="0" w:color="auto"/>
            <w:bottom w:val="none" w:sz="0" w:space="0" w:color="auto"/>
            <w:right w:val="none" w:sz="0" w:space="0" w:color="auto"/>
          </w:divBdr>
        </w:div>
        <w:div w:id="779648979">
          <w:marLeft w:val="0"/>
          <w:marRight w:val="0"/>
          <w:marTop w:val="0"/>
          <w:marBottom w:val="0"/>
          <w:divBdr>
            <w:top w:val="none" w:sz="0" w:space="0" w:color="auto"/>
            <w:left w:val="none" w:sz="0" w:space="0" w:color="auto"/>
            <w:bottom w:val="none" w:sz="0" w:space="0" w:color="auto"/>
            <w:right w:val="none" w:sz="0" w:space="0" w:color="auto"/>
          </w:divBdr>
        </w:div>
        <w:div w:id="785001055">
          <w:marLeft w:val="0"/>
          <w:marRight w:val="0"/>
          <w:marTop w:val="0"/>
          <w:marBottom w:val="0"/>
          <w:divBdr>
            <w:top w:val="none" w:sz="0" w:space="0" w:color="auto"/>
            <w:left w:val="none" w:sz="0" w:space="0" w:color="auto"/>
            <w:bottom w:val="none" w:sz="0" w:space="0" w:color="auto"/>
            <w:right w:val="none" w:sz="0" w:space="0" w:color="auto"/>
          </w:divBdr>
        </w:div>
        <w:div w:id="799962134">
          <w:marLeft w:val="0"/>
          <w:marRight w:val="0"/>
          <w:marTop w:val="0"/>
          <w:marBottom w:val="0"/>
          <w:divBdr>
            <w:top w:val="none" w:sz="0" w:space="0" w:color="auto"/>
            <w:left w:val="none" w:sz="0" w:space="0" w:color="auto"/>
            <w:bottom w:val="none" w:sz="0" w:space="0" w:color="auto"/>
            <w:right w:val="none" w:sz="0" w:space="0" w:color="auto"/>
          </w:divBdr>
        </w:div>
        <w:div w:id="808131906">
          <w:marLeft w:val="0"/>
          <w:marRight w:val="0"/>
          <w:marTop w:val="0"/>
          <w:marBottom w:val="0"/>
          <w:divBdr>
            <w:top w:val="none" w:sz="0" w:space="0" w:color="auto"/>
            <w:left w:val="none" w:sz="0" w:space="0" w:color="auto"/>
            <w:bottom w:val="none" w:sz="0" w:space="0" w:color="auto"/>
            <w:right w:val="none" w:sz="0" w:space="0" w:color="auto"/>
          </w:divBdr>
        </w:div>
        <w:div w:id="856652897">
          <w:marLeft w:val="0"/>
          <w:marRight w:val="0"/>
          <w:marTop w:val="0"/>
          <w:marBottom w:val="0"/>
          <w:divBdr>
            <w:top w:val="none" w:sz="0" w:space="0" w:color="auto"/>
            <w:left w:val="none" w:sz="0" w:space="0" w:color="auto"/>
            <w:bottom w:val="none" w:sz="0" w:space="0" w:color="auto"/>
            <w:right w:val="none" w:sz="0" w:space="0" w:color="auto"/>
          </w:divBdr>
        </w:div>
        <w:div w:id="897012516">
          <w:marLeft w:val="0"/>
          <w:marRight w:val="0"/>
          <w:marTop w:val="0"/>
          <w:marBottom w:val="0"/>
          <w:divBdr>
            <w:top w:val="none" w:sz="0" w:space="0" w:color="auto"/>
            <w:left w:val="none" w:sz="0" w:space="0" w:color="auto"/>
            <w:bottom w:val="none" w:sz="0" w:space="0" w:color="auto"/>
            <w:right w:val="none" w:sz="0" w:space="0" w:color="auto"/>
          </w:divBdr>
        </w:div>
        <w:div w:id="931860900">
          <w:marLeft w:val="0"/>
          <w:marRight w:val="0"/>
          <w:marTop w:val="0"/>
          <w:marBottom w:val="0"/>
          <w:divBdr>
            <w:top w:val="none" w:sz="0" w:space="0" w:color="auto"/>
            <w:left w:val="none" w:sz="0" w:space="0" w:color="auto"/>
            <w:bottom w:val="none" w:sz="0" w:space="0" w:color="auto"/>
            <w:right w:val="none" w:sz="0" w:space="0" w:color="auto"/>
          </w:divBdr>
        </w:div>
        <w:div w:id="959847499">
          <w:marLeft w:val="0"/>
          <w:marRight w:val="0"/>
          <w:marTop w:val="0"/>
          <w:marBottom w:val="0"/>
          <w:divBdr>
            <w:top w:val="none" w:sz="0" w:space="0" w:color="auto"/>
            <w:left w:val="none" w:sz="0" w:space="0" w:color="auto"/>
            <w:bottom w:val="none" w:sz="0" w:space="0" w:color="auto"/>
            <w:right w:val="none" w:sz="0" w:space="0" w:color="auto"/>
          </w:divBdr>
        </w:div>
        <w:div w:id="962879490">
          <w:marLeft w:val="0"/>
          <w:marRight w:val="0"/>
          <w:marTop w:val="0"/>
          <w:marBottom w:val="0"/>
          <w:divBdr>
            <w:top w:val="none" w:sz="0" w:space="0" w:color="auto"/>
            <w:left w:val="none" w:sz="0" w:space="0" w:color="auto"/>
            <w:bottom w:val="none" w:sz="0" w:space="0" w:color="auto"/>
            <w:right w:val="none" w:sz="0" w:space="0" w:color="auto"/>
          </w:divBdr>
        </w:div>
        <w:div w:id="984358967">
          <w:marLeft w:val="0"/>
          <w:marRight w:val="0"/>
          <w:marTop w:val="0"/>
          <w:marBottom w:val="0"/>
          <w:divBdr>
            <w:top w:val="none" w:sz="0" w:space="0" w:color="auto"/>
            <w:left w:val="none" w:sz="0" w:space="0" w:color="auto"/>
            <w:bottom w:val="none" w:sz="0" w:space="0" w:color="auto"/>
            <w:right w:val="none" w:sz="0" w:space="0" w:color="auto"/>
          </w:divBdr>
        </w:div>
        <w:div w:id="1014772692">
          <w:marLeft w:val="0"/>
          <w:marRight w:val="0"/>
          <w:marTop w:val="0"/>
          <w:marBottom w:val="0"/>
          <w:divBdr>
            <w:top w:val="none" w:sz="0" w:space="0" w:color="auto"/>
            <w:left w:val="none" w:sz="0" w:space="0" w:color="auto"/>
            <w:bottom w:val="none" w:sz="0" w:space="0" w:color="auto"/>
            <w:right w:val="none" w:sz="0" w:space="0" w:color="auto"/>
          </w:divBdr>
        </w:div>
        <w:div w:id="1032996466">
          <w:marLeft w:val="0"/>
          <w:marRight w:val="0"/>
          <w:marTop w:val="0"/>
          <w:marBottom w:val="0"/>
          <w:divBdr>
            <w:top w:val="none" w:sz="0" w:space="0" w:color="auto"/>
            <w:left w:val="none" w:sz="0" w:space="0" w:color="auto"/>
            <w:bottom w:val="none" w:sz="0" w:space="0" w:color="auto"/>
            <w:right w:val="none" w:sz="0" w:space="0" w:color="auto"/>
          </w:divBdr>
        </w:div>
        <w:div w:id="1050303241">
          <w:marLeft w:val="0"/>
          <w:marRight w:val="0"/>
          <w:marTop w:val="0"/>
          <w:marBottom w:val="0"/>
          <w:divBdr>
            <w:top w:val="none" w:sz="0" w:space="0" w:color="auto"/>
            <w:left w:val="none" w:sz="0" w:space="0" w:color="auto"/>
            <w:bottom w:val="none" w:sz="0" w:space="0" w:color="auto"/>
            <w:right w:val="none" w:sz="0" w:space="0" w:color="auto"/>
          </w:divBdr>
        </w:div>
        <w:div w:id="1054542213">
          <w:marLeft w:val="0"/>
          <w:marRight w:val="0"/>
          <w:marTop w:val="0"/>
          <w:marBottom w:val="0"/>
          <w:divBdr>
            <w:top w:val="none" w:sz="0" w:space="0" w:color="auto"/>
            <w:left w:val="none" w:sz="0" w:space="0" w:color="auto"/>
            <w:bottom w:val="none" w:sz="0" w:space="0" w:color="auto"/>
            <w:right w:val="none" w:sz="0" w:space="0" w:color="auto"/>
          </w:divBdr>
        </w:div>
        <w:div w:id="1062215352">
          <w:marLeft w:val="0"/>
          <w:marRight w:val="0"/>
          <w:marTop w:val="0"/>
          <w:marBottom w:val="0"/>
          <w:divBdr>
            <w:top w:val="none" w:sz="0" w:space="0" w:color="auto"/>
            <w:left w:val="none" w:sz="0" w:space="0" w:color="auto"/>
            <w:bottom w:val="none" w:sz="0" w:space="0" w:color="auto"/>
            <w:right w:val="none" w:sz="0" w:space="0" w:color="auto"/>
          </w:divBdr>
        </w:div>
        <w:div w:id="1070469509">
          <w:marLeft w:val="0"/>
          <w:marRight w:val="0"/>
          <w:marTop w:val="0"/>
          <w:marBottom w:val="0"/>
          <w:divBdr>
            <w:top w:val="none" w:sz="0" w:space="0" w:color="auto"/>
            <w:left w:val="none" w:sz="0" w:space="0" w:color="auto"/>
            <w:bottom w:val="none" w:sz="0" w:space="0" w:color="auto"/>
            <w:right w:val="none" w:sz="0" w:space="0" w:color="auto"/>
          </w:divBdr>
        </w:div>
        <w:div w:id="1130049468">
          <w:marLeft w:val="0"/>
          <w:marRight w:val="0"/>
          <w:marTop w:val="0"/>
          <w:marBottom w:val="0"/>
          <w:divBdr>
            <w:top w:val="none" w:sz="0" w:space="0" w:color="auto"/>
            <w:left w:val="none" w:sz="0" w:space="0" w:color="auto"/>
            <w:bottom w:val="none" w:sz="0" w:space="0" w:color="auto"/>
            <w:right w:val="none" w:sz="0" w:space="0" w:color="auto"/>
          </w:divBdr>
        </w:div>
        <w:div w:id="1164392660">
          <w:marLeft w:val="0"/>
          <w:marRight w:val="0"/>
          <w:marTop w:val="0"/>
          <w:marBottom w:val="0"/>
          <w:divBdr>
            <w:top w:val="none" w:sz="0" w:space="0" w:color="auto"/>
            <w:left w:val="none" w:sz="0" w:space="0" w:color="auto"/>
            <w:bottom w:val="none" w:sz="0" w:space="0" w:color="auto"/>
            <w:right w:val="none" w:sz="0" w:space="0" w:color="auto"/>
          </w:divBdr>
        </w:div>
        <w:div w:id="1179270816">
          <w:marLeft w:val="0"/>
          <w:marRight w:val="0"/>
          <w:marTop w:val="0"/>
          <w:marBottom w:val="0"/>
          <w:divBdr>
            <w:top w:val="none" w:sz="0" w:space="0" w:color="auto"/>
            <w:left w:val="none" w:sz="0" w:space="0" w:color="auto"/>
            <w:bottom w:val="none" w:sz="0" w:space="0" w:color="auto"/>
            <w:right w:val="none" w:sz="0" w:space="0" w:color="auto"/>
          </w:divBdr>
        </w:div>
        <w:div w:id="1226797170">
          <w:marLeft w:val="0"/>
          <w:marRight w:val="0"/>
          <w:marTop w:val="0"/>
          <w:marBottom w:val="0"/>
          <w:divBdr>
            <w:top w:val="none" w:sz="0" w:space="0" w:color="auto"/>
            <w:left w:val="none" w:sz="0" w:space="0" w:color="auto"/>
            <w:bottom w:val="none" w:sz="0" w:space="0" w:color="auto"/>
            <w:right w:val="none" w:sz="0" w:space="0" w:color="auto"/>
          </w:divBdr>
        </w:div>
        <w:div w:id="1293249484">
          <w:marLeft w:val="0"/>
          <w:marRight w:val="0"/>
          <w:marTop w:val="0"/>
          <w:marBottom w:val="0"/>
          <w:divBdr>
            <w:top w:val="none" w:sz="0" w:space="0" w:color="auto"/>
            <w:left w:val="none" w:sz="0" w:space="0" w:color="auto"/>
            <w:bottom w:val="none" w:sz="0" w:space="0" w:color="auto"/>
            <w:right w:val="none" w:sz="0" w:space="0" w:color="auto"/>
          </w:divBdr>
        </w:div>
        <w:div w:id="1384258225">
          <w:marLeft w:val="0"/>
          <w:marRight w:val="0"/>
          <w:marTop w:val="0"/>
          <w:marBottom w:val="0"/>
          <w:divBdr>
            <w:top w:val="none" w:sz="0" w:space="0" w:color="auto"/>
            <w:left w:val="none" w:sz="0" w:space="0" w:color="auto"/>
            <w:bottom w:val="none" w:sz="0" w:space="0" w:color="auto"/>
            <w:right w:val="none" w:sz="0" w:space="0" w:color="auto"/>
          </w:divBdr>
        </w:div>
        <w:div w:id="1419252378">
          <w:marLeft w:val="0"/>
          <w:marRight w:val="0"/>
          <w:marTop w:val="0"/>
          <w:marBottom w:val="0"/>
          <w:divBdr>
            <w:top w:val="none" w:sz="0" w:space="0" w:color="auto"/>
            <w:left w:val="none" w:sz="0" w:space="0" w:color="auto"/>
            <w:bottom w:val="none" w:sz="0" w:space="0" w:color="auto"/>
            <w:right w:val="none" w:sz="0" w:space="0" w:color="auto"/>
          </w:divBdr>
        </w:div>
        <w:div w:id="1429083489">
          <w:marLeft w:val="0"/>
          <w:marRight w:val="0"/>
          <w:marTop w:val="0"/>
          <w:marBottom w:val="0"/>
          <w:divBdr>
            <w:top w:val="none" w:sz="0" w:space="0" w:color="auto"/>
            <w:left w:val="none" w:sz="0" w:space="0" w:color="auto"/>
            <w:bottom w:val="none" w:sz="0" w:space="0" w:color="auto"/>
            <w:right w:val="none" w:sz="0" w:space="0" w:color="auto"/>
          </w:divBdr>
        </w:div>
        <w:div w:id="1443646340">
          <w:marLeft w:val="0"/>
          <w:marRight w:val="0"/>
          <w:marTop w:val="0"/>
          <w:marBottom w:val="0"/>
          <w:divBdr>
            <w:top w:val="none" w:sz="0" w:space="0" w:color="auto"/>
            <w:left w:val="none" w:sz="0" w:space="0" w:color="auto"/>
            <w:bottom w:val="none" w:sz="0" w:space="0" w:color="auto"/>
            <w:right w:val="none" w:sz="0" w:space="0" w:color="auto"/>
          </w:divBdr>
        </w:div>
        <w:div w:id="1472288744">
          <w:marLeft w:val="0"/>
          <w:marRight w:val="0"/>
          <w:marTop w:val="0"/>
          <w:marBottom w:val="0"/>
          <w:divBdr>
            <w:top w:val="none" w:sz="0" w:space="0" w:color="auto"/>
            <w:left w:val="none" w:sz="0" w:space="0" w:color="auto"/>
            <w:bottom w:val="none" w:sz="0" w:space="0" w:color="auto"/>
            <w:right w:val="none" w:sz="0" w:space="0" w:color="auto"/>
          </w:divBdr>
        </w:div>
        <w:div w:id="1534726295">
          <w:marLeft w:val="0"/>
          <w:marRight w:val="0"/>
          <w:marTop w:val="0"/>
          <w:marBottom w:val="0"/>
          <w:divBdr>
            <w:top w:val="none" w:sz="0" w:space="0" w:color="auto"/>
            <w:left w:val="none" w:sz="0" w:space="0" w:color="auto"/>
            <w:bottom w:val="none" w:sz="0" w:space="0" w:color="auto"/>
            <w:right w:val="none" w:sz="0" w:space="0" w:color="auto"/>
          </w:divBdr>
        </w:div>
        <w:div w:id="1544557418">
          <w:marLeft w:val="0"/>
          <w:marRight w:val="0"/>
          <w:marTop w:val="0"/>
          <w:marBottom w:val="0"/>
          <w:divBdr>
            <w:top w:val="none" w:sz="0" w:space="0" w:color="auto"/>
            <w:left w:val="none" w:sz="0" w:space="0" w:color="auto"/>
            <w:bottom w:val="none" w:sz="0" w:space="0" w:color="auto"/>
            <w:right w:val="none" w:sz="0" w:space="0" w:color="auto"/>
          </w:divBdr>
        </w:div>
        <w:div w:id="1579171082">
          <w:marLeft w:val="0"/>
          <w:marRight w:val="0"/>
          <w:marTop w:val="0"/>
          <w:marBottom w:val="0"/>
          <w:divBdr>
            <w:top w:val="none" w:sz="0" w:space="0" w:color="auto"/>
            <w:left w:val="none" w:sz="0" w:space="0" w:color="auto"/>
            <w:bottom w:val="none" w:sz="0" w:space="0" w:color="auto"/>
            <w:right w:val="none" w:sz="0" w:space="0" w:color="auto"/>
          </w:divBdr>
        </w:div>
        <w:div w:id="1579555065">
          <w:marLeft w:val="0"/>
          <w:marRight w:val="0"/>
          <w:marTop w:val="0"/>
          <w:marBottom w:val="0"/>
          <w:divBdr>
            <w:top w:val="none" w:sz="0" w:space="0" w:color="auto"/>
            <w:left w:val="none" w:sz="0" w:space="0" w:color="auto"/>
            <w:bottom w:val="none" w:sz="0" w:space="0" w:color="auto"/>
            <w:right w:val="none" w:sz="0" w:space="0" w:color="auto"/>
          </w:divBdr>
        </w:div>
        <w:div w:id="1606108977">
          <w:marLeft w:val="0"/>
          <w:marRight w:val="0"/>
          <w:marTop w:val="0"/>
          <w:marBottom w:val="0"/>
          <w:divBdr>
            <w:top w:val="none" w:sz="0" w:space="0" w:color="auto"/>
            <w:left w:val="none" w:sz="0" w:space="0" w:color="auto"/>
            <w:bottom w:val="none" w:sz="0" w:space="0" w:color="auto"/>
            <w:right w:val="none" w:sz="0" w:space="0" w:color="auto"/>
          </w:divBdr>
        </w:div>
        <w:div w:id="1631589704">
          <w:marLeft w:val="0"/>
          <w:marRight w:val="0"/>
          <w:marTop w:val="0"/>
          <w:marBottom w:val="0"/>
          <w:divBdr>
            <w:top w:val="none" w:sz="0" w:space="0" w:color="auto"/>
            <w:left w:val="none" w:sz="0" w:space="0" w:color="auto"/>
            <w:bottom w:val="none" w:sz="0" w:space="0" w:color="auto"/>
            <w:right w:val="none" w:sz="0" w:space="0" w:color="auto"/>
          </w:divBdr>
        </w:div>
        <w:div w:id="1665663048">
          <w:marLeft w:val="0"/>
          <w:marRight w:val="0"/>
          <w:marTop w:val="0"/>
          <w:marBottom w:val="0"/>
          <w:divBdr>
            <w:top w:val="none" w:sz="0" w:space="0" w:color="auto"/>
            <w:left w:val="none" w:sz="0" w:space="0" w:color="auto"/>
            <w:bottom w:val="none" w:sz="0" w:space="0" w:color="auto"/>
            <w:right w:val="none" w:sz="0" w:space="0" w:color="auto"/>
          </w:divBdr>
        </w:div>
        <w:div w:id="1719009742">
          <w:marLeft w:val="0"/>
          <w:marRight w:val="0"/>
          <w:marTop w:val="0"/>
          <w:marBottom w:val="0"/>
          <w:divBdr>
            <w:top w:val="none" w:sz="0" w:space="0" w:color="auto"/>
            <w:left w:val="none" w:sz="0" w:space="0" w:color="auto"/>
            <w:bottom w:val="none" w:sz="0" w:space="0" w:color="auto"/>
            <w:right w:val="none" w:sz="0" w:space="0" w:color="auto"/>
          </w:divBdr>
        </w:div>
        <w:div w:id="1728603269">
          <w:marLeft w:val="0"/>
          <w:marRight w:val="0"/>
          <w:marTop w:val="0"/>
          <w:marBottom w:val="0"/>
          <w:divBdr>
            <w:top w:val="none" w:sz="0" w:space="0" w:color="auto"/>
            <w:left w:val="none" w:sz="0" w:space="0" w:color="auto"/>
            <w:bottom w:val="none" w:sz="0" w:space="0" w:color="auto"/>
            <w:right w:val="none" w:sz="0" w:space="0" w:color="auto"/>
          </w:divBdr>
        </w:div>
        <w:div w:id="1761290619">
          <w:marLeft w:val="0"/>
          <w:marRight w:val="0"/>
          <w:marTop w:val="0"/>
          <w:marBottom w:val="0"/>
          <w:divBdr>
            <w:top w:val="none" w:sz="0" w:space="0" w:color="auto"/>
            <w:left w:val="none" w:sz="0" w:space="0" w:color="auto"/>
            <w:bottom w:val="none" w:sz="0" w:space="0" w:color="auto"/>
            <w:right w:val="none" w:sz="0" w:space="0" w:color="auto"/>
          </w:divBdr>
        </w:div>
        <w:div w:id="1820032905">
          <w:marLeft w:val="0"/>
          <w:marRight w:val="0"/>
          <w:marTop w:val="0"/>
          <w:marBottom w:val="0"/>
          <w:divBdr>
            <w:top w:val="none" w:sz="0" w:space="0" w:color="auto"/>
            <w:left w:val="none" w:sz="0" w:space="0" w:color="auto"/>
            <w:bottom w:val="none" w:sz="0" w:space="0" w:color="auto"/>
            <w:right w:val="none" w:sz="0" w:space="0" w:color="auto"/>
          </w:divBdr>
        </w:div>
        <w:div w:id="1863125033">
          <w:marLeft w:val="0"/>
          <w:marRight w:val="0"/>
          <w:marTop w:val="0"/>
          <w:marBottom w:val="0"/>
          <w:divBdr>
            <w:top w:val="none" w:sz="0" w:space="0" w:color="auto"/>
            <w:left w:val="none" w:sz="0" w:space="0" w:color="auto"/>
            <w:bottom w:val="none" w:sz="0" w:space="0" w:color="auto"/>
            <w:right w:val="none" w:sz="0" w:space="0" w:color="auto"/>
          </w:divBdr>
        </w:div>
        <w:div w:id="1870223021">
          <w:marLeft w:val="0"/>
          <w:marRight w:val="0"/>
          <w:marTop w:val="0"/>
          <w:marBottom w:val="0"/>
          <w:divBdr>
            <w:top w:val="none" w:sz="0" w:space="0" w:color="auto"/>
            <w:left w:val="none" w:sz="0" w:space="0" w:color="auto"/>
            <w:bottom w:val="none" w:sz="0" w:space="0" w:color="auto"/>
            <w:right w:val="none" w:sz="0" w:space="0" w:color="auto"/>
          </w:divBdr>
        </w:div>
        <w:div w:id="1878934130">
          <w:marLeft w:val="0"/>
          <w:marRight w:val="0"/>
          <w:marTop w:val="0"/>
          <w:marBottom w:val="0"/>
          <w:divBdr>
            <w:top w:val="none" w:sz="0" w:space="0" w:color="auto"/>
            <w:left w:val="none" w:sz="0" w:space="0" w:color="auto"/>
            <w:bottom w:val="none" w:sz="0" w:space="0" w:color="auto"/>
            <w:right w:val="none" w:sz="0" w:space="0" w:color="auto"/>
          </w:divBdr>
        </w:div>
        <w:div w:id="1880707594">
          <w:marLeft w:val="0"/>
          <w:marRight w:val="0"/>
          <w:marTop w:val="0"/>
          <w:marBottom w:val="0"/>
          <w:divBdr>
            <w:top w:val="none" w:sz="0" w:space="0" w:color="auto"/>
            <w:left w:val="none" w:sz="0" w:space="0" w:color="auto"/>
            <w:bottom w:val="none" w:sz="0" w:space="0" w:color="auto"/>
            <w:right w:val="none" w:sz="0" w:space="0" w:color="auto"/>
          </w:divBdr>
        </w:div>
        <w:div w:id="1939481486">
          <w:marLeft w:val="0"/>
          <w:marRight w:val="0"/>
          <w:marTop w:val="0"/>
          <w:marBottom w:val="0"/>
          <w:divBdr>
            <w:top w:val="none" w:sz="0" w:space="0" w:color="auto"/>
            <w:left w:val="none" w:sz="0" w:space="0" w:color="auto"/>
            <w:bottom w:val="none" w:sz="0" w:space="0" w:color="auto"/>
            <w:right w:val="none" w:sz="0" w:space="0" w:color="auto"/>
          </w:divBdr>
        </w:div>
        <w:div w:id="1976567995">
          <w:marLeft w:val="0"/>
          <w:marRight w:val="0"/>
          <w:marTop w:val="0"/>
          <w:marBottom w:val="0"/>
          <w:divBdr>
            <w:top w:val="none" w:sz="0" w:space="0" w:color="auto"/>
            <w:left w:val="none" w:sz="0" w:space="0" w:color="auto"/>
            <w:bottom w:val="none" w:sz="0" w:space="0" w:color="auto"/>
            <w:right w:val="none" w:sz="0" w:space="0" w:color="auto"/>
          </w:divBdr>
        </w:div>
        <w:div w:id="2023121269">
          <w:marLeft w:val="0"/>
          <w:marRight w:val="0"/>
          <w:marTop w:val="0"/>
          <w:marBottom w:val="0"/>
          <w:divBdr>
            <w:top w:val="none" w:sz="0" w:space="0" w:color="auto"/>
            <w:left w:val="none" w:sz="0" w:space="0" w:color="auto"/>
            <w:bottom w:val="none" w:sz="0" w:space="0" w:color="auto"/>
            <w:right w:val="none" w:sz="0" w:space="0" w:color="auto"/>
          </w:divBdr>
        </w:div>
        <w:div w:id="2037383887">
          <w:marLeft w:val="0"/>
          <w:marRight w:val="0"/>
          <w:marTop w:val="0"/>
          <w:marBottom w:val="0"/>
          <w:divBdr>
            <w:top w:val="none" w:sz="0" w:space="0" w:color="auto"/>
            <w:left w:val="none" w:sz="0" w:space="0" w:color="auto"/>
            <w:bottom w:val="none" w:sz="0" w:space="0" w:color="auto"/>
            <w:right w:val="none" w:sz="0" w:space="0" w:color="auto"/>
          </w:divBdr>
        </w:div>
        <w:div w:id="2050839211">
          <w:marLeft w:val="0"/>
          <w:marRight w:val="0"/>
          <w:marTop w:val="0"/>
          <w:marBottom w:val="0"/>
          <w:divBdr>
            <w:top w:val="none" w:sz="0" w:space="0" w:color="auto"/>
            <w:left w:val="none" w:sz="0" w:space="0" w:color="auto"/>
            <w:bottom w:val="none" w:sz="0" w:space="0" w:color="auto"/>
            <w:right w:val="none" w:sz="0" w:space="0" w:color="auto"/>
          </w:divBdr>
        </w:div>
        <w:div w:id="2052920504">
          <w:marLeft w:val="0"/>
          <w:marRight w:val="0"/>
          <w:marTop w:val="0"/>
          <w:marBottom w:val="0"/>
          <w:divBdr>
            <w:top w:val="none" w:sz="0" w:space="0" w:color="auto"/>
            <w:left w:val="none" w:sz="0" w:space="0" w:color="auto"/>
            <w:bottom w:val="none" w:sz="0" w:space="0" w:color="auto"/>
            <w:right w:val="none" w:sz="0" w:space="0" w:color="auto"/>
          </w:divBdr>
        </w:div>
        <w:div w:id="2127429649">
          <w:marLeft w:val="0"/>
          <w:marRight w:val="0"/>
          <w:marTop w:val="0"/>
          <w:marBottom w:val="0"/>
          <w:divBdr>
            <w:top w:val="none" w:sz="0" w:space="0" w:color="auto"/>
            <w:left w:val="none" w:sz="0" w:space="0" w:color="auto"/>
            <w:bottom w:val="none" w:sz="0" w:space="0" w:color="auto"/>
            <w:right w:val="none" w:sz="0" w:space="0" w:color="auto"/>
          </w:divBdr>
        </w:div>
      </w:divsChild>
    </w:div>
    <w:div w:id="550382059">
      <w:bodyDiv w:val="1"/>
      <w:marLeft w:val="0"/>
      <w:marRight w:val="0"/>
      <w:marTop w:val="0"/>
      <w:marBottom w:val="0"/>
      <w:divBdr>
        <w:top w:val="none" w:sz="0" w:space="0" w:color="auto"/>
        <w:left w:val="none" w:sz="0" w:space="0" w:color="auto"/>
        <w:bottom w:val="none" w:sz="0" w:space="0" w:color="auto"/>
        <w:right w:val="none" w:sz="0" w:space="0" w:color="auto"/>
      </w:divBdr>
    </w:div>
    <w:div w:id="561334640">
      <w:bodyDiv w:val="1"/>
      <w:marLeft w:val="0"/>
      <w:marRight w:val="0"/>
      <w:marTop w:val="0"/>
      <w:marBottom w:val="0"/>
      <w:divBdr>
        <w:top w:val="none" w:sz="0" w:space="0" w:color="auto"/>
        <w:left w:val="none" w:sz="0" w:space="0" w:color="auto"/>
        <w:bottom w:val="none" w:sz="0" w:space="0" w:color="auto"/>
        <w:right w:val="none" w:sz="0" w:space="0" w:color="auto"/>
      </w:divBdr>
    </w:div>
    <w:div w:id="564334441">
      <w:bodyDiv w:val="1"/>
      <w:marLeft w:val="0"/>
      <w:marRight w:val="0"/>
      <w:marTop w:val="0"/>
      <w:marBottom w:val="0"/>
      <w:divBdr>
        <w:top w:val="none" w:sz="0" w:space="0" w:color="auto"/>
        <w:left w:val="none" w:sz="0" w:space="0" w:color="auto"/>
        <w:bottom w:val="none" w:sz="0" w:space="0" w:color="auto"/>
        <w:right w:val="none" w:sz="0" w:space="0" w:color="auto"/>
      </w:divBdr>
      <w:divsChild>
        <w:div w:id="1554001761">
          <w:marLeft w:val="0"/>
          <w:marRight w:val="0"/>
          <w:marTop w:val="0"/>
          <w:marBottom w:val="0"/>
          <w:divBdr>
            <w:top w:val="none" w:sz="0" w:space="0" w:color="auto"/>
            <w:left w:val="none" w:sz="0" w:space="0" w:color="auto"/>
            <w:bottom w:val="none" w:sz="0" w:space="0" w:color="auto"/>
            <w:right w:val="none" w:sz="0" w:space="0" w:color="auto"/>
          </w:divBdr>
          <w:divsChild>
            <w:div w:id="1602641529">
              <w:marLeft w:val="0"/>
              <w:marRight w:val="0"/>
              <w:marTop w:val="0"/>
              <w:marBottom w:val="0"/>
              <w:divBdr>
                <w:top w:val="none" w:sz="0" w:space="0" w:color="auto"/>
                <w:left w:val="none" w:sz="0" w:space="0" w:color="auto"/>
                <w:bottom w:val="none" w:sz="0" w:space="0" w:color="auto"/>
                <w:right w:val="none" w:sz="0" w:space="0" w:color="auto"/>
              </w:divBdr>
              <w:divsChild>
                <w:div w:id="890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47914">
      <w:bodyDiv w:val="1"/>
      <w:marLeft w:val="0"/>
      <w:marRight w:val="0"/>
      <w:marTop w:val="0"/>
      <w:marBottom w:val="0"/>
      <w:divBdr>
        <w:top w:val="none" w:sz="0" w:space="0" w:color="auto"/>
        <w:left w:val="none" w:sz="0" w:space="0" w:color="auto"/>
        <w:bottom w:val="none" w:sz="0" w:space="0" w:color="auto"/>
        <w:right w:val="none" w:sz="0" w:space="0" w:color="auto"/>
      </w:divBdr>
      <w:divsChild>
        <w:div w:id="451678661">
          <w:marLeft w:val="0"/>
          <w:marRight w:val="0"/>
          <w:marTop w:val="0"/>
          <w:marBottom w:val="0"/>
          <w:divBdr>
            <w:top w:val="none" w:sz="0" w:space="0" w:color="auto"/>
            <w:left w:val="none" w:sz="0" w:space="0" w:color="auto"/>
            <w:bottom w:val="none" w:sz="0" w:space="0" w:color="auto"/>
            <w:right w:val="none" w:sz="0" w:space="0" w:color="auto"/>
          </w:divBdr>
        </w:div>
        <w:div w:id="815142472">
          <w:marLeft w:val="0"/>
          <w:marRight w:val="0"/>
          <w:marTop w:val="0"/>
          <w:marBottom w:val="0"/>
          <w:divBdr>
            <w:top w:val="none" w:sz="0" w:space="0" w:color="auto"/>
            <w:left w:val="none" w:sz="0" w:space="0" w:color="auto"/>
            <w:bottom w:val="none" w:sz="0" w:space="0" w:color="auto"/>
            <w:right w:val="none" w:sz="0" w:space="0" w:color="auto"/>
          </w:divBdr>
        </w:div>
        <w:div w:id="910193961">
          <w:marLeft w:val="0"/>
          <w:marRight w:val="0"/>
          <w:marTop w:val="0"/>
          <w:marBottom w:val="0"/>
          <w:divBdr>
            <w:top w:val="none" w:sz="0" w:space="0" w:color="auto"/>
            <w:left w:val="none" w:sz="0" w:space="0" w:color="auto"/>
            <w:bottom w:val="none" w:sz="0" w:space="0" w:color="auto"/>
            <w:right w:val="none" w:sz="0" w:space="0" w:color="auto"/>
          </w:divBdr>
        </w:div>
        <w:div w:id="965892299">
          <w:marLeft w:val="0"/>
          <w:marRight w:val="0"/>
          <w:marTop w:val="0"/>
          <w:marBottom w:val="0"/>
          <w:divBdr>
            <w:top w:val="none" w:sz="0" w:space="0" w:color="auto"/>
            <w:left w:val="none" w:sz="0" w:space="0" w:color="auto"/>
            <w:bottom w:val="none" w:sz="0" w:space="0" w:color="auto"/>
            <w:right w:val="none" w:sz="0" w:space="0" w:color="auto"/>
          </w:divBdr>
        </w:div>
        <w:div w:id="1205673244">
          <w:marLeft w:val="0"/>
          <w:marRight w:val="0"/>
          <w:marTop w:val="0"/>
          <w:marBottom w:val="0"/>
          <w:divBdr>
            <w:top w:val="none" w:sz="0" w:space="0" w:color="auto"/>
            <w:left w:val="none" w:sz="0" w:space="0" w:color="auto"/>
            <w:bottom w:val="none" w:sz="0" w:space="0" w:color="auto"/>
            <w:right w:val="none" w:sz="0" w:space="0" w:color="auto"/>
          </w:divBdr>
        </w:div>
        <w:div w:id="1230771323">
          <w:marLeft w:val="0"/>
          <w:marRight w:val="0"/>
          <w:marTop w:val="0"/>
          <w:marBottom w:val="0"/>
          <w:divBdr>
            <w:top w:val="none" w:sz="0" w:space="0" w:color="auto"/>
            <w:left w:val="none" w:sz="0" w:space="0" w:color="auto"/>
            <w:bottom w:val="none" w:sz="0" w:space="0" w:color="auto"/>
            <w:right w:val="none" w:sz="0" w:space="0" w:color="auto"/>
          </w:divBdr>
        </w:div>
        <w:div w:id="1267999447">
          <w:marLeft w:val="0"/>
          <w:marRight w:val="0"/>
          <w:marTop w:val="0"/>
          <w:marBottom w:val="0"/>
          <w:divBdr>
            <w:top w:val="none" w:sz="0" w:space="0" w:color="auto"/>
            <w:left w:val="none" w:sz="0" w:space="0" w:color="auto"/>
            <w:bottom w:val="none" w:sz="0" w:space="0" w:color="auto"/>
            <w:right w:val="none" w:sz="0" w:space="0" w:color="auto"/>
          </w:divBdr>
        </w:div>
        <w:div w:id="1580823598">
          <w:marLeft w:val="0"/>
          <w:marRight w:val="0"/>
          <w:marTop w:val="0"/>
          <w:marBottom w:val="0"/>
          <w:divBdr>
            <w:top w:val="none" w:sz="0" w:space="0" w:color="auto"/>
            <w:left w:val="none" w:sz="0" w:space="0" w:color="auto"/>
            <w:bottom w:val="none" w:sz="0" w:space="0" w:color="auto"/>
            <w:right w:val="none" w:sz="0" w:space="0" w:color="auto"/>
          </w:divBdr>
        </w:div>
        <w:div w:id="1618365459">
          <w:marLeft w:val="0"/>
          <w:marRight w:val="0"/>
          <w:marTop w:val="0"/>
          <w:marBottom w:val="0"/>
          <w:divBdr>
            <w:top w:val="none" w:sz="0" w:space="0" w:color="auto"/>
            <w:left w:val="none" w:sz="0" w:space="0" w:color="auto"/>
            <w:bottom w:val="none" w:sz="0" w:space="0" w:color="auto"/>
            <w:right w:val="none" w:sz="0" w:space="0" w:color="auto"/>
          </w:divBdr>
        </w:div>
        <w:div w:id="1691908506">
          <w:marLeft w:val="0"/>
          <w:marRight w:val="0"/>
          <w:marTop w:val="0"/>
          <w:marBottom w:val="0"/>
          <w:divBdr>
            <w:top w:val="none" w:sz="0" w:space="0" w:color="auto"/>
            <w:left w:val="none" w:sz="0" w:space="0" w:color="auto"/>
            <w:bottom w:val="none" w:sz="0" w:space="0" w:color="auto"/>
            <w:right w:val="none" w:sz="0" w:space="0" w:color="auto"/>
          </w:divBdr>
        </w:div>
        <w:div w:id="2146195220">
          <w:marLeft w:val="0"/>
          <w:marRight w:val="0"/>
          <w:marTop w:val="0"/>
          <w:marBottom w:val="0"/>
          <w:divBdr>
            <w:top w:val="none" w:sz="0" w:space="0" w:color="auto"/>
            <w:left w:val="none" w:sz="0" w:space="0" w:color="auto"/>
            <w:bottom w:val="none" w:sz="0" w:space="0" w:color="auto"/>
            <w:right w:val="none" w:sz="0" w:space="0" w:color="auto"/>
          </w:divBdr>
        </w:div>
      </w:divsChild>
    </w:div>
    <w:div w:id="618802343">
      <w:bodyDiv w:val="1"/>
      <w:marLeft w:val="0"/>
      <w:marRight w:val="0"/>
      <w:marTop w:val="0"/>
      <w:marBottom w:val="0"/>
      <w:divBdr>
        <w:top w:val="none" w:sz="0" w:space="0" w:color="auto"/>
        <w:left w:val="none" w:sz="0" w:space="0" w:color="auto"/>
        <w:bottom w:val="none" w:sz="0" w:space="0" w:color="auto"/>
        <w:right w:val="none" w:sz="0" w:space="0" w:color="auto"/>
      </w:divBdr>
      <w:divsChild>
        <w:div w:id="311836799">
          <w:marLeft w:val="0"/>
          <w:marRight w:val="0"/>
          <w:marTop w:val="0"/>
          <w:marBottom w:val="0"/>
          <w:divBdr>
            <w:top w:val="none" w:sz="0" w:space="0" w:color="auto"/>
            <w:left w:val="none" w:sz="0" w:space="0" w:color="auto"/>
            <w:bottom w:val="none" w:sz="0" w:space="0" w:color="auto"/>
            <w:right w:val="none" w:sz="0" w:space="0" w:color="auto"/>
          </w:divBdr>
        </w:div>
        <w:div w:id="326326879">
          <w:marLeft w:val="0"/>
          <w:marRight w:val="0"/>
          <w:marTop w:val="0"/>
          <w:marBottom w:val="0"/>
          <w:divBdr>
            <w:top w:val="none" w:sz="0" w:space="0" w:color="auto"/>
            <w:left w:val="none" w:sz="0" w:space="0" w:color="auto"/>
            <w:bottom w:val="none" w:sz="0" w:space="0" w:color="auto"/>
            <w:right w:val="none" w:sz="0" w:space="0" w:color="auto"/>
          </w:divBdr>
        </w:div>
        <w:div w:id="547302845">
          <w:marLeft w:val="0"/>
          <w:marRight w:val="0"/>
          <w:marTop w:val="0"/>
          <w:marBottom w:val="0"/>
          <w:divBdr>
            <w:top w:val="none" w:sz="0" w:space="0" w:color="auto"/>
            <w:left w:val="none" w:sz="0" w:space="0" w:color="auto"/>
            <w:bottom w:val="none" w:sz="0" w:space="0" w:color="auto"/>
            <w:right w:val="none" w:sz="0" w:space="0" w:color="auto"/>
          </w:divBdr>
        </w:div>
        <w:div w:id="574706645">
          <w:marLeft w:val="0"/>
          <w:marRight w:val="0"/>
          <w:marTop w:val="0"/>
          <w:marBottom w:val="0"/>
          <w:divBdr>
            <w:top w:val="none" w:sz="0" w:space="0" w:color="auto"/>
            <w:left w:val="none" w:sz="0" w:space="0" w:color="auto"/>
            <w:bottom w:val="none" w:sz="0" w:space="0" w:color="auto"/>
            <w:right w:val="none" w:sz="0" w:space="0" w:color="auto"/>
          </w:divBdr>
        </w:div>
        <w:div w:id="614210247">
          <w:marLeft w:val="0"/>
          <w:marRight w:val="0"/>
          <w:marTop w:val="0"/>
          <w:marBottom w:val="0"/>
          <w:divBdr>
            <w:top w:val="none" w:sz="0" w:space="0" w:color="auto"/>
            <w:left w:val="none" w:sz="0" w:space="0" w:color="auto"/>
            <w:bottom w:val="none" w:sz="0" w:space="0" w:color="auto"/>
            <w:right w:val="none" w:sz="0" w:space="0" w:color="auto"/>
          </w:divBdr>
        </w:div>
        <w:div w:id="1055543763">
          <w:marLeft w:val="0"/>
          <w:marRight w:val="0"/>
          <w:marTop w:val="0"/>
          <w:marBottom w:val="0"/>
          <w:divBdr>
            <w:top w:val="none" w:sz="0" w:space="0" w:color="auto"/>
            <w:left w:val="none" w:sz="0" w:space="0" w:color="auto"/>
            <w:bottom w:val="none" w:sz="0" w:space="0" w:color="auto"/>
            <w:right w:val="none" w:sz="0" w:space="0" w:color="auto"/>
          </w:divBdr>
        </w:div>
        <w:div w:id="1114711457">
          <w:marLeft w:val="0"/>
          <w:marRight w:val="0"/>
          <w:marTop w:val="0"/>
          <w:marBottom w:val="0"/>
          <w:divBdr>
            <w:top w:val="none" w:sz="0" w:space="0" w:color="auto"/>
            <w:left w:val="none" w:sz="0" w:space="0" w:color="auto"/>
            <w:bottom w:val="none" w:sz="0" w:space="0" w:color="auto"/>
            <w:right w:val="none" w:sz="0" w:space="0" w:color="auto"/>
          </w:divBdr>
        </w:div>
        <w:div w:id="1121145269">
          <w:marLeft w:val="0"/>
          <w:marRight w:val="0"/>
          <w:marTop w:val="0"/>
          <w:marBottom w:val="0"/>
          <w:divBdr>
            <w:top w:val="none" w:sz="0" w:space="0" w:color="auto"/>
            <w:left w:val="none" w:sz="0" w:space="0" w:color="auto"/>
            <w:bottom w:val="none" w:sz="0" w:space="0" w:color="auto"/>
            <w:right w:val="none" w:sz="0" w:space="0" w:color="auto"/>
          </w:divBdr>
        </w:div>
        <w:div w:id="1230077843">
          <w:marLeft w:val="0"/>
          <w:marRight w:val="0"/>
          <w:marTop w:val="0"/>
          <w:marBottom w:val="0"/>
          <w:divBdr>
            <w:top w:val="none" w:sz="0" w:space="0" w:color="auto"/>
            <w:left w:val="none" w:sz="0" w:space="0" w:color="auto"/>
            <w:bottom w:val="none" w:sz="0" w:space="0" w:color="auto"/>
            <w:right w:val="none" w:sz="0" w:space="0" w:color="auto"/>
          </w:divBdr>
        </w:div>
        <w:div w:id="1336344599">
          <w:marLeft w:val="0"/>
          <w:marRight w:val="0"/>
          <w:marTop w:val="0"/>
          <w:marBottom w:val="0"/>
          <w:divBdr>
            <w:top w:val="none" w:sz="0" w:space="0" w:color="auto"/>
            <w:left w:val="none" w:sz="0" w:space="0" w:color="auto"/>
            <w:bottom w:val="none" w:sz="0" w:space="0" w:color="auto"/>
            <w:right w:val="none" w:sz="0" w:space="0" w:color="auto"/>
          </w:divBdr>
        </w:div>
        <w:div w:id="1438023606">
          <w:marLeft w:val="0"/>
          <w:marRight w:val="0"/>
          <w:marTop w:val="0"/>
          <w:marBottom w:val="0"/>
          <w:divBdr>
            <w:top w:val="none" w:sz="0" w:space="0" w:color="auto"/>
            <w:left w:val="none" w:sz="0" w:space="0" w:color="auto"/>
            <w:bottom w:val="none" w:sz="0" w:space="0" w:color="auto"/>
            <w:right w:val="none" w:sz="0" w:space="0" w:color="auto"/>
          </w:divBdr>
        </w:div>
        <w:div w:id="1487551049">
          <w:marLeft w:val="0"/>
          <w:marRight w:val="0"/>
          <w:marTop w:val="0"/>
          <w:marBottom w:val="0"/>
          <w:divBdr>
            <w:top w:val="none" w:sz="0" w:space="0" w:color="auto"/>
            <w:left w:val="none" w:sz="0" w:space="0" w:color="auto"/>
            <w:bottom w:val="none" w:sz="0" w:space="0" w:color="auto"/>
            <w:right w:val="none" w:sz="0" w:space="0" w:color="auto"/>
          </w:divBdr>
        </w:div>
        <w:div w:id="1565675797">
          <w:marLeft w:val="0"/>
          <w:marRight w:val="0"/>
          <w:marTop w:val="0"/>
          <w:marBottom w:val="0"/>
          <w:divBdr>
            <w:top w:val="none" w:sz="0" w:space="0" w:color="auto"/>
            <w:left w:val="none" w:sz="0" w:space="0" w:color="auto"/>
            <w:bottom w:val="none" w:sz="0" w:space="0" w:color="auto"/>
            <w:right w:val="none" w:sz="0" w:space="0" w:color="auto"/>
          </w:divBdr>
        </w:div>
        <w:div w:id="1759326920">
          <w:marLeft w:val="0"/>
          <w:marRight w:val="0"/>
          <w:marTop w:val="0"/>
          <w:marBottom w:val="0"/>
          <w:divBdr>
            <w:top w:val="none" w:sz="0" w:space="0" w:color="auto"/>
            <w:left w:val="none" w:sz="0" w:space="0" w:color="auto"/>
            <w:bottom w:val="none" w:sz="0" w:space="0" w:color="auto"/>
            <w:right w:val="none" w:sz="0" w:space="0" w:color="auto"/>
          </w:divBdr>
        </w:div>
        <w:div w:id="1796674350">
          <w:marLeft w:val="0"/>
          <w:marRight w:val="0"/>
          <w:marTop w:val="0"/>
          <w:marBottom w:val="0"/>
          <w:divBdr>
            <w:top w:val="none" w:sz="0" w:space="0" w:color="auto"/>
            <w:left w:val="none" w:sz="0" w:space="0" w:color="auto"/>
            <w:bottom w:val="none" w:sz="0" w:space="0" w:color="auto"/>
            <w:right w:val="none" w:sz="0" w:space="0" w:color="auto"/>
          </w:divBdr>
        </w:div>
        <w:div w:id="1896238841">
          <w:marLeft w:val="0"/>
          <w:marRight w:val="0"/>
          <w:marTop w:val="0"/>
          <w:marBottom w:val="0"/>
          <w:divBdr>
            <w:top w:val="none" w:sz="0" w:space="0" w:color="auto"/>
            <w:left w:val="none" w:sz="0" w:space="0" w:color="auto"/>
            <w:bottom w:val="none" w:sz="0" w:space="0" w:color="auto"/>
            <w:right w:val="none" w:sz="0" w:space="0" w:color="auto"/>
          </w:divBdr>
        </w:div>
        <w:div w:id="2120224325">
          <w:marLeft w:val="0"/>
          <w:marRight w:val="0"/>
          <w:marTop w:val="0"/>
          <w:marBottom w:val="0"/>
          <w:divBdr>
            <w:top w:val="none" w:sz="0" w:space="0" w:color="auto"/>
            <w:left w:val="none" w:sz="0" w:space="0" w:color="auto"/>
            <w:bottom w:val="none" w:sz="0" w:space="0" w:color="auto"/>
            <w:right w:val="none" w:sz="0" w:space="0" w:color="auto"/>
          </w:divBdr>
        </w:div>
      </w:divsChild>
    </w:div>
    <w:div w:id="637564696">
      <w:bodyDiv w:val="1"/>
      <w:marLeft w:val="0"/>
      <w:marRight w:val="0"/>
      <w:marTop w:val="0"/>
      <w:marBottom w:val="0"/>
      <w:divBdr>
        <w:top w:val="none" w:sz="0" w:space="0" w:color="auto"/>
        <w:left w:val="none" w:sz="0" w:space="0" w:color="auto"/>
        <w:bottom w:val="none" w:sz="0" w:space="0" w:color="auto"/>
        <w:right w:val="none" w:sz="0" w:space="0" w:color="auto"/>
      </w:divBdr>
      <w:divsChild>
        <w:div w:id="66849299">
          <w:marLeft w:val="0"/>
          <w:marRight w:val="0"/>
          <w:marTop w:val="0"/>
          <w:marBottom w:val="0"/>
          <w:divBdr>
            <w:top w:val="none" w:sz="0" w:space="0" w:color="auto"/>
            <w:left w:val="none" w:sz="0" w:space="0" w:color="auto"/>
            <w:bottom w:val="none" w:sz="0" w:space="0" w:color="auto"/>
            <w:right w:val="none" w:sz="0" w:space="0" w:color="auto"/>
          </w:divBdr>
        </w:div>
        <w:div w:id="104350439">
          <w:marLeft w:val="0"/>
          <w:marRight w:val="0"/>
          <w:marTop w:val="0"/>
          <w:marBottom w:val="0"/>
          <w:divBdr>
            <w:top w:val="none" w:sz="0" w:space="0" w:color="auto"/>
            <w:left w:val="none" w:sz="0" w:space="0" w:color="auto"/>
            <w:bottom w:val="none" w:sz="0" w:space="0" w:color="auto"/>
            <w:right w:val="none" w:sz="0" w:space="0" w:color="auto"/>
          </w:divBdr>
        </w:div>
        <w:div w:id="291641788">
          <w:marLeft w:val="0"/>
          <w:marRight w:val="0"/>
          <w:marTop w:val="0"/>
          <w:marBottom w:val="0"/>
          <w:divBdr>
            <w:top w:val="none" w:sz="0" w:space="0" w:color="auto"/>
            <w:left w:val="none" w:sz="0" w:space="0" w:color="auto"/>
            <w:bottom w:val="none" w:sz="0" w:space="0" w:color="auto"/>
            <w:right w:val="none" w:sz="0" w:space="0" w:color="auto"/>
          </w:divBdr>
        </w:div>
        <w:div w:id="374620054">
          <w:marLeft w:val="0"/>
          <w:marRight w:val="0"/>
          <w:marTop w:val="0"/>
          <w:marBottom w:val="0"/>
          <w:divBdr>
            <w:top w:val="none" w:sz="0" w:space="0" w:color="auto"/>
            <w:left w:val="none" w:sz="0" w:space="0" w:color="auto"/>
            <w:bottom w:val="none" w:sz="0" w:space="0" w:color="auto"/>
            <w:right w:val="none" w:sz="0" w:space="0" w:color="auto"/>
          </w:divBdr>
        </w:div>
        <w:div w:id="793258519">
          <w:marLeft w:val="0"/>
          <w:marRight w:val="0"/>
          <w:marTop w:val="0"/>
          <w:marBottom w:val="0"/>
          <w:divBdr>
            <w:top w:val="none" w:sz="0" w:space="0" w:color="auto"/>
            <w:left w:val="none" w:sz="0" w:space="0" w:color="auto"/>
            <w:bottom w:val="none" w:sz="0" w:space="0" w:color="auto"/>
            <w:right w:val="none" w:sz="0" w:space="0" w:color="auto"/>
          </w:divBdr>
        </w:div>
        <w:div w:id="805125614">
          <w:marLeft w:val="0"/>
          <w:marRight w:val="0"/>
          <w:marTop w:val="0"/>
          <w:marBottom w:val="0"/>
          <w:divBdr>
            <w:top w:val="none" w:sz="0" w:space="0" w:color="auto"/>
            <w:left w:val="none" w:sz="0" w:space="0" w:color="auto"/>
            <w:bottom w:val="none" w:sz="0" w:space="0" w:color="auto"/>
            <w:right w:val="none" w:sz="0" w:space="0" w:color="auto"/>
          </w:divBdr>
        </w:div>
        <w:div w:id="806243159">
          <w:marLeft w:val="0"/>
          <w:marRight w:val="0"/>
          <w:marTop w:val="0"/>
          <w:marBottom w:val="0"/>
          <w:divBdr>
            <w:top w:val="none" w:sz="0" w:space="0" w:color="auto"/>
            <w:left w:val="none" w:sz="0" w:space="0" w:color="auto"/>
            <w:bottom w:val="none" w:sz="0" w:space="0" w:color="auto"/>
            <w:right w:val="none" w:sz="0" w:space="0" w:color="auto"/>
          </w:divBdr>
        </w:div>
        <w:div w:id="818837657">
          <w:marLeft w:val="0"/>
          <w:marRight w:val="0"/>
          <w:marTop w:val="0"/>
          <w:marBottom w:val="0"/>
          <w:divBdr>
            <w:top w:val="none" w:sz="0" w:space="0" w:color="auto"/>
            <w:left w:val="none" w:sz="0" w:space="0" w:color="auto"/>
            <w:bottom w:val="none" w:sz="0" w:space="0" w:color="auto"/>
            <w:right w:val="none" w:sz="0" w:space="0" w:color="auto"/>
          </w:divBdr>
        </w:div>
        <w:div w:id="832381913">
          <w:marLeft w:val="0"/>
          <w:marRight w:val="0"/>
          <w:marTop w:val="0"/>
          <w:marBottom w:val="0"/>
          <w:divBdr>
            <w:top w:val="none" w:sz="0" w:space="0" w:color="auto"/>
            <w:left w:val="none" w:sz="0" w:space="0" w:color="auto"/>
            <w:bottom w:val="none" w:sz="0" w:space="0" w:color="auto"/>
            <w:right w:val="none" w:sz="0" w:space="0" w:color="auto"/>
          </w:divBdr>
        </w:div>
        <w:div w:id="1018434166">
          <w:marLeft w:val="0"/>
          <w:marRight w:val="0"/>
          <w:marTop w:val="0"/>
          <w:marBottom w:val="0"/>
          <w:divBdr>
            <w:top w:val="none" w:sz="0" w:space="0" w:color="auto"/>
            <w:left w:val="none" w:sz="0" w:space="0" w:color="auto"/>
            <w:bottom w:val="none" w:sz="0" w:space="0" w:color="auto"/>
            <w:right w:val="none" w:sz="0" w:space="0" w:color="auto"/>
          </w:divBdr>
        </w:div>
        <w:div w:id="1043407158">
          <w:marLeft w:val="0"/>
          <w:marRight w:val="0"/>
          <w:marTop w:val="0"/>
          <w:marBottom w:val="0"/>
          <w:divBdr>
            <w:top w:val="none" w:sz="0" w:space="0" w:color="auto"/>
            <w:left w:val="none" w:sz="0" w:space="0" w:color="auto"/>
            <w:bottom w:val="none" w:sz="0" w:space="0" w:color="auto"/>
            <w:right w:val="none" w:sz="0" w:space="0" w:color="auto"/>
          </w:divBdr>
        </w:div>
        <w:div w:id="1062603733">
          <w:marLeft w:val="0"/>
          <w:marRight w:val="0"/>
          <w:marTop w:val="0"/>
          <w:marBottom w:val="0"/>
          <w:divBdr>
            <w:top w:val="none" w:sz="0" w:space="0" w:color="auto"/>
            <w:left w:val="none" w:sz="0" w:space="0" w:color="auto"/>
            <w:bottom w:val="none" w:sz="0" w:space="0" w:color="auto"/>
            <w:right w:val="none" w:sz="0" w:space="0" w:color="auto"/>
          </w:divBdr>
        </w:div>
        <w:div w:id="1107427434">
          <w:marLeft w:val="0"/>
          <w:marRight w:val="0"/>
          <w:marTop w:val="0"/>
          <w:marBottom w:val="0"/>
          <w:divBdr>
            <w:top w:val="none" w:sz="0" w:space="0" w:color="auto"/>
            <w:left w:val="none" w:sz="0" w:space="0" w:color="auto"/>
            <w:bottom w:val="none" w:sz="0" w:space="0" w:color="auto"/>
            <w:right w:val="none" w:sz="0" w:space="0" w:color="auto"/>
          </w:divBdr>
        </w:div>
        <w:div w:id="1273325289">
          <w:marLeft w:val="0"/>
          <w:marRight w:val="0"/>
          <w:marTop w:val="0"/>
          <w:marBottom w:val="0"/>
          <w:divBdr>
            <w:top w:val="none" w:sz="0" w:space="0" w:color="auto"/>
            <w:left w:val="none" w:sz="0" w:space="0" w:color="auto"/>
            <w:bottom w:val="none" w:sz="0" w:space="0" w:color="auto"/>
            <w:right w:val="none" w:sz="0" w:space="0" w:color="auto"/>
          </w:divBdr>
        </w:div>
        <w:div w:id="1495605966">
          <w:marLeft w:val="0"/>
          <w:marRight w:val="0"/>
          <w:marTop w:val="0"/>
          <w:marBottom w:val="0"/>
          <w:divBdr>
            <w:top w:val="none" w:sz="0" w:space="0" w:color="auto"/>
            <w:left w:val="none" w:sz="0" w:space="0" w:color="auto"/>
            <w:bottom w:val="none" w:sz="0" w:space="0" w:color="auto"/>
            <w:right w:val="none" w:sz="0" w:space="0" w:color="auto"/>
          </w:divBdr>
        </w:div>
        <w:div w:id="1514035331">
          <w:marLeft w:val="0"/>
          <w:marRight w:val="0"/>
          <w:marTop w:val="0"/>
          <w:marBottom w:val="0"/>
          <w:divBdr>
            <w:top w:val="none" w:sz="0" w:space="0" w:color="auto"/>
            <w:left w:val="none" w:sz="0" w:space="0" w:color="auto"/>
            <w:bottom w:val="none" w:sz="0" w:space="0" w:color="auto"/>
            <w:right w:val="none" w:sz="0" w:space="0" w:color="auto"/>
          </w:divBdr>
        </w:div>
        <w:div w:id="1630815116">
          <w:marLeft w:val="0"/>
          <w:marRight w:val="0"/>
          <w:marTop w:val="0"/>
          <w:marBottom w:val="0"/>
          <w:divBdr>
            <w:top w:val="none" w:sz="0" w:space="0" w:color="auto"/>
            <w:left w:val="none" w:sz="0" w:space="0" w:color="auto"/>
            <w:bottom w:val="none" w:sz="0" w:space="0" w:color="auto"/>
            <w:right w:val="none" w:sz="0" w:space="0" w:color="auto"/>
          </w:divBdr>
        </w:div>
        <w:div w:id="1643541195">
          <w:marLeft w:val="0"/>
          <w:marRight w:val="0"/>
          <w:marTop w:val="0"/>
          <w:marBottom w:val="0"/>
          <w:divBdr>
            <w:top w:val="none" w:sz="0" w:space="0" w:color="auto"/>
            <w:left w:val="none" w:sz="0" w:space="0" w:color="auto"/>
            <w:bottom w:val="none" w:sz="0" w:space="0" w:color="auto"/>
            <w:right w:val="none" w:sz="0" w:space="0" w:color="auto"/>
          </w:divBdr>
        </w:div>
        <w:div w:id="1654720784">
          <w:marLeft w:val="0"/>
          <w:marRight w:val="0"/>
          <w:marTop w:val="0"/>
          <w:marBottom w:val="0"/>
          <w:divBdr>
            <w:top w:val="none" w:sz="0" w:space="0" w:color="auto"/>
            <w:left w:val="none" w:sz="0" w:space="0" w:color="auto"/>
            <w:bottom w:val="none" w:sz="0" w:space="0" w:color="auto"/>
            <w:right w:val="none" w:sz="0" w:space="0" w:color="auto"/>
          </w:divBdr>
        </w:div>
        <w:div w:id="1772314231">
          <w:marLeft w:val="0"/>
          <w:marRight w:val="0"/>
          <w:marTop w:val="0"/>
          <w:marBottom w:val="0"/>
          <w:divBdr>
            <w:top w:val="none" w:sz="0" w:space="0" w:color="auto"/>
            <w:left w:val="none" w:sz="0" w:space="0" w:color="auto"/>
            <w:bottom w:val="none" w:sz="0" w:space="0" w:color="auto"/>
            <w:right w:val="none" w:sz="0" w:space="0" w:color="auto"/>
          </w:divBdr>
        </w:div>
        <w:div w:id="1825386626">
          <w:marLeft w:val="0"/>
          <w:marRight w:val="0"/>
          <w:marTop w:val="0"/>
          <w:marBottom w:val="0"/>
          <w:divBdr>
            <w:top w:val="none" w:sz="0" w:space="0" w:color="auto"/>
            <w:left w:val="none" w:sz="0" w:space="0" w:color="auto"/>
            <w:bottom w:val="none" w:sz="0" w:space="0" w:color="auto"/>
            <w:right w:val="none" w:sz="0" w:space="0" w:color="auto"/>
          </w:divBdr>
        </w:div>
        <w:div w:id="2004896225">
          <w:marLeft w:val="0"/>
          <w:marRight w:val="0"/>
          <w:marTop w:val="0"/>
          <w:marBottom w:val="0"/>
          <w:divBdr>
            <w:top w:val="none" w:sz="0" w:space="0" w:color="auto"/>
            <w:left w:val="none" w:sz="0" w:space="0" w:color="auto"/>
            <w:bottom w:val="none" w:sz="0" w:space="0" w:color="auto"/>
            <w:right w:val="none" w:sz="0" w:space="0" w:color="auto"/>
          </w:divBdr>
        </w:div>
        <w:div w:id="2064019723">
          <w:marLeft w:val="0"/>
          <w:marRight w:val="0"/>
          <w:marTop w:val="0"/>
          <w:marBottom w:val="0"/>
          <w:divBdr>
            <w:top w:val="none" w:sz="0" w:space="0" w:color="auto"/>
            <w:left w:val="none" w:sz="0" w:space="0" w:color="auto"/>
            <w:bottom w:val="none" w:sz="0" w:space="0" w:color="auto"/>
            <w:right w:val="none" w:sz="0" w:space="0" w:color="auto"/>
          </w:divBdr>
        </w:div>
        <w:div w:id="2079934987">
          <w:marLeft w:val="0"/>
          <w:marRight w:val="0"/>
          <w:marTop w:val="0"/>
          <w:marBottom w:val="0"/>
          <w:divBdr>
            <w:top w:val="none" w:sz="0" w:space="0" w:color="auto"/>
            <w:left w:val="none" w:sz="0" w:space="0" w:color="auto"/>
            <w:bottom w:val="none" w:sz="0" w:space="0" w:color="auto"/>
            <w:right w:val="none" w:sz="0" w:space="0" w:color="auto"/>
          </w:divBdr>
        </w:div>
        <w:div w:id="2104178799">
          <w:marLeft w:val="0"/>
          <w:marRight w:val="0"/>
          <w:marTop w:val="0"/>
          <w:marBottom w:val="0"/>
          <w:divBdr>
            <w:top w:val="none" w:sz="0" w:space="0" w:color="auto"/>
            <w:left w:val="none" w:sz="0" w:space="0" w:color="auto"/>
            <w:bottom w:val="none" w:sz="0" w:space="0" w:color="auto"/>
            <w:right w:val="none" w:sz="0" w:space="0" w:color="auto"/>
          </w:divBdr>
        </w:div>
        <w:div w:id="2127505998">
          <w:marLeft w:val="0"/>
          <w:marRight w:val="0"/>
          <w:marTop w:val="0"/>
          <w:marBottom w:val="0"/>
          <w:divBdr>
            <w:top w:val="none" w:sz="0" w:space="0" w:color="auto"/>
            <w:left w:val="none" w:sz="0" w:space="0" w:color="auto"/>
            <w:bottom w:val="none" w:sz="0" w:space="0" w:color="auto"/>
            <w:right w:val="none" w:sz="0" w:space="0" w:color="auto"/>
          </w:divBdr>
        </w:div>
      </w:divsChild>
    </w:div>
    <w:div w:id="757293700">
      <w:bodyDiv w:val="1"/>
      <w:marLeft w:val="0"/>
      <w:marRight w:val="0"/>
      <w:marTop w:val="0"/>
      <w:marBottom w:val="0"/>
      <w:divBdr>
        <w:top w:val="none" w:sz="0" w:space="0" w:color="auto"/>
        <w:left w:val="none" w:sz="0" w:space="0" w:color="auto"/>
        <w:bottom w:val="none" w:sz="0" w:space="0" w:color="auto"/>
        <w:right w:val="none" w:sz="0" w:space="0" w:color="auto"/>
      </w:divBdr>
      <w:divsChild>
        <w:div w:id="491066187">
          <w:marLeft w:val="0"/>
          <w:marRight w:val="0"/>
          <w:marTop w:val="0"/>
          <w:marBottom w:val="0"/>
          <w:divBdr>
            <w:top w:val="none" w:sz="0" w:space="0" w:color="auto"/>
            <w:left w:val="none" w:sz="0" w:space="0" w:color="auto"/>
            <w:bottom w:val="none" w:sz="0" w:space="0" w:color="auto"/>
            <w:right w:val="none" w:sz="0" w:space="0" w:color="auto"/>
          </w:divBdr>
          <w:divsChild>
            <w:div w:id="2010213885">
              <w:marLeft w:val="0"/>
              <w:marRight w:val="0"/>
              <w:marTop w:val="0"/>
              <w:marBottom w:val="0"/>
              <w:divBdr>
                <w:top w:val="none" w:sz="0" w:space="0" w:color="auto"/>
                <w:left w:val="none" w:sz="0" w:space="0" w:color="auto"/>
                <w:bottom w:val="none" w:sz="0" w:space="0" w:color="auto"/>
                <w:right w:val="none" w:sz="0" w:space="0" w:color="auto"/>
              </w:divBdr>
              <w:divsChild>
                <w:div w:id="233979061">
                  <w:marLeft w:val="0"/>
                  <w:marRight w:val="0"/>
                  <w:marTop w:val="0"/>
                  <w:marBottom w:val="0"/>
                  <w:divBdr>
                    <w:top w:val="none" w:sz="0" w:space="0" w:color="auto"/>
                    <w:left w:val="none" w:sz="0" w:space="0" w:color="auto"/>
                    <w:bottom w:val="none" w:sz="0" w:space="0" w:color="auto"/>
                    <w:right w:val="none" w:sz="0" w:space="0" w:color="auto"/>
                  </w:divBdr>
                  <w:divsChild>
                    <w:div w:id="1684354429">
                      <w:marLeft w:val="0"/>
                      <w:marRight w:val="0"/>
                      <w:marTop w:val="0"/>
                      <w:marBottom w:val="0"/>
                      <w:divBdr>
                        <w:top w:val="none" w:sz="0" w:space="0" w:color="auto"/>
                        <w:left w:val="none" w:sz="0" w:space="0" w:color="auto"/>
                        <w:bottom w:val="none" w:sz="0" w:space="0" w:color="auto"/>
                        <w:right w:val="none" w:sz="0" w:space="0" w:color="auto"/>
                      </w:divBdr>
                    </w:div>
                  </w:divsChild>
                </w:div>
                <w:div w:id="526985718">
                  <w:marLeft w:val="0"/>
                  <w:marRight w:val="0"/>
                  <w:marTop w:val="0"/>
                  <w:marBottom w:val="0"/>
                  <w:divBdr>
                    <w:top w:val="none" w:sz="0" w:space="0" w:color="auto"/>
                    <w:left w:val="none" w:sz="0" w:space="0" w:color="auto"/>
                    <w:bottom w:val="none" w:sz="0" w:space="0" w:color="auto"/>
                    <w:right w:val="none" w:sz="0" w:space="0" w:color="auto"/>
                  </w:divBdr>
                  <w:divsChild>
                    <w:div w:id="1931965516">
                      <w:marLeft w:val="0"/>
                      <w:marRight w:val="0"/>
                      <w:marTop w:val="0"/>
                      <w:marBottom w:val="0"/>
                      <w:divBdr>
                        <w:top w:val="none" w:sz="0" w:space="0" w:color="auto"/>
                        <w:left w:val="none" w:sz="0" w:space="0" w:color="auto"/>
                        <w:bottom w:val="none" w:sz="0" w:space="0" w:color="auto"/>
                        <w:right w:val="none" w:sz="0" w:space="0" w:color="auto"/>
                      </w:divBdr>
                    </w:div>
                  </w:divsChild>
                </w:div>
                <w:div w:id="12588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5605">
          <w:marLeft w:val="0"/>
          <w:marRight w:val="0"/>
          <w:marTop w:val="0"/>
          <w:marBottom w:val="0"/>
          <w:divBdr>
            <w:top w:val="none" w:sz="0" w:space="0" w:color="auto"/>
            <w:left w:val="none" w:sz="0" w:space="0" w:color="auto"/>
            <w:bottom w:val="none" w:sz="0" w:space="0" w:color="auto"/>
            <w:right w:val="none" w:sz="0" w:space="0" w:color="auto"/>
          </w:divBdr>
          <w:divsChild>
            <w:div w:id="6442511">
              <w:marLeft w:val="0"/>
              <w:marRight w:val="0"/>
              <w:marTop w:val="0"/>
              <w:marBottom w:val="0"/>
              <w:divBdr>
                <w:top w:val="none" w:sz="0" w:space="0" w:color="auto"/>
                <w:left w:val="none" w:sz="0" w:space="0" w:color="auto"/>
                <w:bottom w:val="none" w:sz="0" w:space="0" w:color="auto"/>
                <w:right w:val="none" w:sz="0" w:space="0" w:color="auto"/>
              </w:divBdr>
              <w:divsChild>
                <w:div w:id="12070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2093">
          <w:marLeft w:val="0"/>
          <w:marRight w:val="0"/>
          <w:marTop w:val="0"/>
          <w:marBottom w:val="0"/>
          <w:divBdr>
            <w:top w:val="none" w:sz="0" w:space="0" w:color="auto"/>
            <w:left w:val="none" w:sz="0" w:space="0" w:color="auto"/>
            <w:bottom w:val="none" w:sz="0" w:space="0" w:color="auto"/>
            <w:right w:val="none" w:sz="0" w:space="0" w:color="auto"/>
          </w:divBdr>
        </w:div>
      </w:divsChild>
    </w:div>
    <w:div w:id="767772102">
      <w:bodyDiv w:val="1"/>
      <w:marLeft w:val="0"/>
      <w:marRight w:val="0"/>
      <w:marTop w:val="0"/>
      <w:marBottom w:val="0"/>
      <w:divBdr>
        <w:top w:val="none" w:sz="0" w:space="0" w:color="auto"/>
        <w:left w:val="none" w:sz="0" w:space="0" w:color="auto"/>
        <w:bottom w:val="none" w:sz="0" w:space="0" w:color="auto"/>
        <w:right w:val="none" w:sz="0" w:space="0" w:color="auto"/>
      </w:divBdr>
      <w:divsChild>
        <w:div w:id="383794619">
          <w:marLeft w:val="0"/>
          <w:marRight w:val="0"/>
          <w:marTop w:val="0"/>
          <w:marBottom w:val="0"/>
          <w:divBdr>
            <w:top w:val="none" w:sz="0" w:space="0" w:color="auto"/>
            <w:left w:val="none" w:sz="0" w:space="0" w:color="auto"/>
            <w:bottom w:val="none" w:sz="0" w:space="0" w:color="auto"/>
            <w:right w:val="none" w:sz="0" w:space="0" w:color="auto"/>
          </w:divBdr>
        </w:div>
        <w:div w:id="1534490844">
          <w:marLeft w:val="0"/>
          <w:marRight w:val="0"/>
          <w:marTop w:val="0"/>
          <w:marBottom w:val="0"/>
          <w:divBdr>
            <w:top w:val="none" w:sz="0" w:space="0" w:color="auto"/>
            <w:left w:val="none" w:sz="0" w:space="0" w:color="auto"/>
            <w:bottom w:val="none" w:sz="0" w:space="0" w:color="auto"/>
            <w:right w:val="none" w:sz="0" w:space="0" w:color="auto"/>
          </w:divBdr>
        </w:div>
      </w:divsChild>
    </w:div>
    <w:div w:id="802117448">
      <w:bodyDiv w:val="1"/>
      <w:marLeft w:val="0"/>
      <w:marRight w:val="0"/>
      <w:marTop w:val="0"/>
      <w:marBottom w:val="0"/>
      <w:divBdr>
        <w:top w:val="none" w:sz="0" w:space="0" w:color="auto"/>
        <w:left w:val="none" w:sz="0" w:space="0" w:color="auto"/>
        <w:bottom w:val="none" w:sz="0" w:space="0" w:color="auto"/>
        <w:right w:val="none" w:sz="0" w:space="0" w:color="auto"/>
      </w:divBdr>
      <w:divsChild>
        <w:div w:id="51394502">
          <w:marLeft w:val="0"/>
          <w:marRight w:val="0"/>
          <w:marTop w:val="0"/>
          <w:marBottom w:val="0"/>
          <w:divBdr>
            <w:top w:val="none" w:sz="0" w:space="0" w:color="auto"/>
            <w:left w:val="none" w:sz="0" w:space="0" w:color="auto"/>
            <w:bottom w:val="none" w:sz="0" w:space="0" w:color="auto"/>
            <w:right w:val="none" w:sz="0" w:space="0" w:color="auto"/>
          </w:divBdr>
        </w:div>
        <w:div w:id="70011206">
          <w:marLeft w:val="0"/>
          <w:marRight w:val="0"/>
          <w:marTop w:val="0"/>
          <w:marBottom w:val="0"/>
          <w:divBdr>
            <w:top w:val="none" w:sz="0" w:space="0" w:color="auto"/>
            <w:left w:val="none" w:sz="0" w:space="0" w:color="auto"/>
            <w:bottom w:val="none" w:sz="0" w:space="0" w:color="auto"/>
            <w:right w:val="none" w:sz="0" w:space="0" w:color="auto"/>
          </w:divBdr>
        </w:div>
        <w:div w:id="226574610">
          <w:marLeft w:val="0"/>
          <w:marRight w:val="0"/>
          <w:marTop w:val="0"/>
          <w:marBottom w:val="0"/>
          <w:divBdr>
            <w:top w:val="none" w:sz="0" w:space="0" w:color="auto"/>
            <w:left w:val="none" w:sz="0" w:space="0" w:color="auto"/>
            <w:bottom w:val="none" w:sz="0" w:space="0" w:color="auto"/>
            <w:right w:val="none" w:sz="0" w:space="0" w:color="auto"/>
          </w:divBdr>
        </w:div>
        <w:div w:id="340086968">
          <w:marLeft w:val="0"/>
          <w:marRight w:val="0"/>
          <w:marTop w:val="0"/>
          <w:marBottom w:val="0"/>
          <w:divBdr>
            <w:top w:val="none" w:sz="0" w:space="0" w:color="auto"/>
            <w:left w:val="none" w:sz="0" w:space="0" w:color="auto"/>
            <w:bottom w:val="none" w:sz="0" w:space="0" w:color="auto"/>
            <w:right w:val="none" w:sz="0" w:space="0" w:color="auto"/>
          </w:divBdr>
        </w:div>
        <w:div w:id="362903203">
          <w:marLeft w:val="0"/>
          <w:marRight w:val="0"/>
          <w:marTop w:val="0"/>
          <w:marBottom w:val="0"/>
          <w:divBdr>
            <w:top w:val="none" w:sz="0" w:space="0" w:color="auto"/>
            <w:left w:val="none" w:sz="0" w:space="0" w:color="auto"/>
            <w:bottom w:val="none" w:sz="0" w:space="0" w:color="auto"/>
            <w:right w:val="none" w:sz="0" w:space="0" w:color="auto"/>
          </w:divBdr>
        </w:div>
        <w:div w:id="580140055">
          <w:marLeft w:val="0"/>
          <w:marRight w:val="0"/>
          <w:marTop w:val="0"/>
          <w:marBottom w:val="0"/>
          <w:divBdr>
            <w:top w:val="none" w:sz="0" w:space="0" w:color="auto"/>
            <w:left w:val="none" w:sz="0" w:space="0" w:color="auto"/>
            <w:bottom w:val="none" w:sz="0" w:space="0" w:color="auto"/>
            <w:right w:val="none" w:sz="0" w:space="0" w:color="auto"/>
          </w:divBdr>
        </w:div>
        <w:div w:id="594241492">
          <w:marLeft w:val="0"/>
          <w:marRight w:val="0"/>
          <w:marTop w:val="0"/>
          <w:marBottom w:val="0"/>
          <w:divBdr>
            <w:top w:val="none" w:sz="0" w:space="0" w:color="auto"/>
            <w:left w:val="none" w:sz="0" w:space="0" w:color="auto"/>
            <w:bottom w:val="none" w:sz="0" w:space="0" w:color="auto"/>
            <w:right w:val="none" w:sz="0" w:space="0" w:color="auto"/>
          </w:divBdr>
        </w:div>
        <w:div w:id="606278736">
          <w:marLeft w:val="0"/>
          <w:marRight w:val="0"/>
          <w:marTop w:val="0"/>
          <w:marBottom w:val="0"/>
          <w:divBdr>
            <w:top w:val="none" w:sz="0" w:space="0" w:color="auto"/>
            <w:left w:val="none" w:sz="0" w:space="0" w:color="auto"/>
            <w:bottom w:val="none" w:sz="0" w:space="0" w:color="auto"/>
            <w:right w:val="none" w:sz="0" w:space="0" w:color="auto"/>
          </w:divBdr>
        </w:div>
        <w:div w:id="945388928">
          <w:marLeft w:val="0"/>
          <w:marRight w:val="0"/>
          <w:marTop w:val="0"/>
          <w:marBottom w:val="0"/>
          <w:divBdr>
            <w:top w:val="none" w:sz="0" w:space="0" w:color="auto"/>
            <w:left w:val="none" w:sz="0" w:space="0" w:color="auto"/>
            <w:bottom w:val="none" w:sz="0" w:space="0" w:color="auto"/>
            <w:right w:val="none" w:sz="0" w:space="0" w:color="auto"/>
          </w:divBdr>
        </w:div>
        <w:div w:id="1028064843">
          <w:marLeft w:val="0"/>
          <w:marRight w:val="0"/>
          <w:marTop w:val="0"/>
          <w:marBottom w:val="0"/>
          <w:divBdr>
            <w:top w:val="none" w:sz="0" w:space="0" w:color="auto"/>
            <w:left w:val="none" w:sz="0" w:space="0" w:color="auto"/>
            <w:bottom w:val="none" w:sz="0" w:space="0" w:color="auto"/>
            <w:right w:val="none" w:sz="0" w:space="0" w:color="auto"/>
          </w:divBdr>
        </w:div>
        <w:div w:id="1173108575">
          <w:marLeft w:val="0"/>
          <w:marRight w:val="0"/>
          <w:marTop w:val="0"/>
          <w:marBottom w:val="0"/>
          <w:divBdr>
            <w:top w:val="none" w:sz="0" w:space="0" w:color="auto"/>
            <w:left w:val="none" w:sz="0" w:space="0" w:color="auto"/>
            <w:bottom w:val="none" w:sz="0" w:space="0" w:color="auto"/>
            <w:right w:val="none" w:sz="0" w:space="0" w:color="auto"/>
          </w:divBdr>
        </w:div>
        <w:div w:id="1370227282">
          <w:marLeft w:val="0"/>
          <w:marRight w:val="0"/>
          <w:marTop w:val="0"/>
          <w:marBottom w:val="0"/>
          <w:divBdr>
            <w:top w:val="none" w:sz="0" w:space="0" w:color="auto"/>
            <w:left w:val="none" w:sz="0" w:space="0" w:color="auto"/>
            <w:bottom w:val="none" w:sz="0" w:space="0" w:color="auto"/>
            <w:right w:val="none" w:sz="0" w:space="0" w:color="auto"/>
          </w:divBdr>
        </w:div>
        <w:div w:id="1391882111">
          <w:marLeft w:val="0"/>
          <w:marRight w:val="0"/>
          <w:marTop w:val="0"/>
          <w:marBottom w:val="0"/>
          <w:divBdr>
            <w:top w:val="none" w:sz="0" w:space="0" w:color="auto"/>
            <w:left w:val="none" w:sz="0" w:space="0" w:color="auto"/>
            <w:bottom w:val="none" w:sz="0" w:space="0" w:color="auto"/>
            <w:right w:val="none" w:sz="0" w:space="0" w:color="auto"/>
          </w:divBdr>
        </w:div>
        <w:div w:id="1440837751">
          <w:marLeft w:val="0"/>
          <w:marRight w:val="0"/>
          <w:marTop w:val="0"/>
          <w:marBottom w:val="0"/>
          <w:divBdr>
            <w:top w:val="none" w:sz="0" w:space="0" w:color="auto"/>
            <w:left w:val="none" w:sz="0" w:space="0" w:color="auto"/>
            <w:bottom w:val="none" w:sz="0" w:space="0" w:color="auto"/>
            <w:right w:val="none" w:sz="0" w:space="0" w:color="auto"/>
          </w:divBdr>
        </w:div>
        <w:div w:id="1479345632">
          <w:marLeft w:val="0"/>
          <w:marRight w:val="0"/>
          <w:marTop w:val="0"/>
          <w:marBottom w:val="0"/>
          <w:divBdr>
            <w:top w:val="none" w:sz="0" w:space="0" w:color="auto"/>
            <w:left w:val="none" w:sz="0" w:space="0" w:color="auto"/>
            <w:bottom w:val="none" w:sz="0" w:space="0" w:color="auto"/>
            <w:right w:val="none" w:sz="0" w:space="0" w:color="auto"/>
          </w:divBdr>
        </w:div>
        <w:div w:id="1537936004">
          <w:marLeft w:val="0"/>
          <w:marRight w:val="0"/>
          <w:marTop w:val="0"/>
          <w:marBottom w:val="0"/>
          <w:divBdr>
            <w:top w:val="none" w:sz="0" w:space="0" w:color="auto"/>
            <w:left w:val="none" w:sz="0" w:space="0" w:color="auto"/>
            <w:bottom w:val="none" w:sz="0" w:space="0" w:color="auto"/>
            <w:right w:val="none" w:sz="0" w:space="0" w:color="auto"/>
          </w:divBdr>
        </w:div>
        <w:div w:id="1556626097">
          <w:marLeft w:val="0"/>
          <w:marRight w:val="0"/>
          <w:marTop w:val="0"/>
          <w:marBottom w:val="0"/>
          <w:divBdr>
            <w:top w:val="none" w:sz="0" w:space="0" w:color="auto"/>
            <w:left w:val="none" w:sz="0" w:space="0" w:color="auto"/>
            <w:bottom w:val="none" w:sz="0" w:space="0" w:color="auto"/>
            <w:right w:val="none" w:sz="0" w:space="0" w:color="auto"/>
          </w:divBdr>
        </w:div>
        <w:div w:id="1636184004">
          <w:marLeft w:val="0"/>
          <w:marRight w:val="0"/>
          <w:marTop w:val="0"/>
          <w:marBottom w:val="0"/>
          <w:divBdr>
            <w:top w:val="none" w:sz="0" w:space="0" w:color="auto"/>
            <w:left w:val="none" w:sz="0" w:space="0" w:color="auto"/>
            <w:bottom w:val="none" w:sz="0" w:space="0" w:color="auto"/>
            <w:right w:val="none" w:sz="0" w:space="0" w:color="auto"/>
          </w:divBdr>
        </w:div>
        <w:div w:id="1726173120">
          <w:marLeft w:val="0"/>
          <w:marRight w:val="0"/>
          <w:marTop w:val="0"/>
          <w:marBottom w:val="0"/>
          <w:divBdr>
            <w:top w:val="none" w:sz="0" w:space="0" w:color="auto"/>
            <w:left w:val="none" w:sz="0" w:space="0" w:color="auto"/>
            <w:bottom w:val="none" w:sz="0" w:space="0" w:color="auto"/>
            <w:right w:val="none" w:sz="0" w:space="0" w:color="auto"/>
          </w:divBdr>
        </w:div>
        <w:div w:id="1821384659">
          <w:marLeft w:val="0"/>
          <w:marRight w:val="0"/>
          <w:marTop w:val="0"/>
          <w:marBottom w:val="0"/>
          <w:divBdr>
            <w:top w:val="none" w:sz="0" w:space="0" w:color="auto"/>
            <w:left w:val="none" w:sz="0" w:space="0" w:color="auto"/>
            <w:bottom w:val="none" w:sz="0" w:space="0" w:color="auto"/>
            <w:right w:val="none" w:sz="0" w:space="0" w:color="auto"/>
          </w:divBdr>
        </w:div>
        <w:div w:id="1886403567">
          <w:marLeft w:val="0"/>
          <w:marRight w:val="0"/>
          <w:marTop w:val="0"/>
          <w:marBottom w:val="0"/>
          <w:divBdr>
            <w:top w:val="none" w:sz="0" w:space="0" w:color="auto"/>
            <w:left w:val="none" w:sz="0" w:space="0" w:color="auto"/>
            <w:bottom w:val="none" w:sz="0" w:space="0" w:color="auto"/>
            <w:right w:val="none" w:sz="0" w:space="0" w:color="auto"/>
          </w:divBdr>
        </w:div>
        <w:div w:id="1903372905">
          <w:marLeft w:val="0"/>
          <w:marRight w:val="0"/>
          <w:marTop w:val="0"/>
          <w:marBottom w:val="0"/>
          <w:divBdr>
            <w:top w:val="none" w:sz="0" w:space="0" w:color="auto"/>
            <w:left w:val="none" w:sz="0" w:space="0" w:color="auto"/>
            <w:bottom w:val="none" w:sz="0" w:space="0" w:color="auto"/>
            <w:right w:val="none" w:sz="0" w:space="0" w:color="auto"/>
          </w:divBdr>
        </w:div>
        <w:div w:id="2009402062">
          <w:marLeft w:val="0"/>
          <w:marRight w:val="0"/>
          <w:marTop w:val="0"/>
          <w:marBottom w:val="0"/>
          <w:divBdr>
            <w:top w:val="none" w:sz="0" w:space="0" w:color="auto"/>
            <w:left w:val="none" w:sz="0" w:space="0" w:color="auto"/>
            <w:bottom w:val="none" w:sz="0" w:space="0" w:color="auto"/>
            <w:right w:val="none" w:sz="0" w:space="0" w:color="auto"/>
          </w:divBdr>
        </w:div>
        <w:div w:id="2049332015">
          <w:marLeft w:val="0"/>
          <w:marRight w:val="0"/>
          <w:marTop w:val="0"/>
          <w:marBottom w:val="0"/>
          <w:divBdr>
            <w:top w:val="none" w:sz="0" w:space="0" w:color="auto"/>
            <w:left w:val="none" w:sz="0" w:space="0" w:color="auto"/>
            <w:bottom w:val="none" w:sz="0" w:space="0" w:color="auto"/>
            <w:right w:val="none" w:sz="0" w:space="0" w:color="auto"/>
          </w:divBdr>
        </w:div>
        <w:div w:id="2064913349">
          <w:marLeft w:val="0"/>
          <w:marRight w:val="0"/>
          <w:marTop w:val="0"/>
          <w:marBottom w:val="0"/>
          <w:divBdr>
            <w:top w:val="none" w:sz="0" w:space="0" w:color="auto"/>
            <w:left w:val="none" w:sz="0" w:space="0" w:color="auto"/>
            <w:bottom w:val="none" w:sz="0" w:space="0" w:color="auto"/>
            <w:right w:val="none" w:sz="0" w:space="0" w:color="auto"/>
          </w:divBdr>
        </w:div>
      </w:divsChild>
    </w:div>
    <w:div w:id="807013560">
      <w:bodyDiv w:val="1"/>
      <w:marLeft w:val="0"/>
      <w:marRight w:val="0"/>
      <w:marTop w:val="0"/>
      <w:marBottom w:val="0"/>
      <w:divBdr>
        <w:top w:val="none" w:sz="0" w:space="0" w:color="auto"/>
        <w:left w:val="none" w:sz="0" w:space="0" w:color="auto"/>
        <w:bottom w:val="none" w:sz="0" w:space="0" w:color="auto"/>
        <w:right w:val="none" w:sz="0" w:space="0" w:color="auto"/>
      </w:divBdr>
    </w:div>
    <w:div w:id="1021466486">
      <w:bodyDiv w:val="1"/>
      <w:marLeft w:val="0"/>
      <w:marRight w:val="0"/>
      <w:marTop w:val="0"/>
      <w:marBottom w:val="0"/>
      <w:divBdr>
        <w:top w:val="none" w:sz="0" w:space="0" w:color="auto"/>
        <w:left w:val="none" w:sz="0" w:space="0" w:color="auto"/>
        <w:bottom w:val="none" w:sz="0" w:space="0" w:color="auto"/>
        <w:right w:val="none" w:sz="0" w:space="0" w:color="auto"/>
      </w:divBdr>
      <w:divsChild>
        <w:div w:id="89737174">
          <w:marLeft w:val="0"/>
          <w:marRight w:val="0"/>
          <w:marTop w:val="0"/>
          <w:marBottom w:val="0"/>
          <w:divBdr>
            <w:top w:val="none" w:sz="0" w:space="0" w:color="auto"/>
            <w:left w:val="none" w:sz="0" w:space="0" w:color="auto"/>
            <w:bottom w:val="none" w:sz="0" w:space="0" w:color="auto"/>
            <w:right w:val="none" w:sz="0" w:space="0" w:color="auto"/>
          </w:divBdr>
        </w:div>
        <w:div w:id="154152921">
          <w:marLeft w:val="0"/>
          <w:marRight w:val="0"/>
          <w:marTop w:val="0"/>
          <w:marBottom w:val="0"/>
          <w:divBdr>
            <w:top w:val="none" w:sz="0" w:space="0" w:color="auto"/>
            <w:left w:val="none" w:sz="0" w:space="0" w:color="auto"/>
            <w:bottom w:val="none" w:sz="0" w:space="0" w:color="auto"/>
            <w:right w:val="none" w:sz="0" w:space="0" w:color="auto"/>
          </w:divBdr>
        </w:div>
        <w:div w:id="298653944">
          <w:marLeft w:val="0"/>
          <w:marRight w:val="0"/>
          <w:marTop w:val="0"/>
          <w:marBottom w:val="0"/>
          <w:divBdr>
            <w:top w:val="none" w:sz="0" w:space="0" w:color="auto"/>
            <w:left w:val="none" w:sz="0" w:space="0" w:color="auto"/>
            <w:bottom w:val="none" w:sz="0" w:space="0" w:color="auto"/>
            <w:right w:val="none" w:sz="0" w:space="0" w:color="auto"/>
          </w:divBdr>
        </w:div>
        <w:div w:id="497158483">
          <w:marLeft w:val="0"/>
          <w:marRight w:val="0"/>
          <w:marTop w:val="0"/>
          <w:marBottom w:val="0"/>
          <w:divBdr>
            <w:top w:val="none" w:sz="0" w:space="0" w:color="auto"/>
            <w:left w:val="none" w:sz="0" w:space="0" w:color="auto"/>
            <w:bottom w:val="none" w:sz="0" w:space="0" w:color="auto"/>
            <w:right w:val="none" w:sz="0" w:space="0" w:color="auto"/>
          </w:divBdr>
        </w:div>
        <w:div w:id="508642729">
          <w:marLeft w:val="0"/>
          <w:marRight w:val="0"/>
          <w:marTop w:val="0"/>
          <w:marBottom w:val="0"/>
          <w:divBdr>
            <w:top w:val="none" w:sz="0" w:space="0" w:color="auto"/>
            <w:left w:val="none" w:sz="0" w:space="0" w:color="auto"/>
            <w:bottom w:val="none" w:sz="0" w:space="0" w:color="auto"/>
            <w:right w:val="none" w:sz="0" w:space="0" w:color="auto"/>
          </w:divBdr>
        </w:div>
        <w:div w:id="862479499">
          <w:marLeft w:val="0"/>
          <w:marRight w:val="0"/>
          <w:marTop w:val="0"/>
          <w:marBottom w:val="0"/>
          <w:divBdr>
            <w:top w:val="none" w:sz="0" w:space="0" w:color="auto"/>
            <w:left w:val="none" w:sz="0" w:space="0" w:color="auto"/>
            <w:bottom w:val="none" w:sz="0" w:space="0" w:color="auto"/>
            <w:right w:val="none" w:sz="0" w:space="0" w:color="auto"/>
          </w:divBdr>
        </w:div>
        <w:div w:id="1000427414">
          <w:marLeft w:val="0"/>
          <w:marRight w:val="0"/>
          <w:marTop w:val="0"/>
          <w:marBottom w:val="0"/>
          <w:divBdr>
            <w:top w:val="none" w:sz="0" w:space="0" w:color="auto"/>
            <w:left w:val="none" w:sz="0" w:space="0" w:color="auto"/>
            <w:bottom w:val="none" w:sz="0" w:space="0" w:color="auto"/>
            <w:right w:val="none" w:sz="0" w:space="0" w:color="auto"/>
          </w:divBdr>
        </w:div>
        <w:div w:id="1175997573">
          <w:marLeft w:val="0"/>
          <w:marRight w:val="0"/>
          <w:marTop w:val="0"/>
          <w:marBottom w:val="0"/>
          <w:divBdr>
            <w:top w:val="none" w:sz="0" w:space="0" w:color="auto"/>
            <w:left w:val="none" w:sz="0" w:space="0" w:color="auto"/>
            <w:bottom w:val="none" w:sz="0" w:space="0" w:color="auto"/>
            <w:right w:val="none" w:sz="0" w:space="0" w:color="auto"/>
          </w:divBdr>
        </w:div>
        <w:div w:id="1259018076">
          <w:marLeft w:val="0"/>
          <w:marRight w:val="0"/>
          <w:marTop w:val="0"/>
          <w:marBottom w:val="0"/>
          <w:divBdr>
            <w:top w:val="none" w:sz="0" w:space="0" w:color="auto"/>
            <w:left w:val="none" w:sz="0" w:space="0" w:color="auto"/>
            <w:bottom w:val="none" w:sz="0" w:space="0" w:color="auto"/>
            <w:right w:val="none" w:sz="0" w:space="0" w:color="auto"/>
          </w:divBdr>
        </w:div>
        <w:div w:id="1260139107">
          <w:marLeft w:val="0"/>
          <w:marRight w:val="0"/>
          <w:marTop w:val="0"/>
          <w:marBottom w:val="0"/>
          <w:divBdr>
            <w:top w:val="none" w:sz="0" w:space="0" w:color="auto"/>
            <w:left w:val="none" w:sz="0" w:space="0" w:color="auto"/>
            <w:bottom w:val="none" w:sz="0" w:space="0" w:color="auto"/>
            <w:right w:val="none" w:sz="0" w:space="0" w:color="auto"/>
          </w:divBdr>
        </w:div>
        <w:div w:id="1322931628">
          <w:marLeft w:val="0"/>
          <w:marRight w:val="0"/>
          <w:marTop w:val="0"/>
          <w:marBottom w:val="0"/>
          <w:divBdr>
            <w:top w:val="none" w:sz="0" w:space="0" w:color="auto"/>
            <w:left w:val="none" w:sz="0" w:space="0" w:color="auto"/>
            <w:bottom w:val="none" w:sz="0" w:space="0" w:color="auto"/>
            <w:right w:val="none" w:sz="0" w:space="0" w:color="auto"/>
          </w:divBdr>
        </w:div>
        <w:div w:id="1503741275">
          <w:marLeft w:val="0"/>
          <w:marRight w:val="0"/>
          <w:marTop w:val="0"/>
          <w:marBottom w:val="0"/>
          <w:divBdr>
            <w:top w:val="none" w:sz="0" w:space="0" w:color="auto"/>
            <w:left w:val="none" w:sz="0" w:space="0" w:color="auto"/>
            <w:bottom w:val="none" w:sz="0" w:space="0" w:color="auto"/>
            <w:right w:val="none" w:sz="0" w:space="0" w:color="auto"/>
          </w:divBdr>
        </w:div>
        <w:div w:id="1508248660">
          <w:marLeft w:val="0"/>
          <w:marRight w:val="0"/>
          <w:marTop w:val="0"/>
          <w:marBottom w:val="0"/>
          <w:divBdr>
            <w:top w:val="none" w:sz="0" w:space="0" w:color="auto"/>
            <w:left w:val="none" w:sz="0" w:space="0" w:color="auto"/>
            <w:bottom w:val="none" w:sz="0" w:space="0" w:color="auto"/>
            <w:right w:val="none" w:sz="0" w:space="0" w:color="auto"/>
          </w:divBdr>
        </w:div>
        <w:div w:id="1526748666">
          <w:marLeft w:val="0"/>
          <w:marRight w:val="0"/>
          <w:marTop w:val="0"/>
          <w:marBottom w:val="0"/>
          <w:divBdr>
            <w:top w:val="none" w:sz="0" w:space="0" w:color="auto"/>
            <w:left w:val="none" w:sz="0" w:space="0" w:color="auto"/>
            <w:bottom w:val="none" w:sz="0" w:space="0" w:color="auto"/>
            <w:right w:val="none" w:sz="0" w:space="0" w:color="auto"/>
          </w:divBdr>
        </w:div>
        <w:div w:id="1676612528">
          <w:marLeft w:val="0"/>
          <w:marRight w:val="0"/>
          <w:marTop w:val="0"/>
          <w:marBottom w:val="0"/>
          <w:divBdr>
            <w:top w:val="none" w:sz="0" w:space="0" w:color="auto"/>
            <w:left w:val="none" w:sz="0" w:space="0" w:color="auto"/>
            <w:bottom w:val="none" w:sz="0" w:space="0" w:color="auto"/>
            <w:right w:val="none" w:sz="0" w:space="0" w:color="auto"/>
          </w:divBdr>
        </w:div>
        <w:div w:id="1777140321">
          <w:marLeft w:val="0"/>
          <w:marRight w:val="0"/>
          <w:marTop w:val="0"/>
          <w:marBottom w:val="0"/>
          <w:divBdr>
            <w:top w:val="none" w:sz="0" w:space="0" w:color="auto"/>
            <w:left w:val="none" w:sz="0" w:space="0" w:color="auto"/>
            <w:bottom w:val="none" w:sz="0" w:space="0" w:color="auto"/>
            <w:right w:val="none" w:sz="0" w:space="0" w:color="auto"/>
          </w:divBdr>
        </w:div>
        <w:div w:id="2006008816">
          <w:marLeft w:val="0"/>
          <w:marRight w:val="0"/>
          <w:marTop w:val="0"/>
          <w:marBottom w:val="0"/>
          <w:divBdr>
            <w:top w:val="none" w:sz="0" w:space="0" w:color="auto"/>
            <w:left w:val="none" w:sz="0" w:space="0" w:color="auto"/>
            <w:bottom w:val="none" w:sz="0" w:space="0" w:color="auto"/>
            <w:right w:val="none" w:sz="0" w:space="0" w:color="auto"/>
          </w:divBdr>
        </w:div>
        <w:div w:id="2026249460">
          <w:marLeft w:val="0"/>
          <w:marRight w:val="0"/>
          <w:marTop w:val="0"/>
          <w:marBottom w:val="0"/>
          <w:divBdr>
            <w:top w:val="none" w:sz="0" w:space="0" w:color="auto"/>
            <w:left w:val="none" w:sz="0" w:space="0" w:color="auto"/>
            <w:bottom w:val="none" w:sz="0" w:space="0" w:color="auto"/>
            <w:right w:val="none" w:sz="0" w:space="0" w:color="auto"/>
          </w:divBdr>
        </w:div>
        <w:div w:id="2045865324">
          <w:marLeft w:val="0"/>
          <w:marRight w:val="0"/>
          <w:marTop w:val="0"/>
          <w:marBottom w:val="0"/>
          <w:divBdr>
            <w:top w:val="none" w:sz="0" w:space="0" w:color="auto"/>
            <w:left w:val="none" w:sz="0" w:space="0" w:color="auto"/>
            <w:bottom w:val="none" w:sz="0" w:space="0" w:color="auto"/>
            <w:right w:val="none" w:sz="0" w:space="0" w:color="auto"/>
          </w:divBdr>
        </w:div>
      </w:divsChild>
    </w:div>
    <w:div w:id="1043555914">
      <w:bodyDiv w:val="1"/>
      <w:marLeft w:val="0"/>
      <w:marRight w:val="0"/>
      <w:marTop w:val="0"/>
      <w:marBottom w:val="0"/>
      <w:divBdr>
        <w:top w:val="none" w:sz="0" w:space="0" w:color="auto"/>
        <w:left w:val="none" w:sz="0" w:space="0" w:color="auto"/>
        <w:bottom w:val="none" w:sz="0" w:space="0" w:color="auto"/>
        <w:right w:val="none" w:sz="0" w:space="0" w:color="auto"/>
      </w:divBdr>
      <w:divsChild>
        <w:div w:id="129784704">
          <w:marLeft w:val="0"/>
          <w:marRight w:val="0"/>
          <w:marTop w:val="0"/>
          <w:marBottom w:val="0"/>
          <w:divBdr>
            <w:top w:val="none" w:sz="0" w:space="0" w:color="auto"/>
            <w:left w:val="none" w:sz="0" w:space="0" w:color="auto"/>
            <w:bottom w:val="none" w:sz="0" w:space="0" w:color="auto"/>
            <w:right w:val="none" w:sz="0" w:space="0" w:color="auto"/>
          </w:divBdr>
        </w:div>
        <w:div w:id="305477154">
          <w:marLeft w:val="0"/>
          <w:marRight w:val="0"/>
          <w:marTop w:val="0"/>
          <w:marBottom w:val="0"/>
          <w:divBdr>
            <w:top w:val="none" w:sz="0" w:space="0" w:color="auto"/>
            <w:left w:val="none" w:sz="0" w:space="0" w:color="auto"/>
            <w:bottom w:val="none" w:sz="0" w:space="0" w:color="auto"/>
            <w:right w:val="none" w:sz="0" w:space="0" w:color="auto"/>
          </w:divBdr>
        </w:div>
        <w:div w:id="338511738">
          <w:marLeft w:val="0"/>
          <w:marRight w:val="0"/>
          <w:marTop w:val="0"/>
          <w:marBottom w:val="0"/>
          <w:divBdr>
            <w:top w:val="none" w:sz="0" w:space="0" w:color="auto"/>
            <w:left w:val="none" w:sz="0" w:space="0" w:color="auto"/>
            <w:bottom w:val="none" w:sz="0" w:space="0" w:color="auto"/>
            <w:right w:val="none" w:sz="0" w:space="0" w:color="auto"/>
          </w:divBdr>
        </w:div>
        <w:div w:id="394593159">
          <w:marLeft w:val="0"/>
          <w:marRight w:val="0"/>
          <w:marTop w:val="0"/>
          <w:marBottom w:val="0"/>
          <w:divBdr>
            <w:top w:val="none" w:sz="0" w:space="0" w:color="auto"/>
            <w:left w:val="none" w:sz="0" w:space="0" w:color="auto"/>
            <w:bottom w:val="none" w:sz="0" w:space="0" w:color="auto"/>
            <w:right w:val="none" w:sz="0" w:space="0" w:color="auto"/>
          </w:divBdr>
        </w:div>
        <w:div w:id="435247519">
          <w:marLeft w:val="0"/>
          <w:marRight w:val="0"/>
          <w:marTop w:val="0"/>
          <w:marBottom w:val="0"/>
          <w:divBdr>
            <w:top w:val="none" w:sz="0" w:space="0" w:color="auto"/>
            <w:left w:val="none" w:sz="0" w:space="0" w:color="auto"/>
            <w:bottom w:val="none" w:sz="0" w:space="0" w:color="auto"/>
            <w:right w:val="none" w:sz="0" w:space="0" w:color="auto"/>
          </w:divBdr>
        </w:div>
        <w:div w:id="554121312">
          <w:marLeft w:val="0"/>
          <w:marRight w:val="0"/>
          <w:marTop w:val="0"/>
          <w:marBottom w:val="0"/>
          <w:divBdr>
            <w:top w:val="none" w:sz="0" w:space="0" w:color="auto"/>
            <w:left w:val="none" w:sz="0" w:space="0" w:color="auto"/>
            <w:bottom w:val="none" w:sz="0" w:space="0" w:color="auto"/>
            <w:right w:val="none" w:sz="0" w:space="0" w:color="auto"/>
          </w:divBdr>
        </w:div>
        <w:div w:id="738946327">
          <w:marLeft w:val="0"/>
          <w:marRight w:val="0"/>
          <w:marTop w:val="0"/>
          <w:marBottom w:val="0"/>
          <w:divBdr>
            <w:top w:val="none" w:sz="0" w:space="0" w:color="auto"/>
            <w:left w:val="none" w:sz="0" w:space="0" w:color="auto"/>
            <w:bottom w:val="none" w:sz="0" w:space="0" w:color="auto"/>
            <w:right w:val="none" w:sz="0" w:space="0" w:color="auto"/>
          </w:divBdr>
        </w:div>
        <w:div w:id="851143553">
          <w:marLeft w:val="0"/>
          <w:marRight w:val="0"/>
          <w:marTop w:val="0"/>
          <w:marBottom w:val="0"/>
          <w:divBdr>
            <w:top w:val="none" w:sz="0" w:space="0" w:color="auto"/>
            <w:left w:val="none" w:sz="0" w:space="0" w:color="auto"/>
            <w:bottom w:val="none" w:sz="0" w:space="0" w:color="auto"/>
            <w:right w:val="none" w:sz="0" w:space="0" w:color="auto"/>
          </w:divBdr>
        </w:div>
        <w:div w:id="904069898">
          <w:marLeft w:val="0"/>
          <w:marRight w:val="0"/>
          <w:marTop w:val="0"/>
          <w:marBottom w:val="0"/>
          <w:divBdr>
            <w:top w:val="none" w:sz="0" w:space="0" w:color="auto"/>
            <w:left w:val="none" w:sz="0" w:space="0" w:color="auto"/>
            <w:bottom w:val="none" w:sz="0" w:space="0" w:color="auto"/>
            <w:right w:val="none" w:sz="0" w:space="0" w:color="auto"/>
          </w:divBdr>
        </w:div>
        <w:div w:id="936445585">
          <w:marLeft w:val="0"/>
          <w:marRight w:val="0"/>
          <w:marTop w:val="0"/>
          <w:marBottom w:val="0"/>
          <w:divBdr>
            <w:top w:val="none" w:sz="0" w:space="0" w:color="auto"/>
            <w:left w:val="none" w:sz="0" w:space="0" w:color="auto"/>
            <w:bottom w:val="none" w:sz="0" w:space="0" w:color="auto"/>
            <w:right w:val="none" w:sz="0" w:space="0" w:color="auto"/>
          </w:divBdr>
        </w:div>
        <w:div w:id="939877143">
          <w:marLeft w:val="0"/>
          <w:marRight w:val="0"/>
          <w:marTop w:val="0"/>
          <w:marBottom w:val="0"/>
          <w:divBdr>
            <w:top w:val="none" w:sz="0" w:space="0" w:color="auto"/>
            <w:left w:val="none" w:sz="0" w:space="0" w:color="auto"/>
            <w:bottom w:val="none" w:sz="0" w:space="0" w:color="auto"/>
            <w:right w:val="none" w:sz="0" w:space="0" w:color="auto"/>
          </w:divBdr>
        </w:div>
        <w:div w:id="953823273">
          <w:marLeft w:val="0"/>
          <w:marRight w:val="0"/>
          <w:marTop w:val="0"/>
          <w:marBottom w:val="0"/>
          <w:divBdr>
            <w:top w:val="none" w:sz="0" w:space="0" w:color="auto"/>
            <w:left w:val="none" w:sz="0" w:space="0" w:color="auto"/>
            <w:bottom w:val="none" w:sz="0" w:space="0" w:color="auto"/>
            <w:right w:val="none" w:sz="0" w:space="0" w:color="auto"/>
          </w:divBdr>
        </w:div>
        <w:div w:id="1114598571">
          <w:marLeft w:val="0"/>
          <w:marRight w:val="0"/>
          <w:marTop w:val="0"/>
          <w:marBottom w:val="0"/>
          <w:divBdr>
            <w:top w:val="none" w:sz="0" w:space="0" w:color="auto"/>
            <w:left w:val="none" w:sz="0" w:space="0" w:color="auto"/>
            <w:bottom w:val="none" w:sz="0" w:space="0" w:color="auto"/>
            <w:right w:val="none" w:sz="0" w:space="0" w:color="auto"/>
          </w:divBdr>
        </w:div>
        <w:div w:id="1311205993">
          <w:marLeft w:val="0"/>
          <w:marRight w:val="0"/>
          <w:marTop w:val="0"/>
          <w:marBottom w:val="0"/>
          <w:divBdr>
            <w:top w:val="none" w:sz="0" w:space="0" w:color="auto"/>
            <w:left w:val="none" w:sz="0" w:space="0" w:color="auto"/>
            <w:bottom w:val="none" w:sz="0" w:space="0" w:color="auto"/>
            <w:right w:val="none" w:sz="0" w:space="0" w:color="auto"/>
          </w:divBdr>
        </w:div>
        <w:div w:id="1371569523">
          <w:marLeft w:val="0"/>
          <w:marRight w:val="0"/>
          <w:marTop w:val="0"/>
          <w:marBottom w:val="0"/>
          <w:divBdr>
            <w:top w:val="none" w:sz="0" w:space="0" w:color="auto"/>
            <w:left w:val="none" w:sz="0" w:space="0" w:color="auto"/>
            <w:bottom w:val="none" w:sz="0" w:space="0" w:color="auto"/>
            <w:right w:val="none" w:sz="0" w:space="0" w:color="auto"/>
          </w:divBdr>
        </w:div>
        <w:div w:id="1439328258">
          <w:marLeft w:val="0"/>
          <w:marRight w:val="0"/>
          <w:marTop w:val="0"/>
          <w:marBottom w:val="0"/>
          <w:divBdr>
            <w:top w:val="none" w:sz="0" w:space="0" w:color="auto"/>
            <w:left w:val="none" w:sz="0" w:space="0" w:color="auto"/>
            <w:bottom w:val="none" w:sz="0" w:space="0" w:color="auto"/>
            <w:right w:val="none" w:sz="0" w:space="0" w:color="auto"/>
          </w:divBdr>
        </w:div>
        <w:div w:id="1482573234">
          <w:marLeft w:val="0"/>
          <w:marRight w:val="0"/>
          <w:marTop w:val="0"/>
          <w:marBottom w:val="0"/>
          <w:divBdr>
            <w:top w:val="none" w:sz="0" w:space="0" w:color="auto"/>
            <w:left w:val="none" w:sz="0" w:space="0" w:color="auto"/>
            <w:bottom w:val="none" w:sz="0" w:space="0" w:color="auto"/>
            <w:right w:val="none" w:sz="0" w:space="0" w:color="auto"/>
          </w:divBdr>
        </w:div>
        <w:div w:id="1530215059">
          <w:marLeft w:val="0"/>
          <w:marRight w:val="0"/>
          <w:marTop w:val="0"/>
          <w:marBottom w:val="0"/>
          <w:divBdr>
            <w:top w:val="none" w:sz="0" w:space="0" w:color="auto"/>
            <w:left w:val="none" w:sz="0" w:space="0" w:color="auto"/>
            <w:bottom w:val="none" w:sz="0" w:space="0" w:color="auto"/>
            <w:right w:val="none" w:sz="0" w:space="0" w:color="auto"/>
          </w:divBdr>
        </w:div>
        <w:div w:id="1579554007">
          <w:marLeft w:val="0"/>
          <w:marRight w:val="0"/>
          <w:marTop w:val="0"/>
          <w:marBottom w:val="0"/>
          <w:divBdr>
            <w:top w:val="none" w:sz="0" w:space="0" w:color="auto"/>
            <w:left w:val="none" w:sz="0" w:space="0" w:color="auto"/>
            <w:bottom w:val="none" w:sz="0" w:space="0" w:color="auto"/>
            <w:right w:val="none" w:sz="0" w:space="0" w:color="auto"/>
          </w:divBdr>
        </w:div>
        <w:div w:id="1634403745">
          <w:marLeft w:val="0"/>
          <w:marRight w:val="0"/>
          <w:marTop w:val="0"/>
          <w:marBottom w:val="0"/>
          <w:divBdr>
            <w:top w:val="none" w:sz="0" w:space="0" w:color="auto"/>
            <w:left w:val="none" w:sz="0" w:space="0" w:color="auto"/>
            <w:bottom w:val="none" w:sz="0" w:space="0" w:color="auto"/>
            <w:right w:val="none" w:sz="0" w:space="0" w:color="auto"/>
          </w:divBdr>
        </w:div>
        <w:div w:id="1643928634">
          <w:marLeft w:val="0"/>
          <w:marRight w:val="0"/>
          <w:marTop w:val="0"/>
          <w:marBottom w:val="0"/>
          <w:divBdr>
            <w:top w:val="none" w:sz="0" w:space="0" w:color="auto"/>
            <w:left w:val="none" w:sz="0" w:space="0" w:color="auto"/>
            <w:bottom w:val="none" w:sz="0" w:space="0" w:color="auto"/>
            <w:right w:val="none" w:sz="0" w:space="0" w:color="auto"/>
          </w:divBdr>
        </w:div>
        <w:div w:id="1767144816">
          <w:marLeft w:val="0"/>
          <w:marRight w:val="0"/>
          <w:marTop w:val="0"/>
          <w:marBottom w:val="0"/>
          <w:divBdr>
            <w:top w:val="none" w:sz="0" w:space="0" w:color="auto"/>
            <w:left w:val="none" w:sz="0" w:space="0" w:color="auto"/>
            <w:bottom w:val="none" w:sz="0" w:space="0" w:color="auto"/>
            <w:right w:val="none" w:sz="0" w:space="0" w:color="auto"/>
          </w:divBdr>
        </w:div>
        <w:div w:id="1808166003">
          <w:marLeft w:val="0"/>
          <w:marRight w:val="0"/>
          <w:marTop w:val="0"/>
          <w:marBottom w:val="0"/>
          <w:divBdr>
            <w:top w:val="none" w:sz="0" w:space="0" w:color="auto"/>
            <w:left w:val="none" w:sz="0" w:space="0" w:color="auto"/>
            <w:bottom w:val="none" w:sz="0" w:space="0" w:color="auto"/>
            <w:right w:val="none" w:sz="0" w:space="0" w:color="auto"/>
          </w:divBdr>
        </w:div>
        <w:div w:id="1818647683">
          <w:marLeft w:val="0"/>
          <w:marRight w:val="0"/>
          <w:marTop w:val="0"/>
          <w:marBottom w:val="0"/>
          <w:divBdr>
            <w:top w:val="none" w:sz="0" w:space="0" w:color="auto"/>
            <w:left w:val="none" w:sz="0" w:space="0" w:color="auto"/>
            <w:bottom w:val="none" w:sz="0" w:space="0" w:color="auto"/>
            <w:right w:val="none" w:sz="0" w:space="0" w:color="auto"/>
          </w:divBdr>
        </w:div>
        <w:div w:id="1896700764">
          <w:marLeft w:val="0"/>
          <w:marRight w:val="0"/>
          <w:marTop w:val="0"/>
          <w:marBottom w:val="0"/>
          <w:divBdr>
            <w:top w:val="none" w:sz="0" w:space="0" w:color="auto"/>
            <w:left w:val="none" w:sz="0" w:space="0" w:color="auto"/>
            <w:bottom w:val="none" w:sz="0" w:space="0" w:color="auto"/>
            <w:right w:val="none" w:sz="0" w:space="0" w:color="auto"/>
          </w:divBdr>
        </w:div>
        <w:div w:id="1924753488">
          <w:marLeft w:val="0"/>
          <w:marRight w:val="0"/>
          <w:marTop w:val="0"/>
          <w:marBottom w:val="0"/>
          <w:divBdr>
            <w:top w:val="none" w:sz="0" w:space="0" w:color="auto"/>
            <w:left w:val="none" w:sz="0" w:space="0" w:color="auto"/>
            <w:bottom w:val="none" w:sz="0" w:space="0" w:color="auto"/>
            <w:right w:val="none" w:sz="0" w:space="0" w:color="auto"/>
          </w:divBdr>
        </w:div>
      </w:divsChild>
    </w:div>
    <w:div w:id="1044644471">
      <w:bodyDiv w:val="1"/>
      <w:marLeft w:val="0"/>
      <w:marRight w:val="0"/>
      <w:marTop w:val="0"/>
      <w:marBottom w:val="0"/>
      <w:divBdr>
        <w:top w:val="none" w:sz="0" w:space="0" w:color="auto"/>
        <w:left w:val="none" w:sz="0" w:space="0" w:color="auto"/>
        <w:bottom w:val="none" w:sz="0" w:space="0" w:color="auto"/>
        <w:right w:val="none" w:sz="0" w:space="0" w:color="auto"/>
      </w:divBdr>
    </w:div>
    <w:div w:id="1072849300">
      <w:bodyDiv w:val="1"/>
      <w:marLeft w:val="0"/>
      <w:marRight w:val="0"/>
      <w:marTop w:val="0"/>
      <w:marBottom w:val="0"/>
      <w:divBdr>
        <w:top w:val="none" w:sz="0" w:space="0" w:color="auto"/>
        <w:left w:val="none" w:sz="0" w:space="0" w:color="auto"/>
        <w:bottom w:val="none" w:sz="0" w:space="0" w:color="auto"/>
        <w:right w:val="none" w:sz="0" w:space="0" w:color="auto"/>
      </w:divBdr>
      <w:divsChild>
        <w:div w:id="366108779">
          <w:marLeft w:val="0"/>
          <w:marRight w:val="0"/>
          <w:marTop w:val="0"/>
          <w:marBottom w:val="0"/>
          <w:divBdr>
            <w:top w:val="none" w:sz="0" w:space="0" w:color="auto"/>
            <w:left w:val="none" w:sz="0" w:space="0" w:color="auto"/>
            <w:bottom w:val="none" w:sz="0" w:space="0" w:color="auto"/>
            <w:right w:val="none" w:sz="0" w:space="0" w:color="auto"/>
          </w:divBdr>
        </w:div>
        <w:div w:id="453518951">
          <w:marLeft w:val="0"/>
          <w:marRight w:val="0"/>
          <w:marTop w:val="0"/>
          <w:marBottom w:val="0"/>
          <w:divBdr>
            <w:top w:val="none" w:sz="0" w:space="0" w:color="auto"/>
            <w:left w:val="none" w:sz="0" w:space="0" w:color="auto"/>
            <w:bottom w:val="none" w:sz="0" w:space="0" w:color="auto"/>
            <w:right w:val="none" w:sz="0" w:space="0" w:color="auto"/>
          </w:divBdr>
        </w:div>
        <w:div w:id="723722919">
          <w:marLeft w:val="0"/>
          <w:marRight w:val="0"/>
          <w:marTop w:val="0"/>
          <w:marBottom w:val="0"/>
          <w:divBdr>
            <w:top w:val="none" w:sz="0" w:space="0" w:color="auto"/>
            <w:left w:val="none" w:sz="0" w:space="0" w:color="auto"/>
            <w:bottom w:val="none" w:sz="0" w:space="0" w:color="auto"/>
            <w:right w:val="none" w:sz="0" w:space="0" w:color="auto"/>
          </w:divBdr>
        </w:div>
        <w:div w:id="1073770112">
          <w:marLeft w:val="0"/>
          <w:marRight w:val="0"/>
          <w:marTop w:val="0"/>
          <w:marBottom w:val="0"/>
          <w:divBdr>
            <w:top w:val="none" w:sz="0" w:space="0" w:color="auto"/>
            <w:left w:val="none" w:sz="0" w:space="0" w:color="auto"/>
            <w:bottom w:val="none" w:sz="0" w:space="0" w:color="auto"/>
            <w:right w:val="none" w:sz="0" w:space="0" w:color="auto"/>
          </w:divBdr>
        </w:div>
        <w:div w:id="1225414529">
          <w:marLeft w:val="0"/>
          <w:marRight w:val="0"/>
          <w:marTop w:val="0"/>
          <w:marBottom w:val="0"/>
          <w:divBdr>
            <w:top w:val="none" w:sz="0" w:space="0" w:color="auto"/>
            <w:left w:val="none" w:sz="0" w:space="0" w:color="auto"/>
            <w:bottom w:val="none" w:sz="0" w:space="0" w:color="auto"/>
            <w:right w:val="none" w:sz="0" w:space="0" w:color="auto"/>
          </w:divBdr>
        </w:div>
        <w:div w:id="1480725544">
          <w:marLeft w:val="0"/>
          <w:marRight w:val="0"/>
          <w:marTop w:val="0"/>
          <w:marBottom w:val="0"/>
          <w:divBdr>
            <w:top w:val="none" w:sz="0" w:space="0" w:color="auto"/>
            <w:left w:val="none" w:sz="0" w:space="0" w:color="auto"/>
            <w:bottom w:val="none" w:sz="0" w:space="0" w:color="auto"/>
            <w:right w:val="none" w:sz="0" w:space="0" w:color="auto"/>
          </w:divBdr>
        </w:div>
        <w:div w:id="165382593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68764876">
          <w:marLeft w:val="0"/>
          <w:marRight w:val="0"/>
          <w:marTop w:val="0"/>
          <w:marBottom w:val="0"/>
          <w:divBdr>
            <w:top w:val="none" w:sz="0" w:space="0" w:color="auto"/>
            <w:left w:val="none" w:sz="0" w:space="0" w:color="auto"/>
            <w:bottom w:val="none" w:sz="0" w:space="0" w:color="auto"/>
            <w:right w:val="none" w:sz="0" w:space="0" w:color="auto"/>
          </w:divBdr>
        </w:div>
        <w:div w:id="1769345224">
          <w:marLeft w:val="0"/>
          <w:marRight w:val="0"/>
          <w:marTop w:val="0"/>
          <w:marBottom w:val="0"/>
          <w:divBdr>
            <w:top w:val="none" w:sz="0" w:space="0" w:color="auto"/>
            <w:left w:val="none" w:sz="0" w:space="0" w:color="auto"/>
            <w:bottom w:val="none" w:sz="0" w:space="0" w:color="auto"/>
            <w:right w:val="none" w:sz="0" w:space="0" w:color="auto"/>
          </w:divBdr>
        </w:div>
        <w:div w:id="1852717946">
          <w:marLeft w:val="0"/>
          <w:marRight w:val="0"/>
          <w:marTop w:val="0"/>
          <w:marBottom w:val="0"/>
          <w:divBdr>
            <w:top w:val="none" w:sz="0" w:space="0" w:color="auto"/>
            <w:left w:val="none" w:sz="0" w:space="0" w:color="auto"/>
            <w:bottom w:val="none" w:sz="0" w:space="0" w:color="auto"/>
            <w:right w:val="none" w:sz="0" w:space="0" w:color="auto"/>
          </w:divBdr>
        </w:div>
        <w:div w:id="2068987584">
          <w:marLeft w:val="0"/>
          <w:marRight w:val="0"/>
          <w:marTop w:val="0"/>
          <w:marBottom w:val="0"/>
          <w:divBdr>
            <w:top w:val="none" w:sz="0" w:space="0" w:color="auto"/>
            <w:left w:val="none" w:sz="0" w:space="0" w:color="auto"/>
            <w:bottom w:val="none" w:sz="0" w:space="0" w:color="auto"/>
            <w:right w:val="none" w:sz="0" w:space="0" w:color="auto"/>
          </w:divBdr>
        </w:div>
      </w:divsChild>
    </w:div>
    <w:div w:id="1195197172">
      <w:bodyDiv w:val="1"/>
      <w:marLeft w:val="0"/>
      <w:marRight w:val="0"/>
      <w:marTop w:val="0"/>
      <w:marBottom w:val="0"/>
      <w:divBdr>
        <w:top w:val="none" w:sz="0" w:space="0" w:color="auto"/>
        <w:left w:val="none" w:sz="0" w:space="0" w:color="auto"/>
        <w:bottom w:val="none" w:sz="0" w:space="0" w:color="auto"/>
        <w:right w:val="none" w:sz="0" w:space="0" w:color="auto"/>
      </w:divBdr>
      <w:divsChild>
        <w:div w:id="44304738">
          <w:marLeft w:val="0"/>
          <w:marRight w:val="0"/>
          <w:marTop w:val="0"/>
          <w:marBottom w:val="0"/>
          <w:divBdr>
            <w:top w:val="none" w:sz="0" w:space="0" w:color="auto"/>
            <w:left w:val="none" w:sz="0" w:space="0" w:color="auto"/>
            <w:bottom w:val="none" w:sz="0" w:space="0" w:color="auto"/>
            <w:right w:val="none" w:sz="0" w:space="0" w:color="auto"/>
          </w:divBdr>
        </w:div>
        <w:div w:id="96681562">
          <w:marLeft w:val="0"/>
          <w:marRight w:val="0"/>
          <w:marTop w:val="0"/>
          <w:marBottom w:val="0"/>
          <w:divBdr>
            <w:top w:val="none" w:sz="0" w:space="0" w:color="auto"/>
            <w:left w:val="none" w:sz="0" w:space="0" w:color="auto"/>
            <w:bottom w:val="none" w:sz="0" w:space="0" w:color="auto"/>
            <w:right w:val="none" w:sz="0" w:space="0" w:color="auto"/>
          </w:divBdr>
        </w:div>
        <w:div w:id="101265361">
          <w:marLeft w:val="0"/>
          <w:marRight w:val="0"/>
          <w:marTop w:val="0"/>
          <w:marBottom w:val="0"/>
          <w:divBdr>
            <w:top w:val="none" w:sz="0" w:space="0" w:color="auto"/>
            <w:left w:val="none" w:sz="0" w:space="0" w:color="auto"/>
            <w:bottom w:val="none" w:sz="0" w:space="0" w:color="auto"/>
            <w:right w:val="none" w:sz="0" w:space="0" w:color="auto"/>
          </w:divBdr>
        </w:div>
        <w:div w:id="176627699">
          <w:marLeft w:val="0"/>
          <w:marRight w:val="0"/>
          <w:marTop w:val="0"/>
          <w:marBottom w:val="0"/>
          <w:divBdr>
            <w:top w:val="none" w:sz="0" w:space="0" w:color="auto"/>
            <w:left w:val="none" w:sz="0" w:space="0" w:color="auto"/>
            <w:bottom w:val="none" w:sz="0" w:space="0" w:color="auto"/>
            <w:right w:val="none" w:sz="0" w:space="0" w:color="auto"/>
          </w:divBdr>
        </w:div>
        <w:div w:id="283582753">
          <w:marLeft w:val="0"/>
          <w:marRight w:val="0"/>
          <w:marTop w:val="0"/>
          <w:marBottom w:val="0"/>
          <w:divBdr>
            <w:top w:val="none" w:sz="0" w:space="0" w:color="auto"/>
            <w:left w:val="none" w:sz="0" w:space="0" w:color="auto"/>
            <w:bottom w:val="none" w:sz="0" w:space="0" w:color="auto"/>
            <w:right w:val="none" w:sz="0" w:space="0" w:color="auto"/>
          </w:divBdr>
        </w:div>
        <w:div w:id="510802359">
          <w:marLeft w:val="0"/>
          <w:marRight w:val="0"/>
          <w:marTop w:val="0"/>
          <w:marBottom w:val="0"/>
          <w:divBdr>
            <w:top w:val="none" w:sz="0" w:space="0" w:color="auto"/>
            <w:left w:val="none" w:sz="0" w:space="0" w:color="auto"/>
            <w:bottom w:val="none" w:sz="0" w:space="0" w:color="auto"/>
            <w:right w:val="none" w:sz="0" w:space="0" w:color="auto"/>
          </w:divBdr>
        </w:div>
        <w:div w:id="524026544">
          <w:marLeft w:val="0"/>
          <w:marRight w:val="0"/>
          <w:marTop w:val="0"/>
          <w:marBottom w:val="0"/>
          <w:divBdr>
            <w:top w:val="none" w:sz="0" w:space="0" w:color="auto"/>
            <w:left w:val="none" w:sz="0" w:space="0" w:color="auto"/>
            <w:bottom w:val="none" w:sz="0" w:space="0" w:color="auto"/>
            <w:right w:val="none" w:sz="0" w:space="0" w:color="auto"/>
          </w:divBdr>
        </w:div>
        <w:div w:id="527454453">
          <w:marLeft w:val="0"/>
          <w:marRight w:val="0"/>
          <w:marTop w:val="0"/>
          <w:marBottom w:val="0"/>
          <w:divBdr>
            <w:top w:val="none" w:sz="0" w:space="0" w:color="auto"/>
            <w:left w:val="none" w:sz="0" w:space="0" w:color="auto"/>
            <w:bottom w:val="none" w:sz="0" w:space="0" w:color="auto"/>
            <w:right w:val="none" w:sz="0" w:space="0" w:color="auto"/>
          </w:divBdr>
        </w:div>
        <w:div w:id="578445527">
          <w:marLeft w:val="0"/>
          <w:marRight w:val="0"/>
          <w:marTop w:val="0"/>
          <w:marBottom w:val="0"/>
          <w:divBdr>
            <w:top w:val="none" w:sz="0" w:space="0" w:color="auto"/>
            <w:left w:val="none" w:sz="0" w:space="0" w:color="auto"/>
            <w:bottom w:val="none" w:sz="0" w:space="0" w:color="auto"/>
            <w:right w:val="none" w:sz="0" w:space="0" w:color="auto"/>
          </w:divBdr>
        </w:div>
        <w:div w:id="662120401">
          <w:marLeft w:val="0"/>
          <w:marRight w:val="0"/>
          <w:marTop w:val="0"/>
          <w:marBottom w:val="0"/>
          <w:divBdr>
            <w:top w:val="none" w:sz="0" w:space="0" w:color="auto"/>
            <w:left w:val="none" w:sz="0" w:space="0" w:color="auto"/>
            <w:bottom w:val="none" w:sz="0" w:space="0" w:color="auto"/>
            <w:right w:val="none" w:sz="0" w:space="0" w:color="auto"/>
          </w:divBdr>
        </w:div>
        <w:div w:id="665985759">
          <w:marLeft w:val="0"/>
          <w:marRight w:val="0"/>
          <w:marTop w:val="0"/>
          <w:marBottom w:val="0"/>
          <w:divBdr>
            <w:top w:val="none" w:sz="0" w:space="0" w:color="auto"/>
            <w:left w:val="none" w:sz="0" w:space="0" w:color="auto"/>
            <w:bottom w:val="none" w:sz="0" w:space="0" w:color="auto"/>
            <w:right w:val="none" w:sz="0" w:space="0" w:color="auto"/>
          </w:divBdr>
        </w:div>
        <w:div w:id="741221796">
          <w:marLeft w:val="0"/>
          <w:marRight w:val="0"/>
          <w:marTop w:val="0"/>
          <w:marBottom w:val="0"/>
          <w:divBdr>
            <w:top w:val="none" w:sz="0" w:space="0" w:color="auto"/>
            <w:left w:val="none" w:sz="0" w:space="0" w:color="auto"/>
            <w:bottom w:val="none" w:sz="0" w:space="0" w:color="auto"/>
            <w:right w:val="none" w:sz="0" w:space="0" w:color="auto"/>
          </w:divBdr>
        </w:div>
        <w:div w:id="862985496">
          <w:marLeft w:val="0"/>
          <w:marRight w:val="0"/>
          <w:marTop w:val="0"/>
          <w:marBottom w:val="0"/>
          <w:divBdr>
            <w:top w:val="none" w:sz="0" w:space="0" w:color="auto"/>
            <w:left w:val="none" w:sz="0" w:space="0" w:color="auto"/>
            <w:bottom w:val="none" w:sz="0" w:space="0" w:color="auto"/>
            <w:right w:val="none" w:sz="0" w:space="0" w:color="auto"/>
          </w:divBdr>
        </w:div>
        <w:div w:id="876888177">
          <w:marLeft w:val="0"/>
          <w:marRight w:val="0"/>
          <w:marTop w:val="0"/>
          <w:marBottom w:val="0"/>
          <w:divBdr>
            <w:top w:val="none" w:sz="0" w:space="0" w:color="auto"/>
            <w:left w:val="none" w:sz="0" w:space="0" w:color="auto"/>
            <w:bottom w:val="none" w:sz="0" w:space="0" w:color="auto"/>
            <w:right w:val="none" w:sz="0" w:space="0" w:color="auto"/>
          </w:divBdr>
        </w:div>
        <w:div w:id="962348988">
          <w:marLeft w:val="0"/>
          <w:marRight w:val="0"/>
          <w:marTop w:val="0"/>
          <w:marBottom w:val="0"/>
          <w:divBdr>
            <w:top w:val="none" w:sz="0" w:space="0" w:color="auto"/>
            <w:left w:val="none" w:sz="0" w:space="0" w:color="auto"/>
            <w:bottom w:val="none" w:sz="0" w:space="0" w:color="auto"/>
            <w:right w:val="none" w:sz="0" w:space="0" w:color="auto"/>
          </w:divBdr>
        </w:div>
        <w:div w:id="1011221105">
          <w:marLeft w:val="0"/>
          <w:marRight w:val="0"/>
          <w:marTop w:val="0"/>
          <w:marBottom w:val="0"/>
          <w:divBdr>
            <w:top w:val="none" w:sz="0" w:space="0" w:color="auto"/>
            <w:left w:val="none" w:sz="0" w:space="0" w:color="auto"/>
            <w:bottom w:val="none" w:sz="0" w:space="0" w:color="auto"/>
            <w:right w:val="none" w:sz="0" w:space="0" w:color="auto"/>
          </w:divBdr>
        </w:div>
        <w:div w:id="1042903574">
          <w:marLeft w:val="0"/>
          <w:marRight w:val="0"/>
          <w:marTop w:val="0"/>
          <w:marBottom w:val="0"/>
          <w:divBdr>
            <w:top w:val="none" w:sz="0" w:space="0" w:color="auto"/>
            <w:left w:val="none" w:sz="0" w:space="0" w:color="auto"/>
            <w:bottom w:val="none" w:sz="0" w:space="0" w:color="auto"/>
            <w:right w:val="none" w:sz="0" w:space="0" w:color="auto"/>
          </w:divBdr>
        </w:div>
        <w:div w:id="1171484679">
          <w:marLeft w:val="0"/>
          <w:marRight w:val="0"/>
          <w:marTop w:val="0"/>
          <w:marBottom w:val="0"/>
          <w:divBdr>
            <w:top w:val="none" w:sz="0" w:space="0" w:color="auto"/>
            <w:left w:val="none" w:sz="0" w:space="0" w:color="auto"/>
            <w:bottom w:val="none" w:sz="0" w:space="0" w:color="auto"/>
            <w:right w:val="none" w:sz="0" w:space="0" w:color="auto"/>
          </w:divBdr>
        </w:div>
        <w:div w:id="1344160386">
          <w:marLeft w:val="0"/>
          <w:marRight w:val="0"/>
          <w:marTop w:val="0"/>
          <w:marBottom w:val="0"/>
          <w:divBdr>
            <w:top w:val="none" w:sz="0" w:space="0" w:color="auto"/>
            <w:left w:val="none" w:sz="0" w:space="0" w:color="auto"/>
            <w:bottom w:val="none" w:sz="0" w:space="0" w:color="auto"/>
            <w:right w:val="none" w:sz="0" w:space="0" w:color="auto"/>
          </w:divBdr>
        </w:div>
        <w:div w:id="1385832315">
          <w:marLeft w:val="0"/>
          <w:marRight w:val="0"/>
          <w:marTop w:val="0"/>
          <w:marBottom w:val="0"/>
          <w:divBdr>
            <w:top w:val="none" w:sz="0" w:space="0" w:color="auto"/>
            <w:left w:val="none" w:sz="0" w:space="0" w:color="auto"/>
            <w:bottom w:val="none" w:sz="0" w:space="0" w:color="auto"/>
            <w:right w:val="none" w:sz="0" w:space="0" w:color="auto"/>
          </w:divBdr>
        </w:div>
        <w:div w:id="1669864228">
          <w:marLeft w:val="0"/>
          <w:marRight w:val="0"/>
          <w:marTop w:val="0"/>
          <w:marBottom w:val="0"/>
          <w:divBdr>
            <w:top w:val="none" w:sz="0" w:space="0" w:color="auto"/>
            <w:left w:val="none" w:sz="0" w:space="0" w:color="auto"/>
            <w:bottom w:val="none" w:sz="0" w:space="0" w:color="auto"/>
            <w:right w:val="none" w:sz="0" w:space="0" w:color="auto"/>
          </w:divBdr>
        </w:div>
        <w:div w:id="1674914452">
          <w:marLeft w:val="0"/>
          <w:marRight w:val="0"/>
          <w:marTop w:val="0"/>
          <w:marBottom w:val="0"/>
          <w:divBdr>
            <w:top w:val="none" w:sz="0" w:space="0" w:color="auto"/>
            <w:left w:val="none" w:sz="0" w:space="0" w:color="auto"/>
            <w:bottom w:val="none" w:sz="0" w:space="0" w:color="auto"/>
            <w:right w:val="none" w:sz="0" w:space="0" w:color="auto"/>
          </w:divBdr>
        </w:div>
        <w:div w:id="1829858734">
          <w:marLeft w:val="0"/>
          <w:marRight w:val="0"/>
          <w:marTop w:val="0"/>
          <w:marBottom w:val="0"/>
          <w:divBdr>
            <w:top w:val="none" w:sz="0" w:space="0" w:color="auto"/>
            <w:left w:val="none" w:sz="0" w:space="0" w:color="auto"/>
            <w:bottom w:val="none" w:sz="0" w:space="0" w:color="auto"/>
            <w:right w:val="none" w:sz="0" w:space="0" w:color="auto"/>
          </w:divBdr>
        </w:div>
        <w:div w:id="1863472302">
          <w:marLeft w:val="0"/>
          <w:marRight w:val="0"/>
          <w:marTop w:val="0"/>
          <w:marBottom w:val="0"/>
          <w:divBdr>
            <w:top w:val="none" w:sz="0" w:space="0" w:color="auto"/>
            <w:left w:val="none" w:sz="0" w:space="0" w:color="auto"/>
            <w:bottom w:val="none" w:sz="0" w:space="0" w:color="auto"/>
            <w:right w:val="none" w:sz="0" w:space="0" w:color="auto"/>
          </w:divBdr>
        </w:div>
        <w:div w:id="1912621180">
          <w:marLeft w:val="0"/>
          <w:marRight w:val="0"/>
          <w:marTop w:val="0"/>
          <w:marBottom w:val="0"/>
          <w:divBdr>
            <w:top w:val="none" w:sz="0" w:space="0" w:color="auto"/>
            <w:left w:val="none" w:sz="0" w:space="0" w:color="auto"/>
            <w:bottom w:val="none" w:sz="0" w:space="0" w:color="auto"/>
            <w:right w:val="none" w:sz="0" w:space="0" w:color="auto"/>
          </w:divBdr>
        </w:div>
        <w:div w:id="2090419503">
          <w:marLeft w:val="0"/>
          <w:marRight w:val="0"/>
          <w:marTop w:val="0"/>
          <w:marBottom w:val="0"/>
          <w:divBdr>
            <w:top w:val="none" w:sz="0" w:space="0" w:color="auto"/>
            <w:left w:val="none" w:sz="0" w:space="0" w:color="auto"/>
            <w:bottom w:val="none" w:sz="0" w:space="0" w:color="auto"/>
            <w:right w:val="none" w:sz="0" w:space="0" w:color="auto"/>
          </w:divBdr>
        </w:div>
        <w:div w:id="2100980454">
          <w:marLeft w:val="0"/>
          <w:marRight w:val="0"/>
          <w:marTop w:val="0"/>
          <w:marBottom w:val="0"/>
          <w:divBdr>
            <w:top w:val="none" w:sz="0" w:space="0" w:color="auto"/>
            <w:left w:val="none" w:sz="0" w:space="0" w:color="auto"/>
            <w:bottom w:val="none" w:sz="0" w:space="0" w:color="auto"/>
            <w:right w:val="none" w:sz="0" w:space="0" w:color="auto"/>
          </w:divBdr>
        </w:div>
        <w:div w:id="2112584269">
          <w:marLeft w:val="0"/>
          <w:marRight w:val="0"/>
          <w:marTop w:val="0"/>
          <w:marBottom w:val="0"/>
          <w:divBdr>
            <w:top w:val="none" w:sz="0" w:space="0" w:color="auto"/>
            <w:left w:val="none" w:sz="0" w:space="0" w:color="auto"/>
            <w:bottom w:val="none" w:sz="0" w:space="0" w:color="auto"/>
            <w:right w:val="none" w:sz="0" w:space="0" w:color="auto"/>
          </w:divBdr>
        </w:div>
      </w:divsChild>
    </w:div>
    <w:div w:id="1223129830">
      <w:bodyDiv w:val="1"/>
      <w:marLeft w:val="0"/>
      <w:marRight w:val="0"/>
      <w:marTop w:val="0"/>
      <w:marBottom w:val="0"/>
      <w:divBdr>
        <w:top w:val="none" w:sz="0" w:space="0" w:color="auto"/>
        <w:left w:val="none" w:sz="0" w:space="0" w:color="auto"/>
        <w:bottom w:val="none" w:sz="0" w:space="0" w:color="auto"/>
        <w:right w:val="none" w:sz="0" w:space="0" w:color="auto"/>
      </w:divBdr>
      <w:divsChild>
        <w:div w:id="1602421305">
          <w:marLeft w:val="0"/>
          <w:marRight w:val="0"/>
          <w:marTop w:val="0"/>
          <w:marBottom w:val="0"/>
          <w:divBdr>
            <w:top w:val="none" w:sz="0" w:space="0" w:color="auto"/>
            <w:left w:val="none" w:sz="0" w:space="0" w:color="auto"/>
            <w:bottom w:val="none" w:sz="0" w:space="0" w:color="auto"/>
            <w:right w:val="none" w:sz="0" w:space="0" w:color="auto"/>
          </w:divBdr>
        </w:div>
        <w:div w:id="1628585140">
          <w:marLeft w:val="0"/>
          <w:marRight w:val="0"/>
          <w:marTop w:val="0"/>
          <w:marBottom w:val="0"/>
          <w:divBdr>
            <w:top w:val="none" w:sz="0" w:space="0" w:color="auto"/>
            <w:left w:val="none" w:sz="0" w:space="0" w:color="auto"/>
            <w:bottom w:val="none" w:sz="0" w:space="0" w:color="auto"/>
            <w:right w:val="none" w:sz="0" w:space="0" w:color="auto"/>
          </w:divBdr>
        </w:div>
      </w:divsChild>
    </w:div>
    <w:div w:id="1230462808">
      <w:bodyDiv w:val="1"/>
      <w:marLeft w:val="0"/>
      <w:marRight w:val="0"/>
      <w:marTop w:val="0"/>
      <w:marBottom w:val="0"/>
      <w:divBdr>
        <w:top w:val="none" w:sz="0" w:space="0" w:color="auto"/>
        <w:left w:val="none" w:sz="0" w:space="0" w:color="auto"/>
        <w:bottom w:val="none" w:sz="0" w:space="0" w:color="auto"/>
        <w:right w:val="none" w:sz="0" w:space="0" w:color="auto"/>
      </w:divBdr>
    </w:div>
    <w:div w:id="1241065405">
      <w:bodyDiv w:val="1"/>
      <w:marLeft w:val="0"/>
      <w:marRight w:val="0"/>
      <w:marTop w:val="0"/>
      <w:marBottom w:val="0"/>
      <w:divBdr>
        <w:top w:val="none" w:sz="0" w:space="0" w:color="auto"/>
        <w:left w:val="none" w:sz="0" w:space="0" w:color="auto"/>
        <w:bottom w:val="none" w:sz="0" w:space="0" w:color="auto"/>
        <w:right w:val="none" w:sz="0" w:space="0" w:color="auto"/>
      </w:divBdr>
      <w:divsChild>
        <w:div w:id="114300327">
          <w:marLeft w:val="0"/>
          <w:marRight w:val="0"/>
          <w:marTop w:val="0"/>
          <w:marBottom w:val="0"/>
          <w:divBdr>
            <w:top w:val="none" w:sz="0" w:space="0" w:color="auto"/>
            <w:left w:val="none" w:sz="0" w:space="0" w:color="auto"/>
            <w:bottom w:val="none" w:sz="0" w:space="0" w:color="auto"/>
            <w:right w:val="none" w:sz="0" w:space="0" w:color="auto"/>
          </w:divBdr>
        </w:div>
        <w:div w:id="117262367">
          <w:marLeft w:val="0"/>
          <w:marRight w:val="0"/>
          <w:marTop w:val="0"/>
          <w:marBottom w:val="0"/>
          <w:divBdr>
            <w:top w:val="none" w:sz="0" w:space="0" w:color="auto"/>
            <w:left w:val="none" w:sz="0" w:space="0" w:color="auto"/>
            <w:bottom w:val="none" w:sz="0" w:space="0" w:color="auto"/>
            <w:right w:val="none" w:sz="0" w:space="0" w:color="auto"/>
          </w:divBdr>
        </w:div>
        <w:div w:id="263999471">
          <w:marLeft w:val="0"/>
          <w:marRight w:val="0"/>
          <w:marTop w:val="0"/>
          <w:marBottom w:val="0"/>
          <w:divBdr>
            <w:top w:val="none" w:sz="0" w:space="0" w:color="auto"/>
            <w:left w:val="none" w:sz="0" w:space="0" w:color="auto"/>
            <w:bottom w:val="none" w:sz="0" w:space="0" w:color="auto"/>
            <w:right w:val="none" w:sz="0" w:space="0" w:color="auto"/>
          </w:divBdr>
          <w:divsChild>
            <w:div w:id="562059168">
              <w:marLeft w:val="0"/>
              <w:marRight w:val="0"/>
              <w:marTop w:val="0"/>
              <w:marBottom w:val="0"/>
              <w:divBdr>
                <w:top w:val="none" w:sz="0" w:space="0" w:color="auto"/>
                <w:left w:val="none" w:sz="0" w:space="0" w:color="auto"/>
                <w:bottom w:val="none" w:sz="0" w:space="0" w:color="auto"/>
                <w:right w:val="none" w:sz="0" w:space="0" w:color="auto"/>
              </w:divBdr>
            </w:div>
            <w:div w:id="1061708880">
              <w:marLeft w:val="0"/>
              <w:marRight w:val="0"/>
              <w:marTop w:val="0"/>
              <w:marBottom w:val="0"/>
              <w:divBdr>
                <w:top w:val="none" w:sz="0" w:space="0" w:color="auto"/>
                <w:left w:val="none" w:sz="0" w:space="0" w:color="auto"/>
                <w:bottom w:val="none" w:sz="0" w:space="0" w:color="auto"/>
                <w:right w:val="none" w:sz="0" w:space="0" w:color="auto"/>
              </w:divBdr>
            </w:div>
            <w:div w:id="1506287628">
              <w:marLeft w:val="0"/>
              <w:marRight w:val="0"/>
              <w:marTop w:val="0"/>
              <w:marBottom w:val="0"/>
              <w:divBdr>
                <w:top w:val="none" w:sz="0" w:space="0" w:color="auto"/>
                <w:left w:val="none" w:sz="0" w:space="0" w:color="auto"/>
                <w:bottom w:val="none" w:sz="0" w:space="0" w:color="auto"/>
                <w:right w:val="none" w:sz="0" w:space="0" w:color="auto"/>
              </w:divBdr>
            </w:div>
            <w:div w:id="1506507600">
              <w:marLeft w:val="0"/>
              <w:marRight w:val="0"/>
              <w:marTop w:val="0"/>
              <w:marBottom w:val="0"/>
              <w:divBdr>
                <w:top w:val="none" w:sz="0" w:space="0" w:color="auto"/>
                <w:left w:val="none" w:sz="0" w:space="0" w:color="auto"/>
                <w:bottom w:val="none" w:sz="0" w:space="0" w:color="auto"/>
                <w:right w:val="none" w:sz="0" w:space="0" w:color="auto"/>
              </w:divBdr>
            </w:div>
            <w:div w:id="1926069462">
              <w:marLeft w:val="0"/>
              <w:marRight w:val="0"/>
              <w:marTop w:val="0"/>
              <w:marBottom w:val="0"/>
              <w:divBdr>
                <w:top w:val="none" w:sz="0" w:space="0" w:color="auto"/>
                <w:left w:val="none" w:sz="0" w:space="0" w:color="auto"/>
                <w:bottom w:val="none" w:sz="0" w:space="0" w:color="auto"/>
                <w:right w:val="none" w:sz="0" w:space="0" w:color="auto"/>
              </w:divBdr>
            </w:div>
            <w:div w:id="1941722239">
              <w:marLeft w:val="0"/>
              <w:marRight w:val="0"/>
              <w:marTop w:val="0"/>
              <w:marBottom w:val="0"/>
              <w:divBdr>
                <w:top w:val="none" w:sz="0" w:space="0" w:color="auto"/>
                <w:left w:val="none" w:sz="0" w:space="0" w:color="auto"/>
                <w:bottom w:val="none" w:sz="0" w:space="0" w:color="auto"/>
                <w:right w:val="none" w:sz="0" w:space="0" w:color="auto"/>
              </w:divBdr>
            </w:div>
          </w:divsChild>
        </w:div>
        <w:div w:id="306054622">
          <w:marLeft w:val="0"/>
          <w:marRight w:val="0"/>
          <w:marTop w:val="0"/>
          <w:marBottom w:val="0"/>
          <w:divBdr>
            <w:top w:val="none" w:sz="0" w:space="0" w:color="auto"/>
            <w:left w:val="none" w:sz="0" w:space="0" w:color="auto"/>
            <w:bottom w:val="none" w:sz="0" w:space="0" w:color="auto"/>
            <w:right w:val="none" w:sz="0" w:space="0" w:color="auto"/>
          </w:divBdr>
        </w:div>
        <w:div w:id="401175253">
          <w:marLeft w:val="0"/>
          <w:marRight w:val="0"/>
          <w:marTop w:val="0"/>
          <w:marBottom w:val="0"/>
          <w:divBdr>
            <w:top w:val="none" w:sz="0" w:space="0" w:color="auto"/>
            <w:left w:val="none" w:sz="0" w:space="0" w:color="auto"/>
            <w:bottom w:val="none" w:sz="0" w:space="0" w:color="auto"/>
            <w:right w:val="none" w:sz="0" w:space="0" w:color="auto"/>
          </w:divBdr>
        </w:div>
        <w:div w:id="532112506">
          <w:marLeft w:val="0"/>
          <w:marRight w:val="0"/>
          <w:marTop w:val="0"/>
          <w:marBottom w:val="0"/>
          <w:divBdr>
            <w:top w:val="none" w:sz="0" w:space="0" w:color="auto"/>
            <w:left w:val="none" w:sz="0" w:space="0" w:color="auto"/>
            <w:bottom w:val="none" w:sz="0" w:space="0" w:color="auto"/>
            <w:right w:val="none" w:sz="0" w:space="0" w:color="auto"/>
          </w:divBdr>
        </w:div>
        <w:div w:id="619343566">
          <w:marLeft w:val="0"/>
          <w:marRight w:val="0"/>
          <w:marTop w:val="0"/>
          <w:marBottom w:val="0"/>
          <w:divBdr>
            <w:top w:val="none" w:sz="0" w:space="0" w:color="auto"/>
            <w:left w:val="none" w:sz="0" w:space="0" w:color="auto"/>
            <w:bottom w:val="none" w:sz="0" w:space="0" w:color="auto"/>
            <w:right w:val="none" w:sz="0" w:space="0" w:color="auto"/>
          </w:divBdr>
        </w:div>
        <w:div w:id="623001524">
          <w:marLeft w:val="0"/>
          <w:marRight w:val="0"/>
          <w:marTop w:val="0"/>
          <w:marBottom w:val="0"/>
          <w:divBdr>
            <w:top w:val="none" w:sz="0" w:space="0" w:color="auto"/>
            <w:left w:val="none" w:sz="0" w:space="0" w:color="auto"/>
            <w:bottom w:val="none" w:sz="0" w:space="0" w:color="auto"/>
            <w:right w:val="none" w:sz="0" w:space="0" w:color="auto"/>
          </w:divBdr>
        </w:div>
        <w:div w:id="647176645">
          <w:marLeft w:val="0"/>
          <w:marRight w:val="0"/>
          <w:marTop w:val="0"/>
          <w:marBottom w:val="0"/>
          <w:divBdr>
            <w:top w:val="none" w:sz="0" w:space="0" w:color="auto"/>
            <w:left w:val="none" w:sz="0" w:space="0" w:color="auto"/>
            <w:bottom w:val="none" w:sz="0" w:space="0" w:color="auto"/>
            <w:right w:val="none" w:sz="0" w:space="0" w:color="auto"/>
          </w:divBdr>
        </w:div>
        <w:div w:id="894897702">
          <w:marLeft w:val="0"/>
          <w:marRight w:val="0"/>
          <w:marTop w:val="0"/>
          <w:marBottom w:val="0"/>
          <w:divBdr>
            <w:top w:val="none" w:sz="0" w:space="0" w:color="auto"/>
            <w:left w:val="none" w:sz="0" w:space="0" w:color="auto"/>
            <w:bottom w:val="none" w:sz="0" w:space="0" w:color="auto"/>
            <w:right w:val="none" w:sz="0" w:space="0" w:color="auto"/>
          </w:divBdr>
        </w:div>
        <w:div w:id="921792214">
          <w:marLeft w:val="0"/>
          <w:marRight w:val="0"/>
          <w:marTop w:val="0"/>
          <w:marBottom w:val="0"/>
          <w:divBdr>
            <w:top w:val="none" w:sz="0" w:space="0" w:color="auto"/>
            <w:left w:val="none" w:sz="0" w:space="0" w:color="auto"/>
            <w:bottom w:val="none" w:sz="0" w:space="0" w:color="auto"/>
            <w:right w:val="none" w:sz="0" w:space="0" w:color="auto"/>
          </w:divBdr>
        </w:div>
        <w:div w:id="1028988671">
          <w:marLeft w:val="0"/>
          <w:marRight w:val="0"/>
          <w:marTop w:val="0"/>
          <w:marBottom w:val="0"/>
          <w:divBdr>
            <w:top w:val="none" w:sz="0" w:space="0" w:color="auto"/>
            <w:left w:val="none" w:sz="0" w:space="0" w:color="auto"/>
            <w:bottom w:val="none" w:sz="0" w:space="0" w:color="auto"/>
            <w:right w:val="none" w:sz="0" w:space="0" w:color="auto"/>
          </w:divBdr>
        </w:div>
        <w:div w:id="1124540500">
          <w:marLeft w:val="0"/>
          <w:marRight w:val="0"/>
          <w:marTop w:val="0"/>
          <w:marBottom w:val="0"/>
          <w:divBdr>
            <w:top w:val="none" w:sz="0" w:space="0" w:color="auto"/>
            <w:left w:val="none" w:sz="0" w:space="0" w:color="auto"/>
            <w:bottom w:val="none" w:sz="0" w:space="0" w:color="auto"/>
            <w:right w:val="none" w:sz="0" w:space="0" w:color="auto"/>
          </w:divBdr>
        </w:div>
        <w:div w:id="1174219665">
          <w:marLeft w:val="0"/>
          <w:marRight w:val="0"/>
          <w:marTop w:val="0"/>
          <w:marBottom w:val="0"/>
          <w:divBdr>
            <w:top w:val="none" w:sz="0" w:space="0" w:color="auto"/>
            <w:left w:val="none" w:sz="0" w:space="0" w:color="auto"/>
            <w:bottom w:val="none" w:sz="0" w:space="0" w:color="auto"/>
            <w:right w:val="none" w:sz="0" w:space="0" w:color="auto"/>
          </w:divBdr>
        </w:div>
        <w:div w:id="1791587297">
          <w:marLeft w:val="0"/>
          <w:marRight w:val="0"/>
          <w:marTop w:val="0"/>
          <w:marBottom w:val="0"/>
          <w:divBdr>
            <w:top w:val="none" w:sz="0" w:space="0" w:color="auto"/>
            <w:left w:val="none" w:sz="0" w:space="0" w:color="auto"/>
            <w:bottom w:val="none" w:sz="0" w:space="0" w:color="auto"/>
            <w:right w:val="none" w:sz="0" w:space="0" w:color="auto"/>
          </w:divBdr>
        </w:div>
        <w:div w:id="1834831220">
          <w:marLeft w:val="0"/>
          <w:marRight w:val="0"/>
          <w:marTop w:val="0"/>
          <w:marBottom w:val="0"/>
          <w:divBdr>
            <w:top w:val="none" w:sz="0" w:space="0" w:color="auto"/>
            <w:left w:val="none" w:sz="0" w:space="0" w:color="auto"/>
            <w:bottom w:val="none" w:sz="0" w:space="0" w:color="auto"/>
            <w:right w:val="none" w:sz="0" w:space="0" w:color="auto"/>
          </w:divBdr>
        </w:div>
        <w:div w:id="1912235844">
          <w:marLeft w:val="0"/>
          <w:marRight w:val="0"/>
          <w:marTop w:val="0"/>
          <w:marBottom w:val="0"/>
          <w:divBdr>
            <w:top w:val="none" w:sz="0" w:space="0" w:color="auto"/>
            <w:left w:val="none" w:sz="0" w:space="0" w:color="auto"/>
            <w:bottom w:val="none" w:sz="0" w:space="0" w:color="auto"/>
            <w:right w:val="none" w:sz="0" w:space="0" w:color="auto"/>
          </w:divBdr>
        </w:div>
        <w:div w:id="2015723285">
          <w:marLeft w:val="0"/>
          <w:marRight w:val="0"/>
          <w:marTop w:val="0"/>
          <w:marBottom w:val="0"/>
          <w:divBdr>
            <w:top w:val="none" w:sz="0" w:space="0" w:color="auto"/>
            <w:left w:val="none" w:sz="0" w:space="0" w:color="auto"/>
            <w:bottom w:val="none" w:sz="0" w:space="0" w:color="auto"/>
            <w:right w:val="none" w:sz="0" w:space="0" w:color="auto"/>
          </w:divBdr>
        </w:div>
      </w:divsChild>
    </w:div>
    <w:div w:id="1262451731">
      <w:bodyDiv w:val="1"/>
      <w:marLeft w:val="0"/>
      <w:marRight w:val="0"/>
      <w:marTop w:val="0"/>
      <w:marBottom w:val="0"/>
      <w:divBdr>
        <w:top w:val="none" w:sz="0" w:space="0" w:color="auto"/>
        <w:left w:val="none" w:sz="0" w:space="0" w:color="auto"/>
        <w:bottom w:val="none" w:sz="0" w:space="0" w:color="auto"/>
        <w:right w:val="none" w:sz="0" w:space="0" w:color="auto"/>
      </w:divBdr>
      <w:divsChild>
        <w:div w:id="83259235">
          <w:marLeft w:val="0"/>
          <w:marRight w:val="0"/>
          <w:marTop w:val="0"/>
          <w:marBottom w:val="0"/>
          <w:divBdr>
            <w:top w:val="none" w:sz="0" w:space="0" w:color="auto"/>
            <w:left w:val="none" w:sz="0" w:space="0" w:color="auto"/>
            <w:bottom w:val="none" w:sz="0" w:space="0" w:color="auto"/>
            <w:right w:val="none" w:sz="0" w:space="0" w:color="auto"/>
          </w:divBdr>
        </w:div>
        <w:div w:id="137842020">
          <w:marLeft w:val="0"/>
          <w:marRight w:val="0"/>
          <w:marTop w:val="0"/>
          <w:marBottom w:val="0"/>
          <w:divBdr>
            <w:top w:val="none" w:sz="0" w:space="0" w:color="auto"/>
            <w:left w:val="none" w:sz="0" w:space="0" w:color="auto"/>
            <w:bottom w:val="none" w:sz="0" w:space="0" w:color="auto"/>
            <w:right w:val="none" w:sz="0" w:space="0" w:color="auto"/>
          </w:divBdr>
        </w:div>
        <w:div w:id="1179857333">
          <w:marLeft w:val="0"/>
          <w:marRight w:val="0"/>
          <w:marTop w:val="0"/>
          <w:marBottom w:val="0"/>
          <w:divBdr>
            <w:top w:val="none" w:sz="0" w:space="0" w:color="auto"/>
            <w:left w:val="none" w:sz="0" w:space="0" w:color="auto"/>
            <w:bottom w:val="none" w:sz="0" w:space="0" w:color="auto"/>
            <w:right w:val="none" w:sz="0" w:space="0" w:color="auto"/>
          </w:divBdr>
        </w:div>
      </w:divsChild>
    </w:div>
    <w:div w:id="1369456484">
      <w:bodyDiv w:val="1"/>
      <w:marLeft w:val="0"/>
      <w:marRight w:val="0"/>
      <w:marTop w:val="0"/>
      <w:marBottom w:val="0"/>
      <w:divBdr>
        <w:top w:val="none" w:sz="0" w:space="0" w:color="auto"/>
        <w:left w:val="none" w:sz="0" w:space="0" w:color="auto"/>
        <w:bottom w:val="none" w:sz="0" w:space="0" w:color="auto"/>
        <w:right w:val="none" w:sz="0" w:space="0" w:color="auto"/>
      </w:divBdr>
      <w:divsChild>
        <w:div w:id="38096780">
          <w:marLeft w:val="0"/>
          <w:marRight w:val="0"/>
          <w:marTop w:val="0"/>
          <w:marBottom w:val="0"/>
          <w:divBdr>
            <w:top w:val="none" w:sz="0" w:space="0" w:color="auto"/>
            <w:left w:val="none" w:sz="0" w:space="0" w:color="auto"/>
            <w:bottom w:val="none" w:sz="0" w:space="0" w:color="auto"/>
            <w:right w:val="none" w:sz="0" w:space="0" w:color="auto"/>
          </w:divBdr>
        </w:div>
        <w:div w:id="49425424">
          <w:marLeft w:val="0"/>
          <w:marRight w:val="0"/>
          <w:marTop w:val="0"/>
          <w:marBottom w:val="0"/>
          <w:divBdr>
            <w:top w:val="none" w:sz="0" w:space="0" w:color="auto"/>
            <w:left w:val="none" w:sz="0" w:space="0" w:color="auto"/>
            <w:bottom w:val="none" w:sz="0" w:space="0" w:color="auto"/>
            <w:right w:val="none" w:sz="0" w:space="0" w:color="auto"/>
          </w:divBdr>
        </w:div>
        <w:div w:id="85349356">
          <w:marLeft w:val="0"/>
          <w:marRight w:val="0"/>
          <w:marTop w:val="0"/>
          <w:marBottom w:val="0"/>
          <w:divBdr>
            <w:top w:val="none" w:sz="0" w:space="0" w:color="auto"/>
            <w:left w:val="none" w:sz="0" w:space="0" w:color="auto"/>
            <w:bottom w:val="none" w:sz="0" w:space="0" w:color="auto"/>
            <w:right w:val="none" w:sz="0" w:space="0" w:color="auto"/>
          </w:divBdr>
        </w:div>
        <w:div w:id="184484654">
          <w:marLeft w:val="0"/>
          <w:marRight w:val="0"/>
          <w:marTop w:val="0"/>
          <w:marBottom w:val="0"/>
          <w:divBdr>
            <w:top w:val="none" w:sz="0" w:space="0" w:color="auto"/>
            <w:left w:val="none" w:sz="0" w:space="0" w:color="auto"/>
            <w:bottom w:val="none" w:sz="0" w:space="0" w:color="auto"/>
            <w:right w:val="none" w:sz="0" w:space="0" w:color="auto"/>
          </w:divBdr>
        </w:div>
        <w:div w:id="189492037">
          <w:marLeft w:val="0"/>
          <w:marRight w:val="0"/>
          <w:marTop w:val="0"/>
          <w:marBottom w:val="0"/>
          <w:divBdr>
            <w:top w:val="none" w:sz="0" w:space="0" w:color="auto"/>
            <w:left w:val="none" w:sz="0" w:space="0" w:color="auto"/>
            <w:bottom w:val="none" w:sz="0" w:space="0" w:color="auto"/>
            <w:right w:val="none" w:sz="0" w:space="0" w:color="auto"/>
          </w:divBdr>
        </w:div>
        <w:div w:id="256015039">
          <w:marLeft w:val="0"/>
          <w:marRight w:val="0"/>
          <w:marTop w:val="0"/>
          <w:marBottom w:val="0"/>
          <w:divBdr>
            <w:top w:val="none" w:sz="0" w:space="0" w:color="auto"/>
            <w:left w:val="none" w:sz="0" w:space="0" w:color="auto"/>
            <w:bottom w:val="none" w:sz="0" w:space="0" w:color="auto"/>
            <w:right w:val="none" w:sz="0" w:space="0" w:color="auto"/>
          </w:divBdr>
        </w:div>
        <w:div w:id="268196119">
          <w:marLeft w:val="0"/>
          <w:marRight w:val="0"/>
          <w:marTop w:val="0"/>
          <w:marBottom w:val="0"/>
          <w:divBdr>
            <w:top w:val="none" w:sz="0" w:space="0" w:color="auto"/>
            <w:left w:val="none" w:sz="0" w:space="0" w:color="auto"/>
            <w:bottom w:val="none" w:sz="0" w:space="0" w:color="auto"/>
            <w:right w:val="none" w:sz="0" w:space="0" w:color="auto"/>
          </w:divBdr>
        </w:div>
        <w:div w:id="272052409">
          <w:marLeft w:val="0"/>
          <w:marRight w:val="0"/>
          <w:marTop w:val="0"/>
          <w:marBottom w:val="0"/>
          <w:divBdr>
            <w:top w:val="none" w:sz="0" w:space="0" w:color="auto"/>
            <w:left w:val="none" w:sz="0" w:space="0" w:color="auto"/>
            <w:bottom w:val="none" w:sz="0" w:space="0" w:color="auto"/>
            <w:right w:val="none" w:sz="0" w:space="0" w:color="auto"/>
          </w:divBdr>
        </w:div>
        <w:div w:id="300426613">
          <w:marLeft w:val="0"/>
          <w:marRight w:val="0"/>
          <w:marTop w:val="0"/>
          <w:marBottom w:val="0"/>
          <w:divBdr>
            <w:top w:val="none" w:sz="0" w:space="0" w:color="auto"/>
            <w:left w:val="none" w:sz="0" w:space="0" w:color="auto"/>
            <w:bottom w:val="none" w:sz="0" w:space="0" w:color="auto"/>
            <w:right w:val="none" w:sz="0" w:space="0" w:color="auto"/>
          </w:divBdr>
        </w:div>
        <w:div w:id="325982983">
          <w:marLeft w:val="0"/>
          <w:marRight w:val="0"/>
          <w:marTop w:val="0"/>
          <w:marBottom w:val="0"/>
          <w:divBdr>
            <w:top w:val="none" w:sz="0" w:space="0" w:color="auto"/>
            <w:left w:val="none" w:sz="0" w:space="0" w:color="auto"/>
            <w:bottom w:val="none" w:sz="0" w:space="0" w:color="auto"/>
            <w:right w:val="none" w:sz="0" w:space="0" w:color="auto"/>
          </w:divBdr>
        </w:div>
        <w:div w:id="361174667">
          <w:marLeft w:val="0"/>
          <w:marRight w:val="0"/>
          <w:marTop w:val="0"/>
          <w:marBottom w:val="0"/>
          <w:divBdr>
            <w:top w:val="none" w:sz="0" w:space="0" w:color="auto"/>
            <w:left w:val="none" w:sz="0" w:space="0" w:color="auto"/>
            <w:bottom w:val="none" w:sz="0" w:space="0" w:color="auto"/>
            <w:right w:val="none" w:sz="0" w:space="0" w:color="auto"/>
          </w:divBdr>
        </w:div>
        <w:div w:id="370880765">
          <w:marLeft w:val="0"/>
          <w:marRight w:val="0"/>
          <w:marTop w:val="0"/>
          <w:marBottom w:val="0"/>
          <w:divBdr>
            <w:top w:val="none" w:sz="0" w:space="0" w:color="auto"/>
            <w:left w:val="none" w:sz="0" w:space="0" w:color="auto"/>
            <w:bottom w:val="none" w:sz="0" w:space="0" w:color="auto"/>
            <w:right w:val="none" w:sz="0" w:space="0" w:color="auto"/>
          </w:divBdr>
        </w:div>
        <w:div w:id="386418164">
          <w:marLeft w:val="0"/>
          <w:marRight w:val="0"/>
          <w:marTop w:val="0"/>
          <w:marBottom w:val="0"/>
          <w:divBdr>
            <w:top w:val="none" w:sz="0" w:space="0" w:color="auto"/>
            <w:left w:val="none" w:sz="0" w:space="0" w:color="auto"/>
            <w:bottom w:val="none" w:sz="0" w:space="0" w:color="auto"/>
            <w:right w:val="none" w:sz="0" w:space="0" w:color="auto"/>
          </w:divBdr>
        </w:div>
        <w:div w:id="395209187">
          <w:marLeft w:val="0"/>
          <w:marRight w:val="0"/>
          <w:marTop w:val="0"/>
          <w:marBottom w:val="0"/>
          <w:divBdr>
            <w:top w:val="none" w:sz="0" w:space="0" w:color="auto"/>
            <w:left w:val="none" w:sz="0" w:space="0" w:color="auto"/>
            <w:bottom w:val="none" w:sz="0" w:space="0" w:color="auto"/>
            <w:right w:val="none" w:sz="0" w:space="0" w:color="auto"/>
          </w:divBdr>
        </w:div>
        <w:div w:id="433283924">
          <w:marLeft w:val="0"/>
          <w:marRight w:val="0"/>
          <w:marTop w:val="0"/>
          <w:marBottom w:val="0"/>
          <w:divBdr>
            <w:top w:val="none" w:sz="0" w:space="0" w:color="auto"/>
            <w:left w:val="none" w:sz="0" w:space="0" w:color="auto"/>
            <w:bottom w:val="none" w:sz="0" w:space="0" w:color="auto"/>
            <w:right w:val="none" w:sz="0" w:space="0" w:color="auto"/>
          </w:divBdr>
        </w:div>
        <w:div w:id="464468265">
          <w:marLeft w:val="0"/>
          <w:marRight w:val="0"/>
          <w:marTop w:val="0"/>
          <w:marBottom w:val="0"/>
          <w:divBdr>
            <w:top w:val="none" w:sz="0" w:space="0" w:color="auto"/>
            <w:left w:val="none" w:sz="0" w:space="0" w:color="auto"/>
            <w:bottom w:val="none" w:sz="0" w:space="0" w:color="auto"/>
            <w:right w:val="none" w:sz="0" w:space="0" w:color="auto"/>
          </w:divBdr>
        </w:div>
        <w:div w:id="514612612">
          <w:marLeft w:val="0"/>
          <w:marRight w:val="0"/>
          <w:marTop w:val="0"/>
          <w:marBottom w:val="0"/>
          <w:divBdr>
            <w:top w:val="none" w:sz="0" w:space="0" w:color="auto"/>
            <w:left w:val="none" w:sz="0" w:space="0" w:color="auto"/>
            <w:bottom w:val="none" w:sz="0" w:space="0" w:color="auto"/>
            <w:right w:val="none" w:sz="0" w:space="0" w:color="auto"/>
          </w:divBdr>
        </w:div>
        <w:div w:id="552276474">
          <w:marLeft w:val="0"/>
          <w:marRight w:val="0"/>
          <w:marTop w:val="0"/>
          <w:marBottom w:val="0"/>
          <w:divBdr>
            <w:top w:val="none" w:sz="0" w:space="0" w:color="auto"/>
            <w:left w:val="none" w:sz="0" w:space="0" w:color="auto"/>
            <w:bottom w:val="none" w:sz="0" w:space="0" w:color="auto"/>
            <w:right w:val="none" w:sz="0" w:space="0" w:color="auto"/>
          </w:divBdr>
        </w:div>
        <w:div w:id="576063472">
          <w:marLeft w:val="0"/>
          <w:marRight w:val="0"/>
          <w:marTop w:val="0"/>
          <w:marBottom w:val="0"/>
          <w:divBdr>
            <w:top w:val="none" w:sz="0" w:space="0" w:color="auto"/>
            <w:left w:val="none" w:sz="0" w:space="0" w:color="auto"/>
            <w:bottom w:val="none" w:sz="0" w:space="0" w:color="auto"/>
            <w:right w:val="none" w:sz="0" w:space="0" w:color="auto"/>
          </w:divBdr>
        </w:div>
        <w:div w:id="589117900">
          <w:marLeft w:val="0"/>
          <w:marRight w:val="0"/>
          <w:marTop w:val="0"/>
          <w:marBottom w:val="0"/>
          <w:divBdr>
            <w:top w:val="none" w:sz="0" w:space="0" w:color="auto"/>
            <w:left w:val="none" w:sz="0" w:space="0" w:color="auto"/>
            <w:bottom w:val="none" w:sz="0" w:space="0" w:color="auto"/>
            <w:right w:val="none" w:sz="0" w:space="0" w:color="auto"/>
          </w:divBdr>
        </w:div>
        <w:div w:id="592738535">
          <w:marLeft w:val="0"/>
          <w:marRight w:val="0"/>
          <w:marTop w:val="0"/>
          <w:marBottom w:val="0"/>
          <w:divBdr>
            <w:top w:val="none" w:sz="0" w:space="0" w:color="auto"/>
            <w:left w:val="none" w:sz="0" w:space="0" w:color="auto"/>
            <w:bottom w:val="none" w:sz="0" w:space="0" w:color="auto"/>
            <w:right w:val="none" w:sz="0" w:space="0" w:color="auto"/>
          </w:divBdr>
        </w:div>
        <w:div w:id="680163607">
          <w:marLeft w:val="0"/>
          <w:marRight w:val="0"/>
          <w:marTop w:val="0"/>
          <w:marBottom w:val="0"/>
          <w:divBdr>
            <w:top w:val="none" w:sz="0" w:space="0" w:color="auto"/>
            <w:left w:val="none" w:sz="0" w:space="0" w:color="auto"/>
            <w:bottom w:val="none" w:sz="0" w:space="0" w:color="auto"/>
            <w:right w:val="none" w:sz="0" w:space="0" w:color="auto"/>
          </w:divBdr>
        </w:div>
        <w:div w:id="704408328">
          <w:marLeft w:val="0"/>
          <w:marRight w:val="0"/>
          <w:marTop w:val="0"/>
          <w:marBottom w:val="0"/>
          <w:divBdr>
            <w:top w:val="none" w:sz="0" w:space="0" w:color="auto"/>
            <w:left w:val="none" w:sz="0" w:space="0" w:color="auto"/>
            <w:bottom w:val="none" w:sz="0" w:space="0" w:color="auto"/>
            <w:right w:val="none" w:sz="0" w:space="0" w:color="auto"/>
          </w:divBdr>
        </w:div>
        <w:div w:id="706031344">
          <w:marLeft w:val="0"/>
          <w:marRight w:val="0"/>
          <w:marTop w:val="0"/>
          <w:marBottom w:val="0"/>
          <w:divBdr>
            <w:top w:val="none" w:sz="0" w:space="0" w:color="auto"/>
            <w:left w:val="none" w:sz="0" w:space="0" w:color="auto"/>
            <w:bottom w:val="none" w:sz="0" w:space="0" w:color="auto"/>
            <w:right w:val="none" w:sz="0" w:space="0" w:color="auto"/>
          </w:divBdr>
        </w:div>
        <w:div w:id="740754164">
          <w:marLeft w:val="0"/>
          <w:marRight w:val="0"/>
          <w:marTop w:val="0"/>
          <w:marBottom w:val="0"/>
          <w:divBdr>
            <w:top w:val="none" w:sz="0" w:space="0" w:color="auto"/>
            <w:left w:val="none" w:sz="0" w:space="0" w:color="auto"/>
            <w:bottom w:val="none" w:sz="0" w:space="0" w:color="auto"/>
            <w:right w:val="none" w:sz="0" w:space="0" w:color="auto"/>
          </w:divBdr>
        </w:div>
        <w:div w:id="765540571">
          <w:marLeft w:val="0"/>
          <w:marRight w:val="0"/>
          <w:marTop w:val="0"/>
          <w:marBottom w:val="0"/>
          <w:divBdr>
            <w:top w:val="none" w:sz="0" w:space="0" w:color="auto"/>
            <w:left w:val="none" w:sz="0" w:space="0" w:color="auto"/>
            <w:bottom w:val="none" w:sz="0" w:space="0" w:color="auto"/>
            <w:right w:val="none" w:sz="0" w:space="0" w:color="auto"/>
          </w:divBdr>
        </w:div>
        <w:div w:id="800659076">
          <w:marLeft w:val="0"/>
          <w:marRight w:val="0"/>
          <w:marTop w:val="0"/>
          <w:marBottom w:val="0"/>
          <w:divBdr>
            <w:top w:val="none" w:sz="0" w:space="0" w:color="auto"/>
            <w:left w:val="none" w:sz="0" w:space="0" w:color="auto"/>
            <w:bottom w:val="none" w:sz="0" w:space="0" w:color="auto"/>
            <w:right w:val="none" w:sz="0" w:space="0" w:color="auto"/>
          </w:divBdr>
        </w:div>
        <w:div w:id="831070748">
          <w:marLeft w:val="0"/>
          <w:marRight w:val="0"/>
          <w:marTop w:val="0"/>
          <w:marBottom w:val="0"/>
          <w:divBdr>
            <w:top w:val="none" w:sz="0" w:space="0" w:color="auto"/>
            <w:left w:val="none" w:sz="0" w:space="0" w:color="auto"/>
            <w:bottom w:val="none" w:sz="0" w:space="0" w:color="auto"/>
            <w:right w:val="none" w:sz="0" w:space="0" w:color="auto"/>
          </w:divBdr>
        </w:div>
        <w:div w:id="893588733">
          <w:marLeft w:val="0"/>
          <w:marRight w:val="0"/>
          <w:marTop w:val="0"/>
          <w:marBottom w:val="0"/>
          <w:divBdr>
            <w:top w:val="none" w:sz="0" w:space="0" w:color="auto"/>
            <w:left w:val="none" w:sz="0" w:space="0" w:color="auto"/>
            <w:bottom w:val="none" w:sz="0" w:space="0" w:color="auto"/>
            <w:right w:val="none" w:sz="0" w:space="0" w:color="auto"/>
          </w:divBdr>
        </w:div>
        <w:div w:id="948859128">
          <w:marLeft w:val="0"/>
          <w:marRight w:val="0"/>
          <w:marTop w:val="0"/>
          <w:marBottom w:val="0"/>
          <w:divBdr>
            <w:top w:val="none" w:sz="0" w:space="0" w:color="auto"/>
            <w:left w:val="none" w:sz="0" w:space="0" w:color="auto"/>
            <w:bottom w:val="none" w:sz="0" w:space="0" w:color="auto"/>
            <w:right w:val="none" w:sz="0" w:space="0" w:color="auto"/>
          </w:divBdr>
        </w:div>
        <w:div w:id="949363685">
          <w:marLeft w:val="0"/>
          <w:marRight w:val="0"/>
          <w:marTop w:val="0"/>
          <w:marBottom w:val="0"/>
          <w:divBdr>
            <w:top w:val="none" w:sz="0" w:space="0" w:color="auto"/>
            <w:left w:val="none" w:sz="0" w:space="0" w:color="auto"/>
            <w:bottom w:val="none" w:sz="0" w:space="0" w:color="auto"/>
            <w:right w:val="none" w:sz="0" w:space="0" w:color="auto"/>
          </w:divBdr>
        </w:div>
        <w:div w:id="961960708">
          <w:marLeft w:val="0"/>
          <w:marRight w:val="0"/>
          <w:marTop w:val="0"/>
          <w:marBottom w:val="0"/>
          <w:divBdr>
            <w:top w:val="none" w:sz="0" w:space="0" w:color="auto"/>
            <w:left w:val="none" w:sz="0" w:space="0" w:color="auto"/>
            <w:bottom w:val="none" w:sz="0" w:space="0" w:color="auto"/>
            <w:right w:val="none" w:sz="0" w:space="0" w:color="auto"/>
          </w:divBdr>
        </w:div>
        <w:div w:id="996687734">
          <w:marLeft w:val="0"/>
          <w:marRight w:val="0"/>
          <w:marTop w:val="0"/>
          <w:marBottom w:val="0"/>
          <w:divBdr>
            <w:top w:val="none" w:sz="0" w:space="0" w:color="auto"/>
            <w:left w:val="none" w:sz="0" w:space="0" w:color="auto"/>
            <w:bottom w:val="none" w:sz="0" w:space="0" w:color="auto"/>
            <w:right w:val="none" w:sz="0" w:space="0" w:color="auto"/>
          </w:divBdr>
        </w:div>
        <w:div w:id="1054237879">
          <w:marLeft w:val="0"/>
          <w:marRight w:val="0"/>
          <w:marTop w:val="0"/>
          <w:marBottom w:val="0"/>
          <w:divBdr>
            <w:top w:val="none" w:sz="0" w:space="0" w:color="auto"/>
            <w:left w:val="none" w:sz="0" w:space="0" w:color="auto"/>
            <w:bottom w:val="none" w:sz="0" w:space="0" w:color="auto"/>
            <w:right w:val="none" w:sz="0" w:space="0" w:color="auto"/>
          </w:divBdr>
        </w:div>
        <w:div w:id="1060977829">
          <w:marLeft w:val="0"/>
          <w:marRight w:val="0"/>
          <w:marTop w:val="0"/>
          <w:marBottom w:val="0"/>
          <w:divBdr>
            <w:top w:val="none" w:sz="0" w:space="0" w:color="auto"/>
            <w:left w:val="none" w:sz="0" w:space="0" w:color="auto"/>
            <w:bottom w:val="none" w:sz="0" w:space="0" w:color="auto"/>
            <w:right w:val="none" w:sz="0" w:space="0" w:color="auto"/>
          </w:divBdr>
        </w:div>
        <w:div w:id="1083062948">
          <w:marLeft w:val="0"/>
          <w:marRight w:val="0"/>
          <w:marTop w:val="0"/>
          <w:marBottom w:val="0"/>
          <w:divBdr>
            <w:top w:val="none" w:sz="0" w:space="0" w:color="auto"/>
            <w:left w:val="none" w:sz="0" w:space="0" w:color="auto"/>
            <w:bottom w:val="none" w:sz="0" w:space="0" w:color="auto"/>
            <w:right w:val="none" w:sz="0" w:space="0" w:color="auto"/>
          </w:divBdr>
        </w:div>
        <w:div w:id="1086456365">
          <w:marLeft w:val="0"/>
          <w:marRight w:val="0"/>
          <w:marTop w:val="0"/>
          <w:marBottom w:val="0"/>
          <w:divBdr>
            <w:top w:val="none" w:sz="0" w:space="0" w:color="auto"/>
            <w:left w:val="none" w:sz="0" w:space="0" w:color="auto"/>
            <w:bottom w:val="none" w:sz="0" w:space="0" w:color="auto"/>
            <w:right w:val="none" w:sz="0" w:space="0" w:color="auto"/>
          </w:divBdr>
        </w:div>
        <w:div w:id="1096290388">
          <w:marLeft w:val="0"/>
          <w:marRight w:val="0"/>
          <w:marTop w:val="0"/>
          <w:marBottom w:val="0"/>
          <w:divBdr>
            <w:top w:val="none" w:sz="0" w:space="0" w:color="auto"/>
            <w:left w:val="none" w:sz="0" w:space="0" w:color="auto"/>
            <w:bottom w:val="none" w:sz="0" w:space="0" w:color="auto"/>
            <w:right w:val="none" w:sz="0" w:space="0" w:color="auto"/>
          </w:divBdr>
        </w:div>
        <w:div w:id="1121146683">
          <w:marLeft w:val="0"/>
          <w:marRight w:val="0"/>
          <w:marTop w:val="0"/>
          <w:marBottom w:val="0"/>
          <w:divBdr>
            <w:top w:val="none" w:sz="0" w:space="0" w:color="auto"/>
            <w:left w:val="none" w:sz="0" w:space="0" w:color="auto"/>
            <w:bottom w:val="none" w:sz="0" w:space="0" w:color="auto"/>
            <w:right w:val="none" w:sz="0" w:space="0" w:color="auto"/>
          </w:divBdr>
        </w:div>
        <w:div w:id="1227956678">
          <w:marLeft w:val="0"/>
          <w:marRight w:val="0"/>
          <w:marTop w:val="0"/>
          <w:marBottom w:val="0"/>
          <w:divBdr>
            <w:top w:val="none" w:sz="0" w:space="0" w:color="auto"/>
            <w:left w:val="none" w:sz="0" w:space="0" w:color="auto"/>
            <w:bottom w:val="none" w:sz="0" w:space="0" w:color="auto"/>
            <w:right w:val="none" w:sz="0" w:space="0" w:color="auto"/>
          </w:divBdr>
        </w:div>
        <w:div w:id="1247961781">
          <w:marLeft w:val="0"/>
          <w:marRight w:val="0"/>
          <w:marTop w:val="0"/>
          <w:marBottom w:val="0"/>
          <w:divBdr>
            <w:top w:val="none" w:sz="0" w:space="0" w:color="auto"/>
            <w:left w:val="none" w:sz="0" w:space="0" w:color="auto"/>
            <w:bottom w:val="none" w:sz="0" w:space="0" w:color="auto"/>
            <w:right w:val="none" w:sz="0" w:space="0" w:color="auto"/>
          </w:divBdr>
        </w:div>
        <w:div w:id="1258558310">
          <w:marLeft w:val="0"/>
          <w:marRight w:val="0"/>
          <w:marTop w:val="0"/>
          <w:marBottom w:val="0"/>
          <w:divBdr>
            <w:top w:val="none" w:sz="0" w:space="0" w:color="auto"/>
            <w:left w:val="none" w:sz="0" w:space="0" w:color="auto"/>
            <w:bottom w:val="none" w:sz="0" w:space="0" w:color="auto"/>
            <w:right w:val="none" w:sz="0" w:space="0" w:color="auto"/>
          </w:divBdr>
        </w:div>
        <w:div w:id="1262763292">
          <w:marLeft w:val="0"/>
          <w:marRight w:val="0"/>
          <w:marTop w:val="0"/>
          <w:marBottom w:val="0"/>
          <w:divBdr>
            <w:top w:val="none" w:sz="0" w:space="0" w:color="auto"/>
            <w:left w:val="none" w:sz="0" w:space="0" w:color="auto"/>
            <w:bottom w:val="none" w:sz="0" w:space="0" w:color="auto"/>
            <w:right w:val="none" w:sz="0" w:space="0" w:color="auto"/>
          </w:divBdr>
        </w:div>
        <w:div w:id="1294407765">
          <w:marLeft w:val="0"/>
          <w:marRight w:val="0"/>
          <w:marTop w:val="0"/>
          <w:marBottom w:val="0"/>
          <w:divBdr>
            <w:top w:val="none" w:sz="0" w:space="0" w:color="auto"/>
            <w:left w:val="none" w:sz="0" w:space="0" w:color="auto"/>
            <w:bottom w:val="none" w:sz="0" w:space="0" w:color="auto"/>
            <w:right w:val="none" w:sz="0" w:space="0" w:color="auto"/>
          </w:divBdr>
        </w:div>
        <w:div w:id="1340766539">
          <w:marLeft w:val="0"/>
          <w:marRight w:val="0"/>
          <w:marTop w:val="0"/>
          <w:marBottom w:val="0"/>
          <w:divBdr>
            <w:top w:val="none" w:sz="0" w:space="0" w:color="auto"/>
            <w:left w:val="none" w:sz="0" w:space="0" w:color="auto"/>
            <w:bottom w:val="none" w:sz="0" w:space="0" w:color="auto"/>
            <w:right w:val="none" w:sz="0" w:space="0" w:color="auto"/>
          </w:divBdr>
        </w:div>
        <w:div w:id="1353844003">
          <w:marLeft w:val="0"/>
          <w:marRight w:val="0"/>
          <w:marTop w:val="0"/>
          <w:marBottom w:val="0"/>
          <w:divBdr>
            <w:top w:val="none" w:sz="0" w:space="0" w:color="auto"/>
            <w:left w:val="none" w:sz="0" w:space="0" w:color="auto"/>
            <w:bottom w:val="none" w:sz="0" w:space="0" w:color="auto"/>
            <w:right w:val="none" w:sz="0" w:space="0" w:color="auto"/>
          </w:divBdr>
        </w:div>
        <w:div w:id="1388261343">
          <w:marLeft w:val="0"/>
          <w:marRight w:val="0"/>
          <w:marTop w:val="0"/>
          <w:marBottom w:val="0"/>
          <w:divBdr>
            <w:top w:val="none" w:sz="0" w:space="0" w:color="auto"/>
            <w:left w:val="none" w:sz="0" w:space="0" w:color="auto"/>
            <w:bottom w:val="none" w:sz="0" w:space="0" w:color="auto"/>
            <w:right w:val="none" w:sz="0" w:space="0" w:color="auto"/>
          </w:divBdr>
        </w:div>
        <w:div w:id="1443647107">
          <w:marLeft w:val="0"/>
          <w:marRight w:val="0"/>
          <w:marTop w:val="0"/>
          <w:marBottom w:val="0"/>
          <w:divBdr>
            <w:top w:val="none" w:sz="0" w:space="0" w:color="auto"/>
            <w:left w:val="none" w:sz="0" w:space="0" w:color="auto"/>
            <w:bottom w:val="none" w:sz="0" w:space="0" w:color="auto"/>
            <w:right w:val="none" w:sz="0" w:space="0" w:color="auto"/>
          </w:divBdr>
        </w:div>
        <w:div w:id="1449856697">
          <w:marLeft w:val="0"/>
          <w:marRight w:val="0"/>
          <w:marTop w:val="0"/>
          <w:marBottom w:val="0"/>
          <w:divBdr>
            <w:top w:val="none" w:sz="0" w:space="0" w:color="auto"/>
            <w:left w:val="none" w:sz="0" w:space="0" w:color="auto"/>
            <w:bottom w:val="none" w:sz="0" w:space="0" w:color="auto"/>
            <w:right w:val="none" w:sz="0" w:space="0" w:color="auto"/>
          </w:divBdr>
        </w:div>
        <w:div w:id="1499464623">
          <w:marLeft w:val="0"/>
          <w:marRight w:val="0"/>
          <w:marTop w:val="0"/>
          <w:marBottom w:val="0"/>
          <w:divBdr>
            <w:top w:val="none" w:sz="0" w:space="0" w:color="auto"/>
            <w:left w:val="none" w:sz="0" w:space="0" w:color="auto"/>
            <w:bottom w:val="none" w:sz="0" w:space="0" w:color="auto"/>
            <w:right w:val="none" w:sz="0" w:space="0" w:color="auto"/>
          </w:divBdr>
        </w:div>
        <w:div w:id="1541354691">
          <w:marLeft w:val="0"/>
          <w:marRight w:val="0"/>
          <w:marTop w:val="0"/>
          <w:marBottom w:val="0"/>
          <w:divBdr>
            <w:top w:val="none" w:sz="0" w:space="0" w:color="auto"/>
            <w:left w:val="none" w:sz="0" w:space="0" w:color="auto"/>
            <w:bottom w:val="none" w:sz="0" w:space="0" w:color="auto"/>
            <w:right w:val="none" w:sz="0" w:space="0" w:color="auto"/>
          </w:divBdr>
        </w:div>
        <w:div w:id="1578442972">
          <w:marLeft w:val="0"/>
          <w:marRight w:val="0"/>
          <w:marTop w:val="0"/>
          <w:marBottom w:val="0"/>
          <w:divBdr>
            <w:top w:val="none" w:sz="0" w:space="0" w:color="auto"/>
            <w:left w:val="none" w:sz="0" w:space="0" w:color="auto"/>
            <w:bottom w:val="none" w:sz="0" w:space="0" w:color="auto"/>
            <w:right w:val="none" w:sz="0" w:space="0" w:color="auto"/>
          </w:divBdr>
        </w:div>
        <w:div w:id="1609433133">
          <w:marLeft w:val="0"/>
          <w:marRight w:val="0"/>
          <w:marTop w:val="0"/>
          <w:marBottom w:val="0"/>
          <w:divBdr>
            <w:top w:val="none" w:sz="0" w:space="0" w:color="auto"/>
            <w:left w:val="none" w:sz="0" w:space="0" w:color="auto"/>
            <w:bottom w:val="none" w:sz="0" w:space="0" w:color="auto"/>
            <w:right w:val="none" w:sz="0" w:space="0" w:color="auto"/>
          </w:divBdr>
        </w:div>
        <w:div w:id="1621716235">
          <w:marLeft w:val="0"/>
          <w:marRight w:val="0"/>
          <w:marTop w:val="0"/>
          <w:marBottom w:val="0"/>
          <w:divBdr>
            <w:top w:val="none" w:sz="0" w:space="0" w:color="auto"/>
            <w:left w:val="none" w:sz="0" w:space="0" w:color="auto"/>
            <w:bottom w:val="none" w:sz="0" w:space="0" w:color="auto"/>
            <w:right w:val="none" w:sz="0" w:space="0" w:color="auto"/>
          </w:divBdr>
        </w:div>
        <w:div w:id="1624653526">
          <w:marLeft w:val="0"/>
          <w:marRight w:val="0"/>
          <w:marTop w:val="0"/>
          <w:marBottom w:val="0"/>
          <w:divBdr>
            <w:top w:val="none" w:sz="0" w:space="0" w:color="auto"/>
            <w:left w:val="none" w:sz="0" w:space="0" w:color="auto"/>
            <w:bottom w:val="none" w:sz="0" w:space="0" w:color="auto"/>
            <w:right w:val="none" w:sz="0" w:space="0" w:color="auto"/>
          </w:divBdr>
        </w:div>
        <w:div w:id="1634823975">
          <w:marLeft w:val="0"/>
          <w:marRight w:val="0"/>
          <w:marTop w:val="0"/>
          <w:marBottom w:val="0"/>
          <w:divBdr>
            <w:top w:val="none" w:sz="0" w:space="0" w:color="auto"/>
            <w:left w:val="none" w:sz="0" w:space="0" w:color="auto"/>
            <w:bottom w:val="none" w:sz="0" w:space="0" w:color="auto"/>
            <w:right w:val="none" w:sz="0" w:space="0" w:color="auto"/>
          </w:divBdr>
        </w:div>
        <w:div w:id="1636714612">
          <w:marLeft w:val="0"/>
          <w:marRight w:val="0"/>
          <w:marTop w:val="0"/>
          <w:marBottom w:val="0"/>
          <w:divBdr>
            <w:top w:val="none" w:sz="0" w:space="0" w:color="auto"/>
            <w:left w:val="none" w:sz="0" w:space="0" w:color="auto"/>
            <w:bottom w:val="none" w:sz="0" w:space="0" w:color="auto"/>
            <w:right w:val="none" w:sz="0" w:space="0" w:color="auto"/>
          </w:divBdr>
        </w:div>
        <w:div w:id="1641763748">
          <w:marLeft w:val="0"/>
          <w:marRight w:val="0"/>
          <w:marTop w:val="0"/>
          <w:marBottom w:val="0"/>
          <w:divBdr>
            <w:top w:val="none" w:sz="0" w:space="0" w:color="auto"/>
            <w:left w:val="none" w:sz="0" w:space="0" w:color="auto"/>
            <w:bottom w:val="none" w:sz="0" w:space="0" w:color="auto"/>
            <w:right w:val="none" w:sz="0" w:space="0" w:color="auto"/>
          </w:divBdr>
        </w:div>
        <w:div w:id="1642495165">
          <w:marLeft w:val="0"/>
          <w:marRight w:val="0"/>
          <w:marTop w:val="0"/>
          <w:marBottom w:val="0"/>
          <w:divBdr>
            <w:top w:val="none" w:sz="0" w:space="0" w:color="auto"/>
            <w:left w:val="none" w:sz="0" w:space="0" w:color="auto"/>
            <w:bottom w:val="none" w:sz="0" w:space="0" w:color="auto"/>
            <w:right w:val="none" w:sz="0" w:space="0" w:color="auto"/>
          </w:divBdr>
        </w:div>
        <w:div w:id="1652246622">
          <w:marLeft w:val="0"/>
          <w:marRight w:val="0"/>
          <w:marTop w:val="0"/>
          <w:marBottom w:val="0"/>
          <w:divBdr>
            <w:top w:val="none" w:sz="0" w:space="0" w:color="auto"/>
            <w:left w:val="none" w:sz="0" w:space="0" w:color="auto"/>
            <w:bottom w:val="none" w:sz="0" w:space="0" w:color="auto"/>
            <w:right w:val="none" w:sz="0" w:space="0" w:color="auto"/>
          </w:divBdr>
        </w:div>
        <w:div w:id="1677266322">
          <w:marLeft w:val="0"/>
          <w:marRight w:val="0"/>
          <w:marTop w:val="0"/>
          <w:marBottom w:val="0"/>
          <w:divBdr>
            <w:top w:val="none" w:sz="0" w:space="0" w:color="auto"/>
            <w:left w:val="none" w:sz="0" w:space="0" w:color="auto"/>
            <w:bottom w:val="none" w:sz="0" w:space="0" w:color="auto"/>
            <w:right w:val="none" w:sz="0" w:space="0" w:color="auto"/>
          </w:divBdr>
        </w:div>
        <w:div w:id="1711954450">
          <w:marLeft w:val="0"/>
          <w:marRight w:val="0"/>
          <w:marTop w:val="0"/>
          <w:marBottom w:val="0"/>
          <w:divBdr>
            <w:top w:val="none" w:sz="0" w:space="0" w:color="auto"/>
            <w:left w:val="none" w:sz="0" w:space="0" w:color="auto"/>
            <w:bottom w:val="none" w:sz="0" w:space="0" w:color="auto"/>
            <w:right w:val="none" w:sz="0" w:space="0" w:color="auto"/>
          </w:divBdr>
        </w:div>
        <w:div w:id="1766146686">
          <w:marLeft w:val="0"/>
          <w:marRight w:val="0"/>
          <w:marTop w:val="0"/>
          <w:marBottom w:val="0"/>
          <w:divBdr>
            <w:top w:val="none" w:sz="0" w:space="0" w:color="auto"/>
            <w:left w:val="none" w:sz="0" w:space="0" w:color="auto"/>
            <w:bottom w:val="none" w:sz="0" w:space="0" w:color="auto"/>
            <w:right w:val="none" w:sz="0" w:space="0" w:color="auto"/>
          </w:divBdr>
        </w:div>
        <w:div w:id="1778983154">
          <w:marLeft w:val="0"/>
          <w:marRight w:val="0"/>
          <w:marTop w:val="0"/>
          <w:marBottom w:val="0"/>
          <w:divBdr>
            <w:top w:val="none" w:sz="0" w:space="0" w:color="auto"/>
            <w:left w:val="none" w:sz="0" w:space="0" w:color="auto"/>
            <w:bottom w:val="none" w:sz="0" w:space="0" w:color="auto"/>
            <w:right w:val="none" w:sz="0" w:space="0" w:color="auto"/>
          </w:divBdr>
        </w:div>
        <w:div w:id="1917743287">
          <w:marLeft w:val="0"/>
          <w:marRight w:val="0"/>
          <w:marTop w:val="0"/>
          <w:marBottom w:val="0"/>
          <w:divBdr>
            <w:top w:val="none" w:sz="0" w:space="0" w:color="auto"/>
            <w:left w:val="none" w:sz="0" w:space="0" w:color="auto"/>
            <w:bottom w:val="none" w:sz="0" w:space="0" w:color="auto"/>
            <w:right w:val="none" w:sz="0" w:space="0" w:color="auto"/>
          </w:divBdr>
        </w:div>
        <w:div w:id="1951275579">
          <w:marLeft w:val="0"/>
          <w:marRight w:val="0"/>
          <w:marTop w:val="0"/>
          <w:marBottom w:val="0"/>
          <w:divBdr>
            <w:top w:val="none" w:sz="0" w:space="0" w:color="auto"/>
            <w:left w:val="none" w:sz="0" w:space="0" w:color="auto"/>
            <w:bottom w:val="none" w:sz="0" w:space="0" w:color="auto"/>
            <w:right w:val="none" w:sz="0" w:space="0" w:color="auto"/>
          </w:divBdr>
        </w:div>
        <w:div w:id="1979995823">
          <w:marLeft w:val="0"/>
          <w:marRight w:val="0"/>
          <w:marTop w:val="0"/>
          <w:marBottom w:val="0"/>
          <w:divBdr>
            <w:top w:val="none" w:sz="0" w:space="0" w:color="auto"/>
            <w:left w:val="none" w:sz="0" w:space="0" w:color="auto"/>
            <w:bottom w:val="none" w:sz="0" w:space="0" w:color="auto"/>
            <w:right w:val="none" w:sz="0" w:space="0" w:color="auto"/>
          </w:divBdr>
        </w:div>
        <w:div w:id="2007047339">
          <w:marLeft w:val="0"/>
          <w:marRight w:val="0"/>
          <w:marTop w:val="0"/>
          <w:marBottom w:val="0"/>
          <w:divBdr>
            <w:top w:val="none" w:sz="0" w:space="0" w:color="auto"/>
            <w:left w:val="none" w:sz="0" w:space="0" w:color="auto"/>
            <w:bottom w:val="none" w:sz="0" w:space="0" w:color="auto"/>
            <w:right w:val="none" w:sz="0" w:space="0" w:color="auto"/>
          </w:divBdr>
        </w:div>
        <w:div w:id="2096438453">
          <w:marLeft w:val="0"/>
          <w:marRight w:val="0"/>
          <w:marTop w:val="0"/>
          <w:marBottom w:val="0"/>
          <w:divBdr>
            <w:top w:val="none" w:sz="0" w:space="0" w:color="auto"/>
            <w:left w:val="none" w:sz="0" w:space="0" w:color="auto"/>
            <w:bottom w:val="none" w:sz="0" w:space="0" w:color="auto"/>
            <w:right w:val="none" w:sz="0" w:space="0" w:color="auto"/>
          </w:divBdr>
        </w:div>
        <w:div w:id="2111005549">
          <w:marLeft w:val="0"/>
          <w:marRight w:val="0"/>
          <w:marTop w:val="0"/>
          <w:marBottom w:val="0"/>
          <w:divBdr>
            <w:top w:val="none" w:sz="0" w:space="0" w:color="auto"/>
            <w:left w:val="none" w:sz="0" w:space="0" w:color="auto"/>
            <w:bottom w:val="none" w:sz="0" w:space="0" w:color="auto"/>
            <w:right w:val="none" w:sz="0" w:space="0" w:color="auto"/>
          </w:divBdr>
        </w:div>
      </w:divsChild>
    </w:div>
    <w:div w:id="1448084478">
      <w:bodyDiv w:val="1"/>
      <w:marLeft w:val="0"/>
      <w:marRight w:val="0"/>
      <w:marTop w:val="0"/>
      <w:marBottom w:val="0"/>
      <w:divBdr>
        <w:top w:val="none" w:sz="0" w:space="0" w:color="auto"/>
        <w:left w:val="none" w:sz="0" w:space="0" w:color="auto"/>
        <w:bottom w:val="none" w:sz="0" w:space="0" w:color="auto"/>
        <w:right w:val="none" w:sz="0" w:space="0" w:color="auto"/>
      </w:divBdr>
      <w:divsChild>
        <w:div w:id="62993662">
          <w:marLeft w:val="0"/>
          <w:marRight w:val="0"/>
          <w:marTop w:val="0"/>
          <w:marBottom w:val="0"/>
          <w:divBdr>
            <w:top w:val="none" w:sz="0" w:space="0" w:color="auto"/>
            <w:left w:val="none" w:sz="0" w:space="0" w:color="auto"/>
            <w:bottom w:val="none" w:sz="0" w:space="0" w:color="auto"/>
            <w:right w:val="none" w:sz="0" w:space="0" w:color="auto"/>
          </w:divBdr>
        </w:div>
        <w:div w:id="112480296">
          <w:marLeft w:val="0"/>
          <w:marRight w:val="0"/>
          <w:marTop w:val="0"/>
          <w:marBottom w:val="0"/>
          <w:divBdr>
            <w:top w:val="none" w:sz="0" w:space="0" w:color="auto"/>
            <w:left w:val="none" w:sz="0" w:space="0" w:color="auto"/>
            <w:bottom w:val="none" w:sz="0" w:space="0" w:color="auto"/>
            <w:right w:val="none" w:sz="0" w:space="0" w:color="auto"/>
          </w:divBdr>
        </w:div>
        <w:div w:id="152063404">
          <w:marLeft w:val="0"/>
          <w:marRight w:val="0"/>
          <w:marTop w:val="0"/>
          <w:marBottom w:val="0"/>
          <w:divBdr>
            <w:top w:val="none" w:sz="0" w:space="0" w:color="auto"/>
            <w:left w:val="none" w:sz="0" w:space="0" w:color="auto"/>
            <w:bottom w:val="none" w:sz="0" w:space="0" w:color="auto"/>
            <w:right w:val="none" w:sz="0" w:space="0" w:color="auto"/>
          </w:divBdr>
        </w:div>
        <w:div w:id="209197548">
          <w:marLeft w:val="0"/>
          <w:marRight w:val="0"/>
          <w:marTop w:val="0"/>
          <w:marBottom w:val="0"/>
          <w:divBdr>
            <w:top w:val="none" w:sz="0" w:space="0" w:color="auto"/>
            <w:left w:val="none" w:sz="0" w:space="0" w:color="auto"/>
            <w:bottom w:val="none" w:sz="0" w:space="0" w:color="auto"/>
            <w:right w:val="none" w:sz="0" w:space="0" w:color="auto"/>
          </w:divBdr>
        </w:div>
        <w:div w:id="241569604">
          <w:marLeft w:val="0"/>
          <w:marRight w:val="0"/>
          <w:marTop w:val="0"/>
          <w:marBottom w:val="0"/>
          <w:divBdr>
            <w:top w:val="none" w:sz="0" w:space="0" w:color="auto"/>
            <w:left w:val="none" w:sz="0" w:space="0" w:color="auto"/>
            <w:bottom w:val="none" w:sz="0" w:space="0" w:color="auto"/>
            <w:right w:val="none" w:sz="0" w:space="0" w:color="auto"/>
          </w:divBdr>
        </w:div>
        <w:div w:id="258491641">
          <w:marLeft w:val="0"/>
          <w:marRight w:val="0"/>
          <w:marTop w:val="0"/>
          <w:marBottom w:val="0"/>
          <w:divBdr>
            <w:top w:val="none" w:sz="0" w:space="0" w:color="auto"/>
            <w:left w:val="none" w:sz="0" w:space="0" w:color="auto"/>
            <w:bottom w:val="none" w:sz="0" w:space="0" w:color="auto"/>
            <w:right w:val="none" w:sz="0" w:space="0" w:color="auto"/>
          </w:divBdr>
        </w:div>
        <w:div w:id="259067892">
          <w:marLeft w:val="0"/>
          <w:marRight w:val="0"/>
          <w:marTop w:val="0"/>
          <w:marBottom w:val="0"/>
          <w:divBdr>
            <w:top w:val="none" w:sz="0" w:space="0" w:color="auto"/>
            <w:left w:val="none" w:sz="0" w:space="0" w:color="auto"/>
            <w:bottom w:val="none" w:sz="0" w:space="0" w:color="auto"/>
            <w:right w:val="none" w:sz="0" w:space="0" w:color="auto"/>
          </w:divBdr>
        </w:div>
        <w:div w:id="302277115">
          <w:marLeft w:val="0"/>
          <w:marRight w:val="0"/>
          <w:marTop w:val="0"/>
          <w:marBottom w:val="0"/>
          <w:divBdr>
            <w:top w:val="none" w:sz="0" w:space="0" w:color="auto"/>
            <w:left w:val="none" w:sz="0" w:space="0" w:color="auto"/>
            <w:bottom w:val="none" w:sz="0" w:space="0" w:color="auto"/>
            <w:right w:val="none" w:sz="0" w:space="0" w:color="auto"/>
          </w:divBdr>
        </w:div>
        <w:div w:id="409616368">
          <w:marLeft w:val="0"/>
          <w:marRight w:val="0"/>
          <w:marTop w:val="0"/>
          <w:marBottom w:val="0"/>
          <w:divBdr>
            <w:top w:val="none" w:sz="0" w:space="0" w:color="auto"/>
            <w:left w:val="none" w:sz="0" w:space="0" w:color="auto"/>
            <w:bottom w:val="none" w:sz="0" w:space="0" w:color="auto"/>
            <w:right w:val="none" w:sz="0" w:space="0" w:color="auto"/>
          </w:divBdr>
        </w:div>
        <w:div w:id="455754143">
          <w:marLeft w:val="0"/>
          <w:marRight w:val="0"/>
          <w:marTop w:val="0"/>
          <w:marBottom w:val="0"/>
          <w:divBdr>
            <w:top w:val="none" w:sz="0" w:space="0" w:color="auto"/>
            <w:left w:val="none" w:sz="0" w:space="0" w:color="auto"/>
            <w:bottom w:val="none" w:sz="0" w:space="0" w:color="auto"/>
            <w:right w:val="none" w:sz="0" w:space="0" w:color="auto"/>
          </w:divBdr>
        </w:div>
        <w:div w:id="456023259">
          <w:marLeft w:val="0"/>
          <w:marRight w:val="0"/>
          <w:marTop w:val="0"/>
          <w:marBottom w:val="0"/>
          <w:divBdr>
            <w:top w:val="none" w:sz="0" w:space="0" w:color="auto"/>
            <w:left w:val="none" w:sz="0" w:space="0" w:color="auto"/>
            <w:bottom w:val="none" w:sz="0" w:space="0" w:color="auto"/>
            <w:right w:val="none" w:sz="0" w:space="0" w:color="auto"/>
          </w:divBdr>
        </w:div>
        <w:div w:id="457407839">
          <w:marLeft w:val="0"/>
          <w:marRight w:val="0"/>
          <w:marTop w:val="0"/>
          <w:marBottom w:val="0"/>
          <w:divBdr>
            <w:top w:val="none" w:sz="0" w:space="0" w:color="auto"/>
            <w:left w:val="none" w:sz="0" w:space="0" w:color="auto"/>
            <w:bottom w:val="none" w:sz="0" w:space="0" w:color="auto"/>
            <w:right w:val="none" w:sz="0" w:space="0" w:color="auto"/>
          </w:divBdr>
        </w:div>
        <w:div w:id="636766345">
          <w:marLeft w:val="0"/>
          <w:marRight w:val="0"/>
          <w:marTop w:val="0"/>
          <w:marBottom w:val="0"/>
          <w:divBdr>
            <w:top w:val="none" w:sz="0" w:space="0" w:color="auto"/>
            <w:left w:val="none" w:sz="0" w:space="0" w:color="auto"/>
            <w:bottom w:val="none" w:sz="0" w:space="0" w:color="auto"/>
            <w:right w:val="none" w:sz="0" w:space="0" w:color="auto"/>
          </w:divBdr>
        </w:div>
        <w:div w:id="797454166">
          <w:marLeft w:val="0"/>
          <w:marRight w:val="0"/>
          <w:marTop w:val="0"/>
          <w:marBottom w:val="0"/>
          <w:divBdr>
            <w:top w:val="none" w:sz="0" w:space="0" w:color="auto"/>
            <w:left w:val="none" w:sz="0" w:space="0" w:color="auto"/>
            <w:bottom w:val="none" w:sz="0" w:space="0" w:color="auto"/>
            <w:right w:val="none" w:sz="0" w:space="0" w:color="auto"/>
          </w:divBdr>
        </w:div>
        <w:div w:id="823619511">
          <w:marLeft w:val="0"/>
          <w:marRight w:val="0"/>
          <w:marTop w:val="0"/>
          <w:marBottom w:val="0"/>
          <w:divBdr>
            <w:top w:val="none" w:sz="0" w:space="0" w:color="auto"/>
            <w:left w:val="none" w:sz="0" w:space="0" w:color="auto"/>
            <w:bottom w:val="none" w:sz="0" w:space="0" w:color="auto"/>
            <w:right w:val="none" w:sz="0" w:space="0" w:color="auto"/>
          </w:divBdr>
        </w:div>
        <w:div w:id="994841895">
          <w:marLeft w:val="0"/>
          <w:marRight w:val="0"/>
          <w:marTop w:val="0"/>
          <w:marBottom w:val="0"/>
          <w:divBdr>
            <w:top w:val="none" w:sz="0" w:space="0" w:color="auto"/>
            <w:left w:val="none" w:sz="0" w:space="0" w:color="auto"/>
            <w:bottom w:val="none" w:sz="0" w:space="0" w:color="auto"/>
            <w:right w:val="none" w:sz="0" w:space="0" w:color="auto"/>
          </w:divBdr>
        </w:div>
        <w:div w:id="1001129022">
          <w:marLeft w:val="0"/>
          <w:marRight w:val="0"/>
          <w:marTop w:val="0"/>
          <w:marBottom w:val="0"/>
          <w:divBdr>
            <w:top w:val="none" w:sz="0" w:space="0" w:color="auto"/>
            <w:left w:val="none" w:sz="0" w:space="0" w:color="auto"/>
            <w:bottom w:val="none" w:sz="0" w:space="0" w:color="auto"/>
            <w:right w:val="none" w:sz="0" w:space="0" w:color="auto"/>
          </w:divBdr>
        </w:div>
        <w:div w:id="1024131327">
          <w:marLeft w:val="0"/>
          <w:marRight w:val="0"/>
          <w:marTop w:val="0"/>
          <w:marBottom w:val="0"/>
          <w:divBdr>
            <w:top w:val="none" w:sz="0" w:space="0" w:color="auto"/>
            <w:left w:val="none" w:sz="0" w:space="0" w:color="auto"/>
            <w:bottom w:val="none" w:sz="0" w:space="0" w:color="auto"/>
            <w:right w:val="none" w:sz="0" w:space="0" w:color="auto"/>
          </w:divBdr>
        </w:div>
        <w:div w:id="1146508923">
          <w:marLeft w:val="0"/>
          <w:marRight w:val="0"/>
          <w:marTop w:val="0"/>
          <w:marBottom w:val="0"/>
          <w:divBdr>
            <w:top w:val="none" w:sz="0" w:space="0" w:color="auto"/>
            <w:left w:val="none" w:sz="0" w:space="0" w:color="auto"/>
            <w:bottom w:val="none" w:sz="0" w:space="0" w:color="auto"/>
            <w:right w:val="none" w:sz="0" w:space="0" w:color="auto"/>
          </w:divBdr>
        </w:div>
        <w:div w:id="1292907106">
          <w:marLeft w:val="0"/>
          <w:marRight w:val="0"/>
          <w:marTop w:val="0"/>
          <w:marBottom w:val="0"/>
          <w:divBdr>
            <w:top w:val="none" w:sz="0" w:space="0" w:color="auto"/>
            <w:left w:val="none" w:sz="0" w:space="0" w:color="auto"/>
            <w:bottom w:val="none" w:sz="0" w:space="0" w:color="auto"/>
            <w:right w:val="none" w:sz="0" w:space="0" w:color="auto"/>
          </w:divBdr>
        </w:div>
        <w:div w:id="1625767977">
          <w:marLeft w:val="0"/>
          <w:marRight w:val="0"/>
          <w:marTop w:val="0"/>
          <w:marBottom w:val="0"/>
          <w:divBdr>
            <w:top w:val="none" w:sz="0" w:space="0" w:color="auto"/>
            <w:left w:val="none" w:sz="0" w:space="0" w:color="auto"/>
            <w:bottom w:val="none" w:sz="0" w:space="0" w:color="auto"/>
            <w:right w:val="none" w:sz="0" w:space="0" w:color="auto"/>
          </w:divBdr>
        </w:div>
        <w:div w:id="1730808176">
          <w:marLeft w:val="0"/>
          <w:marRight w:val="0"/>
          <w:marTop w:val="0"/>
          <w:marBottom w:val="0"/>
          <w:divBdr>
            <w:top w:val="none" w:sz="0" w:space="0" w:color="auto"/>
            <w:left w:val="none" w:sz="0" w:space="0" w:color="auto"/>
            <w:bottom w:val="none" w:sz="0" w:space="0" w:color="auto"/>
            <w:right w:val="none" w:sz="0" w:space="0" w:color="auto"/>
          </w:divBdr>
        </w:div>
        <w:div w:id="1823500687">
          <w:marLeft w:val="0"/>
          <w:marRight w:val="0"/>
          <w:marTop w:val="0"/>
          <w:marBottom w:val="0"/>
          <w:divBdr>
            <w:top w:val="none" w:sz="0" w:space="0" w:color="auto"/>
            <w:left w:val="none" w:sz="0" w:space="0" w:color="auto"/>
            <w:bottom w:val="none" w:sz="0" w:space="0" w:color="auto"/>
            <w:right w:val="none" w:sz="0" w:space="0" w:color="auto"/>
          </w:divBdr>
        </w:div>
        <w:div w:id="1877042947">
          <w:marLeft w:val="0"/>
          <w:marRight w:val="0"/>
          <w:marTop w:val="0"/>
          <w:marBottom w:val="0"/>
          <w:divBdr>
            <w:top w:val="none" w:sz="0" w:space="0" w:color="auto"/>
            <w:left w:val="none" w:sz="0" w:space="0" w:color="auto"/>
            <w:bottom w:val="none" w:sz="0" w:space="0" w:color="auto"/>
            <w:right w:val="none" w:sz="0" w:space="0" w:color="auto"/>
          </w:divBdr>
        </w:div>
        <w:div w:id="1880821889">
          <w:marLeft w:val="0"/>
          <w:marRight w:val="0"/>
          <w:marTop w:val="0"/>
          <w:marBottom w:val="0"/>
          <w:divBdr>
            <w:top w:val="none" w:sz="0" w:space="0" w:color="auto"/>
            <w:left w:val="none" w:sz="0" w:space="0" w:color="auto"/>
            <w:bottom w:val="none" w:sz="0" w:space="0" w:color="auto"/>
            <w:right w:val="none" w:sz="0" w:space="0" w:color="auto"/>
          </w:divBdr>
        </w:div>
        <w:div w:id="2147164012">
          <w:marLeft w:val="0"/>
          <w:marRight w:val="0"/>
          <w:marTop w:val="0"/>
          <w:marBottom w:val="0"/>
          <w:divBdr>
            <w:top w:val="none" w:sz="0" w:space="0" w:color="auto"/>
            <w:left w:val="none" w:sz="0" w:space="0" w:color="auto"/>
            <w:bottom w:val="none" w:sz="0" w:space="0" w:color="auto"/>
            <w:right w:val="none" w:sz="0" w:space="0" w:color="auto"/>
          </w:divBdr>
        </w:div>
      </w:divsChild>
    </w:div>
    <w:div w:id="1598830273">
      <w:bodyDiv w:val="1"/>
      <w:marLeft w:val="0"/>
      <w:marRight w:val="0"/>
      <w:marTop w:val="0"/>
      <w:marBottom w:val="0"/>
      <w:divBdr>
        <w:top w:val="none" w:sz="0" w:space="0" w:color="auto"/>
        <w:left w:val="none" w:sz="0" w:space="0" w:color="auto"/>
        <w:bottom w:val="none" w:sz="0" w:space="0" w:color="auto"/>
        <w:right w:val="none" w:sz="0" w:space="0" w:color="auto"/>
      </w:divBdr>
      <w:divsChild>
        <w:div w:id="631859944">
          <w:marLeft w:val="0"/>
          <w:marRight w:val="0"/>
          <w:marTop w:val="0"/>
          <w:marBottom w:val="0"/>
          <w:divBdr>
            <w:top w:val="none" w:sz="0" w:space="0" w:color="auto"/>
            <w:left w:val="none" w:sz="0" w:space="0" w:color="auto"/>
            <w:bottom w:val="none" w:sz="0" w:space="0" w:color="auto"/>
            <w:right w:val="none" w:sz="0" w:space="0" w:color="auto"/>
          </w:divBdr>
        </w:div>
      </w:divsChild>
    </w:div>
    <w:div w:id="1616672943">
      <w:bodyDiv w:val="1"/>
      <w:marLeft w:val="0"/>
      <w:marRight w:val="0"/>
      <w:marTop w:val="0"/>
      <w:marBottom w:val="0"/>
      <w:divBdr>
        <w:top w:val="none" w:sz="0" w:space="0" w:color="auto"/>
        <w:left w:val="none" w:sz="0" w:space="0" w:color="auto"/>
        <w:bottom w:val="none" w:sz="0" w:space="0" w:color="auto"/>
        <w:right w:val="none" w:sz="0" w:space="0" w:color="auto"/>
      </w:divBdr>
    </w:div>
    <w:div w:id="1661040777">
      <w:bodyDiv w:val="1"/>
      <w:marLeft w:val="0"/>
      <w:marRight w:val="0"/>
      <w:marTop w:val="0"/>
      <w:marBottom w:val="0"/>
      <w:divBdr>
        <w:top w:val="none" w:sz="0" w:space="0" w:color="auto"/>
        <w:left w:val="none" w:sz="0" w:space="0" w:color="auto"/>
        <w:bottom w:val="none" w:sz="0" w:space="0" w:color="auto"/>
        <w:right w:val="none" w:sz="0" w:space="0" w:color="auto"/>
      </w:divBdr>
    </w:div>
    <w:div w:id="1701785700">
      <w:bodyDiv w:val="1"/>
      <w:marLeft w:val="0"/>
      <w:marRight w:val="0"/>
      <w:marTop w:val="0"/>
      <w:marBottom w:val="0"/>
      <w:divBdr>
        <w:top w:val="none" w:sz="0" w:space="0" w:color="auto"/>
        <w:left w:val="none" w:sz="0" w:space="0" w:color="auto"/>
        <w:bottom w:val="none" w:sz="0" w:space="0" w:color="auto"/>
        <w:right w:val="none" w:sz="0" w:space="0" w:color="auto"/>
      </w:divBdr>
    </w:div>
    <w:div w:id="1716468948">
      <w:bodyDiv w:val="1"/>
      <w:marLeft w:val="0"/>
      <w:marRight w:val="0"/>
      <w:marTop w:val="0"/>
      <w:marBottom w:val="0"/>
      <w:divBdr>
        <w:top w:val="none" w:sz="0" w:space="0" w:color="auto"/>
        <w:left w:val="none" w:sz="0" w:space="0" w:color="auto"/>
        <w:bottom w:val="none" w:sz="0" w:space="0" w:color="auto"/>
        <w:right w:val="none" w:sz="0" w:space="0" w:color="auto"/>
      </w:divBdr>
    </w:div>
    <w:div w:id="1730422851">
      <w:bodyDiv w:val="1"/>
      <w:marLeft w:val="0"/>
      <w:marRight w:val="0"/>
      <w:marTop w:val="0"/>
      <w:marBottom w:val="0"/>
      <w:divBdr>
        <w:top w:val="none" w:sz="0" w:space="0" w:color="auto"/>
        <w:left w:val="none" w:sz="0" w:space="0" w:color="auto"/>
        <w:bottom w:val="none" w:sz="0" w:space="0" w:color="auto"/>
        <w:right w:val="none" w:sz="0" w:space="0" w:color="auto"/>
      </w:divBdr>
      <w:divsChild>
        <w:div w:id="27219234">
          <w:marLeft w:val="0"/>
          <w:marRight w:val="0"/>
          <w:marTop w:val="0"/>
          <w:marBottom w:val="0"/>
          <w:divBdr>
            <w:top w:val="none" w:sz="0" w:space="0" w:color="auto"/>
            <w:left w:val="none" w:sz="0" w:space="0" w:color="auto"/>
            <w:bottom w:val="none" w:sz="0" w:space="0" w:color="auto"/>
            <w:right w:val="none" w:sz="0" w:space="0" w:color="auto"/>
          </w:divBdr>
        </w:div>
        <w:div w:id="29647936">
          <w:marLeft w:val="0"/>
          <w:marRight w:val="0"/>
          <w:marTop w:val="0"/>
          <w:marBottom w:val="0"/>
          <w:divBdr>
            <w:top w:val="none" w:sz="0" w:space="0" w:color="auto"/>
            <w:left w:val="none" w:sz="0" w:space="0" w:color="auto"/>
            <w:bottom w:val="none" w:sz="0" w:space="0" w:color="auto"/>
            <w:right w:val="none" w:sz="0" w:space="0" w:color="auto"/>
          </w:divBdr>
        </w:div>
        <w:div w:id="35931564">
          <w:marLeft w:val="0"/>
          <w:marRight w:val="0"/>
          <w:marTop w:val="0"/>
          <w:marBottom w:val="0"/>
          <w:divBdr>
            <w:top w:val="none" w:sz="0" w:space="0" w:color="auto"/>
            <w:left w:val="none" w:sz="0" w:space="0" w:color="auto"/>
            <w:bottom w:val="none" w:sz="0" w:space="0" w:color="auto"/>
            <w:right w:val="none" w:sz="0" w:space="0" w:color="auto"/>
          </w:divBdr>
        </w:div>
        <w:div w:id="66807803">
          <w:marLeft w:val="0"/>
          <w:marRight w:val="0"/>
          <w:marTop w:val="0"/>
          <w:marBottom w:val="0"/>
          <w:divBdr>
            <w:top w:val="none" w:sz="0" w:space="0" w:color="auto"/>
            <w:left w:val="none" w:sz="0" w:space="0" w:color="auto"/>
            <w:bottom w:val="none" w:sz="0" w:space="0" w:color="auto"/>
            <w:right w:val="none" w:sz="0" w:space="0" w:color="auto"/>
          </w:divBdr>
        </w:div>
        <w:div w:id="69469196">
          <w:marLeft w:val="0"/>
          <w:marRight w:val="0"/>
          <w:marTop w:val="0"/>
          <w:marBottom w:val="0"/>
          <w:divBdr>
            <w:top w:val="none" w:sz="0" w:space="0" w:color="auto"/>
            <w:left w:val="none" w:sz="0" w:space="0" w:color="auto"/>
            <w:bottom w:val="none" w:sz="0" w:space="0" w:color="auto"/>
            <w:right w:val="none" w:sz="0" w:space="0" w:color="auto"/>
          </w:divBdr>
        </w:div>
        <w:div w:id="82993196">
          <w:marLeft w:val="0"/>
          <w:marRight w:val="0"/>
          <w:marTop w:val="0"/>
          <w:marBottom w:val="0"/>
          <w:divBdr>
            <w:top w:val="none" w:sz="0" w:space="0" w:color="auto"/>
            <w:left w:val="none" w:sz="0" w:space="0" w:color="auto"/>
            <w:bottom w:val="none" w:sz="0" w:space="0" w:color="auto"/>
            <w:right w:val="none" w:sz="0" w:space="0" w:color="auto"/>
          </w:divBdr>
        </w:div>
        <w:div w:id="90703847">
          <w:marLeft w:val="0"/>
          <w:marRight w:val="0"/>
          <w:marTop w:val="0"/>
          <w:marBottom w:val="0"/>
          <w:divBdr>
            <w:top w:val="none" w:sz="0" w:space="0" w:color="auto"/>
            <w:left w:val="none" w:sz="0" w:space="0" w:color="auto"/>
            <w:bottom w:val="none" w:sz="0" w:space="0" w:color="auto"/>
            <w:right w:val="none" w:sz="0" w:space="0" w:color="auto"/>
          </w:divBdr>
        </w:div>
        <w:div w:id="161550009">
          <w:marLeft w:val="0"/>
          <w:marRight w:val="0"/>
          <w:marTop w:val="0"/>
          <w:marBottom w:val="0"/>
          <w:divBdr>
            <w:top w:val="none" w:sz="0" w:space="0" w:color="auto"/>
            <w:left w:val="none" w:sz="0" w:space="0" w:color="auto"/>
            <w:bottom w:val="none" w:sz="0" w:space="0" w:color="auto"/>
            <w:right w:val="none" w:sz="0" w:space="0" w:color="auto"/>
          </w:divBdr>
        </w:div>
        <w:div w:id="165097058">
          <w:marLeft w:val="0"/>
          <w:marRight w:val="0"/>
          <w:marTop w:val="0"/>
          <w:marBottom w:val="0"/>
          <w:divBdr>
            <w:top w:val="none" w:sz="0" w:space="0" w:color="auto"/>
            <w:left w:val="none" w:sz="0" w:space="0" w:color="auto"/>
            <w:bottom w:val="none" w:sz="0" w:space="0" w:color="auto"/>
            <w:right w:val="none" w:sz="0" w:space="0" w:color="auto"/>
          </w:divBdr>
        </w:div>
        <w:div w:id="184296211">
          <w:marLeft w:val="0"/>
          <w:marRight w:val="0"/>
          <w:marTop w:val="0"/>
          <w:marBottom w:val="0"/>
          <w:divBdr>
            <w:top w:val="none" w:sz="0" w:space="0" w:color="auto"/>
            <w:left w:val="none" w:sz="0" w:space="0" w:color="auto"/>
            <w:bottom w:val="none" w:sz="0" w:space="0" w:color="auto"/>
            <w:right w:val="none" w:sz="0" w:space="0" w:color="auto"/>
          </w:divBdr>
        </w:div>
        <w:div w:id="199363171">
          <w:marLeft w:val="0"/>
          <w:marRight w:val="0"/>
          <w:marTop w:val="0"/>
          <w:marBottom w:val="0"/>
          <w:divBdr>
            <w:top w:val="none" w:sz="0" w:space="0" w:color="auto"/>
            <w:left w:val="none" w:sz="0" w:space="0" w:color="auto"/>
            <w:bottom w:val="none" w:sz="0" w:space="0" w:color="auto"/>
            <w:right w:val="none" w:sz="0" w:space="0" w:color="auto"/>
          </w:divBdr>
        </w:div>
        <w:div w:id="243036284">
          <w:marLeft w:val="0"/>
          <w:marRight w:val="0"/>
          <w:marTop w:val="0"/>
          <w:marBottom w:val="0"/>
          <w:divBdr>
            <w:top w:val="none" w:sz="0" w:space="0" w:color="auto"/>
            <w:left w:val="none" w:sz="0" w:space="0" w:color="auto"/>
            <w:bottom w:val="none" w:sz="0" w:space="0" w:color="auto"/>
            <w:right w:val="none" w:sz="0" w:space="0" w:color="auto"/>
          </w:divBdr>
        </w:div>
        <w:div w:id="290207383">
          <w:marLeft w:val="0"/>
          <w:marRight w:val="0"/>
          <w:marTop w:val="0"/>
          <w:marBottom w:val="0"/>
          <w:divBdr>
            <w:top w:val="none" w:sz="0" w:space="0" w:color="auto"/>
            <w:left w:val="none" w:sz="0" w:space="0" w:color="auto"/>
            <w:bottom w:val="none" w:sz="0" w:space="0" w:color="auto"/>
            <w:right w:val="none" w:sz="0" w:space="0" w:color="auto"/>
          </w:divBdr>
        </w:div>
        <w:div w:id="313342356">
          <w:marLeft w:val="0"/>
          <w:marRight w:val="0"/>
          <w:marTop w:val="0"/>
          <w:marBottom w:val="0"/>
          <w:divBdr>
            <w:top w:val="none" w:sz="0" w:space="0" w:color="auto"/>
            <w:left w:val="none" w:sz="0" w:space="0" w:color="auto"/>
            <w:bottom w:val="none" w:sz="0" w:space="0" w:color="auto"/>
            <w:right w:val="none" w:sz="0" w:space="0" w:color="auto"/>
          </w:divBdr>
        </w:div>
        <w:div w:id="321660386">
          <w:marLeft w:val="0"/>
          <w:marRight w:val="0"/>
          <w:marTop w:val="0"/>
          <w:marBottom w:val="0"/>
          <w:divBdr>
            <w:top w:val="none" w:sz="0" w:space="0" w:color="auto"/>
            <w:left w:val="none" w:sz="0" w:space="0" w:color="auto"/>
            <w:bottom w:val="none" w:sz="0" w:space="0" w:color="auto"/>
            <w:right w:val="none" w:sz="0" w:space="0" w:color="auto"/>
          </w:divBdr>
        </w:div>
        <w:div w:id="342509988">
          <w:marLeft w:val="0"/>
          <w:marRight w:val="0"/>
          <w:marTop w:val="0"/>
          <w:marBottom w:val="0"/>
          <w:divBdr>
            <w:top w:val="none" w:sz="0" w:space="0" w:color="auto"/>
            <w:left w:val="none" w:sz="0" w:space="0" w:color="auto"/>
            <w:bottom w:val="none" w:sz="0" w:space="0" w:color="auto"/>
            <w:right w:val="none" w:sz="0" w:space="0" w:color="auto"/>
          </w:divBdr>
        </w:div>
        <w:div w:id="366831141">
          <w:marLeft w:val="0"/>
          <w:marRight w:val="0"/>
          <w:marTop w:val="0"/>
          <w:marBottom w:val="0"/>
          <w:divBdr>
            <w:top w:val="none" w:sz="0" w:space="0" w:color="auto"/>
            <w:left w:val="none" w:sz="0" w:space="0" w:color="auto"/>
            <w:bottom w:val="none" w:sz="0" w:space="0" w:color="auto"/>
            <w:right w:val="none" w:sz="0" w:space="0" w:color="auto"/>
          </w:divBdr>
        </w:div>
        <w:div w:id="370492908">
          <w:marLeft w:val="0"/>
          <w:marRight w:val="0"/>
          <w:marTop w:val="0"/>
          <w:marBottom w:val="0"/>
          <w:divBdr>
            <w:top w:val="none" w:sz="0" w:space="0" w:color="auto"/>
            <w:left w:val="none" w:sz="0" w:space="0" w:color="auto"/>
            <w:bottom w:val="none" w:sz="0" w:space="0" w:color="auto"/>
            <w:right w:val="none" w:sz="0" w:space="0" w:color="auto"/>
          </w:divBdr>
        </w:div>
        <w:div w:id="375156663">
          <w:marLeft w:val="0"/>
          <w:marRight w:val="0"/>
          <w:marTop w:val="0"/>
          <w:marBottom w:val="0"/>
          <w:divBdr>
            <w:top w:val="none" w:sz="0" w:space="0" w:color="auto"/>
            <w:left w:val="none" w:sz="0" w:space="0" w:color="auto"/>
            <w:bottom w:val="none" w:sz="0" w:space="0" w:color="auto"/>
            <w:right w:val="none" w:sz="0" w:space="0" w:color="auto"/>
          </w:divBdr>
        </w:div>
        <w:div w:id="403188129">
          <w:marLeft w:val="0"/>
          <w:marRight w:val="0"/>
          <w:marTop w:val="0"/>
          <w:marBottom w:val="0"/>
          <w:divBdr>
            <w:top w:val="none" w:sz="0" w:space="0" w:color="auto"/>
            <w:left w:val="none" w:sz="0" w:space="0" w:color="auto"/>
            <w:bottom w:val="none" w:sz="0" w:space="0" w:color="auto"/>
            <w:right w:val="none" w:sz="0" w:space="0" w:color="auto"/>
          </w:divBdr>
        </w:div>
        <w:div w:id="403528146">
          <w:marLeft w:val="0"/>
          <w:marRight w:val="0"/>
          <w:marTop w:val="0"/>
          <w:marBottom w:val="0"/>
          <w:divBdr>
            <w:top w:val="none" w:sz="0" w:space="0" w:color="auto"/>
            <w:left w:val="none" w:sz="0" w:space="0" w:color="auto"/>
            <w:bottom w:val="none" w:sz="0" w:space="0" w:color="auto"/>
            <w:right w:val="none" w:sz="0" w:space="0" w:color="auto"/>
          </w:divBdr>
        </w:div>
        <w:div w:id="405882616">
          <w:marLeft w:val="0"/>
          <w:marRight w:val="0"/>
          <w:marTop w:val="0"/>
          <w:marBottom w:val="0"/>
          <w:divBdr>
            <w:top w:val="none" w:sz="0" w:space="0" w:color="auto"/>
            <w:left w:val="none" w:sz="0" w:space="0" w:color="auto"/>
            <w:bottom w:val="none" w:sz="0" w:space="0" w:color="auto"/>
            <w:right w:val="none" w:sz="0" w:space="0" w:color="auto"/>
          </w:divBdr>
        </w:div>
        <w:div w:id="450395443">
          <w:marLeft w:val="0"/>
          <w:marRight w:val="0"/>
          <w:marTop w:val="0"/>
          <w:marBottom w:val="0"/>
          <w:divBdr>
            <w:top w:val="none" w:sz="0" w:space="0" w:color="auto"/>
            <w:left w:val="none" w:sz="0" w:space="0" w:color="auto"/>
            <w:bottom w:val="none" w:sz="0" w:space="0" w:color="auto"/>
            <w:right w:val="none" w:sz="0" w:space="0" w:color="auto"/>
          </w:divBdr>
        </w:div>
        <w:div w:id="484706659">
          <w:marLeft w:val="0"/>
          <w:marRight w:val="0"/>
          <w:marTop w:val="0"/>
          <w:marBottom w:val="0"/>
          <w:divBdr>
            <w:top w:val="none" w:sz="0" w:space="0" w:color="auto"/>
            <w:left w:val="none" w:sz="0" w:space="0" w:color="auto"/>
            <w:bottom w:val="none" w:sz="0" w:space="0" w:color="auto"/>
            <w:right w:val="none" w:sz="0" w:space="0" w:color="auto"/>
          </w:divBdr>
        </w:div>
        <w:div w:id="491601556">
          <w:marLeft w:val="0"/>
          <w:marRight w:val="0"/>
          <w:marTop w:val="0"/>
          <w:marBottom w:val="0"/>
          <w:divBdr>
            <w:top w:val="none" w:sz="0" w:space="0" w:color="auto"/>
            <w:left w:val="none" w:sz="0" w:space="0" w:color="auto"/>
            <w:bottom w:val="none" w:sz="0" w:space="0" w:color="auto"/>
            <w:right w:val="none" w:sz="0" w:space="0" w:color="auto"/>
          </w:divBdr>
        </w:div>
        <w:div w:id="496387056">
          <w:marLeft w:val="0"/>
          <w:marRight w:val="0"/>
          <w:marTop w:val="0"/>
          <w:marBottom w:val="0"/>
          <w:divBdr>
            <w:top w:val="none" w:sz="0" w:space="0" w:color="auto"/>
            <w:left w:val="none" w:sz="0" w:space="0" w:color="auto"/>
            <w:bottom w:val="none" w:sz="0" w:space="0" w:color="auto"/>
            <w:right w:val="none" w:sz="0" w:space="0" w:color="auto"/>
          </w:divBdr>
        </w:div>
        <w:div w:id="510341287">
          <w:marLeft w:val="0"/>
          <w:marRight w:val="0"/>
          <w:marTop w:val="0"/>
          <w:marBottom w:val="0"/>
          <w:divBdr>
            <w:top w:val="none" w:sz="0" w:space="0" w:color="auto"/>
            <w:left w:val="none" w:sz="0" w:space="0" w:color="auto"/>
            <w:bottom w:val="none" w:sz="0" w:space="0" w:color="auto"/>
            <w:right w:val="none" w:sz="0" w:space="0" w:color="auto"/>
          </w:divBdr>
        </w:div>
        <w:div w:id="531117959">
          <w:marLeft w:val="0"/>
          <w:marRight w:val="0"/>
          <w:marTop w:val="0"/>
          <w:marBottom w:val="0"/>
          <w:divBdr>
            <w:top w:val="none" w:sz="0" w:space="0" w:color="auto"/>
            <w:left w:val="none" w:sz="0" w:space="0" w:color="auto"/>
            <w:bottom w:val="none" w:sz="0" w:space="0" w:color="auto"/>
            <w:right w:val="none" w:sz="0" w:space="0" w:color="auto"/>
          </w:divBdr>
        </w:div>
        <w:div w:id="541670379">
          <w:marLeft w:val="0"/>
          <w:marRight w:val="0"/>
          <w:marTop w:val="0"/>
          <w:marBottom w:val="0"/>
          <w:divBdr>
            <w:top w:val="none" w:sz="0" w:space="0" w:color="auto"/>
            <w:left w:val="none" w:sz="0" w:space="0" w:color="auto"/>
            <w:bottom w:val="none" w:sz="0" w:space="0" w:color="auto"/>
            <w:right w:val="none" w:sz="0" w:space="0" w:color="auto"/>
          </w:divBdr>
        </w:div>
        <w:div w:id="552813702">
          <w:marLeft w:val="0"/>
          <w:marRight w:val="0"/>
          <w:marTop w:val="0"/>
          <w:marBottom w:val="0"/>
          <w:divBdr>
            <w:top w:val="none" w:sz="0" w:space="0" w:color="auto"/>
            <w:left w:val="none" w:sz="0" w:space="0" w:color="auto"/>
            <w:bottom w:val="none" w:sz="0" w:space="0" w:color="auto"/>
            <w:right w:val="none" w:sz="0" w:space="0" w:color="auto"/>
          </w:divBdr>
        </w:div>
        <w:div w:id="603344962">
          <w:marLeft w:val="0"/>
          <w:marRight w:val="0"/>
          <w:marTop w:val="0"/>
          <w:marBottom w:val="0"/>
          <w:divBdr>
            <w:top w:val="none" w:sz="0" w:space="0" w:color="auto"/>
            <w:left w:val="none" w:sz="0" w:space="0" w:color="auto"/>
            <w:bottom w:val="none" w:sz="0" w:space="0" w:color="auto"/>
            <w:right w:val="none" w:sz="0" w:space="0" w:color="auto"/>
          </w:divBdr>
        </w:div>
        <w:div w:id="609240818">
          <w:marLeft w:val="0"/>
          <w:marRight w:val="0"/>
          <w:marTop w:val="0"/>
          <w:marBottom w:val="0"/>
          <w:divBdr>
            <w:top w:val="none" w:sz="0" w:space="0" w:color="auto"/>
            <w:left w:val="none" w:sz="0" w:space="0" w:color="auto"/>
            <w:bottom w:val="none" w:sz="0" w:space="0" w:color="auto"/>
            <w:right w:val="none" w:sz="0" w:space="0" w:color="auto"/>
          </w:divBdr>
        </w:div>
        <w:div w:id="616333195">
          <w:marLeft w:val="0"/>
          <w:marRight w:val="0"/>
          <w:marTop w:val="0"/>
          <w:marBottom w:val="0"/>
          <w:divBdr>
            <w:top w:val="none" w:sz="0" w:space="0" w:color="auto"/>
            <w:left w:val="none" w:sz="0" w:space="0" w:color="auto"/>
            <w:bottom w:val="none" w:sz="0" w:space="0" w:color="auto"/>
            <w:right w:val="none" w:sz="0" w:space="0" w:color="auto"/>
          </w:divBdr>
        </w:div>
        <w:div w:id="698043903">
          <w:marLeft w:val="0"/>
          <w:marRight w:val="0"/>
          <w:marTop w:val="0"/>
          <w:marBottom w:val="0"/>
          <w:divBdr>
            <w:top w:val="none" w:sz="0" w:space="0" w:color="auto"/>
            <w:left w:val="none" w:sz="0" w:space="0" w:color="auto"/>
            <w:bottom w:val="none" w:sz="0" w:space="0" w:color="auto"/>
            <w:right w:val="none" w:sz="0" w:space="0" w:color="auto"/>
          </w:divBdr>
        </w:div>
        <w:div w:id="706293748">
          <w:marLeft w:val="0"/>
          <w:marRight w:val="0"/>
          <w:marTop w:val="0"/>
          <w:marBottom w:val="0"/>
          <w:divBdr>
            <w:top w:val="none" w:sz="0" w:space="0" w:color="auto"/>
            <w:left w:val="none" w:sz="0" w:space="0" w:color="auto"/>
            <w:bottom w:val="none" w:sz="0" w:space="0" w:color="auto"/>
            <w:right w:val="none" w:sz="0" w:space="0" w:color="auto"/>
          </w:divBdr>
        </w:div>
        <w:div w:id="723600963">
          <w:marLeft w:val="0"/>
          <w:marRight w:val="0"/>
          <w:marTop w:val="0"/>
          <w:marBottom w:val="0"/>
          <w:divBdr>
            <w:top w:val="none" w:sz="0" w:space="0" w:color="auto"/>
            <w:left w:val="none" w:sz="0" w:space="0" w:color="auto"/>
            <w:bottom w:val="none" w:sz="0" w:space="0" w:color="auto"/>
            <w:right w:val="none" w:sz="0" w:space="0" w:color="auto"/>
          </w:divBdr>
        </w:div>
        <w:div w:id="723874162">
          <w:marLeft w:val="0"/>
          <w:marRight w:val="0"/>
          <w:marTop w:val="0"/>
          <w:marBottom w:val="0"/>
          <w:divBdr>
            <w:top w:val="none" w:sz="0" w:space="0" w:color="auto"/>
            <w:left w:val="none" w:sz="0" w:space="0" w:color="auto"/>
            <w:bottom w:val="none" w:sz="0" w:space="0" w:color="auto"/>
            <w:right w:val="none" w:sz="0" w:space="0" w:color="auto"/>
          </w:divBdr>
        </w:div>
        <w:div w:id="768310820">
          <w:marLeft w:val="0"/>
          <w:marRight w:val="0"/>
          <w:marTop w:val="0"/>
          <w:marBottom w:val="0"/>
          <w:divBdr>
            <w:top w:val="none" w:sz="0" w:space="0" w:color="auto"/>
            <w:left w:val="none" w:sz="0" w:space="0" w:color="auto"/>
            <w:bottom w:val="none" w:sz="0" w:space="0" w:color="auto"/>
            <w:right w:val="none" w:sz="0" w:space="0" w:color="auto"/>
          </w:divBdr>
        </w:div>
        <w:div w:id="781456334">
          <w:marLeft w:val="0"/>
          <w:marRight w:val="0"/>
          <w:marTop w:val="0"/>
          <w:marBottom w:val="0"/>
          <w:divBdr>
            <w:top w:val="none" w:sz="0" w:space="0" w:color="auto"/>
            <w:left w:val="none" w:sz="0" w:space="0" w:color="auto"/>
            <w:bottom w:val="none" w:sz="0" w:space="0" w:color="auto"/>
            <w:right w:val="none" w:sz="0" w:space="0" w:color="auto"/>
          </w:divBdr>
        </w:div>
        <w:div w:id="823736618">
          <w:marLeft w:val="0"/>
          <w:marRight w:val="0"/>
          <w:marTop w:val="0"/>
          <w:marBottom w:val="0"/>
          <w:divBdr>
            <w:top w:val="none" w:sz="0" w:space="0" w:color="auto"/>
            <w:left w:val="none" w:sz="0" w:space="0" w:color="auto"/>
            <w:bottom w:val="none" w:sz="0" w:space="0" w:color="auto"/>
            <w:right w:val="none" w:sz="0" w:space="0" w:color="auto"/>
          </w:divBdr>
        </w:div>
        <w:div w:id="913199234">
          <w:marLeft w:val="0"/>
          <w:marRight w:val="0"/>
          <w:marTop w:val="0"/>
          <w:marBottom w:val="0"/>
          <w:divBdr>
            <w:top w:val="none" w:sz="0" w:space="0" w:color="auto"/>
            <w:left w:val="none" w:sz="0" w:space="0" w:color="auto"/>
            <w:bottom w:val="none" w:sz="0" w:space="0" w:color="auto"/>
            <w:right w:val="none" w:sz="0" w:space="0" w:color="auto"/>
          </w:divBdr>
        </w:div>
        <w:div w:id="948204097">
          <w:marLeft w:val="0"/>
          <w:marRight w:val="0"/>
          <w:marTop w:val="0"/>
          <w:marBottom w:val="0"/>
          <w:divBdr>
            <w:top w:val="none" w:sz="0" w:space="0" w:color="auto"/>
            <w:left w:val="none" w:sz="0" w:space="0" w:color="auto"/>
            <w:bottom w:val="none" w:sz="0" w:space="0" w:color="auto"/>
            <w:right w:val="none" w:sz="0" w:space="0" w:color="auto"/>
          </w:divBdr>
        </w:div>
        <w:div w:id="979725295">
          <w:marLeft w:val="0"/>
          <w:marRight w:val="0"/>
          <w:marTop w:val="0"/>
          <w:marBottom w:val="0"/>
          <w:divBdr>
            <w:top w:val="none" w:sz="0" w:space="0" w:color="auto"/>
            <w:left w:val="none" w:sz="0" w:space="0" w:color="auto"/>
            <w:bottom w:val="none" w:sz="0" w:space="0" w:color="auto"/>
            <w:right w:val="none" w:sz="0" w:space="0" w:color="auto"/>
          </w:divBdr>
        </w:div>
        <w:div w:id="996571867">
          <w:marLeft w:val="0"/>
          <w:marRight w:val="0"/>
          <w:marTop w:val="0"/>
          <w:marBottom w:val="0"/>
          <w:divBdr>
            <w:top w:val="none" w:sz="0" w:space="0" w:color="auto"/>
            <w:left w:val="none" w:sz="0" w:space="0" w:color="auto"/>
            <w:bottom w:val="none" w:sz="0" w:space="0" w:color="auto"/>
            <w:right w:val="none" w:sz="0" w:space="0" w:color="auto"/>
          </w:divBdr>
        </w:div>
        <w:div w:id="1025860996">
          <w:marLeft w:val="0"/>
          <w:marRight w:val="0"/>
          <w:marTop w:val="0"/>
          <w:marBottom w:val="0"/>
          <w:divBdr>
            <w:top w:val="none" w:sz="0" w:space="0" w:color="auto"/>
            <w:left w:val="none" w:sz="0" w:space="0" w:color="auto"/>
            <w:bottom w:val="none" w:sz="0" w:space="0" w:color="auto"/>
            <w:right w:val="none" w:sz="0" w:space="0" w:color="auto"/>
          </w:divBdr>
        </w:div>
        <w:div w:id="1026910946">
          <w:marLeft w:val="0"/>
          <w:marRight w:val="0"/>
          <w:marTop w:val="0"/>
          <w:marBottom w:val="0"/>
          <w:divBdr>
            <w:top w:val="none" w:sz="0" w:space="0" w:color="auto"/>
            <w:left w:val="none" w:sz="0" w:space="0" w:color="auto"/>
            <w:bottom w:val="none" w:sz="0" w:space="0" w:color="auto"/>
            <w:right w:val="none" w:sz="0" w:space="0" w:color="auto"/>
          </w:divBdr>
        </w:div>
        <w:div w:id="1051226580">
          <w:marLeft w:val="0"/>
          <w:marRight w:val="0"/>
          <w:marTop w:val="0"/>
          <w:marBottom w:val="0"/>
          <w:divBdr>
            <w:top w:val="none" w:sz="0" w:space="0" w:color="auto"/>
            <w:left w:val="none" w:sz="0" w:space="0" w:color="auto"/>
            <w:bottom w:val="none" w:sz="0" w:space="0" w:color="auto"/>
            <w:right w:val="none" w:sz="0" w:space="0" w:color="auto"/>
          </w:divBdr>
        </w:div>
        <w:div w:id="1053583202">
          <w:marLeft w:val="0"/>
          <w:marRight w:val="0"/>
          <w:marTop w:val="0"/>
          <w:marBottom w:val="0"/>
          <w:divBdr>
            <w:top w:val="none" w:sz="0" w:space="0" w:color="auto"/>
            <w:left w:val="none" w:sz="0" w:space="0" w:color="auto"/>
            <w:bottom w:val="none" w:sz="0" w:space="0" w:color="auto"/>
            <w:right w:val="none" w:sz="0" w:space="0" w:color="auto"/>
          </w:divBdr>
        </w:div>
        <w:div w:id="1090810483">
          <w:marLeft w:val="0"/>
          <w:marRight w:val="0"/>
          <w:marTop w:val="0"/>
          <w:marBottom w:val="0"/>
          <w:divBdr>
            <w:top w:val="none" w:sz="0" w:space="0" w:color="auto"/>
            <w:left w:val="none" w:sz="0" w:space="0" w:color="auto"/>
            <w:bottom w:val="none" w:sz="0" w:space="0" w:color="auto"/>
            <w:right w:val="none" w:sz="0" w:space="0" w:color="auto"/>
          </w:divBdr>
        </w:div>
        <w:div w:id="1092316555">
          <w:marLeft w:val="0"/>
          <w:marRight w:val="0"/>
          <w:marTop w:val="0"/>
          <w:marBottom w:val="0"/>
          <w:divBdr>
            <w:top w:val="none" w:sz="0" w:space="0" w:color="auto"/>
            <w:left w:val="none" w:sz="0" w:space="0" w:color="auto"/>
            <w:bottom w:val="none" w:sz="0" w:space="0" w:color="auto"/>
            <w:right w:val="none" w:sz="0" w:space="0" w:color="auto"/>
          </w:divBdr>
        </w:div>
        <w:div w:id="1138760747">
          <w:marLeft w:val="0"/>
          <w:marRight w:val="0"/>
          <w:marTop w:val="0"/>
          <w:marBottom w:val="0"/>
          <w:divBdr>
            <w:top w:val="none" w:sz="0" w:space="0" w:color="auto"/>
            <w:left w:val="none" w:sz="0" w:space="0" w:color="auto"/>
            <w:bottom w:val="none" w:sz="0" w:space="0" w:color="auto"/>
            <w:right w:val="none" w:sz="0" w:space="0" w:color="auto"/>
          </w:divBdr>
        </w:div>
        <w:div w:id="1166749638">
          <w:marLeft w:val="0"/>
          <w:marRight w:val="0"/>
          <w:marTop w:val="0"/>
          <w:marBottom w:val="0"/>
          <w:divBdr>
            <w:top w:val="none" w:sz="0" w:space="0" w:color="auto"/>
            <w:left w:val="none" w:sz="0" w:space="0" w:color="auto"/>
            <w:bottom w:val="none" w:sz="0" w:space="0" w:color="auto"/>
            <w:right w:val="none" w:sz="0" w:space="0" w:color="auto"/>
          </w:divBdr>
        </w:div>
        <w:div w:id="1172522683">
          <w:marLeft w:val="0"/>
          <w:marRight w:val="0"/>
          <w:marTop w:val="0"/>
          <w:marBottom w:val="0"/>
          <w:divBdr>
            <w:top w:val="none" w:sz="0" w:space="0" w:color="auto"/>
            <w:left w:val="none" w:sz="0" w:space="0" w:color="auto"/>
            <w:bottom w:val="none" w:sz="0" w:space="0" w:color="auto"/>
            <w:right w:val="none" w:sz="0" w:space="0" w:color="auto"/>
          </w:divBdr>
        </w:div>
        <w:div w:id="1197933822">
          <w:marLeft w:val="0"/>
          <w:marRight w:val="0"/>
          <w:marTop w:val="0"/>
          <w:marBottom w:val="0"/>
          <w:divBdr>
            <w:top w:val="none" w:sz="0" w:space="0" w:color="auto"/>
            <w:left w:val="none" w:sz="0" w:space="0" w:color="auto"/>
            <w:bottom w:val="none" w:sz="0" w:space="0" w:color="auto"/>
            <w:right w:val="none" w:sz="0" w:space="0" w:color="auto"/>
          </w:divBdr>
        </w:div>
        <w:div w:id="1203130710">
          <w:marLeft w:val="0"/>
          <w:marRight w:val="0"/>
          <w:marTop w:val="0"/>
          <w:marBottom w:val="0"/>
          <w:divBdr>
            <w:top w:val="none" w:sz="0" w:space="0" w:color="auto"/>
            <w:left w:val="none" w:sz="0" w:space="0" w:color="auto"/>
            <w:bottom w:val="none" w:sz="0" w:space="0" w:color="auto"/>
            <w:right w:val="none" w:sz="0" w:space="0" w:color="auto"/>
          </w:divBdr>
        </w:div>
        <w:div w:id="1210534241">
          <w:marLeft w:val="0"/>
          <w:marRight w:val="0"/>
          <w:marTop w:val="0"/>
          <w:marBottom w:val="0"/>
          <w:divBdr>
            <w:top w:val="none" w:sz="0" w:space="0" w:color="auto"/>
            <w:left w:val="none" w:sz="0" w:space="0" w:color="auto"/>
            <w:bottom w:val="none" w:sz="0" w:space="0" w:color="auto"/>
            <w:right w:val="none" w:sz="0" w:space="0" w:color="auto"/>
          </w:divBdr>
        </w:div>
        <w:div w:id="1246570075">
          <w:marLeft w:val="0"/>
          <w:marRight w:val="0"/>
          <w:marTop w:val="0"/>
          <w:marBottom w:val="0"/>
          <w:divBdr>
            <w:top w:val="none" w:sz="0" w:space="0" w:color="auto"/>
            <w:left w:val="none" w:sz="0" w:space="0" w:color="auto"/>
            <w:bottom w:val="none" w:sz="0" w:space="0" w:color="auto"/>
            <w:right w:val="none" w:sz="0" w:space="0" w:color="auto"/>
          </w:divBdr>
        </w:div>
        <w:div w:id="1269898421">
          <w:marLeft w:val="0"/>
          <w:marRight w:val="0"/>
          <w:marTop w:val="0"/>
          <w:marBottom w:val="0"/>
          <w:divBdr>
            <w:top w:val="none" w:sz="0" w:space="0" w:color="auto"/>
            <w:left w:val="none" w:sz="0" w:space="0" w:color="auto"/>
            <w:bottom w:val="none" w:sz="0" w:space="0" w:color="auto"/>
            <w:right w:val="none" w:sz="0" w:space="0" w:color="auto"/>
          </w:divBdr>
        </w:div>
        <w:div w:id="1275820824">
          <w:marLeft w:val="0"/>
          <w:marRight w:val="0"/>
          <w:marTop w:val="0"/>
          <w:marBottom w:val="0"/>
          <w:divBdr>
            <w:top w:val="none" w:sz="0" w:space="0" w:color="auto"/>
            <w:left w:val="none" w:sz="0" w:space="0" w:color="auto"/>
            <w:bottom w:val="none" w:sz="0" w:space="0" w:color="auto"/>
            <w:right w:val="none" w:sz="0" w:space="0" w:color="auto"/>
          </w:divBdr>
        </w:div>
        <w:div w:id="1298296015">
          <w:marLeft w:val="0"/>
          <w:marRight w:val="0"/>
          <w:marTop w:val="0"/>
          <w:marBottom w:val="0"/>
          <w:divBdr>
            <w:top w:val="none" w:sz="0" w:space="0" w:color="auto"/>
            <w:left w:val="none" w:sz="0" w:space="0" w:color="auto"/>
            <w:bottom w:val="none" w:sz="0" w:space="0" w:color="auto"/>
            <w:right w:val="none" w:sz="0" w:space="0" w:color="auto"/>
          </w:divBdr>
        </w:div>
        <w:div w:id="1319071013">
          <w:marLeft w:val="0"/>
          <w:marRight w:val="0"/>
          <w:marTop w:val="0"/>
          <w:marBottom w:val="0"/>
          <w:divBdr>
            <w:top w:val="none" w:sz="0" w:space="0" w:color="auto"/>
            <w:left w:val="none" w:sz="0" w:space="0" w:color="auto"/>
            <w:bottom w:val="none" w:sz="0" w:space="0" w:color="auto"/>
            <w:right w:val="none" w:sz="0" w:space="0" w:color="auto"/>
          </w:divBdr>
        </w:div>
        <w:div w:id="1319263850">
          <w:marLeft w:val="0"/>
          <w:marRight w:val="0"/>
          <w:marTop w:val="0"/>
          <w:marBottom w:val="0"/>
          <w:divBdr>
            <w:top w:val="none" w:sz="0" w:space="0" w:color="auto"/>
            <w:left w:val="none" w:sz="0" w:space="0" w:color="auto"/>
            <w:bottom w:val="none" w:sz="0" w:space="0" w:color="auto"/>
            <w:right w:val="none" w:sz="0" w:space="0" w:color="auto"/>
          </w:divBdr>
        </w:div>
        <w:div w:id="1371685232">
          <w:marLeft w:val="0"/>
          <w:marRight w:val="0"/>
          <w:marTop w:val="0"/>
          <w:marBottom w:val="0"/>
          <w:divBdr>
            <w:top w:val="none" w:sz="0" w:space="0" w:color="auto"/>
            <w:left w:val="none" w:sz="0" w:space="0" w:color="auto"/>
            <w:bottom w:val="none" w:sz="0" w:space="0" w:color="auto"/>
            <w:right w:val="none" w:sz="0" w:space="0" w:color="auto"/>
          </w:divBdr>
        </w:div>
        <w:div w:id="1374386382">
          <w:marLeft w:val="0"/>
          <w:marRight w:val="0"/>
          <w:marTop w:val="0"/>
          <w:marBottom w:val="0"/>
          <w:divBdr>
            <w:top w:val="none" w:sz="0" w:space="0" w:color="auto"/>
            <w:left w:val="none" w:sz="0" w:space="0" w:color="auto"/>
            <w:bottom w:val="none" w:sz="0" w:space="0" w:color="auto"/>
            <w:right w:val="none" w:sz="0" w:space="0" w:color="auto"/>
          </w:divBdr>
        </w:div>
        <w:div w:id="1426882463">
          <w:marLeft w:val="0"/>
          <w:marRight w:val="0"/>
          <w:marTop w:val="0"/>
          <w:marBottom w:val="0"/>
          <w:divBdr>
            <w:top w:val="none" w:sz="0" w:space="0" w:color="auto"/>
            <w:left w:val="none" w:sz="0" w:space="0" w:color="auto"/>
            <w:bottom w:val="none" w:sz="0" w:space="0" w:color="auto"/>
            <w:right w:val="none" w:sz="0" w:space="0" w:color="auto"/>
          </w:divBdr>
        </w:div>
        <w:div w:id="1504510313">
          <w:marLeft w:val="0"/>
          <w:marRight w:val="0"/>
          <w:marTop w:val="0"/>
          <w:marBottom w:val="0"/>
          <w:divBdr>
            <w:top w:val="none" w:sz="0" w:space="0" w:color="auto"/>
            <w:left w:val="none" w:sz="0" w:space="0" w:color="auto"/>
            <w:bottom w:val="none" w:sz="0" w:space="0" w:color="auto"/>
            <w:right w:val="none" w:sz="0" w:space="0" w:color="auto"/>
          </w:divBdr>
        </w:div>
        <w:div w:id="1523784205">
          <w:marLeft w:val="0"/>
          <w:marRight w:val="0"/>
          <w:marTop w:val="0"/>
          <w:marBottom w:val="0"/>
          <w:divBdr>
            <w:top w:val="none" w:sz="0" w:space="0" w:color="auto"/>
            <w:left w:val="none" w:sz="0" w:space="0" w:color="auto"/>
            <w:bottom w:val="none" w:sz="0" w:space="0" w:color="auto"/>
            <w:right w:val="none" w:sz="0" w:space="0" w:color="auto"/>
          </w:divBdr>
        </w:div>
        <w:div w:id="1526015814">
          <w:marLeft w:val="0"/>
          <w:marRight w:val="0"/>
          <w:marTop w:val="0"/>
          <w:marBottom w:val="0"/>
          <w:divBdr>
            <w:top w:val="none" w:sz="0" w:space="0" w:color="auto"/>
            <w:left w:val="none" w:sz="0" w:space="0" w:color="auto"/>
            <w:bottom w:val="none" w:sz="0" w:space="0" w:color="auto"/>
            <w:right w:val="none" w:sz="0" w:space="0" w:color="auto"/>
          </w:divBdr>
        </w:div>
        <w:div w:id="1552379206">
          <w:marLeft w:val="0"/>
          <w:marRight w:val="0"/>
          <w:marTop w:val="0"/>
          <w:marBottom w:val="0"/>
          <w:divBdr>
            <w:top w:val="none" w:sz="0" w:space="0" w:color="auto"/>
            <w:left w:val="none" w:sz="0" w:space="0" w:color="auto"/>
            <w:bottom w:val="none" w:sz="0" w:space="0" w:color="auto"/>
            <w:right w:val="none" w:sz="0" w:space="0" w:color="auto"/>
          </w:divBdr>
        </w:div>
        <w:div w:id="1606183545">
          <w:marLeft w:val="0"/>
          <w:marRight w:val="0"/>
          <w:marTop w:val="0"/>
          <w:marBottom w:val="0"/>
          <w:divBdr>
            <w:top w:val="none" w:sz="0" w:space="0" w:color="auto"/>
            <w:left w:val="none" w:sz="0" w:space="0" w:color="auto"/>
            <w:bottom w:val="none" w:sz="0" w:space="0" w:color="auto"/>
            <w:right w:val="none" w:sz="0" w:space="0" w:color="auto"/>
          </w:divBdr>
        </w:div>
        <w:div w:id="1627353392">
          <w:marLeft w:val="0"/>
          <w:marRight w:val="0"/>
          <w:marTop w:val="0"/>
          <w:marBottom w:val="0"/>
          <w:divBdr>
            <w:top w:val="none" w:sz="0" w:space="0" w:color="auto"/>
            <w:left w:val="none" w:sz="0" w:space="0" w:color="auto"/>
            <w:bottom w:val="none" w:sz="0" w:space="0" w:color="auto"/>
            <w:right w:val="none" w:sz="0" w:space="0" w:color="auto"/>
          </w:divBdr>
        </w:div>
        <w:div w:id="1633638355">
          <w:marLeft w:val="0"/>
          <w:marRight w:val="0"/>
          <w:marTop w:val="0"/>
          <w:marBottom w:val="0"/>
          <w:divBdr>
            <w:top w:val="none" w:sz="0" w:space="0" w:color="auto"/>
            <w:left w:val="none" w:sz="0" w:space="0" w:color="auto"/>
            <w:bottom w:val="none" w:sz="0" w:space="0" w:color="auto"/>
            <w:right w:val="none" w:sz="0" w:space="0" w:color="auto"/>
          </w:divBdr>
        </w:div>
        <w:div w:id="1634825399">
          <w:marLeft w:val="0"/>
          <w:marRight w:val="0"/>
          <w:marTop w:val="0"/>
          <w:marBottom w:val="0"/>
          <w:divBdr>
            <w:top w:val="none" w:sz="0" w:space="0" w:color="auto"/>
            <w:left w:val="none" w:sz="0" w:space="0" w:color="auto"/>
            <w:bottom w:val="none" w:sz="0" w:space="0" w:color="auto"/>
            <w:right w:val="none" w:sz="0" w:space="0" w:color="auto"/>
          </w:divBdr>
        </w:div>
        <w:div w:id="1646010207">
          <w:marLeft w:val="0"/>
          <w:marRight w:val="0"/>
          <w:marTop w:val="0"/>
          <w:marBottom w:val="0"/>
          <w:divBdr>
            <w:top w:val="none" w:sz="0" w:space="0" w:color="auto"/>
            <w:left w:val="none" w:sz="0" w:space="0" w:color="auto"/>
            <w:bottom w:val="none" w:sz="0" w:space="0" w:color="auto"/>
            <w:right w:val="none" w:sz="0" w:space="0" w:color="auto"/>
          </w:divBdr>
        </w:div>
        <w:div w:id="1672218181">
          <w:marLeft w:val="0"/>
          <w:marRight w:val="0"/>
          <w:marTop w:val="0"/>
          <w:marBottom w:val="0"/>
          <w:divBdr>
            <w:top w:val="none" w:sz="0" w:space="0" w:color="auto"/>
            <w:left w:val="none" w:sz="0" w:space="0" w:color="auto"/>
            <w:bottom w:val="none" w:sz="0" w:space="0" w:color="auto"/>
            <w:right w:val="none" w:sz="0" w:space="0" w:color="auto"/>
          </w:divBdr>
        </w:div>
        <w:div w:id="1691297791">
          <w:marLeft w:val="0"/>
          <w:marRight w:val="0"/>
          <w:marTop w:val="0"/>
          <w:marBottom w:val="0"/>
          <w:divBdr>
            <w:top w:val="none" w:sz="0" w:space="0" w:color="auto"/>
            <w:left w:val="none" w:sz="0" w:space="0" w:color="auto"/>
            <w:bottom w:val="none" w:sz="0" w:space="0" w:color="auto"/>
            <w:right w:val="none" w:sz="0" w:space="0" w:color="auto"/>
          </w:divBdr>
        </w:div>
        <w:div w:id="1692954347">
          <w:marLeft w:val="0"/>
          <w:marRight w:val="0"/>
          <w:marTop w:val="0"/>
          <w:marBottom w:val="0"/>
          <w:divBdr>
            <w:top w:val="none" w:sz="0" w:space="0" w:color="auto"/>
            <w:left w:val="none" w:sz="0" w:space="0" w:color="auto"/>
            <w:bottom w:val="none" w:sz="0" w:space="0" w:color="auto"/>
            <w:right w:val="none" w:sz="0" w:space="0" w:color="auto"/>
          </w:divBdr>
        </w:div>
        <w:div w:id="1698384525">
          <w:marLeft w:val="0"/>
          <w:marRight w:val="0"/>
          <w:marTop w:val="0"/>
          <w:marBottom w:val="0"/>
          <w:divBdr>
            <w:top w:val="none" w:sz="0" w:space="0" w:color="auto"/>
            <w:left w:val="none" w:sz="0" w:space="0" w:color="auto"/>
            <w:bottom w:val="none" w:sz="0" w:space="0" w:color="auto"/>
            <w:right w:val="none" w:sz="0" w:space="0" w:color="auto"/>
          </w:divBdr>
        </w:div>
        <w:div w:id="1707944614">
          <w:marLeft w:val="0"/>
          <w:marRight w:val="0"/>
          <w:marTop w:val="0"/>
          <w:marBottom w:val="0"/>
          <w:divBdr>
            <w:top w:val="none" w:sz="0" w:space="0" w:color="auto"/>
            <w:left w:val="none" w:sz="0" w:space="0" w:color="auto"/>
            <w:bottom w:val="none" w:sz="0" w:space="0" w:color="auto"/>
            <w:right w:val="none" w:sz="0" w:space="0" w:color="auto"/>
          </w:divBdr>
        </w:div>
        <w:div w:id="1760978895">
          <w:marLeft w:val="0"/>
          <w:marRight w:val="0"/>
          <w:marTop w:val="0"/>
          <w:marBottom w:val="0"/>
          <w:divBdr>
            <w:top w:val="none" w:sz="0" w:space="0" w:color="auto"/>
            <w:left w:val="none" w:sz="0" w:space="0" w:color="auto"/>
            <w:bottom w:val="none" w:sz="0" w:space="0" w:color="auto"/>
            <w:right w:val="none" w:sz="0" w:space="0" w:color="auto"/>
          </w:divBdr>
        </w:div>
        <w:div w:id="1766531593">
          <w:marLeft w:val="0"/>
          <w:marRight w:val="0"/>
          <w:marTop w:val="0"/>
          <w:marBottom w:val="0"/>
          <w:divBdr>
            <w:top w:val="none" w:sz="0" w:space="0" w:color="auto"/>
            <w:left w:val="none" w:sz="0" w:space="0" w:color="auto"/>
            <w:bottom w:val="none" w:sz="0" w:space="0" w:color="auto"/>
            <w:right w:val="none" w:sz="0" w:space="0" w:color="auto"/>
          </w:divBdr>
        </w:div>
        <w:div w:id="1807359801">
          <w:marLeft w:val="0"/>
          <w:marRight w:val="0"/>
          <w:marTop w:val="0"/>
          <w:marBottom w:val="0"/>
          <w:divBdr>
            <w:top w:val="none" w:sz="0" w:space="0" w:color="auto"/>
            <w:left w:val="none" w:sz="0" w:space="0" w:color="auto"/>
            <w:bottom w:val="none" w:sz="0" w:space="0" w:color="auto"/>
            <w:right w:val="none" w:sz="0" w:space="0" w:color="auto"/>
          </w:divBdr>
        </w:div>
        <w:div w:id="1986229779">
          <w:marLeft w:val="0"/>
          <w:marRight w:val="0"/>
          <w:marTop w:val="0"/>
          <w:marBottom w:val="0"/>
          <w:divBdr>
            <w:top w:val="none" w:sz="0" w:space="0" w:color="auto"/>
            <w:left w:val="none" w:sz="0" w:space="0" w:color="auto"/>
            <w:bottom w:val="none" w:sz="0" w:space="0" w:color="auto"/>
            <w:right w:val="none" w:sz="0" w:space="0" w:color="auto"/>
          </w:divBdr>
        </w:div>
        <w:div w:id="2006469767">
          <w:marLeft w:val="0"/>
          <w:marRight w:val="0"/>
          <w:marTop w:val="0"/>
          <w:marBottom w:val="0"/>
          <w:divBdr>
            <w:top w:val="none" w:sz="0" w:space="0" w:color="auto"/>
            <w:left w:val="none" w:sz="0" w:space="0" w:color="auto"/>
            <w:bottom w:val="none" w:sz="0" w:space="0" w:color="auto"/>
            <w:right w:val="none" w:sz="0" w:space="0" w:color="auto"/>
          </w:divBdr>
        </w:div>
        <w:div w:id="2012639965">
          <w:marLeft w:val="0"/>
          <w:marRight w:val="0"/>
          <w:marTop w:val="0"/>
          <w:marBottom w:val="0"/>
          <w:divBdr>
            <w:top w:val="none" w:sz="0" w:space="0" w:color="auto"/>
            <w:left w:val="none" w:sz="0" w:space="0" w:color="auto"/>
            <w:bottom w:val="none" w:sz="0" w:space="0" w:color="auto"/>
            <w:right w:val="none" w:sz="0" w:space="0" w:color="auto"/>
          </w:divBdr>
        </w:div>
        <w:div w:id="2023238564">
          <w:marLeft w:val="0"/>
          <w:marRight w:val="0"/>
          <w:marTop w:val="0"/>
          <w:marBottom w:val="0"/>
          <w:divBdr>
            <w:top w:val="none" w:sz="0" w:space="0" w:color="auto"/>
            <w:left w:val="none" w:sz="0" w:space="0" w:color="auto"/>
            <w:bottom w:val="none" w:sz="0" w:space="0" w:color="auto"/>
            <w:right w:val="none" w:sz="0" w:space="0" w:color="auto"/>
          </w:divBdr>
        </w:div>
        <w:div w:id="2076663603">
          <w:marLeft w:val="0"/>
          <w:marRight w:val="0"/>
          <w:marTop w:val="0"/>
          <w:marBottom w:val="0"/>
          <w:divBdr>
            <w:top w:val="none" w:sz="0" w:space="0" w:color="auto"/>
            <w:left w:val="none" w:sz="0" w:space="0" w:color="auto"/>
            <w:bottom w:val="none" w:sz="0" w:space="0" w:color="auto"/>
            <w:right w:val="none" w:sz="0" w:space="0" w:color="auto"/>
          </w:divBdr>
        </w:div>
        <w:div w:id="2086805571">
          <w:marLeft w:val="0"/>
          <w:marRight w:val="0"/>
          <w:marTop w:val="0"/>
          <w:marBottom w:val="0"/>
          <w:divBdr>
            <w:top w:val="none" w:sz="0" w:space="0" w:color="auto"/>
            <w:left w:val="none" w:sz="0" w:space="0" w:color="auto"/>
            <w:bottom w:val="none" w:sz="0" w:space="0" w:color="auto"/>
            <w:right w:val="none" w:sz="0" w:space="0" w:color="auto"/>
          </w:divBdr>
        </w:div>
        <w:div w:id="2107774492">
          <w:marLeft w:val="0"/>
          <w:marRight w:val="0"/>
          <w:marTop w:val="0"/>
          <w:marBottom w:val="0"/>
          <w:divBdr>
            <w:top w:val="none" w:sz="0" w:space="0" w:color="auto"/>
            <w:left w:val="none" w:sz="0" w:space="0" w:color="auto"/>
            <w:bottom w:val="none" w:sz="0" w:space="0" w:color="auto"/>
            <w:right w:val="none" w:sz="0" w:space="0" w:color="auto"/>
          </w:divBdr>
        </w:div>
        <w:div w:id="2119912159">
          <w:marLeft w:val="0"/>
          <w:marRight w:val="0"/>
          <w:marTop w:val="0"/>
          <w:marBottom w:val="0"/>
          <w:divBdr>
            <w:top w:val="none" w:sz="0" w:space="0" w:color="auto"/>
            <w:left w:val="none" w:sz="0" w:space="0" w:color="auto"/>
            <w:bottom w:val="none" w:sz="0" w:space="0" w:color="auto"/>
            <w:right w:val="none" w:sz="0" w:space="0" w:color="auto"/>
          </w:divBdr>
        </w:div>
        <w:div w:id="2131393244">
          <w:marLeft w:val="0"/>
          <w:marRight w:val="0"/>
          <w:marTop w:val="0"/>
          <w:marBottom w:val="0"/>
          <w:divBdr>
            <w:top w:val="none" w:sz="0" w:space="0" w:color="auto"/>
            <w:left w:val="none" w:sz="0" w:space="0" w:color="auto"/>
            <w:bottom w:val="none" w:sz="0" w:space="0" w:color="auto"/>
            <w:right w:val="none" w:sz="0" w:space="0" w:color="auto"/>
          </w:divBdr>
        </w:div>
        <w:div w:id="2135907145">
          <w:marLeft w:val="0"/>
          <w:marRight w:val="0"/>
          <w:marTop w:val="0"/>
          <w:marBottom w:val="0"/>
          <w:divBdr>
            <w:top w:val="none" w:sz="0" w:space="0" w:color="auto"/>
            <w:left w:val="none" w:sz="0" w:space="0" w:color="auto"/>
            <w:bottom w:val="none" w:sz="0" w:space="0" w:color="auto"/>
            <w:right w:val="none" w:sz="0" w:space="0" w:color="auto"/>
          </w:divBdr>
        </w:div>
      </w:divsChild>
    </w:div>
    <w:div w:id="1738353925">
      <w:bodyDiv w:val="1"/>
      <w:marLeft w:val="0"/>
      <w:marRight w:val="0"/>
      <w:marTop w:val="0"/>
      <w:marBottom w:val="0"/>
      <w:divBdr>
        <w:top w:val="none" w:sz="0" w:space="0" w:color="auto"/>
        <w:left w:val="none" w:sz="0" w:space="0" w:color="auto"/>
        <w:bottom w:val="none" w:sz="0" w:space="0" w:color="auto"/>
        <w:right w:val="none" w:sz="0" w:space="0" w:color="auto"/>
      </w:divBdr>
    </w:div>
    <w:div w:id="1741520264">
      <w:bodyDiv w:val="1"/>
      <w:marLeft w:val="0"/>
      <w:marRight w:val="0"/>
      <w:marTop w:val="0"/>
      <w:marBottom w:val="0"/>
      <w:divBdr>
        <w:top w:val="none" w:sz="0" w:space="0" w:color="auto"/>
        <w:left w:val="none" w:sz="0" w:space="0" w:color="auto"/>
        <w:bottom w:val="none" w:sz="0" w:space="0" w:color="auto"/>
        <w:right w:val="none" w:sz="0" w:space="0" w:color="auto"/>
      </w:divBdr>
      <w:divsChild>
        <w:div w:id="271790258">
          <w:marLeft w:val="0"/>
          <w:marRight w:val="0"/>
          <w:marTop w:val="0"/>
          <w:marBottom w:val="0"/>
          <w:divBdr>
            <w:top w:val="none" w:sz="0" w:space="0" w:color="auto"/>
            <w:left w:val="none" w:sz="0" w:space="0" w:color="auto"/>
            <w:bottom w:val="none" w:sz="0" w:space="0" w:color="auto"/>
            <w:right w:val="none" w:sz="0" w:space="0" w:color="auto"/>
          </w:divBdr>
        </w:div>
        <w:div w:id="563952543">
          <w:marLeft w:val="0"/>
          <w:marRight w:val="0"/>
          <w:marTop w:val="0"/>
          <w:marBottom w:val="0"/>
          <w:divBdr>
            <w:top w:val="none" w:sz="0" w:space="0" w:color="auto"/>
            <w:left w:val="none" w:sz="0" w:space="0" w:color="auto"/>
            <w:bottom w:val="none" w:sz="0" w:space="0" w:color="auto"/>
            <w:right w:val="none" w:sz="0" w:space="0" w:color="auto"/>
          </w:divBdr>
        </w:div>
      </w:divsChild>
    </w:div>
    <w:div w:id="1746420013">
      <w:bodyDiv w:val="1"/>
      <w:marLeft w:val="0"/>
      <w:marRight w:val="0"/>
      <w:marTop w:val="0"/>
      <w:marBottom w:val="0"/>
      <w:divBdr>
        <w:top w:val="none" w:sz="0" w:space="0" w:color="auto"/>
        <w:left w:val="none" w:sz="0" w:space="0" w:color="auto"/>
        <w:bottom w:val="none" w:sz="0" w:space="0" w:color="auto"/>
        <w:right w:val="none" w:sz="0" w:space="0" w:color="auto"/>
      </w:divBdr>
    </w:div>
    <w:div w:id="1785726828">
      <w:bodyDiv w:val="1"/>
      <w:marLeft w:val="0"/>
      <w:marRight w:val="0"/>
      <w:marTop w:val="0"/>
      <w:marBottom w:val="0"/>
      <w:divBdr>
        <w:top w:val="none" w:sz="0" w:space="0" w:color="auto"/>
        <w:left w:val="none" w:sz="0" w:space="0" w:color="auto"/>
        <w:bottom w:val="none" w:sz="0" w:space="0" w:color="auto"/>
        <w:right w:val="none" w:sz="0" w:space="0" w:color="auto"/>
      </w:divBdr>
    </w:div>
    <w:div w:id="1786266727">
      <w:bodyDiv w:val="1"/>
      <w:marLeft w:val="0"/>
      <w:marRight w:val="0"/>
      <w:marTop w:val="0"/>
      <w:marBottom w:val="0"/>
      <w:divBdr>
        <w:top w:val="none" w:sz="0" w:space="0" w:color="auto"/>
        <w:left w:val="none" w:sz="0" w:space="0" w:color="auto"/>
        <w:bottom w:val="none" w:sz="0" w:space="0" w:color="auto"/>
        <w:right w:val="none" w:sz="0" w:space="0" w:color="auto"/>
      </w:divBdr>
    </w:div>
    <w:div w:id="1791625810">
      <w:bodyDiv w:val="1"/>
      <w:marLeft w:val="0"/>
      <w:marRight w:val="0"/>
      <w:marTop w:val="0"/>
      <w:marBottom w:val="0"/>
      <w:divBdr>
        <w:top w:val="none" w:sz="0" w:space="0" w:color="auto"/>
        <w:left w:val="none" w:sz="0" w:space="0" w:color="auto"/>
        <w:bottom w:val="none" w:sz="0" w:space="0" w:color="auto"/>
        <w:right w:val="none" w:sz="0" w:space="0" w:color="auto"/>
      </w:divBdr>
      <w:divsChild>
        <w:div w:id="1425613953">
          <w:marLeft w:val="0"/>
          <w:marRight w:val="0"/>
          <w:marTop w:val="0"/>
          <w:marBottom w:val="0"/>
          <w:divBdr>
            <w:top w:val="none" w:sz="0" w:space="0" w:color="auto"/>
            <w:left w:val="none" w:sz="0" w:space="0" w:color="auto"/>
            <w:bottom w:val="none" w:sz="0" w:space="0" w:color="auto"/>
            <w:right w:val="none" w:sz="0" w:space="0" w:color="auto"/>
          </w:divBdr>
        </w:div>
      </w:divsChild>
    </w:div>
    <w:div w:id="1794522759">
      <w:bodyDiv w:val="1"/>
      <w:marLeft w:val="0"/>
      <w:marRight w:val="0"/>
      <w:marTop w:val="0"/>
      <w:marBottom w:val="0"/>
      <w:divBdr>
        <w:top w:val="none" w:sz="0" w:space="0" w:color="auto"/>
        <w:left w:val="none" w:sz="0" w:space="0" w:color="auto"/>
        <w:bottom w:val="none" w:sz="0" w:space="0" w:color="auto"/>
        <w:right w:val="none" w:sz="0" w:space="0" w:color="auto"/>
      </w:divBdr>
      <w:divsChild>
        <w:div w:id="905073926">
          <w:marLeft w:val="0"/>
          <w:marRight w:val="0"/>
          <w:marTop w:val="0"/>
          <w:marBottom w:val="0"/>
          <w:divBdr>
            <w:top w:val="none" w:sz="0" w:space="0" w:color="auto"/>
            <w:left w:val="none" w:sz="0" w:space="0" w:color="auto"/>
            <w:bottom w:val="none" w:sz="0" w:space="0" w:color="auto"/>
            <w:right w:val="none" w:sz="0" w:space="0" w:color="auto"/>
          </w:divBdr>
        </w:div>
        <w:div w:id="1013192997">
          <w:marLeft w:val="0"/>
          <w:marRight w:val="0"/>
          <w:marTop w:val="0"/>
          <w:marBottom w:val="0"/>
          <w:divBdr>
            <w:top w:val="none" w:sz="0" w:space="0" w:color="auto"/>
            <w:left w:val="none" w:sz="0" w:space="0" w:color="auto"/>
            <w:bottom w:val="none" w:sz="0" w:space="0" w:color="auto"/>
            <w:right w:val="none" w:sz="0" w:space="0" w:color="auto"/>
          </w:divBdr>
        </w:div>
        <w:div w:id="1045638756">
          <w:marLeft w:val="0"/>
          <w:marRight w:val="0"/>
          <w:marTop w:val="0"/>
          <w:marBottom w:val="0"/>
          <w:divBdr>
            <w:top w:val="none" w:sz="0" w:space="0" w:color="auto"/>
            <w:left w:val="none" w:sz="0" w:space="0" w:color="auto"/>
            <w:bottom w:val="none" w:sz="0" w:space="0" w:color="auto"/>
            <w:right w:val="none" w:sz="0" w:space="0" w:color="auto"/>
          </w:divBdr>
        </w:div>
        <w:div w:id="1267999225">
          <w:marLeft w:val="0"/>
          <w:marRight w:val="0"/>
          <w:marTop w:val="0"/>
          <w:marBottom w:val="0"/>
          <w:divBdr>
            <w:top w:val="none" w:sz="0" w:space="0" w:color="auto"/>
            <w:left w:val="none" w:sz="0" w:space="0" w:color="auto"/>
            <w:bottom w:val="none" w:sz="0" w:space="0" w:color="auto"/>
            <w:right w:val="none" w:sz="0" w:space="0" w:color="auto"/>
          </w:divBdr>
        </w:div>
        <w:div w:id="1669627484">
          <w:marLeft w:val="0"/>
          <w:marRight w:val="0"/>
          <w:marTop w:val="0"/>
          <w:marBottom w:val="0"/>
          <w:divBdr>
            <w:top w:val="none" w:sz="0" w:space="0" w:color="auto"/>
            <w:left w:val="none" w:sz="0" w:space="0" w:color="auto"/>
            <w:bottom w:val="none" w:sz="0" w:space="0" w:color="auto"/>
            <w:right w:val="none" w:sz="0" w:space="0" w:color="auto"/>
          </w:divBdr>
        </w:div>
      </w:divsChild>
    </w:div>
    <w:div w:id="1845436589">
      <w:bodyDiv w:val="1"/>
      <w:marLeft w:val="0"/>
      <w:marRight w:val="0"/>
      <w:marTop w:val="0"/>
      <w:marBottom w:val="0"/>
      <w:divBdr>
        <w:top w:val="none" w:sz="0" w:space="0" w:color="auto"/>
        <w:left w:val="none" w:sz="0" w:space="0" w:color="auto"/>
        <w:bottom w:val="none" w:sz="0" w:space="0" w:color="auto"/>
        <w:right w:val="none" w:sz="0" w:space="0" w:color="auto"/>
      </w:divBdr>
      <w:divsChild>
        <w:div w:id="745955024">
          <w:marLeft w:val="0"/>
          <w:marRight w:val="0"/>
          <w:marTop w:val="0"/>
          <w:marBottom w:val="0"/>
          <w:divBdr>
            <w:top w:val="none" w:sz="0" w:space="0" w:color="auto"/>
            <w:left w:val="none" w:sz="0" w:space="0" w:color="auto"/>
            <w:bottom w:val="none" w:sz="0" w:space="0" w:color="auto"/>
            <w:right w:val="none" w:sz="0" w:space="0" w:color="auto"/>
          </w:divBdr>
        </w:div>
        <w:div w:id="802498637">
          <w:marLeft w:val="0"/>
          <w:marRight w:val="0"/>
          <w:marTop w:val="0"/>
          <w:marBottom w:val="0"/>
          <w:divBdr>
            <w:top w:val="none" w:sz="0" w:space="0" w:color="auto"/>
            <w:left w:val="none" w:sz="0" w:space="0" w:color="auto"/>
            <w:bottom w:val="none" w:sz="0" w:space="0" w:color="auto"/>
            <w:right w:val="none" w:sz="0" w:space="0" w:color="auto"/>
          </w:divBdr>
        </w:div>
        <w:div w:id="1374845810">
          <w:marLeft w:val="0"/>
          <w:marRight w:val="0"/>
          <w:marTop w:val="0"/>
          <w:marBottom w:val="0"/>
          <w:divBdr>
            <w:top w:val="none" w:sz="0" w:space="0" w:color="auto"/>
            <w:left w:val="none" w:sz="0" w:space="0" w:color="auto"/>
            <w:bottom w:val="none" w:sz="0" w:space="0" w:color="auto"/>
            <w:right w:val="none" w:sz="0" w:space="0" w:color="auto"/>
          </w:divBdr>
        </w:div>
        <w:div w:id="1651712751">
          <w:marLeft w:val="0"/>
          <w:marRight w:val="0"/>
          <w:marTop w:val="0"/>
          <w:marBottom w:val="0"/>
          <w:divBdr>
            <w:top w:val="none" w:sz="0" w:space="0" w:color="auto"/>
            <w:left w:val="none" w:sz="0" w:space="0" w:color="auto"/>
            <w:bottom w:val="none" w:sz="0" w:space="0" w:color="auto"/>
            <w:right w:val="none" w:sz="0" w:space="0" w:color="auto"/>
          </w:divBdr>
        </w:div>
        <w:div w:id="2033606782">
          <w:marLeft w:val="0"/>
          <w:marRight w:val="0"/>
          <w:marTop w:val="0"/>
          <w:marBottom w:val="0"/>
          <w:divBdr>
            <w:top w:val="none" w:sz="0" w:space="0" w:color="auto"/>
            <w:left w:val="none" w:sz="0" w:space="0" w:color="auto"/>
            <w:bottom w:val="none" w:sz="0" w:space="0" w:color="auto"/>
            <w:right w:val="none" w:sz="0" w:space="0" w:color="auto"/>
          </w:divBdr>
        </w:div>
      </w:divsChild>
    </w:div>
    <w:div w:id="1884361571">
      <w:bodyDiv w:val="1"/>
      <w:marLeft w:val="0"/>
      <w:marRight w:val="0"/>
      <w:marTop w:val="0"/>
      <w:marBottom w:val="0"/>
      <w:divBdr>
        <w:top w:val="none" w:sz="0" w:space="0" w:color="auto"/>
        <w:left w:val="none" w:sz="0" w:space="0" w:color="auto"/>
        <w:bottom w:val="none" w:sz="0" w:space="0" w:color="auto"/>
        <w:right w:val="none" w:sz="0" w:space="0" w:color="auto"/>
      </w:divBdr>
    </w:div>
    <w:div w:id="1923251671">
      <w:bodyDiv w:val="1"/>
      <w:marLeft w:val="0"/>
      <w:marRight w:val="0"/>
      <w:marTop w:val="0"/>
      <w:marBottom w:val="0"/>
      <w:divBdr>
        <w:top w:val="none" w:sz="0" w:space="0" w:color="auto"/>
        <w:left w:val="none" w:sz="0" w:space="0" w:color="auto"/>
        <w:bottom w:val="none" w:sz="0" w:space="0" w:color="auto"/>
        <w:right w:val="none" w:sz="0" w:space="0" w:color="auto"/>
      </w:divBdr>
    </w:div>
    <w:div w:id="1929465603">
      <w:bodyDiv w:val="1"/>
      <w:marLeft w:val="0"/>
      <w:marRight w:val="0"/>
      <w:marTop w:val="0"/>
      <w:marBottom w:val="0"/>
      <w:divBdr>
        <w:top w:val="none" w:sz="0" w:space="0" w:color="auto"/>
        <w:left w:val="none" w:sz="0" w:space="0" w:color="auto"/>
        <w:bottom w:val="none" w:sz="0" w:space="0" w:color="auto"/>
        <w:right w:val="none" w:sz="0" w:space="0" w:color="auto"/>
      </w:divBdr>
      <w:divsChild>
        <w:div w:id="856965074">
          <w:marLeft w:val="0"/>
          <w:marRight w:val="0"/>
          <w:marTop w:val="0"/>
          <w:marBottom w:val="0"/>
          <w:divBdr>
            <w:top w:val="none" w:sz="0" w:space="0" w:color="auto"/>
            <w:left w:val="none" w:sz="0" w:space="0" w:color="auto"/>
            <w:bottom w:val="none" w:sz="0" w:space="0" w:color="auto"/>
            <w:right w:val="none" w:sz="0" w:space="0" w:color="auto"/>
          </w:divBdr>
          <w:divsChild>
            <w:div w:id="4312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4197">
      <w:bodyDiv w:val="1"/>
      <w:marLeft w:val="0"/>
      <w:marRight w:val="0"/>
      <w:marTop w:val="0"/>
      <w:marBottom w:val="0"/>
      <w:divBdr>
        <w:top w:val="none" w:sz="0" w:space="0" w:color="auto"/>
        <w:left w:val="none" w:sz="0" w:space="0" w:color="auto"/>
        <w:bottom w:val="none" w:sz="0" w:space="0" w:color="auto"/>
        <w:right w:val="none" w:sz="0" w:space="0" w:color="auto"/>
      </w:divBdr>
      <w:divsChild>
        <w:div w:id="553199">
          <w:marLeft w:val="0"/>
          <w:marRight w:val="0"/>
          <w:marTop w:val="0"/>
          <w:marBottom w:val="0"/>
          <w:divBdr>
            <w:top w:val="none" w:sz="0" w:space="0" w:color="auto"/>
            <w:left w:val="none" w:sz="0" w:space="0" w:color="auto"/>
            <w:bottom w:val="none" w:sz="0" w:space="0" w:color="auto"/>
            <w:right w:val="none" w:sz="0" w:space="0" w:color="auto"/>
          </w:divBdr>
        </w:div>
        <w:div w:id="139470933">
          <w:marLeft w:val="0"/>
          <w:marRight w:val="0"/>
          <w:marTop w:val="0"/>
          <w:marBottom w:val="0"/>
          <w:divBdr>
            <w:top w:val="none" w:sz="0" w:space="0" w:color="auto"/>
            <w:left w:val="none" w:sz="0" w:space="0" w:color="auto"/>
            <w:bottom w:val="none" w:sz="0" w:space="0" w:color="auto"/>
            <w:right w:val="none" w:sz="0" w:space="0" w:color="auto"/>
          </w:divBdr>
        </w:div>
        <w:div w:id="314602827">
          <w:marLeft w:val="0"/>
          <w:marRight w:val="0"/>
          <w:marTop w:val="0"/>
          <w:marBottom w:val="0"/>
          <w:divBdr>
            <w:top w:val="none" w:sz="0" w:space="0" w:color="auto"/>
            <w:left w:val="none" w:sz="0" w:space="0" w:color="auto"/>
            <w:bottom w:val="none" w:sz="0" w:space="0" w:color="auto"/>
            <w:right w:val="none" w:sz="0" w:space="0" w:color="auto"/>
          </w:divBdr>
        </w:div>
        <w:div w:id="430710234">
          <w:marLeft w:val="0"/>
          <w:marRight w:val="0"/>
          <w:marTop w:val="0"/>
          <w:marBottom w:val="0"/>
          <w:divBdr>
            <w:top w:val="none" w:sz="0" w:space="0" w:color="auto"/>
            <w:left w:val="none" w:sz="0" w:space="0" w:color="auto"/>
            <w:bottom w:val="none" w:sz="0" w:space="0" w:color="auto"/>
            <w:right w:val="none" w:sz="0" w:space="0" w:color="auto"/>
          </w:divBdr>
        </w:div>
        <w:div w:id="655960948">
          <w:marLeft w:val="0"/>
          <w:marRight w:val="0"/>
          <w:marTop w:val="0"/>
          <w:marBottom w:val="0"/>
          <w:divBdr>
            <w:top w:val="none" w:sz="0" w:space="0" w:color="auto"/>
            <w:left w:val="none" w:sz="0" w:space="0" w:color="auto"/>
            <w:bottom w:val="none" w:sz="0" w:space="0" w:color="auto"/>
            <w:right w:val="none" w:sz="0" w:space="0" w:color="auto"/>
          </w:divBdr>
        </w:div>
        <w:div w:id="916943513">
          <w:marLeft w:val="0"/>
          <w:marRight w:val="0"/>
          <w:marTop w:val="0"/>
          <w:marBottom w:val="0"/>
          <w:divBdr>
            <w:top w:val="none" w:sz="0" w:space="0" w:color="auto"/>
            <w:left w:val="none" w:sz="0" w:space="0" w:color="auto"/>
            <w:bottom w:val="none" w:sz="0" w:space="0" w:color="auto"/>
            <w:right w:val="none" w:sz="0" w:space="0" w:color="auto"/>
          </w:divBdr>
        </w:div>
        <w:div w:id="989476557">
          <w:marLeft w:val="0"/>
          <w:marRight w:val="0"/>
          <w:marTop w:val="0"/>
          <w:marBottom w:val="0"/>
          <w:divBdr>
            <w:top w:val="none" w:sz="0" w:space="0" w:color="auto"/>
            <w:left w:val="none" w:sz="0" w:space="0" w:color="auto"/>
            <w:bottom w:val="none" w:sz="0" w:space="0" w:color="auto"/>
            <w:right w:val="none" w:sz="0" w:space="0" w:color="auto"/>
          </w:divBdr>
        </w:div>
        <w:div w:id="1033264863">
          <w:marLeft w:val="0"/>
          <w:marRight w:val="0"/>
          <w:marTop w:val="0"/>
          <w:marBottom w:val="0"/>
          <w:divBdr>
            <w:top w:val="none" w:sz="0" w:space="0" w:color="auto"/>
            <w:left w:val="none" w:sz="0" w:space="0" w:color="auto"/>
            <w:bottom w:val="none" w:sz="0" w:space="0" w:color="auto"/>
            <w:right w:val="none" w:sz="0" w:space="0" w:color="auto"/>
          </w:divBdr>
        </w:div>
        <w:div w:id="1387339660">
          <w:marLeft w:val="0"/>
          <w:marRight w:val="0"/>
          <w:marTop w:val="0"/>
          <w:marBottom w:val="0"/>
          <w:divBdr>
            <w:top w:val="none" w:sz="0" w:space="0" w:color="auto"/>
            <w:left w:val="none" w:sz="0" w:space="0" w:color="auto"/>
            <w:bottom w:val="none" w:sz="0" w:space="0" w:color="auto"/>
            <w:right w:val="none" w:sz="0" w:space="0" w:color="auto"/>
          </w:divBdr>
        </w:div>
        <w:div w:id="1978487313">
          <w:marLeft w:val="0"/>
          <w:marRight w:val="0"/>
          <w:marTop w:val="0"/>
          <w:marBottom w:val="0"/>
          <w:divBdr>
            <w:top w:val="none" w:sz="0" w:space="0" w:color="auto"/>
            <w:left w:val="none" w:sz="0" w:space="0" w:color="auto"/>
            <w:bottom w:val="none" w:sz="0" w:space="0" w:color="auto"/>
            <w:right w:val="none" w:sz="0" w:space="0" w:color="auto"/>
          </w:divBdr>
        </w:div>
        <w:div w:id="2033802546">
          <w:marLeft w:val="0"/>
          <w:marRight w:val="0"/>
          <w:marTop w:val="0"/>
          <w:marBottom w:val="0"/>
          <w:divBdr>
            <w:top w:val="none" w:sz="0" w:space="0" w:color="auto"/>
            <w:left w:val="none" w:sz="0" w:space="0" w:color="auto"/>
            <w:bottom w:val="none" w:sz="0" w:space="0" w:color="auto"/>
            <w:right w:val="none" w:sz="0" w:space="0" w:color="auto"/>
          </w:divBdr>
        </w:div>
        <w:div w:id="2109614348">
          <w:marLeft w:val="0"/>
          <w:marRight w:val="0"/>
          <w:marTop w:val="0"/>
          <w:marBottom w:val="0"/>
          <w:divBdr>
            <w:top w:val="none" w:sz="0" w:space="0" w:color="auto"/>
            <w:left w:val="none" w:sz="0" w:space="0" w:color="auto"/>
            <w:bottom w:val="none" w:sz="0" w:space="0" w:color="auto"/>
            <w:right w:val="none" w:sz="0" w:space="0" w:color="auto"/>
          </w:divBdr>
        </w:div>
      </w:divsChild>
    </w:div>
    <w:div w:id="2023316392">
      <w:bodyDiv w:val="1"/>
      <w:marLeft w:val="0"/>
      <w:marRight w:val="0"/>
      <w:marTop w:val="0"/>
      <w:marBottom w:val="0"/>
      <w:divBdr>
        <w:top w:val="none" w:sz="0" w:space="0" w:color="auto"/>
        <w:left w:val="none" w:sz="0" w:space="0" w:color="auto"/>
        <w:bottom w:val="none" w:sz="0" w:space="0" w:color="auto"/>
        <w:right w:val="none" w:sz="0" w:space="0" w:color="auto"/>
      </w:divBdr>
      <w:divsChild>
        <w:div w:id="829248854">
          <w:marLeft w:val="0"/>
          <w:marRight w:val="0"/>
          <w:marTop w:val="0"/>
          <w:marBottom w:val="0"/>
          <w:divBdr>
            <w:top w:val="none" w:sz="0" w:space="0" w:color="auto"/>
            <w:left w:val="none" w:sz="0" w:space="0" w:color="auto"/>
            <w:bottom w:val="none" w:sz="0" w:space="0" w:color="auto"/>
            <w:right w:val="none" w:sz="0" w:space="0" w:color="auto"/>
          </w:divBdr>
        </w:div>
        <w:div w:id="1131904424">
          <w:marLeft w:val="0"/>
          <w:marRight w:val="0"/>
          <w:marTop w:val="0"/>
          <w:marBottom w:val="0"/>
          <w:divBdr>
            <w:top w:val="none" w:sz="0" w:space="0" w:color="auto"/>
            <w:left w:val="none" w:sz="0" w:space="0" w:color="auto"/>
            <w:bottom w:val="none" w:sz="0" w:space="0" w:color="auto"/>
            <w:right w:val="none" w:sz="0" w:space="0" w:color="auto"/>
          </w:divBdr>
        </w:div>
      </w:divsChild>
    </w:div>
    <w:div w:id="2099477378">
      <w:bodyDiv w:val="1"/>
      <w:marLeft w:val="0"/>
      <w:marRight w:val="0"/>
      <w:marTop w:val="0"/>
      <w:marBottom w:val="0"/>
      <w:divBdr>
        <w:top w:val="none" w:sz="0" w:space="0" w:color="auto"/>
        <w:left w:val="none" w:sz="0" w:space="0" w:color="auto"/>
        <w:bottom w:val="none" w:sz="0" w:space="0" w:color="auto"/>
        <w:right w:val="none" w:sz="0" w:space="0" w:color="auto"/>
      </w:divBdr>
    </w:div>
    <w:div w:id="2106656656">
      <w:bodyDiv w:val="1"/>
      <w:marLeft w:val="0"/>
      <w:marRight w:val="0"/>
      <w:marTop w:val="0"/>
      <w:marBottom w:val="0"/>
      <w:divBdr>
        <w:top w:val="none" w:sz="0" w:space="0" w:color="auto"/>
        <w:left w:val="none" w:sz="0" w:space="0" w:color="auto"/>
        <w:bottom w:val="none" w:sz="0" w:space="0" w:color="auto"/>
        <w:right w:val="none" w:sz="0" w:space="0" w:color="auto"/>
      </w:divBdr>
    </w:div>
    <w:div w:id="2117171687">
      <w:bodyDiv w:val="1"/>
      <w:marLeft w:val="0"/>
      <w:marRight w:val="0"/>
      <w:marTop w:val="0"/>
      <w:marBottom w:val="0"/>
      <w:divBdr>
        <w:top w:val="none" w:sz="0" w:space="0" w:color="auto"/>
        <w:left w:val="none" w:sz="0" w:space="0" w:color="auto"/>
        <w:bottom w:val="none" w:sz="0" w:space="0" w:color="auto"/>
        <w:right w:val="none" w:sz="0" w:space="0" w:color="auto"/>
      </w:divBdr>
      <w:divsChild>
        <w:div w:id="46806957">
          <w:marLeft w:val="0"/>
          <w:marRight w:val="0"/>
          <w:marTop w:val="0"/>
          <w:marBottom w:val="0"/>
          <w:divBdr>
            <w:top w:val="none" w:sz="0" w:space="0" w:color="auto"/>
            <w:left w:val="none" w:sz="0" w:space="0" w:color="auto"/>
            <w:bottom w:val="none" w:sz="0" w:space="0" w:color="auto"/>
            <w:right w:val="none" w:sz="0" w:space="0" w:color="auto"/>
          </w:divBdr>
        </w:div>
        <w:div w:id="453135859">
          <w:marLeft w:val="0"/>
          <w:marRight w:val="0"/>
          <w:marTop w:val="0"/>
          <w:marBottom w:val="0"/>
          <w:divBdr>
            <w:top w:val="none" w:sz="0" w:space="0" w:color="auto"/>
            <w:left w:val="none" w:sz="0" w:space="0" w:color="auto"/>
            <w:bottom w:val="none" w:sz="0" w:space="0" w:color="auto"/>
            <w:right w:val="none" w:sz="0" w:space="0" w:color="auto"/>
          </w:divBdr>
        </w:div>
        <w:div w:id="524440412">
          <w:marLeft w:val="0"/>
          <w:marRight w:val="0"/>
          <w:marTop w:val="0"/>
          <w:marBottom w:val="0"/>
          <w:divBdr>
            <w:top w:val="none" w:sz="0" w:space="0" w:color="auto"/>
            <w:left w:val="none" w:sz="0" w:space="0" w:color="auto"/>
            <w:bottom w:val="none" w:sz="0" w:space="0" w:color="auto"/>
            <w:right w:val="none" w:sz="0" w:space="0" w:color="auto"/>
          </w:divBdr>
        </w:div>
        <w:div w:id="1238855832">
          <w:marLeft w:val="0"/>
          <w:marRight w:val="0"/>
          <w:marTop w:val="0"/>
          <w:marBottom w:val="0"/>
          <w:divBdr>
            <w:top w:val="none" w:sz="0" w:space="0" w:color="auto"/>
            <w:left w:val="none" w:sz="0" w:space="0" w:color="auto"/>
            <w:bottom w:val="none" w:sz="0" w:space="0" w:color="auto"/>
            <w:right w:val="none" w:sz="0" w:space="0" w:color="auto"/>
          </w:divBdr>
        </w:div>
        <w:div w:id="2073624613">
          <w:marLeft w:val="0"/>
          <w:marRight w:val="0"/>
          <w:marTop w:val="0"/>
          <w:marBottom w:val="0"/>
          <w:divBdr>
            <w:top w:val="none" w:sz="0" w:space="0" w:color="auto"/>
            <w:left w:val="none" w:sz="0" w:space="0" w:color="auto"/>
            <w:bottom w:val="none" w:sz="0" w:space="0" w:color="auto"/>
            <w:right w:val="none" w:sz="0" w:space="0" w:color="auto"/>
          </w:divBdr>
        </w:div>
      </w:divsChild>
    </w:div>
    <w:div w:id="2119643892">
      <w:bodyDiv w:val="1"/>
      <w:marLeft w:val="0"/>
      <w:marRight w:val="0"/>
      <w:marTop w:val="0"/>
      <w:marBottom w:val="0"/>
      <w:divBdr>
        <w:top w:val="none" w:sz="0" w:space="0" w:color="auto"/>
        <w:left w:val="none" w:sz="0" w:space="0" w:color="auto"/>
        <w:bottom w:val="none" w:sz="0" w:space="0" w:color="auto"/>
        <w:right w:val="none" w:sz="0" w:space="0" w:color="auto"/>
      </w:divBdr>
      <w:divsChild>
        <w:div w:id="239603794">
          <w:marLeft w:val="0"/>
          <w:marRight w:val="0"/>
          <w:marTop w:val="0"/>
          <w:marBottom w:val="0"/>
          <w:divBdr>
            <w:top w:val="none" w:sz="0" w:space="0" w:color="auto"/>
            <w:left w:val="none" w:sz="0" w:space="0" w:color="auto"/>
            <w:bottom w:val="none" w:sz="0" w:space="0" w:color="auto"/>
            <w:right w:val="none" w:sz="0" w:space="0" w:color="auto"/>
          </w:divBdr>
        </w:div>
        <w:div w:id="249320276">
          <w:marLeft w:val="0"/>
          <w:marRight w:val="0"/>
          <w:marTop w:val="0"/>
          <w:marBottom w:val="0"/>
          <w:divBdr>
            <w:top w:val="none" w:sz="0" w:space="0" w:color="auto"/>
            <w:left w:val="none" w:sz="0" w:space="0" w:color="auto"/>
            <w:bottom w:val="none" w:sz="0" w:space="0" w:color="auto"/>
            <w:right w:val="none" w:sz="0" w:space="0" w:color="auto"/>
          </w:divBdr>
        </w:div>
        <w:div w:id="349181463">
          <w:marLeft w:val="0"/>
          <w:marRight w:val="0"/>
          <w:marTop w:val="0"/>
          <w:marBottom w:val="0"/>
          <w:divBdr>
            <w:top w:val="none" w:sz="0" w:space="0" w:color="auto"/>
            <w:left w:val="none" w:sz="0" w:space="0" w:color="auto"/>
            <w:bottom w:val="none" w:sz="0" w:space="0" w:color="auto"/>
            <w:right w:val="none" w:sz="0" w:space="0" w:color="auto"/>
          </w:divBdr>
        </w:div>
        <w:div w:id="350911290">
          <w:marLeft w:val="0"/>
          <w:marRight w:val="0"/>
          <w:marTop w:val="0"/>
          <w:marBottom w:val="0"/>
          <w:divBdr>
            <w:top w:val="none" w:sz="0" w:space="0" w:color="auto"/>
            <w:left w:val="none" w:sz="0" w:space="0" w:color="auto"/>
            <w:bottom w:val="none" w:sz="0" w:space="0" w:color="auto"/>
            <w:right w:val="none" w:sz="0" w:space="0" w:color="auto"/>
          </w:divBdr>
        </w:div>
        <w:div w:id="486476601">
          <w:marLeft w:val="0"/>
          <w:marRight w:val="0"/>
          <w:marTop w:val="0"/>
          <w:marBottom w:val="0"/>
          <w:divBdr>
            <w:top w:val="none" w:sz="0" w:space="0" w:color="auto"/>
            <w:left w:val="none" w:sz="0" w:space="0" w:color="auto"/>
            <w:bottom w:val="none" w:sz="0" w:space="0" w:color="auto"/>
            <w:right w:val="none" w:sz="0" w:space="0" w:color="auto"/>
          </w:divBdr>
        </w:div>
        <w:div w:id="743185859">
          <w:marLeft w:val="0"/>
          <w:marRight w:val="0"/>
          <w:marTop w:val="0"/>
          <w:marBottom w:val="0"/>
          <w:divBdr>
            <w:top w:val="none" w:sz="0" w:space="0" w:color="auto"/>
            <w:left w:val="none" w:sz="0" w:space="0" w:color="auto"/>
            <w:bottom w:val="none" w:sz="0" w:space="0" w:color="auto"/>
            <w:right w:val="none" w:sz="0" w:space="0" w:color="auto"/>
          </w:divBdr>
        </w:div>
        <w:div w:id="846596665">
          <w:marLeft w:val="0"/>
          <w:marRight w:val="0"/>
          <w:marTop w:val="0"/>
          <w:marBottom w:val="0"/>
          <w:divBdr>
            <w:top w:val="none" w:sz="0" w:space="0" w:color="auto"/>
            <w:left w:val="none" w:sz="0" w:space="0" w:color="auto"/>
            <w:bottom w:val="none" w:sz="0" w:space="0" w:color="auto"/>
            <w:right w:val="none" w:sz="0" w:space="0" w:color="auto"/>
          </w:divBdr>
        </w:div>
        <w:div w:id="1067727313">
          <w:marLeft w:val="0"/>
          <w:marRight w:val="0"/>
          <w:marTop w:val="0"/>
          <w:marBottom w:val="0"/>
          <w:divBdr>
            <w:top w:val="none" w:sz="0" w:space="0" w:color="auto"/>
            <w:left w:val="none" w:sz="0" w:space="0" w:color="auto"/>
            <w:bottom w:val="none" w:sz="0" w:space="0" w:color="auto"/>
            <w:right w:val="none" w:sz="0" w:space="0" w:color="auto"/>
          </w:divBdr>
        </w:div>
        <w:div w:id="1106073576">
          <w:marLeft w:val="0"/>
          <w:marRight w:val="0"/>
          <w:marTop w:val="0"/>
          <w:marBottom w:val="0"/>
          <w:divBdr>
            <w:top w:val="none" w:sz="0" w:space="0" w:color="auto"/>
            <w:left w:val="none" w:sz="0" w:space="0" w:color="auto"/>
            <w:bottom w:val="none" w:sz="0" w:space="0" w:color="auto"/>
            <w:right w:val="none" w:sz="0" w:space="0" w:color="auto"/>
          </w:divBdr>
        </w:div>
        <w:div w:id="1199317698">
          <w:marLeft w:val="0"/>
          <w:marRight w:val="0"/>
          <w:marTop w:val="0"/>
          <w:marBottom w:val="0"/>
          <w:divBdr>
            <w:top w:val="none" w:sz="0" w:space="0" w:color="auto"/>
            <w:left w:val="none" w:sz="0" w:space="0" w:color="auto"/>
            <w:bottom w:val="none" w:sz="0" w:space="0" w:color="auto"/>
            <w:right w:val="none" w:sz="0" w:space="0" w:color="auto"/>
          </w:divBdr>
        </w:div>
        <w:div w:id="1204512960">
          <w:marLeft w:val="0"/>
          <w:marRight w:val="0"/>
          <w:marTop w:val="0"/>
          <w:marBottom w:val="0"/>
          <w:divBdr>
            <w:top w:val="none" w:sz="0" w:space="0" w:color="auto"/>
            <w:left w:val="none" w:sz="0" w:space="0" w:color="auto"/>
            <w:bottom w:val="none" w:sz="0" w:space="0" w:color="auto"/>
            <w:right w:val="none" w:sz="0" w:space="0" w:color="auto"/>
          </w:divBdr>
        </w:div>
        <w:div w:id="1407652855">
          <w:marLeft w:val="0"/>
          <w:marRight w:val="0"/>
          <w:marTop w:val="0"/>
          <w:marBottom w:val="0"/>
          <w:divBdr>
            <w:top w:val="none" w:sz="0" w:space="0" w:color="auto"/>
            <w:left w:val="none" w:sz="0" w:space="0" w:color="auto"/>
            <w:bottom w:val="none" w:sz="0" w:space="0" w:color="auto"/>
            <w:right w:val="none" w:sz="0" w:space="0" w:color="auto"/>
          </w:divBdr>
        </w:div>
        <w:div w:id="1497724510">
          <w:marLeft w:val="0"/>
          <w:marRight w:val="0"/>
          <w:marTop w:val="0"/>
          <w:marBottom w:val="0"/>
          <w:divBdr>
            <w:top w:val="none" w:sz="0" w:space="0" w:color="auto"/>
            <w:left w:val="none" w:sz="0" w:space="0" w:color="auto"/>
            <w:bottom w:val="none" w:sz="0" w:space="0" w:color="auto"/>
            <w:right w:val="none" w:sz="0" w:space="0" w:color="auto"/>
          </w:divBdr>
        </w:div>
        <w:div w:id="1561791468">
          <w:marLeft w:val="0"/>
          <w:marRight w:val="0"/>
          <w:marTop w:val="0"/>
          <w:marBottom w:val="0"/>
          <w:divBdr>
            <w:top w:val="none" w:sz="0" w:space="0" w:color="auto"/>
            <w:left w:val="none" w:sz="0" w:space="0" w:color="auto"/>
            <w:bottom w:val="none" w:sz="0" w:space="0" w:color="auto"/>
            <w:right w:val="none" w:sz="0" w:space="0" w:color="auto"/>
          </w:divBdr>
        </w:div>
        <w:div w:id="1753355811">
          <w:marLeft w:val="0"/>
          <w:marRight w:val="0"/>
          <w:marTop w:val="0"/>
          <w:marBottom w:val="0"/>
          <w:divBdr>
            <w:top w:val="none" w:sz="0" w:space="0" w:color="auto"/>
            <w:left w:val="none" w:sz="0" w:space="0" w:color="auto"/>
            <w:bottom w:val="none" w:sz="0" w:space="0" w:color="auto"/>
            <w:right w:val="none" w:sz="0" w:space="0" w:color="auto"/>
          </w:divBdr>
        </w:div>
        <w:div w:id="1891071895">
          <w:marLeft w:val="0"/>
          <w:marRight w:val="0"/>
          <w:marTop w:val="0"/>
          <w:marBottom w:val="0"/>
          <w:divBdr>
            <w:top w:val="none" w:sz="0" w:space="0" w:color="auto"/>
            <w:left w:val="none" w:sz="0" w:space="0" w:color="auto"/>
            <w:bottom w:val="none" w:sz="0" w:space="0" w:color="auto"/>
            <w:right w:val="none" w:sz="0" w:space="0" w:color="auto"/>
          </w:divBdr>
        </w:div>
        <w:div w:id="1957253682">
          <w:marLeft w:val="0"/>
          <w:marRight w:val="0"/>
          <w:marTop w:val="0"/>
          <w:marBottom w:val="0"/>
          <w:divBdr>
            <w:top w:val="none" w:sz="0" w:space="0" w:color="auto"/>
            <w:left w:val="none" w:sz="0" w:space="0" w:color="auto"/>
            <w:bottom w:val="none" w:sz="0" w:space="0" w:color="auto"/>
            <w:right w:val="none" w:sz="0" w:space="0" w:color="auto"/>
          </w:divBdr>
        </w:div>
        <w:div w:id="1958632359">
          <w:marLeft w:val="0"/>
          <w:marRight w:val="0"/>
          <w:marTop w:val="0"/>
          <w:marBottom w:val="0"/>
          <w:divBdr>
            <w:top w:val="none" w:sz="0" w:space="0" w:color="auto"/>
            <w:left w:val="none" w:sz="0" w:space="0" w:color="auto"/>
            <w:bottom w:val="none" w:sz="0" w:space="0" w:color="auto"/>
            <w:right w:val="none" w:sz="0" w:space="0" w:color="auto"/>
          </w:divBdr>
        </w:div>
      </w:divsChild>
    </w:div>
    <w:div w:id="21317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wer.gov.pl" TargetMode="External"/><Relationship Id="rId18" Type="http://schemas.openxmlformats.org/officeDocument/2006/relationships/hyperlink" Target="mailto:power@wup.torun.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owa.efs.gov.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mailto:power@wup.torun.pl" TargetMode="External"/><Relationship Id="rId25" Type="http://schemas.openxmlformats.org/officeDocument/2006/relationships/hyperlink" Target="http://sip.legalis.pl/document-view.seam?documentId=mfrxilrtg4ytemjqgy2tmltqmfyc4nbsgiztmmrrgq" TargetMode="External"/><Relationship Id="rId2" Type="http://schemas.openxmlformats.org/officeDocument/2006/relationships/numbering" Target="numbering.xml"/><Relationship Id="rId16" Type="http://schemas.openxmlformats.org/officeDocument/2006/relationships/hyperlink" Target="mailto:promocjaefs@wup.torun.pl" TargetMode="External"/><Relationship Id="rId20" Type="http://schemas.openxmlformats.org/officeDocument/2006/relationships/hyperlink" Target="http://www.sowa.ef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er.gov.pl" TargetMode="Externa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power.gov.p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funduszeeuropejskie.gov.pl" TargetMode="External"/><Relationship Id="rId19" Type="http://schemas.openxmlformats.org/officeDocument/2006/relationships/hyperlink" Target="mailto:promocjaefs@wup.torun.pl"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 TargetMode="External"/><Relationship Id="rId14" Type="http://schemas.openxmlformats.org/officeDocument/2006/relationships/hyperlink" Target="http://www.funduszeeuropejskie.gov.pl"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A3CD75E8204877A9DBEF09AB7CC9FF"/>
        <w:category>
          <w:name w:val="Ogólne"/>
          <w:gallery w:val="placeholder"/>
        </w:category>
        <w:types>
          <w:type w:val="bbPlcHdr"/>
        </w:types>
        <w:behaviors>
          <w:behavior w:val="content"/>
        </w:behaviors>
        <w:guid w:val="{5C138225-DD4D-4272-BB2B-E9519E9024E3}"/>
      </w:docPartPr>
      <w:docPartBody>
        <w:p w:rsidR="00CA04EC" w:rsidRDefault="008C36B7" w:rsidP="008C36B7">
          <w:pPr>
            <w:pStyle w:val="E1A3CD75E8204877A9DBEF09AB7CC9FF"/>
          </w:pPr>
          <w: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B7"/>
    <w:rsid w:val="000D1F5A"/>
    <w:rsid w:val="002F5F05"/>
    <w:rsid w:val="005B6A45"/>
    <w:rsid w:val="007228A4"/>
    <w:rsid w:val="00826DC1"/>
    <w:rsid w:val="008C36B7"/>
    <w:rsid w:val="008F3D3C"/>
    <w:rsid w:val="00A53FC6"/>
    <w:rsid w:val="00C13D2C"/>
    <w:rsid w:val="00CA01EE"/>
    <w:rsid w:val="00CA04EC"/>
    <w:rsid w:val="00D42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1A3CD75E8204877A9DBEF09AB7CC9FF">
    <w:name w:val="E1A3CD75E8204877A9DBEF09AB7CC9FF"/>
    <w:rsid w:val="008C3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7DF6-27B5-4E04-98DB-8DF8845C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86</Pages>
  <Words>25312</Words>
  <Characters>172611</Characters>
  <Application>Microsoft Office Word</Application>
  <DocSecurity>0</DocSecurity>
  <Lines>1438</Lines>
  <Paragraphs>395</Paragraphs>
  <ScaleCrop>false</ScaleCrop>
  <HeadingPairs>
    <vt:vector size="2" baseType="variant">
      <vt:variant>
        <vt:lpstr>Tytuł</vt:lpstr>
      </vt:variant>
      <vt:variant>
        <vt:i4>1</vt:i4>
      </vt:variant>
    </vt:vector>
  </HeadingPairs>
  <TitlesOfParts>
    <vt:vector size="1" baseType="lpstr">
      <vt:lpstr>I Informacje ogólne</vt:lpstr>
    </vt:vector>
  </TitlesOfParts>
  <Company>Hewlett-Packard Company</Company>
  <LinksUpToDate>false</LinksUpToDate>
  <CharactersWithSpaces>197528</CharactersWithSpaces>
  <SharedDoc>false</SharedDoc>
  <HLinks>
    <vt:vector size="384" baseType="variant">
      <vt:variant>
        <vt:i4>6553641</vt:i4>
      </vt:variant>
      <vt:variant>
        <vt:i4>342</vt:i4>
      </vt:variant>
      <vt:variant>
        <vt:i4>0</vt:i4>
      </vt:variant>
      <vt:variant>
        <vt:i4>5</vt:i4>
      </vt:variant>
      <vt:variant>
        <vt:lpwstr>http://www.sowa.efs.gov.pl/</vt:lpwstr>
      </vt:variant>
      <vt:variant>
        <vt:lpwstr/>
      </vt:variant>
      <vt:variant>
        <vt:i4>6553641</vt:i4>
      </vt:variant>
      <vt:variant>
        <vt:i4>339</vt:i4>
      </vt:variant>
      <vt:variant>
        <vt:i4>0</vt:i4>
      </vt:variant>
      <vt:variant>
        <vt:i4>5</vt:i4>
      </vt:variant>
      <vt:variant>
        <vt:lpwstr>http://www.sowa.efs.gov.pl/</vt:lpwstr>
      </vt:variant>
      <vt:variant>
        <vt:lpwstr/>
      </vt:variant>
      <vt:variant>
        <vt:i4>6553641</vt:i4>
      </vt:variant>
      <vt:variant>
        <vt:i4>336</vt:i4>
      </vt:variant>
      <vt:variant>
        <vt:i4>0</vt:i4>
      </vt:variant>
      <vt:variant>
        <vt:i4>5</vt:i4>
      </vt:variant>
      <vt:variant>
        <vt:lpwstr>http://www.sowa.efs.gov.pl/</vt:lpwstr>
      </vt:variant>
      <vt:variant>
        <vt:lpwstr/>
      </vt:variant>
      <vt:variant>
        <vt:i4>1769555</vt:i4>
      </vt:variant>
      <vt:variant>
        <vt:i4>333</vt:i4>
      </vt:variant>
      <vt:variant>
        <vt:i4>0</vt:i4>
      </vt:variant>
      <vt:variant>
        <vt:i4>5</vt:i4>
      </vt:variant>
      <vt:variant>
        <vt:lpwstr>http://www.wup.torun.pl/</vt:lpwstr>
      </vt:variant>
      <vt:variant>
        <vt:lpwstr/>
      </vt:variant>
      <vt:variant>
        <vt:i4>7995408</vt:i4>
      </vt:variant>
      <vt:variant>
        <vt:i4>330</vt:i4>
      </vt:variant>
      <vt:variant>
        <vt:i4>0</vt:i4>
      </vt:variant>
      <vt:variant>
        <vt:i4>5</vt:i4>
      </vt:variant>
      <vt:variant>
        <vt:lpwstr>mailto:wup@wup.torun.pl</vt:lpwstr>
      </vt:variant>
      <vt:variant>
        <vt:lpwstr/>
      </vt:variant>
      <vt:variant>
        <vt:i4>7405598</vt:i4>
      </vt:variant>
      <vt:variant>
        <vt:i4>327</vt:i4>
      </vt:variant>
      <vt:variant>
        <vt:i4>0</vt:i4>
      </vt:variant>
      <vt:variant>
        <vt:i4>5</vt:i4>
      </vt:variant>
      <vt:variant>
        <vt:lpwstr>mailto:promocjaefs@wup.torun.pl</vt:lpwstr>
      </vt:variant>
      <vt:variant>
        <vt:lpwstr/>
      </vt:variant>
      <vt:variant>
        <vt:i4>6553641</vt:i4>
      </vt:variant>
      <vt:variant>
        <vt:i4>324</vt:i4>
      </vt:variant>
      <vt:variant>
        <vt:i4>0</vt:i4>
      </vt:variant>
      <vt:variant>
        <vt:i4>5</vt:i4>
      </vt:variant>
      <vt:variant>
        <vt:lpwstr>http://www.sowa.efs.gov.pl/</vt:lpwstr>
      </vt:variant>
      <vt:variant>
        <vt:lpwstr/>
      </vt:variant>
      <vt:variant>
        <vt:i4>7209006</vt:i4>
      </vt:variant>
      <vt:variant>
        <vt:i4>321</vt:i4>
      </vt:variant>
      <vt:variant>
        <vt:i4>0</vt:i4>
      </vt:variant>
      <vt:variant>
        <vt:i4>5</vt:i4>
      </vt:variant>
      <vt:variant>
        <vt:lpwstr>http://power.wup.torun.pl/</vt:lpwstr>
      </vt:variant>
      <vt:variant>
        <vt:lpwstr/>
      </vt:variant>
      <vt:variant>
        <vt:i4>1048665</vt:i4>
      </vt:variant>
      <vt:variant>
        <vt:i4>318</vt:i4>
      </vt:variant>
      <vt:variant>
        <vt:i4>0</vt:i4>
      </vt:variant>
      <vt:variant>
        <vt:i4>5</vt:i4>
      </vt:variant>
      <vt:variant>
        <vt:lpwstr>http://www.power.gov.pl/</vt:lpwstr>
      </vt:variant>
      <vt:variant>
        <vt:lpwstr/>
      </vt:variant>
      <vt:variant>
        <vt:i4>7209079</vt:i4>
      </vt:variant>
      <vt:variant>
        <vt:i4>315</vt:i4>
      </vt:variant>
      <vt:variant>
        <vt:i4>0</vt:i4>
      </vt:variant>
      <vt:variant>
        <vt:i4>5</vt:i4>
      </vt:variant>
      <vt:variant>
        <vt:lpwstr>http://www.power.wup.torun.pl/</vt:lpwstr>
      </vt:variant>
      <vt:variant>
        <vt:lpwstr/>
      </vt:variant>
      <vt:variant>
        <vt:i4>1048665</vt:i4>
      </vt:variant>
      <vt:variant>
        <vt:i4>312</vt:i4>
      </vt:variant>
      <vt:variant>
        <vt:i4>0</vt:i4>
      </vt:variant>
      <vt:variant>
        <vt:i4>5</vt:i4>
      </vt:variant>
      <vt:variant>
        <vt:lpwstr>http://www.power.gov.pl/</vt:lpwstr>
      </vt:variant>
      <vt:variant>
        <vt:lpwstr/>
      </vt:variant>
      <vt:variant>
        <vt:i4>7209079</vt:i4>
      </vt:variant>
      <vt:variant>
        <vt:i4>309</vt:i4>
      </vt:variant>
      <vt:variant>
        <vt:i4>0</vt:i4>
      </vt:variant>
      <vt:variant>
        <vt:i4>5</vt:i4>
      </vt:variant>
      <vt:variant>
        <vt:lpwstr>http://www.power.wup.torun.pl/</vt:lpwstr>
      </vt:variant>
      <vt:variant>
        <vt:lpwstr/>
      </vt:variant>
      <vt:variant>
        <vt:i4>1376312</vt:i4>
      </vt:variant>
      <vt:variant>
        <vt:i4>302</vt:i4>
      </vt:variant>
      <vt:variant>
        <vt:i4>0</vt:i4>
      </vt:variant>
      <vt:variant>
        <vt:i4>5</vt:i4>
      </vt:variant>
      <vt:variant>
        <vt:lpwstr/>
      </vt:variant>
      <vt:variant>
        <vt:lpwstr>_Toc470691527</vt:lpwstr>
      </vt:variant>
      <vt:variant>
        <vt:i4>1376312</vt:i4>
      </vt:variant>
      <vt:variant>
        <vt:i4>296</vt:i4>
      </vt:variant>
      <vt:variant>
        <vt:i4>0</vt:i4>
      </vt:variant>
      <vt:variant>
        <vt:i4>5</vt:i4>
      </vt:variant>
      <vt:variant>
        <vt:lpwstr/>
      </vt:variant>
      <vt:variant>
        <vt:lpwstr>_Toc470691526</vt:lpwstr>
      </vt:variant>
      <vt:variant>
        <vt:i4>1376312</vt:i4>
      </vt:variant>
      <vt:variant>
        <vt:i4>290</vt:i4>
      </vt:variant>
      <vt:variant>
        <vt:i4>0</vt:i4>
      </vt:variant>
      <vt:variant>
        <vt:i4>5</vt:i4>
      </vt:variant>
      <vt:variant>
        <vt:lpwstr/>
      </vt:variant>
      <vt:variant>
        <vt:lpwstr>_Toc470691525</vt:lpwstr>
      </vt:variant>
      <vt:variant>
        <vt:i4>1376312</vt:i4>
      </vt:variant>
      <vt:variant>
        <vt:i4>284</vt:i4>
      </vt:variant>
      <vt:variant>
        <vt:i4>0</vt:i4>
      </vt:variant>
      <vt:variant>
        <vt:i4>5</vt:i4>
      </vt:variant>
      <vt:variant>
        <vt:lpwstr/>
      </vt:variant>
      <vt:variant>
        <vt:lpwstr>_Toc470691524</vt:lpwstr>
      </vt:variant>
      <vt:variant>
        <vt:i4>1376312</vt:i4>
      </vt:variant>
      <vt:variant>
        <vt:i4>278</vt:i4>
      </vt:variant>
      <vt:variant>
        <vt:i4>0</vt:i4>
      </vt:variant>
      <vt:variant>
        <vt:i4>5</vt:i4>
      </vt:variant>
      <vt:variant>
        <vt:lpwstr/>
      </vt:variant>
      <vt:variant>
        <vt:lpwstr>_Toc470691523</vt:lpwstr>
      </vt:variant>
      <vt:variant>
        <vt:i4>1376312</vt:i4>
      </vt:variant>
      <vt:variant>
        <vt:i4>272</vt:i4>
      </vt:variant>
      <vt:variant>
        <vt:i4>0</vt:i4>
      </vt:variant>
      <vt:variant>
        <vt:i4>5</vt:i4>
      </vt:variant>
      <vt:variant>
        <vt:lpwstr/>
      </vt:variant>
      <vt:variant>
        <vt:lpwstr>_Toc470691522</vt:lpwstr>
      </vt:variant>
      <vt:variant>
        <vt:i4>1376312</vt:i4>
      </vt:variant>
      <vt:variant>
        <vt:i4>266</vt:i4>
      </vt:variant>
      <vt:variant>
        <vt:i4>0</vt:i4>
      </vt:variant>
      <vt:variant>
        <vt:i4>5</vt:i4>
      </vt:variant>
      <vt:variant>
        <vt:lpwstr/>
      </vt:variant>
      <vt:variant>
        <vt:lpwstr>_Toc470691521</vt:lpwstr>
      </vt:variant>
      <vt:variant>
        <vt:i4>1376312</vt:i4>
      </vt:variant>
      <vt:variant>
        <vt:i4>260</vt:i4>
      </vt:variant>
      <vt:variant>
        <vt:i4>0</vt:i4>
      </vt:variant>
      <vt:variant>
        <vt:i4>5</vt:i4>
      </vt:variant>
      <vt:variant>
        <vt:lpwstr/>
      </vt:variant>
      <vt:variant>
        <vt:lpwstr>_Toc470691520</vt:lpwstr>
      </vt:variant>
      <vt:variant>
        <vt:i4>1441848</vt:i4>
      </vt:variant>
      <vt:variant>
        <vt:i4>254</vt:i4>
      </vt:variant>
      <vt:variant>
        <vt:i4>0</vt:i4>
      </vt:variant>
      <vt:variant>
        <vt:i4>5</vt:i4>
      </vt:variant>
      <vt:variant>
        <vt:lpwstr/>
      </vt:variant>
      <vt:variant>
        <vt:lpwstr>_Toc470691519</vt:lpwstr>
      </vt:variant>
      <vt:variant>
        <vt:i4>1441848</vt:i4>
      </vt:variant>
      <vt:variant>
        <vt:i4>248</vt:i4>
      </vt:variant>
      <vt:variant>
        <vt:i4>0</vt:i4>
      </vt:variant>
      <vt:variant>
        <vt:i4>5</vt:i4>
      </vt:variant>
      <vt:variant>
        <vt:lpwstr/>
      </vt:variant>
      <vt:variant>
        <vt:lpwstr>_Toc470691518</vt:lpwstr>
      </vt:variant>
      <vt:variant>
        <vt:i4>1441848</vt:i4>
      </vt:variant>
      <vt:variant>
        <vt:i4>242</vt:i4>
      </vt:variant>
      <vt:variant>
        <vt:i4>0</vt:i4>
      </vt:variant>
      <vt:variant>
        <vt:i4>5</vt:i4>
      </vt:variant>
      <vt:variant>
        <vt:lpwstr/>
      </vt:variant>
      <vt:variant>
        <vt:lpwstr>_Toc470691517</vt:lpwstr>
      </vt:variant>
      <vt:variant>
        <vt:i4>1441848</vt:i4>
      </vt:variant>
      <vt:variant>
        <vt:i4>236</vt:i4>
      </vt:variant>
      <vt:variant>
        <vt:i4>0</vt:i4>
      </vt:variant>
      <vt:variant>
        <vt:i4>5</vt:i4>
      </vt:variant>
      <vt:variant>
        <vt:lpwstr/>
      </vt:variant>
      <vt:variant>
        <vt:lpwstr>_Toc470691516</vt:lpwstr>
      </vt:variant>
      <vt:variant>
        <vt:i4>1441848</vt:i4>
      </vt:variant>
      <vt:variant>
        <vt:i4>230</vt:i4>
      </vt:variant>
      <vt:variant>
        <vt:i4>0</vt:i4>
      </vt:variant>
      <vt:variant>
        <vt:i4>5</vt:i4>
      </vt:variant>
      <vt:variant>
        <vt:lpwstr/>
      </vt:variant>
      <vt:variant>
        <vt:lpwstr>_Toc470691515</vt:lpwstr>
      </vt:variant>
      <vt:variant>
        <vt:i4>1441848</vt:i4>
      </vt:variant>
      <vt:variant>
        <vt:i4>224</vt:i4>
      </vt:variant>
      <vt:variant>
        <vt:i4>0</vt:i4>
      </vt:variant>
      <vt:variant>
        <vt:i4>5</vt:i4>
      </vt:variant>
      <vt:variant>
        <vt:lpwstr/>
      </vt:variant>
      <vt:variant>
        <vt:lpwstr>_Toc470691514</vt:lpwstr>
      </vt:variant>
      <vt:variant>
        <vt:i4>1441848</vt:i4>
      </vt:variant>
      <vt:variant>
        <vt:i4>218</vt:i4>
      </vt:variant>
      <vt:variant>
        <vt:i4>0</vt:i4>
      </vt:variant>
      <vt:variant>
        <vt:i4>5</vt:i4>
      </vt:variant>
      <vt:variant>
        <vt:lpwstr/>
      </vt:variant>
      <vt:variant>
        <vt:lpwstr>_Toc470691513</vt:lpwstr>
      </vt:variant>
      <vt:variant>
        <vt:i4>1441848</vt:i4>
      </vt:variant>
      <vt:variant>
        <vt:i4>212</vt:i4>
      </vt:variant>
      <vt:variant>
        <vt:i4>0</vt:i4>
      </vt:variant>
      <vt:variant>
        <vt:i4>5</vt:i4>
      </vt:variant>
      <vt:variant>
        <vt:lpwstr/>
      </vt:variant>
      <vt:variant>
        <vt:lpwstr>_Toc470691512</vt:lpwstr>
      </vt:variant>
      <vt:variant>
        <vt:i4>1441848</vt:i4>
      </vt:variant>
      <vt:variant>
        <vt:i4>206</vt:i4>
      </vt:variant>
      <vt:variant>
        <vt:i4>0</vt:i4>
      </vt:variant>
      <vt:variant>
        <vt:i4>5</vt:i4>
      </vt:variant>
      <vt:variant>
        <vt:lpwstr/>
      </vt:variant>
      <vt:variant>
        <vt:lpwstr>_Toc470691511</vt:lpwstr>
      </vt:variant>
      <vt:variant>
        <vt:i4>1441848</vt:i4>
      </vt:variant>
      <vt:variant>
        <vt:i4>200</vt:i4>
      </vt:variant>
      <vt:variant>
        <vt:i4>0</vt:i4>
      </vt:variant>
      <vt:variant>
        <vt:i4>5</vt:i4>
      </vt:variant>
      <vt:variant>
        <vt:lpwstr/>
      </vt:variant>
      <vt:variant>
        <vt:lpwstr>_Toc470691510</vt:lpwstr>
      </vt:variant>
      <vt:variant>
        <vt:i4>1507384</vt:i4>
      </vt:variant>
      <vt:variant>
        <vt:i4>194</vt:i4>
      </vt:variant>
      <vt:variant>
        <vt:i4>0</vt:i4>
      </vt:variant>
      <vt:variant>
        <vt:i4>5</vt:i4>
      </vt:variant>
      <vt:variant>
        <vt:lpwstr/>
      </vt:variant>
      <vt:variant>
        <vt:lpwstr>_Toc470691509</vt:lpwstr>
      </vt:variant>
      <vt:variant>
        <vt:i4>1507384</vt:i4>
      </vt:variant>
      <vt:variant>
        <vt:i4>188</vt:i4>
      </vt:variant>
      <vt:variant>
        <vt:i4>0</vt:i4>
      </vt:variant>
      <vt:variant>
        <vt:i4>5</vt:i4>
      </vt:variant>
      <vt:variant>
        <vt:lpwstr/>
      </vt:variant>
      <vt:variant>
        <vt:lpwstr>_Toc470691508</vt:lpwstr>
      </vt:variant>
      <vt:variant>
        <vt:i4>1507384</vt:i4>
      </vt:variant>
      <vt:variant>
        <vt:i4>182</vt:i4>
      </vt:variant>
      <vt:variant>
        <vt:i4>0</vt:i4>
      </vt:variant>
      <vt:variant>
        <vt:i4>5</vt:i4>
      </vt:variant>
      <vt:variant>
        <vt:lpwstr/>
      </vt:variant>
      <vt:variant>
        <vt:lpwstr>_Toc470691507</vt:lpwstr>
      </vt:variant>
      <vt:variant>
        <vt:i4>1507384</vt:i4>
      </vt:variant>
      <vt:variant>
        <vt:i4>176</vt:i4>
      </vt:variant>
      <vt:variant>
        <vt:i4>0</vt:i4>
      </vt:variant>
      <vt:variant>
        <vt:i4>5</vt:i4>
      </vt:variant>
      <vt:variant>
        <vt:lpwstr/>
      </vt:variant>
      <vt:variant>
        <vt:lpwstr>_Toc470691506</vt:lpwstr>
      </vt:variant>
      <vt:variant>
        <vt:i4>1507384</vt:i4>
      </vt:variant>
      <vt:variant>
        <vt:i4>170</vt:i4>
      </vt:variant>
      <vt:variant>
        <vt:i4>0</vt:i4>
      </vt:variant>
      <vt:variant>
        <vt:i4>5</vt:i4>
      </vt:variant>
      <vt:variant>
        <vt:lpwstr/>
      </vt:variant>
      <vt:variant>
        <vt:lpwstr>_Toc470691505</vt:lpwstr>
      </vt:variant>
      <vt:variant>
        <vt:i4>1507384</vt:i4>
      </vt:variant>
      <vt:variant>
        <vt:i4>164</vt:i4>
      </vt:variant>
      <vt:variant>
        <vt:i4>0</vt:i4>
      </vt:variant>
      <vt:variant>
        <vt:i4>5</vt:i4>
      </vt:variant>
      <vt:variant>
        <vt:lpwstr/>
      </vt:variant>
      <vt:variant>
        <vt:lpwstr>_Toc470691504</vt:lpwstr>
      </vt:variant>
      <vt:variant>
        <vt:i4>1507384</vt:i4>
      </vt:variant>
      <vt:variant>
        <vt:i4>158</vt:i4>
      </vt:variant>
      <vt:variant>
        <vt:i4>0</vt:i4>
      </vt:variant>
      <vt:variant>
        <vt:i4>5</vt:i4>
      </vt:variant>
      <vt:variant>
        <vt:lpwstr/>
      </vt:variant>
      <vt:variant>
        <vt:lpwstr>_Toc470691503</vt:lpwstr>
      </vt:variant>
      <vt:variant>
        <vt:i4>1507384</vt:i4>
      </vt:variant>
      <vt:variant>
        <vt:i4>152</vt:i4>
      </vt:variant>
      <vt:variant>
        <vt:i4>0</vt:i4>
      </vt:variant>
      <vt:variant>
        <vt:i4>5</vt:i4>
      </vt:variant>
      <vt:variant>
        <vt:lpwstr/>
      </vt:variant>
      <vt:variant>
        <vt:lpwstr>_Toc470691502</vt:lpwstr>
      </vt:variant>
      <vt:variant>
        <vt:i4>1507384</vt:i4>
      </vt:variant>
      <vt:variant>
        <vt:i4>146</vt:i4>
      </vt:variant>
      <vt:variant>
        <vt:i4>0</vt:i4>
      </vt:variant>
      <vt:variant>
        <vt:i4>5</vt:i4>
      </vt:variant>
      <vt:variant>
        <vt:lpwstr/>
      </vt:variant>
      <vt:variant>
        <vt:lpwstr>_Toc470691501</vt:lpwstr>
      </vt:variant>
      <vt:variant>
        <vt:i4>1507384</vt:i4>
      </vt:variant>
      <vt:variant>
        <vt:i4>140</vt:i4>
      </vt:variant>
      <vt:variant>
        <vt:i4>0</vt:i4>
      </vt:variant>
      <vt:variant>
        <vt:i4>5</vt:i4>
      </vt:variant>
      <vt:variant>
        <vt:lpwstr/>
      </vt:variant>
      <vt:variant>
        <vt:lpwstr>_Toc470691500</vt:lpwstr>
      </vt:variant>
      <vt:variant>
        <vt:i4>1966137</vt:i4>
      </vt:variant>
      <vt:variant>
        <vt:i4>134</vt:i4>
      </vt:variant>
      <vt:variant>
        <vt:i4>0</vt:i4>
      </vt:variant>
      <vt:variant>
        <vt:i4>5</vt:i4>
      </vt:variant>
      <vt:variant>
        <vt:lpwstr/>
      </vt:variant>
      <vt:variant>
        <vt:lpwstr>_Toc470691499</vt:lpwstr>
      </vt:variant>
      <vt:variant>
        <vt:i4>1966137</vt:i4>
      </vt:variant>
      <vt:variant>
        <vt:i4>128</vt:i4>
      </vt:variant>
      <vt:variant>
        <vt:i4>0</vt:i4>
      </vt:variant>
      <vt:variant>
        <vt:i4>5</vt:i4>
      </vt:variant>
      <vt:variant>
        <vt:lpwstr/>
      </vt:variant>
      <vt:variant>
        <vt:lpwstr>_Toc470691498</vt:lpwstr>
      </vt:variant>
      <vt:variant>
        <vt:i4>1966137</vt:i4>
      </vt:variant>
      <vt:variant>
        <vt:i4>122</vt:i4>
      </vt:variant>
      <vt:variant>
        <vt:i4>0</vt:i4>
      </vt:variant>
      <vt:variant>
        <vt:i4>5</vt:i4>
      </vt:variant>
      <vt:variant>
        <vt:lpwstr/>
      </vt:variant>
      <vt:variant>
        <vt:lpwstr>_Toc470691497</vt:lpwstr>
      </vt:variant>
      <vt:variant>
        <vt:i4>1966137</vt:i4>
      </vt:variant>
      <vt:variant>
        <vt:i4>116</vt:i4>
      </vt:variant>
      <vt:variant>
        <vt:i4>0</vt:i4>
      </vt:variant>
      <vt:variant>
        <vt:i4>5</vt:i4>
      </vt:variant>
      <vt:variant>
        <vt:lpwstr/>
      </vt:variant>
      <vt:variant>
        <vt:lpwstr>_Toc470691496</vt:lpwstr>
      </vt:variant>
      <vt:variant>
        <vt:i4>1966137</vt:i4>
      </vt:variant>
      <vt:variant>
        <vt:i4>110</vt:i4>
      </vt:variant>
      <vt:variant>
        <vt:i4>0</vt:i4>
      </vt:variant>
      <vt:variant>
        <vt:i4>5</vt:i4>
      </vt:variant>
      <vt:variant>
        <vt:lpwstr/>
      </vt:variant>
      <vt:variant>
        <vt:lpwstr>_Toc470691495</vt:lpwstr>
      </vt:variant>
      <vt:variant>
        <vt:i4>1966137</vt:i4>
      </vt:variant>
      <vt:variant>
        <vt:i4>104</vt:i4>
      </vt:variant>
      <vt:variant>
        <vt:i4>0</vt:i4>
      </vt:variant>
      <vt:variant>
        <vt:i4>5</vt:i4>
      </vt:variant>
      <vt:variant>
        <vt:lpwstr/>
      </vt:variant>
      <vt:variant>
        <vt:lpwstr>_Toc470691494</vt:lpwstr>
      </vt:variant>
      <vt:variant>
        <vt:i4>1966137</vt:i4>
      </vt:variant>
      <vt:variant>
        <vt:i4>98</vt:i4>
      </vt:variant>
      <vt:variant>
        <vt:i4>0</vt:i4>
      </vt:variant>
      <vt:variant>
        <vt:i4>5</vt:i4>
      </vt:variant>
      <vt:variant>
        <vt:lpwstr/>
      </vt:variant>
      <vt:variant>
        <vt:lpwstr>_Toc470691493</vt:lpwstr>
      </vt:variant>
      <vt:variant>
        <vt:i4>1966137</vt:i4>
      </vt:variant>
      <vt:variant>
        <vt:i4>92</vt:i4>
      </vt:variant>
      <vt:variant>
        <vt:i4>0</vt:i4>
      </vt:variant>
      <vt:variant>
        <vt:i4>5</vt:i4>
      </vt:variant>
      <vt:variant>
        <vt:lpwstr/>
      </vt:variant>
      <vt:variant>
        <vt:lpwstr>_Toc470691492</vt:lpwstr>
      </vt:variant>
      <vt:variant>
        <vt:i4>1966137</vt:i4>
      </vt:variant>
      <vt:variant>
        <vt:i4>86</vt:i4>
      </vt:variant>
      <vt:variant>
        <vt:i4>0</vt:i4>
      </vt:variant>
      <vt:variant>
        <vt:i4>5</vt:i4>
      </vt:variant>
      <vt:variant>
        <vt:lpwstr/>
      </vt:variant>
      <vt:variant>
        <vt:lpwstr>_Toc470691491</vt:lpwstr>
      </vt:variant>
      <vt:variant>
        <vt:i4>1966137</vt:i4>
      </vt:variant>
      <vt:variant>
        <vt:i4>80</vt:i4>
      </vt:variant>
      <vt:variant>
        <vt:i4>0</vt:i4>
      </vt:variant>
      <vt:variant>
        <vt:i4>5</vt:i4>
      </vt:variant>
      <vt:variant>
        <vt:lpwstr/>
      </vt:variant>
      <vt:variant>
        <vt:lpwstr>_Toc470691490</vt:lpwstr>
      </vt:variant>
      <vt:variant>
        <vt:i4>2031673</vt:i4>
      </vt:variant>
      <vt:variant>
        <vt:i4>74</vt:i4>
      </vt:variant>
      <vt:variant>
        <vt:i4>0</vt:i4>
      </vt:variant>
      <vt:variant>
        <vt:i4>5</vt:i4>
      </vt:variant>
      <vt:variant>
        <vt:lpwstr/>
      </vt:variant>
      <vt:variant>
        <vt:lpwstr>_Toc470691489</vt:lpwstr>
      </vt:variant>
      <vt:variant>
        <vt:i4>2031673</vt:i4>
      </vt:variant>
      <vt:variant>
        <vt:i4>68</vt:i4>
      </vt:variant>
      <vt:variant>
        <vt:i4>0</vt:i4>
      </vt:variant>
      <vt:variant>
        <vt:i4>5</vt:i4>
      </vt:variant>
      <vt:variant>
        <vt:lpwstr/>
      </vt:variant>
      <vt:variant>
        <vt:lpwstr>_Toc470691488</vt:lpwstr>
      </vt:variant>
      <vt:variant>
        <vt:i4>2031673</vt:i4>
      </vt:variant>
      <vt:variant>
        <vt:i4>62</vt:i4>
      </vt:variant>
      <vt:variant>
        <vt:i4>0</vt:i4>
      </vt:variant>
      <vt:variant>
        <vt:i4>5</vt:i4>
      </vt:variant>
      <vt:variant>
        <vt:lpwstr/>
      </vt:variant>
      <vt:variant>
        <vt:lpwstr>_Toc470691487</vt:lpwstr>
      </vt:variant>
      <vt:variant>
        <vt:i4>2031673</vt:i4>
      </vt:variant>
      <vt:variant>
        <vt:i4>56</vt:i4>
      </vt:variant>
      <vt:variant>
        <vt:i4>0</vt:i4>
      </vt:variant>
      <vt:variant>
        <vt:i4>5</vt:i4>
      </vt:variant>
      <vt:variant>
        <vt:lpwstr/>
      </vt:variant>
      <vt:variant>
        <vt:lpwstr>_Toc470691486</vt:lpwstr>
      </vt:variant>
      <vt:variant>
        <vt:i4>2031673</vt:i4>
      </vt:variant>
      <vt:variant>
        <vt:i4>50</vt:i4>
      </vt:variant>
      <vt:variant>
        <vt:i4>0</vt:i4>
      </vt:variant>
      <vt:variant>
        <vt:i4>5</vt:i4>
      </vt:variant>
      <vt:variant>
        <vt:lpwstr/>
      </vt:variant>
      <vt:variant>
        <vt:lpwstr>_Toc470691485</vt:lpwstr>
      </vt:variant>
      <vt:variant>
        <vt:i4>2031673</vt:i4>
      </vt:variant>
      <vt:variant>
        <vt:i4>44</vt:i4>
      </vt:variant>
      <vt:variant>
        <vt:i4>0</vt:i4>
      </vt:variant>
      <vt:variant>
        <vt:i4>5</vt:i4>
      </vt:variant>
      <vt:variant>
        <vt:lpwstr/>
      </vt:variant>
      <vt:variant>
        <vt:lpwstr>_Toc470691484</vt:lpwstr>
      </vt:variant>
      <vt:variant>
        <vt:i4>2031673</vt:i4>
      </vt:variant>
      <vt:variant>
        <vt:i4>38</vt:i4>
      </vt:variant>
      <vt:variant>
        <vt:i4>0</vt:i4>
      </vt:variant>
      <vt:variant>
        <vt:i4>5</vt:i4>
      </vt:variant>
      <vt:variant>
        <vt:lpwstr/>
      </vt:variant>
      <vt:variant>
        <vt:lpwstr>_Toc470691483</vt:lpwstr>
      </vt:variant>
      <vt:variant>
        <vt:i4>2031673</vt:i4>
      </vt:variant>
      <vt:variant>
        <vt:i4>32</vt:i4>
      </vt:variant>
      <vt:variant>
        <vt:i4>0</vt:i4>
      </vt:variant>
      <vt:variant>
        <vt:i4>5</vt:i4>
      </vt:variant>
      <vt:variant>
        <vt:lpwstr/>
      </vt:variant>
      <vt:variant>
        <vt:lpwstr>_Toc470691482</vt:lpwstr>
      </vt:variant>
      <vt:variant>
        <vt:i4>2031673</vt:i4>
      </vt:variant>
      <vt:variant>
        <vt:i4>26</vt:i4>
      </vt:variant>
      <vt:variant>
        <vt:i4>0</vt:i4>
      </vt:variant>
      <vt:variant>
        <vt:i4>5</vt:i4>
      </vt:variant>
      <vt:variant>
        <vt:lpwstr/>
      </vt:variant>
      <vt:variant>
        <vt:lpwstr>_Toc470691481</vt:lpwstr>
      </vt:variant>
      <vt:variant>
        <vt:i4>2031673</vt:i4>
      </vt:variant>
      <vt:variant>
        <vt:i4>20</vt:i4>
      </vt:variant>
      <vt:variant>
        <vt:i4>0</vt:i4>
      </vt:variant>
      <vt:variant>
        <vt:i4>5</vt:i4>
      </vt:variant>
      <vt:variant>
        <vt:lpwstr/>
      </vt:variant>
      <vt:variant>
        <vt:lpwstr>_Toc470691480</vt:lpwstr>
      </vt:variant>
      <vt:variant>
        <vt:i4>1048633</vt:i4>
      </vt:variant>
      <vt:variant>
        <vt:i4>14</vt:i4>
      </vt:variant>
      <vt:variant>
        <vt:i4>0</vt:i4>
      </vt:variant>
      <vt:variant>
        <vt:i4>5</vt:i4>
      </vt:variant>
      <vt:variant>
        <vt:lpwstr/>
      </vt:variant>
      <vt:variant>
        <vt:lpwstr>_Toc470691479</vt:lpwstr>
      </vt:variant>
      <vt:variant>
        <vt:i4>1048633</vt:i4>
      </vt:variant>
      <vt:variant>
        <vt:i4>8</vt:i4>
      </vt:variant>
      <vt:variant>
        <vt:i4>0</vt:i4>
      </vt:variant>
      <vt:variant>
        <vt:i4>5</vt:i4>
      </vt:variant>
      <vt:variant>
        <vt:lpwstr/>
      </vt:variant>
      <vt:variant>
        <vt:lpwstr>_Toc470691478</vt:lpwstr>
      </vt:variant>
      <vt:variant>
        <vt:i4>1048633</vt:i4>
      </vt:variant>
      <vt:variant>
        <vt:i4>2</vt:i4>
      </vt:variant>
      <vt:variant>
        <vt:i4>0</vt:i4>
      </vt:variant>
      <vt:variant>
        <vt:i4>5</vt:i4>
      </vt:variant>
      <vt:variant>
        <vt:lpwstr/>
      </vt:variant>
      <vt:variant>
        <vt:lpwstr>_Toc470691477</vt:lpwstr>
      </vt:variant>
      <vt:variant>
        <vt:i4>3145839</vt:i4>
      </vt:variant>
      <vt:variant>
        <vt:i4>0</vt:i4>
      </vt:variant>
      <vt:variant>
        <vt:i4>0</vt:i4>
      </vt:variant>
      <vt:variant>
        <vt:i4>5</vt:i4>
      </vt:variant>
      <vt:variant>
        <vt:lpwstr>http://ec.europa.eu/budget/inforeuro/index.cfm?fuseaction=home&amp;Language=en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Informacje ogólne</dc:title>
  <dc:subject/>
  <dc:creator>tomaszwichrowski</dc:creator>
  <cp:keywords/>
  <dc:description/>
  <cp:lastModifiedBy>Wojciech Cegiełka</cp:lastModifiedBy>
  <cp:revision>58</cp:revision>
  <cp:lastPrinted>2021-03-05T12:38:00Z</cp:lastPrinted>
  <dcterms:created xsi:type="dcterms:W3CDTF">2020-12-30T09:01:00Z</dcterms:created>
  <dcterms:modified xsi:type="dcterms:W3CDTF">2021-07-16T10:58:00Z</dcterms:modified>
</cp:coreProperties>
</file>