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851C" w14:textId="51721823" w:rsidR="0064537E" w:rsidRPr="00903C13" w:rsidRDefault="00C270E2" w:rsidP="00222072">
      <w:pPr>
        <w:pStyle w:val="Spistreci1"/>
      </w:pPr>
      <w:r w:rsidRPr="0062542F">
        <w:drawing>
          <wp:anchor distT="0" distB="0" distL="114300" distR="114300" simplePos="0" relativeHeight="251659264" behindDoc="0" locked="0" layoutInCell="1" allowOverlap="1" wp14:anchorId="2114CF0F" wp14:editId="535A2BEC">
            <wp:simplePos x="0" y="0"/>
            <wp:positionH relativeFrom="margin">
              <wp:posOffset>-552450</wp:posOffset>
            </wp:positionH>
            <wp:positionV relativeFrom="paragraph">
              <wp:posOffset>-561975</wp:posOffset>
            </wp:positionV>
            <wp:extent cx="6834505" cy="531628"/>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4505" cy="531628"/>
                    </a:xfrm>
                    <a:prstGeom prst="rect">
                      <a:avLst/>
                    </a:prstGeom>
                  </pic:spPr>
                </pic:pic>
              </a:graphicData>
            </a:graphic>
          </wp:anchor>
        </w:drawing>
      </w:r>
    </w:p>
    <w:p w14:paraId="44E74EED" w14:textId="77777777" w:rsidR="00AF5DC4" w:rsidRPr="00903C13" w:rsidRDefault="00AF5DC4" w:rsidP="00AF5DC4">
      <w:pPr>
        <w:rPr>
          <w:rFonts w:asciiTheme="minorHAnsi" w:hAnsiTheme="minorHAnsi" w:cstheme="minorHAnsi"/>
        </w:rPr>
      </w:pPr>
    </w:p>
    <w:p w14:paraId="78CBA612" w14:textId="77777777" w:rsidR="002E0651" w:rsidRPr="00903C13" w:rsidRDefault="002E0651">
      <w:pPr>
        <w:pStyle w:val="Spistreci1"/>
      </w:pPr>
    </w:p>
    <w:p w14:paraId="37AF07C9" w14:textId="77777777" w:rsidR="0064537E" w:rsidRPr="00903C13" w:rsidRDefault="0064537E">
      <w:pPr>
        <w:pStyle w:val="Spistreci1"/>
      </w:pPr>
      <w:r w:rsidRPr="00903C13">
        <w:t xml:space="preserve">Wojewódzki Urząd Pracy w Toruniu </w:t>
      </w:r>
    </w:p>
    <w:p w14:paraId="50CA7E9D" w14:textId="77777777" w:rsidR="0064537E" w:rsidRPr="00903C13" w:rsidRDefault="0064537E">
      <w:pPr>
        <w:pStyle w:val="Spistreci1"/>
      </w:pPr>
    </w:p>
    <w:p w14:paraId="036829A7" w14:textId="77777777" w:rsidR="0064537E" w:rsidRPr="00903C13" w:rsidRDefault="0064537E">
      <w:pPr>
        <w:pStyle w:val="Spistreci1"/>
      </w:pPr>
    </w:p>
    <w:p w14:paraId="4E128C43" w14:textId="77777777" w:rsidR="00AF5DC4" w:rsidRPr="00903C13" w:rsidRDefault="00AF5DC4" w:rsidP="00AF5DC4">
      <w:pPr>
        <w:rPr>
          <w:rFonts w:asciiTheme="minorHAnsi" w:hAnsiTheme="minorHAnsi" w:cstheme="minorHAnsi"/>
        </w:rPr>
      </w:pPr>
    </w:p>
    <w:p w14:paraId="389BC0B4" w14:textId="77777777" w:rsidR="00AF5DC4" w:rsidRPr="00903C13" w:rsidRDefault="00AF5DC4" w:rsidP="00AF5DC4">
      <w:pPr>
        <w:rPr>
          <w:rFonts w:asciiTheme="minorHAnsi" w:hAnsiTheme="minorHAnsi" w:cstheme="minorHAnsi"/>
        </w:rPr>
      </w:pPr>
    </w:p>
    <w:p w14:paraId="4A3C957A" w14:textId="77777777" w:rsidR="00F537AF" w:rsidRPr="00903C13" w:rsidRDefault="0064537E">
      <w:pPr>
        <w:pStyle w:val="Spistreci1"/>
      </w:pPr>
      <w:r w:rsidRPr="00903C13">
        <w:t>Regulamin konkursu</w:t>
      </w:r>
    </w:p>
    <w:p w14:paraId="113F4C3B" w14:textId="77777777" w:rsidR="00F537AF" w:rsidRPr="00903C13" w:rsidRDefault="00F537AF">
      <w:pPr>
        <w:pStyle w:val="Spistreci1"/>
      </w:pPr>
    </w:p>
    <w:p w14:paraId="445C1DEB" w14:textId="77777777" w:rsidR="00F537AF" w:rsidRPr="00903C13" w:rsidRDefault="00F537AF">
      <w:pPr>
        <w:pStyle w:val="Spistreci1"/>
      </w:pPr>
      <w:r w:rsidRPr="00903C13">
        <w:t>Program Operacyjny Wiedza Edukacja Rozwój</w:t>
      </w:r>
    </w:p>
    <w:p w14:paraId="1CF499D7" w14:textId="77777777" w:rsidR="00F537AF" w:rsidRPr="00903C13" w:rsidRDefault="00F537AF">
      <w:pPr>
        <w:pStyle w:val="Spistreci1"/>
      </w:pPr>
    </w:p>
    <w:p w14:paraId="6EBE7BEF" w14:textId="77777777" w:rsidR="00AF5DC4" w:rsidRPr="00903C13" w:rsidRDefault="00AF5DC4" w:rsidP="00AF5DC4">
      <w:pPr>
        <w:rPr>
          <w:rFonts w:asciiTheme="minorHAnsi" w:hAnsiTheme="minorHAnsi" w:cstheme="minorHAnsi"/>
          <w:sz w:val="28"/>
          <w:szCs w:val="28"/>
        </w:rPr>
      </w:pPr>
    </w:p>
    <w:p w14:paraId="1CA56DD2" w14:textId="77777777" w:rsidR="00AF5DC4" w:rsidRPr="00903C13" w:rsidRDefault="00AF5DC4" w:rsidP="00AF5DC4">
      <w:pPr>
        <w:rPr>
          <w:rFonts w:asciiTheme="minorHAnsi" w:hAnsiTheme="minorHAnsi" w:cstheme="minorHAnsi"/>
          <w:sz w:val="28"/>
          <w:szCs w:val="28"/>
        </w:rPr>
      </w:pPr>
    </w:p>
    <w:p w14:paraId="1172DDA5" w14:textId="77777777" w:rsidR="00F537AF" w:rsidRPr="006B3A64" w:rsidRDefault="00F537AF">
      <w:pPr>
        <w:pStyle w:val="Spistreci1"/>
      </w:pPr>
      <w:r w:rsidRPr="006B3A64">
        <w:t>Oś priorytetowa I</w:t>
      </w:r>
    </w:p>
    <w:p w14:paraId="7EADB9EF" w14:textId="77777777" w:rsidR="00F537AF" w:rsidRPr="006B3A64" w:rsidRDefault="0098059F">
      <w:pPr>
        <w:pStyle w:val="Spistreci1"/>
      </w:pPr>
      <w:r w:rsidRPr="006B3A64">
        <w:t>Rynek pracy otwarty dla wszystkich</w:t>
      </w:r>
    </w:p>
    <w:p w14:paraId="69C31276" w14:textId="77777777" w:rsidR="00F537AF" w:rsidRPr="006B3A64" w:rsidRDefault="00F537AF">
      <w:pPr>
        <w:pStyle w:val="Spistreci1"/>
      </w:pPr>
    </w:p>
    <w:p w14:paraId="7BA836D1" w14:textId="77777777" w:rsidR="00AF5DC4" w:rsidRPr="006B3A64" w:rsidRDefault="00AF5DC4" w:rsidP="00AF5DC4">
      <w:pPr>
        <w:rPr>
          <w:rFonts w:asciiTheme="minorHAnsi" w:hAnsiTheme="minorHAnsi" w:cstheme="minorHAnsi"/>
          <w:sz w:val="28"/>
          <w:szCs w:val="28"/>
        </w:rPr>
      </w:pPr>
    </w:p>
    <w:p w14:paraId="7F4BFD16" w14:textId="77777777" w:rsidR="00F537AF" w:rsidRPr="00903C13" w:rsidRDefault="00F537AF">
      <w:pPr>
        <w:pStyle w:val="Spistreci1"/>
      </w:pPr>
      <w:r w:rsidRPr="006B3A64">
        <w:t>Działanie 1.2</w:t>
      </w:r>
    </w:p>
    <w:p w14:paraId="21393D4A" w14:textId="58E13D34" w:rsidR="00F537AF" w:rsidRPr="00903C13" w:rsidRDefault="00F537AF">
      <w:pPr>
        <w:pStyle w:val="Spistreci1"/>
      </w:pPr>
      <w:r w:rsidRPr="00903C13">
        <w:t xml:space="preserve">Wsparcie osób młodych na regionalnym rynku pracy </w:t>
      </w:r>
    </w:p>
    <w:p w14:paraId="2BF102F2" w14:textId="77777777" w:rsidR="00F537AF" w:rsidRPr="00903C13" w:rsidRDefault="00F537AF">
      <w:pPr>
        <w:pStyle w:val="Spistreci1"/>
      </w:pPr>
    </w:p>
    <w:p w14:paraId="580AC731" w14:textId="77777777" w:rsidR="00AF5DC4" w:rsidRPr="00903C13" w:rsidRDefault="00AF5DC4" w:rsidP="00AF5DC4">
      <w:pPr>
        <w:rPr>
          <w:rFonts w:asciiTheme="minorHAnsi" w:hAnsiTheme="minorHAnsi" w:cstheme="minorHAnsi"/>
          <w:sz w:val="28"/>
          <w:szCs w:val="28"/>
        </w:rPr>
      </w:pPr>
    </w:p>
    <w:p w14:paraId="3088955E" w14:textId="77777777" w:rsidR="00F537AF" w:rsidRPr="00903C13" w:rsidRDefault="00F537AF">
      <w:pPr>
        <w:pStyle w:val="Spistreci1"/>
      </w:pPr>
      <w:r w:rsidRPr="00903C13">
        <w:t>Poddziałanie 1.2.</w:t>
      </w:r>
      <w:r w:rsidR="00164F3F" w:rsidRPr="00903C13">
        <w:t>1</w:t>
      </w:r>
    </w:p>
    <w:p w14:paraId="02D70694" w14:textId="77777777" w:rsidR="00F537AF" w:rsidRPr="00903C13" w:rsidRDefault="005D1D28" w:rsidP="00F537AF">
      <w:pPr>
        <w:jc w:val="center"/>
        <w:rPr>
          <w:rFonts w:asciiTheme="minorHAnsi" w:hAnsiTheme="minorHAnsi" w:cstheme="minorHAnsi"/>
          <w:sz w:val="28"/>
          <w:szCs w:val="28"/>
        </w:rPr>
      </w:pPr>
      <w:r w:rsidRPr="00903C13">
        <w:rPr>
          <w:rFonts w:asciiTheme="minorHAnsi" w:hAnsiTheme="minorHAnsi" w:cstheme="minorHAnsi"/>
          <w:sz w:val="28"/>
          <w:szCs w:val="28"/>
        </w:rPr>
        <w:t xml:space="preserve">Wsparcie udzielane z </w:t>
      </w:r>
      <w:r w:rsidR="00164F3F" w:rsidRPr="00903C13">
        <w:rPr>
          <w:rFonts w:asciiTheme="minorHAnsi" w:hAnsiTheme="minorHAnsi" w:cstheme="minorHAnsi"/>
          <w:sz w:val="28"/>
          <w:szCs w:val="28"/>
        </w:rPr>
        <w:t xml:space="preserve">Europejskiego Funduszu </w:t>
      </w:r>
      <w:r w:rsidR="0003328D" w:rsidRPr="00903C13">
        <w:rPr>
          <w:rFonts w:asciiTheme="minorHAnsi" w:hAnsiTheme="minorHAnsi" w:cstheme="minorHAnsi"/>
          <w:sz w:val="28"/>
          <w:szCs w:val="28"/>
        </w:rPr>
        <w:t>Społecznego</w:t>
      </w:r>
    </w:p>
    <w:p w14:paraId="0E23FD90" w14:textId="77777777" w:rsidR="00A22FCF" w:rsidRPr="00903C13" w:rsidRDefault="00F537AF">
      <w:pPr>
        <w:pStyle w:val="Spistreci1"/>
      </w:pPr>
      <w:r w:rsidRPr="00903C13">
        <w:t xml:space="preserve"> </w:t>
      </w:r>
    </w:p>
    <w:p w14:paraId="15C32DB9" w14:textId="77777777" w:rsidR="00A13E5E" w:rsidRPr="00903C13" w:rsidRDefault="00A13E5E" w:rsidP="00A13E5E">
      <w:pPr>
        <w:rPr>
          <w:rFonts w:asciiTheme="minorHAnsi" w:hAnsiTheme="minorHAnsi" w:cstheme="minorHAnsi"/>
        </w:rPr>
      </w:pPr>
    </w:p>
    <w:p w14:paraId="7BBDC35B" w14:textId="77777777" w:rsidR="00A22FCF" w:rsidRPr="00903C13" w:rsidRDefault="00A22FCF">
      <w:pPr>
        <w:pStyle w:val="Spistreci1"/>
      </w:pPr>
    </w:p>
    <w:p w14:paraId="39FC8042" w14:textId="77777777" w:rsidR="00A13E5E" w:rsidRPr="00903C13" w:rsidRDefault="00A22FCF">
      <w:pPr>
        <w:pStyle w:val="Spistreci1"/>
      </w:pPr>
      <w:r w:rsidRPr="00903C13">
        <w:t xml:space="preserve">Konkurs </w:t>
      </w:r>
      <w:r w:rsidR="00CA1947" w:rsidRPr="00903C13">
        <w:t>nr POWR.01.02.0</w:t>
      </w:r>
      <w:r w:rsidR="00164F3F" w:rsidRPr="00903C13">
        <w:t>1</w:t>
      </w:r>
      <w:r w:rsidR="00CA1947" w:rsidRPr="00903C13">
        <w:t>-IP.23-04-00</w:t>
      </w:r>
      <w:r w:rsidR="00862E59">
        <w:t>6</w:t>
      </w:r>
      <w:r w:rsidR="00A46D3F" w:rsidRPr="00903C13">
        <w:t>/</w:t>
      </w:r>
      <w:r w:rsidR="00862E59">
        <w:t>20</w:t>
      </w:r>
    </w:p>
    <w:p w14:paraId="26D123BE" w14:textId="77777777" w:rsidR="00A13E5E" w:rsidRPr="00903C13" w:rsidRDefault="00A13E5E">
      <w:pPr>
        <w:pStyle w:val="Spistreci1"/>
      </w:pPr>
    </w:p>
    <w:p w14:paraId="16F87106" w14:textId="77777777" w:rsidR="00A13E5E" w:rsidRPr="00903C13" w:rsidRDefault="00A13E5E" w:rsidP="00DD67FA">
      <w:pPr>
        <w:pStyle w:val="Spistreci1"/>
        <w:jc w:val="left"/>
      </w:pPr>
    </w:p>
    <w:p w14:paraId="5414B21E" w14:textId="77777777" w:rsidR="00A13E5E" w:rsidRPr="00903C13" w:rsidRDefault="00A13E5E">
      <w:pPr>
        <w:pStyle w:val="Spistreci1"/>
      </w:pPr>
    </w:p>
    <w:p w14:paraId="390218EB" w14:textId="66FF660D" w:rsidR="00A13E5E" w:rsidRPr="00903C13" w:rsidRDefault="00244937">
      <w:pPr>
        <w:pStyle w:val="Spistreci1"/>
      </w:pPr>
      <w:r w:rsidRPr="00903C13">
        <w:t xml:space="preserve"> </w:t>
      </w:r>
      <w:r w:rsidR="00E31A13" w:rsidRPr="00903C13">
        <w:t>Zatwierdził</w:t>
      </w:r>
    </w:p>
    <w:p w14:paraId="2082B80E" w14:textId="77777777" w:rsidR="00E31A13" w:rsidRPr="00903C13" w:rsidRDefault="00E31A13" w:rsidP="00E31A13">
      <w:pPr>
        <w:rPr>
          <w:rFonts w:asciiTheme="minorHAnsi" w:hAnsiTheme="minorHAnsi" w:cstheme="minorHAnsi"/>
        </w:rPr>
      </w:pPr>
    </w:p>
    <w:p w14:paraId="51DBABE7" w14:textId="77777777" w:rsidR="00A13E5E" w:rsidRPr="00903C13" w:rsidRDefault="00A13E5E">
      <w:pPr>
        <w:pStyle w:val="Spistreci1"/>
      </w:pPr>
    </w:p>
    <w:p w14:paraId="735EAD4F" w14:textId="77777777" w:rsidR="00A13E5E" w:rsidRPr="00903C13" w:rsidRDefault="006B5202">
      <w:pPr>
        <w:pStyle w:val="Spistreci1"/>
      </w:pPr>
      <w:r w:rsidRPr="00903C13">
        <w:t xml:space="preserve">  </w:t>
      </w:r>
      <w:r w:rsidR="003F04A8" w:rsidRPr="00903C13">
        <w:t>……………………….</w:t>
      </w:r>
    </w:p>
    <w:p w14:paraId="122B9B39" w14:textId="77777777" w:rsidR="003F04A8" w:rsidRPr="00903C13" w:rsidRDefault="003F04A8" w:rsidP="00DD67FA">
      <w:pPr>
        <w:ind w:left="2832" w:firstLine="708"/>
        <w:rPr>
          <w:rFonts w:asciiTheme="minorHAnsi" w:hAnsiTheme="minorHAnsi" w:cstheme="minorHAnsi"/>
          <w:sz w:val="16"/>
          <w:szCs w:val="16"/>
        </w:rPr>
      </w:pPr>
      <w:r w:rsidRPr="00903C13">
        <w:rPr>
          <w:rFonts w:asciiTheme="minorHAnsi" w:hAnsiTheme="minorHAnsi" w:cstheme="minorHAnsi"/>
          <w:sz w:val="16"/>
          <w:szCs w:val="16"/>
        </w:rPr>
        <w:t>Dyrektor Wojewódzkiego Urzędu</w:t>
      </w:r>
    </w:p>
    <w:p w14:paraId="2DEEA65C" w14:textId="650012C0" w:rsidR="003F04A8" w:rsidRPr="00903C13" w:rsidRDefault="003F04A8" w:rsidP="003F04A8">
      <w:pPr>
        <w:rPr>
          <w:rFonts w:asciiTheme="minorHAnsi" w:hAnsiTheme="minorHAnsi" w:cstheme="minorHAnsi"/>
        </w:rPr>
      </w:pPr>
      <w:r w:rsidRPr="00903C13">
        <w:rPr>
          <w:rFonts w:asciiTheme="minorHAnsi" w:hAnsiTheme="minorHAnsi" w:cstheme="minorHAnsi"/>
          <w:sz w:val="16"/>
          <w:szCs w:val="16"/>
        </w:rPr>
        <w:t xml:space="preserve">          </w:t>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Pr="00903C13">
        <w:rPr>
          <w:rFonts w:asciiTheme="minorHAnsi" w:hAnsiTheme="minorHAnsi" w:cstheme="minorHAnsi"/>
          <w:sz w:val="16"/>
          <w:szCs w:val="16"/>
        </w:rPr>
        <w:t>Pracy w Toruniu</w:t>
      </w:r>
    </w:p>
    <w:p w14:paraId="3770EA4B" w14:textId="6EFAEDBE" w:rsidR="003F04A8" w:rsidRDefault="003F04A8" w:rsidP="003F04A8">
      <w:pPr>
        <w:rPr>
          <w:rFonts w:asciiTheme="minorHAnsi" w:hAnsiTheme="minorHAnsi" w:cstheme="minorHAnsi"/>
        </w:rPr>
      </w:pPr>
    </w:p>
    <w:p w14:paraId="2B7F76E1" w14:textId="77777777" w:rsidR="00DD67FA" w:rsidRPr="00903C13" w:rsidRDefault="00DD67FA" w:rsidP="003F04A8">
      <w:pPr>
        <w:rPr>
          <w:rFonts w:asciiTheme="minorHAnsi" w:hAnsiTheme="minorHAnsi" w:cstheme="minorHAnsi"/>
        </w:rPr>
      </w:pPr>
    </w:p>
    <w:p w14:paraId="789A90C7" w14:textId="5FE72A6C" w:rsidR="00C270E2" w:rsidRDefault="00FD6AC6">
      <w:pPr>
        <w:pStyle w:val="Spistreci1"/>
      </w:pPr>
      <w:r w:rsidRPr="00E71468">
        <w:t xml:space="preserve">Toruń, </w:t>
      </w:r>
      <w:r w:rsidR="00AD33F0">
        <w:t>20</w:t>
      </w:r>
      <w:r w:rsidR="00497D79">
        <w:t xml:space="preserve"> </w:t>
      </w:r>
      <w:r w:rsidR="00AD33F0">
        <w:t>kwietnia</w:t>
      </w:r>
      <w:r w:rsidR="00756120">
        <w:t xml:space="preserve"> 2020</w:t>
      </w:r>
      <w:r w:rsidRPr="00E71468">
        <w:t xml:space="preserve"> r.</w:t>
      </w:r>
    </w:p>
    <w:p w14:paraId="1373C93A" w14:textId="77777777" w:rsidR="00C270E2" w:rsidRDefault="00C270E2">
      <w:pPr>
        <w:pStyle w:val="Spistreci1"/>
      </w:pPr>
    </w:p>
    <w:p w14:paraId="01D9150B" w14:textId="50D27598" w:rsidR="005E2193" w:rsidRPr="00903C13" w:rsidRDefault="00C270E2">
      <w:pPr>
        <w:pStyle w:val="Spistreci1"/>
      </w:pPr>
      <w:r>
        <w:drawing>
          <wp:anchor distT="0" distB="0" distL="114300" distR="114300" simplePos="0" relativeHeight="251661312" behindDoc="0" locked="0" layoutInCell="1" allowOverlap="1" wp14:anchorId="34F61AB7" wp14:editId="606BB7CB">
            <wp:simplePos x="0" y="0"/>
            <wp:positionH relativeFrom="column">
              <wp:posOffset>0</wp:posOffset>
            </wp:positionH>
            <wp:positionV relativeFrom="paragraph">
              <wp:posOffset>-635</wp:posOffset>
            </wp:positionV>
            <wp:extent cx="5760720" cy="12153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BW-W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15390"/>
                    </a:xfrm>
                    <a:prstGeom prst="rect">
                      <a:avLst/>
                    </a:prstGeom>
                  </pic:spPr>
                </pic:pic>
              </a:graphicData>
            </a:graphic>
          </wp:anchor>
        </w:drawing>
      </w:r>
      <w:r w:rsidR="0064537E" w:rsidRPr="00903C13">
        <w:br w:type="page"/>
      </w:r>
      <w:r w:rsidR="007779BD" w:rsidRPr="00903C13">
        <w:rPr>
          <w:sz w:val="32"/>
          <w:szCs w:val="32"/>
        </w:rPr>
        <w:lastRenderedPageBreak/>
        <w:t>Spis treści</w:t>
      </w:r>
    </w:p>
    <w:p w14:paraId="0008F9A7" w14:textId="77777777" w:rsidR="00B778DB" w:rsidRPr="00903C13" w:rsidRDefault="00B778DB" w:rsidP="00B778DB">
      <w:pPr>
        <w:rPr>
          <w:rFonts w:asciiTheme="minorHAnsi" w:hAnsiTheme="minorHAnsi" w:cstheme="minorHAnsi"/>
        </w:rPr>
      </w:pPr>
    </w:p>
    <w:p w14:paraId="2A0D4CD4" w14:textId="25104B6E" w:rsidR="00376DFF" w:rsidRPr="006B3A64" w:rsidRDefault="00D8257D">
      <w:pPr>
        <w:pStyle w:val="Spistreci1"/>
        <w:rPr>
          <w:rFonts w:eastAsiaTheme="minorEastAsia" w:cs="Times New Roman"/>
        </w:rPr>
      </w:pPr>
      <w:r w:rsidRPr="00324A8D">
        <w:rPr>
          <w:rFonts w:cs="Times New Roman"/>
        </w:rPr>
        <w:fldChar w:fldCharType="begin"/>
      </w:r>
      <w:r w:rsidR="003C2E60" w:rsidRPr="00324A8D">
        <w:instrText xml:space="preserve"> TOC \o "1-3" \h \z \u </w:instrText>
      </w:r>
      <w:r w:rsidRPr="00324A8D">
        <w:rPr>
          <w:rFonts w:cs="Times New Roman"/>
        </w:rPr>
        <w:fldChar w:fldCharType="separate"/>
      </w:r>
      <w:hyperlink w:anchor="_Toc31021039" w:history="1">
        <w:r w:rsidR="00376DFF" w:rsidRPr="00222072">
          <w:rPr>
            <w:rStyle w:val="Hipercze"/>
          </w:rPr>
          <w:t>1.</w:t>
        </w:r>
        <w:r w:rsidR="00376DFF" w:rsidRPr="006B3A64">
          <w:rPr>
            <w:rFonts w:eastAsiaTheme="minorEastAsia" w:cs="Times New Roman"/>
          </w:rPr>
          <w:tab/>
        </w:r>
        <w:r w:rsidR="00376DFF" w:rsidRPr="00222072">
          <w:rPr>
            <w:rStyle w:val="Hipercze"/>
          </w:rPr>
          <w:t>Informacje ogólne</w:t>
        </w:r>
        <w:r w:rsidR="00376DFF" w:rsidRPr="00222072">
          <w:rPr>
            <w:webHidden/>
          </w:rPr>
          <w:tab/>
        </w:r>
        <w:r w:rsidR="00376DFF" w:rsidRPr="000349B7">
          <w:rPr>
            <w:webHidden/>
          </w:rPr>
          <w:fldChar w:fldCharType="begin"/>
        </w:r>
        <w:r w:rsidR="00376DFF" w:rsidRPr="00222072">
          <w:rPr>
            <w:webHidden/>
          </w:rPr>
          <w:instrText xml:space="preserve"> PAGEREF _Toc31021039 \h </w:instrText>
        </w:r>
        <w:r w:rsidR="00376DFF" w:rsidRPr="000349B7">
          <w:rPr>
            <w:webHidden/>
          </w:rPr>
        </w:r>
        <w:r w:rsidR="00376DFF" w:rsidRPr="000349B7">
          <w:rPr>
            <w:webHidden/>
          </w:rPr>
          <w:fldChar w:fldCharType="separate"/>
        </w:r>
        <w:r w:rsidR="00C76448">
          <w:rPr>
            <w:webHidden/>
          </w:rPr>
          <w:t>8</w:t>
        </w:r>
        <w:r w:rsidR="00376DFF" w:rsidRPr="000349B7">
          <w:rPr>
            <w:webHidden/>
          </w:rPr>
          <w:fldChar w:fldCharType="end"/>
        </w:r>
      </w:hyperlink>
    </w:p>
    <w:p w14:paraId="5B4929B2" w14:textId="546DC9C5"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0" w:history="1">
        <w:r w:rsidR="00376DFF" w:rsidRPr="006B3A64">
          <w:rPr>
            <w:rStyle w:val="Hipercze"/>
            <w:rFonts w:asciiTheme="minorHAnsi" w:hAnsiTheme="minorHAnsi" w:cstheme="minorHAnsi"/>
            <w:noProof/>
          </w:rPr>
          <w:t>1.1.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Ogólne informacje na temat PO WER</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8</w:t>
        </w:r>
        <w:r w:rsidR="00376DFF" w:rsidRPr="006B3A64">
          <w:rPr>
            <w:rFonts w:asciiTheme="minorHAnsi" w:hAnsiTheme="minorHAnsi" w:cstheme="minorHAnsi"/>
            <w:noProof/>
            <w:webHidden/>
          </w:rPr>
          <w:fldChar w:fldCharType="end"/>
        </w:r>
      </w:hyperlink>
    </w:p>
    <w:p w14:paraId="20D172D9" w14:textId="1107C8E8"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1" w:history="1">
        <w:r w:rsidR="00376DFF" w:rsidRPr="006B3A64">
          <w:rPr>
            <w:rStyle w:val="Hipercze"/>
            <w:rFonts w:asciiTheme="minorHAnsi" w:hAnsiTheme="minorHAnsi" w:cstheme="minorHAnsi"/>
            <w:noProof/>
          </w:rPr>
          <w:t>1.2.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Czym jest regulamin konkursu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_Toc31021041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8</w:t>
        </w:r>
        <w:r w:rsidR="00376DFF" w:rsidRPr="006B3A64">
          <w:rPr>
            <w:rFonts w:asciiTheme="minorHAnsi" w:hAnsiTheme="minorHAnsi" w:cstheme="minorHAnsi"/>
            <w:noProof/>
            <w:webHidden/>
          </w:rPr>
          <w:fldChar w:fldCharType="end"/>
        </w:r>
      </w:hyperlink>
    </w:p>
    <w:p w14:paraId="1E2FB8DD" w14:textId="5DC1DC8B"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2" w:history="1">
        <w:r w:rsidR="00376DFF" w:rsidRPr="006B3A64">
          <w:rPr>
            <w:rStyle w:val="Hipercze"/>
            <w:rFonts w:asciiTheme="minorHAnsi" w:hAnsiTheme="minorHAnsi" w:cstheme="minorHAnsi"/>
            <w:noProof/>
          </w:rPr>
          <w:t>1.3.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Podstawa prawna i dokumenty programowe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_Toc31021042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9</w:t>
        </w:r>
        <w:r w:rsidR="00376DFF" w:rsidRPr="006B3A64">
          <w:rPr>
            <w:rFonts w:asciiTheme="minorHAnsi" w:hAnsiTheme="minorHAnsi" w:cstheme="minorHAnsi"/>
            <w:noProof/>
            <w:webHidden/>
          </w:rPr>
          <w:fldChar w:fldCharType="end"/>
        </w:r>
      </w:hyperlink>
    </w:p>
    <w:p w14:paraId="27D3BB72" w14:textId="57D41B04" w:rsidR="00376DFF" w:rsidRPr="006B3A64" w:rsidRDefault="00166A0C">
      <w:pPr>
        <w:pStyle w:val="Spistreci3"/>
        <w:tabs>
          <w:tab w:val="left" w:pos="1320"/>
        </w:tabs>
        <w:rPr>
          <w:rFonts w:asciiTheme="minorHAnsi" w:eastAsiaTheme="minorEastAsia" w:hAnsiTheme="minorHAnsi" w:cstheme="minorHAnsi"/>
          <w:b w:val="0"/>
        </w:rPr>
      </w:pPr>
      <w:hyperlink w:anchor="_Toc31021043" w:history="1">
        <w:r w:rsidR="00376DFF" w:rsidRPr="006B3A64">
          <w:rPr>
            <w:rStyle w:val="Hipercze"/>
            <w:rFonts w:asciiTheme="minorHAnsi" w:hAnsiTheme="minorHAnsi" w:cstheme="minorHAnsi"/>
          </w:rPr>
          <w:t>1.3.1.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Akty prawne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_Toc31021043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9</w:t>
        </w:r>
        <w:r w:rsidR="00376DFF" w:rsidRPr="006B3A64">
          <w:rPr>
            <w:rFonts w:asciiTheme="minorHAnsi" w:hAnsiTheme="minorHAnsi" w:cstheme="minorHAnsi"/>
            <w:webHidden/>
          </w:rPr>
          <w:fldChar w:fldCharType="end"/>
        </w:r>
      </w:hyperlink>
    </w:p>
    <w:p w14:paraId="00CAD0FF" w14:textId="212601AE" w:rsidR="00376DFF" w:rsidRPr="006B3A64" w:rsidRDefault="00166A0C">
      <w:pPr>
        <w:pStyle w:val="Spistreci3"/>
        <w:tabs>
          <w:tab w:val="left" w:pos="1320"/>
        </w:tabs>
        <w:rPr>
          <w:rFonts w:asciiTheme="minorHAnsi" w:eastAsiaTheme="minorEastAsia" w:hAnsiTheme="minorHAnsi" w:cstheme="minorHAnsi"/>
          <w:b w:val="0"/>
        </w:rPr>
      </w:pPr>
      <w:hyperlink w:anchor="_Toc31021044" w:history="1">
        <w:r w:rsidR="00376DFF" w:rsidRPr="006B3A64">
          <w:rPr>
            <w:rStyle w:val="Hipercze"/>
            <w:rFonts w:asciiTheme="minorHAnsi" w:hAnsiTheme="minorHAnsi" w:cstheme="minorHAnsi"/>
          </w:rPr>
          <w:t>1.3.2.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Dokumenty i wytyczne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11</w:t>
        </w:r>
        <w:r w:rsidR="00376DFF" w:rsidRPr="006B3A64">
          <w:rPr>
            <w:rFonts w:asciiTheme="minorHAnsi" w:hAnsiTheme="minorHAnsi" w:cstheme="minorHAnsi"/>
            <w:webHidden/>
          </w:rPr>
          <w:fldChar w:fldCharType="end"/>
        </w:r>
      </w:hyperlink>
    </w:p>
    <w:p w14:paraId="7FC06C2C" w14:textId="0E126A2A" w:rsidR="00376DFF" w:rsidRPr="006B3A64" w:rsidRDefault="00166A0C">
      <w:pPr>
        <w:pStyle w:val="Spistreci3"/>
        <w:tabs>
          <w:tab w:val="left" w:pos="1320"/>
        </w:tabs>
        <w:rPr>
          <w:rFonts w:asciiTheme="minorHAnsi" w:eastAsiaTheme="minorEastAsia" w:hAnsiTheme="minorHAnsi" w:cstheme="minorHAnsi"/>
          <w:b w:val="0"/>
        </w:rPr>
      </w:pPr>
      <w:hyperlink w:anchor="_Toc31021045" w:history="1">
        <w:r w:rsidR="00376DFF" w:rsidRPr="006B3A64">
          <w:rPr>
            <w:rStyle w:val="Hipercze"/>
            <w:rFonts w:asciiTheme="minorHAnsi" w:hAnsiTheme="minorHAnsi" w:cstheme="minorHAnsi"/>
          </w:rPr>
          <w:t>1.3.3.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Instrukcje/podręczniki</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12</w:t>
        </w:r>
        <w:r w:rsidR="00376DFF" w:rsidRPr="006B3A64">
          <w:rPr>
            <w:rFonts w:asciiTheme="minorHAnsi" w:hAnsiTheme="minorHAnsi" w:cstheme="minorHAnsi"/>
            <w:webHidden/>
          </w:rPr>
          <w:fldChar w:fldCharType="end"/>
        </w:r>
      </w:hyperlink>
    </w:p>
    <w:p w14:paraId="1402D444" w14:textId="7F12AB9A"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6" w:history="1">
        <w:r w:rsidR="00376DFF" w:rsidRPr="006B3A64">
          <w:rPr>
            <w:rStyle w:val="Hipercze"/>
            <w:rFonts w:asciiTheme="minorHAnsi" w:hAnsiTheme="minorHAnsi" w:cstheme="minorHAnsi"/>
            <w:noProof/>
          </w:rPr>
          <w:t>1.4.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Forma, termin i miejsce naboru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12</w:t>
        </w:r>
        <w:r w:rsidR="00376DFF" w:rsidRPr="006B3A64">
          <w:rPr>
            <w:rFonts w:asciiTheme="minorHAnsi" w:hAnsiTheme="minorHAnsi" w:cstheme="minorHAnsi"/>
            <w:noProof/>
            <w:webHidden/>
          </w:rPr>
          <w:fldChar w:fldCharType="end"/>
        </w:r>
      </w:hyperlink>
    </w:p>
    <w:p w14:paraId="4B95F285" w14:textId="73861C23"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7" w:history="1">
        <w:r w:rsidR="00376DFF" w:rsidRPr="006B3A64">
          <w:rPr>
            <w:rStyle w:val="Hipercze"/>
            <w:rFonts w:asciiTheme="minorHAnsi" w:hAnsiTheme="minorHAnsi" w:cstheme="minorHAnsi"/>
            <w:noProof/>
          </w:rPr>
          <w:t>1.5.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Kwota środków przeznaczonych na dofinansowanie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_Toc31021047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13</w:t>
        </w:r>
        <w:r w:rsidR="00376DFF" w:rsidRPr="006B3A64">
          <w:rPr>
            <w:rFonts w:asciiTheme="minorHAnsi" w:hAnsiTheme="minorHAnsi" w:cstheme="minorHAnsi"/>
            <w:noProof/>
            <w:webHidden/>
          </w:rPr>
          <w:fldChar w:fldCharType="end"/>
        </w:r>
      </w:hyperlink>
    </w:p>
    <w:p w14:paraId="5285AC89" w14:textId="3FB7B9CF"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8" w:history="1">
        <w:r w:rsidR="00376DFF" w:rsidRPr="006B3A64">
          <w:rPr>
            <w:rStyle w:val="Hipercze"/>
            <w:rFonts w:asciiTheme="minorHAnsi" w:hAnsiTheme="minorHAnsi" w:cstheme="minorHAnsi"/>
            <w:noProof/>
          </w:rPr>
          <w:t>1.6.</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Forma i sposób komunikacji</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14</w:t>
        </w:r>
        <w:r w:rsidR="00376DFF" w:rsidRPr="006B3A64">
          <w:rPr>
            <w:rFonts w:asciiTheme="minorHAnsi" w:hAnsiTheme="minorHAnsi" w:cstheme="minorHAnsi"/>
            <w:noProof/>
            <w:webHidden/>
          </w:rPr>
          <w:fldChar w:fldCharType="end"/>
        </w:r>
      </w:hyperlink>
    </w:p>
    <w:p w14:paraId="6D38E3E6" w14:textId="2C0236EE"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49" w:history="1">
        <w:r w:rsidR="00376DFF" w:rsidRPr="006B3A64">
          <w:rPr>
            <w:rStyle w:val="Hipercze"/>
            <w:rFonts w:asciiTheme="minorHAnsi" w:hAnsiTheme="minorHAnsi" w:cstheme="minorHAnsi"/>
            <w:noProof/>
          </w:rPr>
          <w:t>1.7.</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Udzielanie informacji o konkursie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15</w:t>
        </w:r>
        <w:r w:rsidR="00376DFF" w:rsidRPr="006B3A64">
          <w:rPr>
            <w:rFonts w:asciiTheme="minorHAnsi" w:hAnsiTheme="minorHAnsi" w:cstheme="minorHAnsi"/>
            <w:noProof/>
            <w:webHidden/>
          </w:rPr>
          <w:fldChar w:fldCharType="end"/>
        </w:r>
      </w:hyperlink>
    </w:p>
    <w:p w14:paraId="3A8BF07B" w14:textId="2871FB14" w:rsidR="00376DFF" w:rsidRPr="006B3A64" w:rsidRDefault="00166A0C">
      <w:pPr>
        <w:pStyle w:val="Spistreci1"/>
        <w:rPr>
          <w:rFonts w:eastAsiaTheme="minorEastAsia" w:cs="Times New Roman"/>
        </w:rPr>
      </w:pPr>
      <w:hyperlink w:anchor="_Toc31021050" w:history="1">
        <w:r w:rsidR="00376DFF" w:rsidRPr="00222072">
          <w:rPr>
            <w:rStyle w:val="Hipercze"/>
          </w:rPr>
          <w:t>2.</w:t>
        </w:r>
        <w:r w:rsidR="00376DFF" w:rsidRPr="006B3A64">
          <w:rPr>
            <w:rFonts w:eastAsiaTheme="minorEastAsia" w:cs="Times New Roman"/>
          </w:rPr>
          <w:tab/>
        </w:r>
        <w:r w:rsidR="00376DFF" w:rsidRPr="00222072">
          <w:rPr>
            <w:rStyle w:val="Hipercze"/>
          </w:rPr>
          <w:t>Wymagania konkursowe</w:t>
        </w:r>
        <w:r w:rsidR="00376DFF" w:rsidRPr="00222072">
          <w:rPr>
            <w:webHidden/>
          </w:rPr>
          <w:tab/>
        </w:r>
        <w:r w:rsidR="00376DFF" w:rsidRPr="000349B7">
          <w:rPr>
            <w:webHidden/>
          </w:rPr>
          <w:fldChar w:fldCharType="begin"/>
        </w:r>
        <w:r w:rsidR="00376DFF" w:rsidRPr="00222072">
          <w:rPr>
            <w:webHidden/>
          </w:rPr>
          <w:instrText xml:space="preserve"> PAGEREF _Toc31021050 \h </w:instrText>
        </w:r>
        <w:r w:rsidR="00376DFF" w:rsidRPr="000349B7">
          <w:rPr>
            <w:webHidden/>
          </w:rPr>
        </w:r>
        <w:r w:rsidR="00376DFF" w:rsidRPr="000349B7">
          <w:rPr>
            <w:webHidden/>
          </w:rPr>
          <w:fldChar w:fldCharType="separate"/>
        </w:r>
        <w:r w:rsidR="00C76448">
          <w:rPr>
            <w:webHidden/>
          </w:rPr>
          <w:t>16</w:t>
        </w:r>
        <w:r w:rsidR="00376DFF" w:rsidRPr="000349B7">
          <w:rPr>
            <w:webHidden/>
          </w:rPr>
          <w:fldChar w:fldCharType="end"/>
        </w:r>
      </w:hyperlink>
    </w:p>
    <w:p w14:paraId="25957753" w14:textId="73F5E696"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1" w:history="1">
        <w:r w:rsidR="00376DFF" w:rsidRPr="006B3A64">
          <w:rPr>
            <w:rStyle w:val="Hipercze"/>
            <w:rFonts w:asciiTheme="minorHAnsi" w:hAnsiTheme="minorHAnsi" w:cstheme="minorHAnsi"/>
            <w:noProof/>
          </w:rPr>
          <w:t>2.1.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Podmioty uprawnione do ubiegania się o dofinansowanie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_Toc31021051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16</w:t>
        </w:r>
        <w:r w:rsidR="00376DFF" w:rsidRPr="006B3A64">
          <w:rPr>
            <w:rFonts w:asciiTheme="minorHAnsi" w:hAnsiTheme="minorHAnsi" w:cstheme="minorHAnsi"/>
            <w:noProof/>
            <w:webHidden/>
          </w:rPr>
          <w:fldChar w:fldCharType="end"/>
        </w:r>
      </w:hyperlink>
    </w:p>
    <w:p w14:paraId="720F806B" w14:textId="6915484B"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2" w:history="1">
        <w:r w:rsidR="00376DFF" w:rsidRPr="006B3A64">
          <w:rPr>
            <w:rStyle w:val="Hipercze"/>
            <w:rFonts w:asciiTheme="minorHAnsi" w:hAnsiTheme="minorHAnsi" w:cstheme="minorHAnsi"/>
            <w:noProof/>
          </w:rPr>
          <w:t>2.2.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Grupy docelowe kwalifikujące się do objęcia wsparciem</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_Toc31021052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17</w:t>
        </w:r>
        <w:r w:rsidR="00376DFF" w:rsidRPr="006B3A64">
          <w:rPr>
            <w:rFonts w:asciiTheme="minorHAnsi" w:hAnsiTheme="minorHAnsi" w:cstheme="minorHAnsi"/>
            <w:noProof/>
            <w:webHidden/>
          </w:rPr>
          <w:fldChar w:fldCharType="end"/>
        </w:r>
      </w:hyperlink>
    </w:p>
    <w:p w14:paraId="57BE7DD5" w14:textId="77E6CBD7"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3" w:history="1">
        <w:r w:rsidR="00376DFF" w:rsidRPr="006B3A64">
          <w:rPr>
            <w:rStyle w:val="Hipercze"/>
            <w:rFonts w:asciiTheme="minorHAnsi" w:hAnsiTheme="minorHAnsi" w:cstheme="minorHAnsi"/>
            <w:noProof/>
          </w:rPr>
          <w:t>2.3.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Dopuszczalne typy realizowanych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18</w:t>
        </w:r>
        <w:r w:rsidR="00376DFF" w:rsidRPr="006B3A64">
          <w:rPr>
            <w:rFonts w:asciiTheme="minorHAnsi" w:hAnsiTheme="minorHAnsi" w:cstheme="minorHAnsi"/>
            <w:noProof/>
            <w:webHidden/>
          </w:rPr>
          <w:fldChar w:fldCharType="end"/>
        </w:r>
      </w:hyperlink>
    </w:p>
    <w:p w14:paraId="41EE430C" w14:textId="2C29F79F"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4" w:history="1">
        <w:r w:rsidR="00376DFF" w:rsidRPr="006B3A64">
          <w:rPr>
            <w:rStyle w:val="Hipercze"/>
            <w:rFonts w:asciiTheme="minorHAnsi" w:hAnsiTheme="minorHAnsi" w:cstheme="minorHAnsi"/>
            <w:noProof/>
          </w:rPr>
          <w:t>2.4.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Wymagania dotyczące przygotowania wniosku o dofinansowanie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_Toc31021054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19</w:t>
        </w:r>
        <w:r w:rsidR="00376DFF" w:rsidRPr="006B3A64">
          <w:rPr>
            <w:rFonts w:asciiTheme="minorHAnsi" w:hAnsiTheme="minorHAnsi" w:cstheme="minorHAnsi"/>
            <w:noProof/>
            <w:webHidden/>
          </w:rPr>
          <w:fldChar w:fldCharType="end"/>
        </w:r>
      </w:hyperlink>
    </w:p>
    <w:p w14:paraId="6C8F0810" w14:textId="5A0B3246"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5" w:history="1">
        <w:r w:rsidR="00376DFF" w:rsidRPr="006B3A64">
          <w:rPr>
            <w:rStyle w:val="Hipercze"/>
            <w:rFonts w:asciiTheme="minorHAnsi" w:hAnsiTheme="minorHAnsi" w:cstheme="minorHAnsi"/>
            <w:noProof/>
          </w:rPr>
          <w:t>2.5.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Wymagania czasowe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_Toc31021055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20</w:t>
        </w:r>
        <w:r w:rsidR="00376DFF" w:rsidRPr="006B3A64">
          <w:rPr>
            <w:rFonts w:asciiTheme="minorHAnsi" w:hAnsiTheme="minorHAnsi" w:cstheme="minorHAnsi"/>
            <w:noProof/>
            <w:webHidden/>
          </w:rPr>
          <w:fldChar w:fldCharType="end"/>
        </w:r>
      </w:hyperlink>
    </w:p>
    <w:p w14:paraId="46352C72" w14:textId="2D5B4F4F" w:rsidR="00376DFF" w:rsidRPr="006B3A64" w:rsidRDefault="00166A0C">
      <w:pPr>
        <w:pStyle w:val="Spistreci1"/>
        <w:rPr>
          <w:rFonts w:eastAsiaTheme="minorEastAsia" w:cs="Times New Roman"/>
        </w:rPr>
      </w:pPr>
      <w:hyperlink w:anchor="_Toc31021056" w:history="1">
        <w:r w:rsidR="00376DFF" w:rsidRPr="00222072">
          <w:rPr>
            <w:rStyle w:val="Hipercze"/>
          </w:rPr>
          <w:t>3.</w:t>
        </w:r>
        <w:r w:rsidR="00376DFF" w:rsidRPr="006B3A64">
          <w:rPr>
            <w:rFonts w:eastAsiaTheme="minorEastAsia" w:cs="Times New Roman"/>
          </w:rPr>
          <w:tab/>
        </w:r>
        <w:r w:rsidR="00376DFF" w:rsidRPr="00222072">
          <w:rPr>
            <w:rStyle w:val="Hipercze"/>
          </w:rPr>
          <w:t>Wskaźniki</w:t>
        </w:r>
        <w:r w:rsidR="00376DFF" w:rsidRPr="00222072">
          <w:rPr>
            <w:webHidden/>
          </w:rPr>
          <w:tab/>
        </w:r>
        <w:r w:rsidR="00376DFF" w:rsidRPr="000349B7">
          <w:rPr>
            <w:webHidden/>
          </w:rPr>
          <w:fldChar w:fldCharType="begin"/>
        </w:r>
        <w:r w:rsidR="00376DFF" w:rsidRPr="00222072">
          <w:rPr>
            <w:webHidden/>
          </w:rPr>
          <w:instrText xml:space="preserve"> PAGEREF _Toc31021056 \h </w:instrText>
        </w:r>
        <w:r w:rsidR="00376DFF" w:rsidRPr="000349B7">
          <w:rPr>
            <w:webHidden/>
          </w:rPr>
        </w:r>
        <w:r w:rsidR="00376DFF" w:rsidRPr="000349B7">
          <w:rPr>
            <w:webHidden/>
          </w:rPr>
          <w:fldChar w:fldCharType="separate"/>
        </w:r>
        <w:r w:rsidR="00C76448">
          <w:rPr>
            <w:webHidden/>
          </w:rPr>
          <w:t>22</w:t>
        </w:r>
        <w:r w:rsidR="00376DFF" w:rsidRPr="000349B7">
          <w:rPr>
            <w:webHidden/>
          </w:rPr>
          <w:fldChar w:fldCharType="end"/>
        </w:r>
      </w:hyperlink>
    </w:p>
    <w:p w14:paraId="00F6FB24" w14:textId="13E17AF2" w:rsidR="00376DFF" w:rsidRPr="006B3A64" w:rsidRDefault="00166A0C">
      <w:pPr>
        <w:pStyle w:val="Spistreci1"/>
        <w:rPr>
          <w:rFonts w:eastAsiaTheme="minorEastAsia" w:cs="Times New Roman"/>
        </w:rPr>
      </w:pPr>
      <w:hyperlink w:anchor="_Toc31021057" w:history="1">
        <w:r w:rsidR="00376DFF" w:rsidRPr="00222072">
          <w:rPr>
            <w:rStyle w:val="Hipercze"/>
          </w:rPr>
          <w:t>4.</w:t>
        </w:r>
        <w:r w:rsidR="00376DFF" w:rsidRPr="006B3A64">
          <w:rPr>
            <w:rFonts w:eastAsiaTheme="minorEastAsia" w:cs="Times New Roman"/>
          </w:rPr>
          <w:tab/>
        </w:r>
        <w:r w:rsidR="00376DFF" w:rsidRPr="00222072">
          <w:rPr>
            <w:rStyle w:val="Hipercze"/>
          </w:rPr>
          <w:t>Podstawowe zasady udzielania dofinansowania</w:t>
        </w:r>
        <w:r w:rsidR="00376DFF" w:rsidRPr="00222072">
          <w:rPr>
            <w:webHidden/>
          </w:rPr>
          <w:tab/>
        </w:r>
        <w:r w:rsidR="00376DFF" w:rsidRPr="000349B7">
          <w:rPr>
            <w:webHidden/>
          </w:rPr>
          <w:fldChar w:fldCharType="begin"/>
        </w:r>
        <w:r w:rsidR="00376DFF" w:rsidRPr="00222072">
          <w:rPr>
            <w:webHidden/>
          </w:rPr>
          <w:instrText xml:space="preserve"> PAGEREF _Toc31021057 \h </w:instrText>
        </w:r>
        <w:r w:rsidR="00376DFF" w:rsidRPr="000349B7">
          <w:rPr>
            <w:webHidden/>
          </w:rPr>
        </w:r>
        <w:r w:rsidR="00376DFF" w:rsidRPr="000349B7">
          <w:rPr>
            <w:webHidden/>
          </w:rPr>
          <w:fldChar w:fldCharType="separate"/>
        </w:r>
        <w:r w:rsidR="00C76448">
          <w:rPr>
            <w:webHidden/>
          </w:rPr>
          <w:t>26</w:t>
        </w:r>
        <w:r w:rsidR="00376DFF" w:rsidRPr="000349B7">
          <w:rPr>
            <w:webHidden/>
          </w:rPr>
          <w:fldChar w:fldCharType="end"/>
        </w:r>
      </w:hyperlink>
    </w:p>
    <w:p w14:paraId="1E0D52DF" w14:textId="5C1CF6CE"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8" w:history="1">
        <w:r w:rsidR="00376DFF" w:rsidRPr="006B3A64">
          <w:rPr>
            <w:rStyle w:val="Hipercze"/>
            <w:rFonts w:asciiTheme="minorHAnsi" w:hAnsiTheme="minorHAnsi" w:cstheme="minorHAnsi"/>
            <w:noProof/>
          </w:rPr>
          <w:t>4.1.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Informacje ogólne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26</w:t>
        </w:r>
        <w:r w:rsidR="00376DFF" w:rsidRPr="006B3A64">
          <w:rPr>
            <w:rFonts w:asciiTheme="minorHAnsi" w:hAnsiTheme="minorHAnsi" w:cstheme="minorHAnsi"/>
            <w:noProof/>
            <w:webHidden/>
          </w:rPr>
          <w:fldChar w:fldCharType="end"/>
        </w:r>
      </w:hyperlink>
    </w:p>
    <w:p w14:paraId="0030F0BC" w14:textId="38FB16C2"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59" w:history="1">
        <w:r w:rsidR="00376DFF" w:rsidRPr="006B3A64">
          <w:rPr>
            <w:rStyle w:val="Hipercze"/>
            <w:rFonts w:asciiTheme="minorHAnsi" w:hAnsiTheme="minorHAnsi" w:cstheme="minorHAnsi"/>
            <w:noProof/>
          </w:rPr>
          <w:t>4.2.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Szczegółowy budżet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26</w:t>
        </w:r>
        <w:r w:rsidR="00376DFF" w:rsidRPr="006B3A64">
          <w:rPr>
            <w:rFonts w:asciiTheme="minorHAnsi" w:hAnsiTheme="minorHAnsi" w:cstheme="minorHAnsi"/>
            <w:noProof/>
            <w:webHidden/>
          </w:rPr>
          <w:fldChar w:fldCharType="end"/>
        </w:r>
      </w:hyperlink>
    </w:p>
    <w:p w14:paraId="7090125B" w14:textId="36905030" w:rsidR="00376DFF" w:rsidRPr="006B3A64" w:rsidRDefault="00166A0C">
      <w:pPr>
        <w:pStyle w:val="Spistreci3"/>
        <w:tabs>
          <w:tab w:val="left" w:pos="1320"/>
        </w:tabs>
        <w:rPr>
          <w:rFonts w:asciiTheme="minorHAnsi" w:eastAsiaTheme="minorEastAsia" w:hAnsiTheme="minorHAnsi" w:cstheme="minorHAnsi"/>
          <w:b w:val="0"/>
        </w:rPr>
      </w:pPr>
      <w:hyperlink w:anchor="_Toc31021060" w:history="1">
        <w:r w:rsidR="00376DFF" w:rsidRPr="006B3A64">
          <w:rPr>
            <w:rStyle w:val="Hipercze"/>
            <w:rFonts w:asciiTheme="minorHAnsi" w:hAnsiTheme="minorHAnsi" w:cstheme="minorHAnsi"/>
          </w:rPr>
          <w:t>4.2.1.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Koszty bezpośrednie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_Toc31021060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27</w:t>
        </w:r>
        <w:r w:rsidR="00376DFF" w:rsidRPr="006B3A64">
          <w:rPr>
            <w:rFonts w:asciiTheme="minorHAnsi" w:hAnsiTheme="minorHAnsi" w:cstheme="minorHAnsi"/>
            <w:webHidden/>
          </w:rPr>
          <w:fldChar w:fldCharType="end"/>
        </w:r>
      </w:hyperlink>
    </w:p>
    <w:p w14:paraId="621D1C24" w14:textId="7C634FD8" w:rsidR="00376DFF" w:rsidRPr="006B3A64" w:rsidRDefault="00166A0C">
      <w:pPr>
        <w:pStyle w:val="Spistreci3"/>
        <w:tabs>
          <w:tab w:val="left" w:pos="1320"/>
        </w:tabs>
        <w:rPr>
          <w:rFonts w:asciiTheme="minorHAnsi" w:eastAsiaTheme="minorEastAsia" w:hAnsiTheme="minorHAnsi" w:cstheme="minorHAnsi"/>
          <w:b w:val="0"/>
        </w:rPr>
      </w:pPr>
      <w:hyperlink w:anchor="_Toc31021061" w:history="1">
        <w:r w:rsidR="00376DFF" w:rsidRPr="006B3A64">
          <w:rPr>
            <w:rStyle w:val="Hipercze"/>
            <w:rFonts w:asciiTheme="minorHAnsi" w:hAnsiTheme="minorHAnsi" w:cstheme="minorHAnsi"/>
          </w:rPr>
          <w:t>4.2.2.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Koszty pośrednie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_Toc31021061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28</w:t>
        </w:r>
        <w:r w:rsidR="00376DFF" w:rsidRPr="006B3A64">
          <w:rPr>
            <w:rFonts w:asciiTheme="minorHAnsi" w:hAnsiTheme="minorHAnsi" w:cstheme="minorHAnsi"/>
            <w:webHidden/>
          </w:rPr>
          <w:fldChar w:fldCharType="end"/>
        </w:r>
      </w:hyperlink>
    </w:p>
    <w:p w14:paraId="11CD7110" w14:textId="1FABAA38" w:rsidR="00376DFF" w:rsidRPr="006B3A64" w:rsidRDefault="00166A0C">
      <w:pPr>
        <w:pStyle w:val="Spistreci3"/>
        <w:tabs>
          <w:tab w:val="left" w:pos="1320"/>
        </w:tabs>
        <w:rPr>
          <w:rFonts w:asciiTheme="minorHAnsi" w:eastAsiaTheme="minorEastAsia" w:hAnsiTheme="minorHAnsi" w:cstheme="minorHAnsi"/>
          <w:b w:val="0"/>
        </w:rPr>
      </w:pPr>
      <w:hyperlink w:anchor="_Toc31021062" w:history="1">
        <w:r w:rsidR="00376DFF" w:rsidRPr="006B3A64">
          <w:rPr>
            <w:rStyle w:val="Hipercze"/>
            <w:rFonts w:asciiTheme="minorHAnsi" w:hAnsiTheme="minorHAnsi" w:cstheme="minorHAnsi"/>
          </w:rPr>
          <w:t>4.2.3.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Cross-financing i środki trwałe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_Toc31021062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29</w:t>
        </w:r>
        <w:r w:rsidR="00376DFF" w:rsidRPr="006B3A64">
          <w:rPr>
            <w:rFonts w:asciiTheme="minorHAnsi" w:hAnsiTheme="minorHAnsi" w:cstheme="minorHAnsi"/>
            <w:webHidden/>
          </w:rPr>
          <w:fldChar w:fldCharType="end"/>
        </w:r>
      </w:hyperlink>
    </w:p>
    <w:p w14:paraId="11774071" w14:textId="08ABC3DD" w:rsidR="00376DFF" w:rsidRPr="006B3A64" w:rsidRDefault="00166A0C">
      <w:pPr>
        <w:pStyle w:val="Spistreci3"/>
        <w:tabs>
          <w:tab w:val="left" w:pos="1320"/>
        </w:tabs>
        <w:rPr>
          <w:rFonts w:asciiTheme="minorHAnsi" w:eastAsiaTheme="minorEastAsia" w:hAnsiTheme="minorHAnsi" w:cstheme="minorHAnsi"/>
          <w:b w:val="0"/>
        </w:rPr>
      </w:pPr>
      <w:hyperlink w:anchor="_Toc31021063" w:history="1">
        <w:r w:rsidR="00376DFF" w:rsidRPr="006B3A64">
          <w:rPr>
            <w:rStyle w:val="Hipercze"/>
            <w:rFonts w:asciiTheme="minorHAnsi" w:hAnsiTheme="minorHAnsi" w:cstheme="minorHAnsi"/>
          </w:rPr>
          <w:t>4.2.4.</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Kwalifikowalność  podatku od towarów i usług (VAT)</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_Toc31021063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31</w:t>
        </w:r>
        <w:r w:rsidR="00376DFF" w:rsidRPr="006B3A64">
          <w:rPr>
            <w:rFonts w:asciiTheme="minorHAnsi" w:hAnsiTheme="minorHAnsi" w:cstheme="minorHAnsi"/>
            <w:webHidden/>
          </w:rPr>
          <w:fldChar w:fldCharType="end"/>
        </w:r>
      </w:hyperlink>
    </w:p>
    <w:p w14:paraId="26EFE96C" w14:textId="620FB95D" w:rsidR="00376DFF" w:rsidRPr="006B3A64" w:rsidRDefault="00166A0C">
      <w:pPr>
        <w:pStyle w:val="Spistreci3"/>
        <w:tabs>
          <w:tab w:val="left" w:pos="1320"/>
        </w:tabs>
        <w:rPr>
          <w:rFonts w:asciiTheme="minorHAnsi" w:eastAsiaTheme="minorEastAsia" w:hAnsiTheme="minorHAnsi" w:cstheme="minorHAnsi"/>
          <w:b w:val="0"/>
        </w:rPr>
      </w:pPr>
      <w:hyperlink w:anchor="_Toc31021064" w:history="1">
        <w:r w:rsidR="00376DFF" w:rsidRPr="006B3A64">
          <w:rPr>
            <w:rStyle w:val="Hipercze"/>
            <w:rFonts w:asciiTheme="minorHAnsi" w:hAnsiTheme="minorHAnsi" w:cstheme="minorHAnsi"/>
          </w:rPr>
          <w:t>4.2.5.</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Wydatki niekwalifikowalne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32</w:t>
        </w:r>
        <w:r w:rsidR="00376DFF" w:rsidRPr="006B3A64">
          <w:rPr>
            <w:rFonts w:asciiTheme="minorHAnsi" w:hAnsiTheme="minorHAnsi" w:cstheme="minorHAnsi"/>
            <w:webHidden/>
          </w:rPr>
          <w:fldChar w:fldCharType="end"/>
        </w:r>
      </w:hyperlink>
    </w:p>
    <w:p w14:paraId="5CDA9AD1" w14:textId="128E44AA" w:rsidR="00376DFF" w:rsidRPr="006B3A64" w:rsidRDefault="00166A0C">
      <w:pPr>
        <w:pStyle w:val="Spistreci3"/>
        <w:tabs>
          <w:tab w:val="left" w:pos="1320"/>
        </w:tabs>
        <w:rPr>
          <w:rFonts w:asciiTheme="minorHAnsi" w:eastAsiaTheme="minorEastAsia" w:hAnsiTheme="minorHAnsi" w:cstheme="minorHAnsi"/>
          <w:b w:val="0"/>
        </w:rPr>
      </w:pPr>
      <w:hyperlink w:anchor="_Toc31021065" w:history="1">
        <w:r w:rsidR="00376DFF" w:rsidRPr="006B3A64">
          <w:rPr>
            <w:rStyle w:val="Hipercze"/>
            <w:rFonts w:asciiTheme="minorHAnsi" w:hAnsiTheme="minorHAnsi" w:cstheme="minorHAnsi"/>
          </w:rPr>
          <w:t>4.2.6.</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Mechanizm racjonalnych usprawnień</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34</w:t>
        </w:r>
        <w:r w:rsidR="00376DFF" w:rsidRPr="006B3A64">
          <w:rPr>
            <w:rFonts w:asciiTheme="minorHAnsi" w:hAnsiTheme="minorHAnsi" w:cstheme="minorHAnsi"/>
            <w:webHidden/>
          </w:rPr>
          <w:fldChar w:fldCharType="end"/>
        </w:r>
      </w:hyperlink>
    </w:p>
    <w:p w14:paraId="497221D0" w14:textId="7B668B7D"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66" w:history="1">
        <w:r w:rsidR="00376DFF" w:rsidRPr="006B3A64">
          <w:rPr>
            <w:rStyle w:val="Hipercze"/>
            <w:rFonts w:asciiTheme="minorHAnsi" w:hAnsiTheme="minorHAnsi" w:cstheme="minorHAnsi"/>
            <w:noProof/>
          </w:rPr>
          <w:t>4.3.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Rozliczanie wydatków w projekcie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_Toc31021066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37</w:t>
        </w:r>
        <w:r w:rsidR="00376DFF" w:rsidRPr="006B3A64">
          <w:rPr>
            <w:rFonts w:asciiTheme="minorHAnsi" w:hAnsiTheme="minorHAnsi" w:cstheme="minorHAnsi"/>
            <w:noProof/>
            <w:webHidden/>
          </w:rPr>
          <w:fldChar w:fldCharType="end"/>
        </w:r>
      </w:hyperlink>
    </w:p>
    <w:p w14:paraId="3A87F2E4" w14:textId="763F456C" w:rsidR="00376DFF" w:rsidRPr="006B3A64" w:rsidRDefault="00166A0C">
      <w:pPr>
        <w:pStyle w:val="Spistreci1"/>
        <w:rPr>
          <w:rFonts w:eastAsiaTheme="minorEastAsia" w:cs="Times New Roman"/>
        </w:rPr>
      </w:pPr>
      <w:hyperlink w:anchor="_Toc31021067" w:history="1">
        <w:r w:rsidR="00376DFF" w:rsidRPr="00222072">
          <w:rPr>
            <w:rStyle w:val="Hipercze"/>
          </w:rPr>
          <w:t>5.</w:t>
        </w:r>
        <w:r w:rsidR="00376DFF" w:rsidRPr="006B3A64">
          <w:rPr>
            <w:rFonts w:eastAsiaTheme="minorEastAsia" w:cs="Times New Roman"/>
          </w:rPr>
          <w:tab/>
        </w:r>
        <w:r w:rsidR="00376DFF" w:rsidRPr="00222072">
          <w:rPr>
            <w:rStyle w:val="Hipercze"/>
          </w:rPr>
          <w:t>Umowa o dofinansowanie projektu</w:t>
        </w:r>
        <w:r w:rsidR="00376DFF" w:rsidRPr="00222072">
          <w:rPr>
            <w:webHidden/>
          </w:rPr>
          <w:tab/>
        </w:r>
        <w:r w:rsidR="00376DFF" w:rsidRPr="000349B7">
          <w:rPr>
            <w:webHidden/>
          </w:rPr>
          <w:fldChar w:fldCharType="begin"/>
        </w:r>
        <w:r w:rsidR="00376DFF" w:rsidRPr="00222072">
          <w:rPr>
            <w:webHidden/>
          </w:rPr>
          <w:instrText xml:space="preserve"> PAGEREF _Toc31021067 \h </w:instrText>
        </w:r>
        <w:r w:rsidR="00376DFF" w:rsidRPr="000349B7">
          <w:rPr>
            <w:webHidden/>
          </w:rPr>
        </w:r>
        <w:r w:rsidR="00376DFF" w:rsidRPr="000349B7">
          <w:rPr>
            <w:webHidden/>
          </w:rPr>
          <w:fldChar w:fldCharType="separate"/>
        </w:r>
        <w:r w:rsidR="00C76448">
          <w:rPr>
            <w:webHidden/>
          </w:rPr>
          <w:t>39</w:t>
        </w:r>
        <w:r w:rsidR="00376DFF" w:rsidRPr="000349B7">
          <w:rPr>
            <w:webHidden/>
          </w:rPr>
          <w:fldChar w:fldCharType="end"/>
        </w:r>
      </w:hyperlink>
    </w:p>
    <w:p w14:paraId="0C7DF5DD" w14:textId="4E47E8C9" w:rsidR="00376DFF" w:rsidRPr="006B3A64" w:rsidRDefault="00166A0C">
      <w:pPr>
        <w:pStyle w:val="Spistreci1"/>
        <w:rPr>
          <w:rFonts w:eastAsiaTheme="minorEastAsia" w:cs="Times New Roman"/>
        </w:rPr>
      </w:pPr>
      <w:hyperlink w:anchor="_Toc31021068" w:history="1">
        <w:r w:rsidR="00376DFF" w:rsidRPr="00222072">
          <w:rPr>
            <w:rStyle w:val="Hipercze"/>
          </w:rPr>
          <w:t>6.</w:t>
        </w:r>
        <w:r w:rsidR="00376DFF" w:rsidRPr="006B3A64">
          <w:rPr>
            <w:rFonts w:eastAsiaTheme="minorEastAsia" w:cs="Times New Roman"/>
          </w:rPr>
          <w:tab/>
        </w:r>
        <w:r w:rsidR="00376DFF" w:rsidRPr="00222072">
          <w:rPr>
            <w:rStyle w:val="Hipercze"/>
          </w:rPr>
          <w:t>Wymagania w zakresie realizacji projektu z innymi podmiotami</w:t>
        </w:r>
        <w:r w:rsidR="00376DFF" w:rsidRPr="00222072">
          <w:rPr>
            <w:webHidden/>
          </w:rPr>
          <w:tab/>
        </w:r>
        <w:r w:rsidR="00376DFF" w:rsidRPr="000349B7">
          <w:rPr>
            <w:webHidden/>
          </w:rPr>
          <w:fldChar w:fldCharType="begin"/>
        </w:r>
        <w:r w:rsidR="00376DFF" w:rsidRPr="00222072">
          <w:rPr>
            <w:webHidden/>
          </w:rPr>
          <w:instrText xml:space="preserve"> PAGEREF _Toc31021068 \h </w:instrText>
        </w:r>
        <w:r w:rsidR="00376DFF" w:rsidRPr="000349B7">
          <w:rPr>
            <w:webHidden/>
          </w:rPr>
        </w:r>
        <w:r w:rsidR="00376DFF" w:rsidRPr="000349B7">
          <w:rPr>
            <w:webHidden/>
          </w:rPr>
          <w:fldChar w:fldCharType="separate"/>
        </w:r>
        <w:r w:rsidR="00C76448">
          <w:rPr>
            <w:webHidden/>
          </w:rPr>
          <w:t>41</w:t>
        </w:r>
        <w:r w:rsidR="00376DFF" w:rsidRPr="000349B7">
          <w:rPr>
            <w:webHidden/>
          </w:rPr>
          <w:fldChar w:fldCharType="end"/>
        </w:r>
      </w:hyperlink>
    </w:p>
    <w:p w14:paraId="574DDB60" w14:textId="028764DF"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69" w:history="1">
        <w:r w:rsidR="00376DFF" w:rsidRPr="006B3A64">
          <w:rPr>
            <w:rStyle w:val="Hipercze"/>
            <w:rFonts w:asciiTheme="minorHAnsi" w:hAnsiTheme="minorHAnsi" w:cstheme="minorHAnsi"/>
            <w:noProof/>
          </w:rPr>
          <w:t>6.1.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Partnerstwo</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_Toc31021069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41</w:t>
        </w:r>
        <w:r w:rsidR="00376DFF" w:rsidRPr="006B3A64">
          <w:rPr>
            <w:rFonts w:asciiTheme="minorHAnsi" w:hAnsiTheme="minorHAnsi" w:cstheme="minorHAnsi"/>
            <w:noProof/>
            <w:webHidden/>
          </w:rPr>
          <w:fldChar w:fldCharType="end"/>
        </w:r>
      </w:hyperlink>
    </w:p>
    <w:p w14:paraId="60E5E5A3" w14:textId="5D79597C"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70" w:history="1">
        <w:r w:rsidR="00376DFF" w:rsidRPr="006B3A64">
          <w:rPr>
            <w:rStyle w:val="Hipercze"/>
            <w:rFonts w:asciiTheme="minorHAnsi" w:hAnsiTheme="minorHAnsi" w:cstheme="minorHAnsi"/>
            <w:noProof/>
          </w:rPr>
          <w:t>6.2.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Aspekty społeczne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43</w:t>
        </w:r>
        <w:r w:rsidR="00376DFF" w:rsidRPr="006B3A64">
          <w:rPr>
            <w:rFonts w:asciiTheme="minorHAnsi" w:hAnsiTheme="minorHAnsi" w:cstheme="minorHAnsi"/>
            <w:noProof/>
            <w:webHidden/>
          </w:rPr>
          <w:fldChar w:fldCharType="end"/>
        </w:r>
      </w:hyperlink>
    </w:p>
    <w:p w14:paraId="6EA79067" w14:textId="02D84268" w:rsidR="00376DFF" w:rsidRPr="006B3A64" w:rsidRDefault="00166A0C">
      <w:pPr>
        <w:pStyle w:val="Spistreci1"/>
        <w:rPr>
          <w:rFonts w:eastAsiaTheme="minorEastAsia" w:cs="Times New Roman"/>
        </w:rPr>
      </w:pPr>
      <w:hyperlink w:anchor="_Toc31021071" w:history="1">
        <w:r w:rsidR="00376DFF" w:rsidRPr="00222072">
          <w:rPr>
            <w:rStyle w:val="Hipercze"/>
          </w:rPr>
          <w:t>7.</w:t>
        </w:r>
        <w:r w:rsidR="00376DFF" w:rsidRPr="006B3A64">
          <w:rPr>
            <w:rFonts w:eastAsiaTheme="minorEastAsia" w:cs="Times New Roman"/>
          </w:rPr>
          <w:tab/>
        </w:r>
        <w:r w:rsidR="00376DFF" w:rsidRPr="00222072">
          <w:rPr>
            <w:rStyle w:val="Hipercze"/>
          </w:rPr>
          <w:t>Weryfikacja warunków formalnych i oczywistych omyłek</w:t>
        </w:r>
        <w:r w:rsidR="00376DFF" w:rsidRPr="00222072">
          <w:rPr>
            <w:webHidden/>
          </w:rPr>
          <w:tab/>
        </w:r>
        <w:r w:rsidR="00376DFF" w:rsidRPr="000349B7">
          <w:rPr>
            <w:webHidden/>
          </w:rPr>
          <w:fldChar w:fldCharType="begin"/>
        </w:r>
        <w:r w:rsidR="00376DFF" w:rsidRPr="00222072">
          <w:rPr>
            <w:webHidden/>
          </w:rPr>
          <w:instrText xml:space="preserve"> PAGEREF _Toc31021071 \h </w:instrText>
        </w:r>
        <w:r w:rsidR="00376DFF" w:rsidRPr="000349B7">
          <w:rPr>
            <w:webHidden/>
          </w:rPr>
        </w:r>
        <w:r w:rsidR="00376DFF" w:rsidRPr="000349B7">
          <w:rPr>
            <w:webHidden/>
          </w:rPr>
          <w:fldChar w:fldCharType="separate"/>
        </w:r>
        <w:r w:rsidR="00C76448">
          <w:rPr>
            <w:webHidden/>
          </w:rPr>
          <w:t>44</w:t>
        </w:r>
        <w:r w:rsidR="00376DFF" w:rsidRPr="000349B7">
          <w:rPr>
            <w:webHidden/>
          </w:rPr>
          <w:fldChar w:fldCharType="end"/>
        </w:r>
      </w:hyperlink>
    </w:p>
    <w:p w14:paraId="2D5BB8BA" w14:textId="4A2367DE" w:rsidR="00376DFF" w:rsidRPr="006B3A64" w:rsidRDefault="00166A0C">
      <w:pPr>
        <w:pStyle w:val="Spistreci1"/>
        <w:rPr>
          <w:rFonts w:eastAsiaTheme="minorEastAsia" w:cs="Times New Roman"/>
        </w:rPr>
      </w:pPr>
      <w:hyperlink w:anchor="_Toc31021072" w:history="1">
        <w:r w:rsidR="00376DFF" w:rsidRPr="00222072">
          <w:rPr>
            <w:rStyle w:val="Hipercze"/>
          </w:rPr>
          <w:t>8.</w:t>
        </w:r>
        <w:r w:rsidR="00376DFF" w:rsidRPr="006B3A64">
          <w:rPr>
            <w:rFonts w:eastAsiaTheme="minorEastAsia" w:cs="Times New Roman"/>
          </w:rPr>
          <w:tab/>
        </w:r>
        <w:r w:rsidR="00376DFF" w:rsidRPr="00222072">
          <w:rPr>
            <w:rStyle w:val="Hipercze"/>
          </w:rPr>
          <w:t>Ocena merytoryczna</w:t>
        </w:r>
        <w:r w:rsidR="00376DFF" w:rsidRPr="00222072">
          <w:rPr>
            <w:webHidden/>
          </w:rPr>
          <w:tab/>
        </w:r>
        <w:r w:rsidR="00376DFF" w:rsidRPr="000349B7">
          <w:rPr>
            <w:webHidden/>
          </w:rPr>
          <w:fldChar w:fldCharType="begin"/>
        </w:r>
        <w:r w:rsidR="00376DFF" w:rsidRPr="00222072">
          <w:rPr>
            <w:webHidden/>
          </w:rPr>
          <w:instrText xml:space="preserve"> PAGEREF _Toc31021072 \h </w:instrText>
        </w:r>
        <w:r w:rsidR="00376DFF" w:rsidRPr="000349B7">
          <w:rPr>
            <w:webHidden/>
          </w:rPr>
        </w:r>
        <w:r w:rsidR="00376DFF" w:rsidRPr="000349B7">
          <w:rPr>
            <w:webHidden/>
          </w:rPr>
          <w:fldChar w:fldCharType="separate"/>
        </w:r>
        <w:r w:rsidR="00C76448">
          <w:rPr>
            <w:webHidden/>
          </w:rPr>
          <w:t>46</w:t>
        </w:r>
        <w:r w:rsidR="00376DFF" w:rsidRPr="000349B7">
          <w:rPr>
            <w:webHidden/>
          </w:rPr>
          <w:fldChar w:fldCharType="end"/>
        </w:r>
      </w:hyperlink>
    </w:p>
    <w:p w14:paraId="32CA9468" w14:textId="02F22BB1"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73" w:history="1">
        <w:r w:rsidR="00376DFF" w:rsidRPr="006B3A64">
          <w:rPr>
            <w:rStyle w:val="Hipercze"/>
            <w:rFonts w:asciiTheme="minorHAnsi" w:hAnsiTheme="minorHAnsi" w:cstheme="minorHAnsi"/>
            <w:noProof/>
          </w:rPr>
          <w:t>8.1.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Kryteria oceny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47</w:t>
        </w:r>
        <w:r w:rsidR="00376DFF" w:rsidRPr="006B3A64">
          <w:rPr>
            <w:rFonts w:asciiTheme="minorHAnsi" w:hAnsiTheme="minorHAnsi" w:cstheme="minorHAnsi"/>
            <w:noProof/>
            <w:webHidden/>
          </w:rPr>
          <w:fldChar w:fldCharType="end"/>
        </w:r>
      </w:hyperlink>
    </w:p>
    <w:p w14:paraId="20AC35A5" w14:textId="7B3E8AE5" w:rsidR="00376DFF" w:rsidRPr="006B3A64" w:rsidRDefault="00166A0C">
      <w:pPr>
        <w:pStyle w:val="Spistreci3"/>
        <w:tabs>
          <w:tab w:val="left" w:pos="1320"/>
        </w:tabs>
        <w:rPr>
          <w:rFonts w:asciiTheme="minorHAnsi" w:eastAsiaTheme="minorEastAsia" w:hAnsiTheme="minorHAnsi" w:cstheme="minorHAnsi"/>
          <w:b w:val="0"/>
        </w:rPr>
      </w:pPr>
      <w:hyperlink w:anchor="_Toc31021074" w:history="1">
        <w:r w:rsidR="00376DFF" w:rsidRPr="006B3A64">
          <w:rPr>
            <w:rStyle w:val="Hipercze"/>
            <w:rFonts w:asciiTheme="minorHAnsi" w:hAnsiTheme="minorHAnsi" w:cstheme="minorHAnsi"/>
          </w:rPr>
          <w:t>8.1.1.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 xml:space="preserve">Ocena </w:t>
        </w:r>
        <w:r w:rsidR="00A17C60">
          <w:rPr>
            <w:rStyle w:val="Hipercze"/>
            <w:rFonts w:asciiTheme="minorHAnsi" w:hAnsiTheme="minorHAnsi" w:cstheme="minorHAnsi"/>
          </w:rPr>
          <w:t xml:space="preserve">ogólnych </w:t>
        </w:r>
        <w:r w:rsidR="00376DFF" w:rsidRPr="006B3A64">
          <w:rPr>
            <w:rStyle w:val="Hipercze"/>
            <w:rFonts w:asciiTheme="minorHAnsi" w:hAnsiTheme="minorHAnsi" w:cstheme="minorHAnsi"/>
          </w:rPr>
          <w:t>kryteriów merytorycznych weryfikowanych wg zasady 0-1</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47</w:t>
        </w:r>
        <w:r w:rsidR="00376DFF" w:rsidRPr="006B3A64">
          <w:rPr>
            <w:rFonts w:asciiTheme="minorHAnsi" w:hAnsiTheme="minorHAnsi" w:cstheme="minorHAnsi"/>
            <w:webHidden/>
          </w:rPr>
          <w:fldChar w:fldCharType="end"/>
        </w:r>
      </w:hyperlink>
    </w:p>
    <w:p w14:paraId="0992C8F2" w14:textId="63E7C28C" w:rsidR="00376DFF" w:rsidRPr="006B3A64" w:rsidRDefault="00166A0C">
      <w:pPr>
        <w:pStyle w:val="Spistreci3"/>
        <w:tabs>
          <w:tab w:val="left" w:pos="1320"/>
        </w:tabs>
        <w:rPr>
          <w:rFonts w:asciiTheme="minorHAnsi" w:eastAsiaTheme="minorEastAsia" w:hAnsiTheme="minorHAnsi" w:cstheme="minorHAnsi"/>
          <w:b w:val="0"/>
        </w:rPr>
      </w:pPr>
      <w:hyperlink w:anchor="_Toc31021075" w:history="1">
        <w:r w:rsidR="00376DFF" w:rsidRPr="006B3A64">
          <w:rPr>
            <w:rStyle w:val="Hipercze"/>
            <w:rFonts w:asciiTheme="minorHAnsi" w:hAnsiTheme="minorHAnsi" w:cstheme="minorHAnsi"/>
          </w:rPr>
          <w:t>8.1.2.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Ocena kryteriów dostępu</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49</w:t>
        </w:r>
        <w:r w:rsidR="00376DFF" w:rsidRPr="006B3A64">
          <w:rPr>
            <w:rFonts w:asciiTheme="minorHAnsi" w:hAnsiTheme="minorHAnsi" w:cstheme="minorHAnsi"/>
            <w:webHidden/>
          </w:rPr>
          <w:fldChar w:fldCharType="end"/>
        </w:r>
      </w:hyperlink>
    </w:p>
    <w:p w14:paraId="5F33A2C3" w14:textId="48317722" w:rsidR="00376DFF" w:rsidRPr="006B3A64" w:rsidRDefault="00166A0C">
      <w:pPr>
        <w:pStyle w:val="Spistreci3"/>
        <w:tabs>
          <w:tab w:val="left" w:pos="1320"/>
        </w:tabs>
        <w:rPr>
          <w:rFonts w:asciiTheme="minorHAnsi" w:eastAsiaTheme="minorEastAsia" w:hAnsiTheme="minorHAnsi" w:cstheme="minorHAnsi"/>
          <w:b w:val="0"/>
        </w:rPr>
      </w:pPr>
      <w:hyperlink w:anchor="_Toc31021076" w:history="1">
        <w:r w:rsidR="00376DFF" w:rsidRPr="006B3A64">
          <w:rPr>
            <w:rStyle w:val="Hipercze"/>
            <w:rFonts w:asciiTheme="minorHAnsi" w:hAnsiTheme="minorHAnsi" w:cstheme="minorHAnsi"/>
          </w:rPr>
          <w:t>8.1.3.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Ocena kryteriów horyzontalnych</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_Toc31021076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56</w:t>
        </w:r>
        <w:r w:rsidR="00376DFF" w:rsidRPr="006B3A64">
          <w:rPr>
            <w:rFonts w:asciiTheme="minorHAnsi" w:hAnsiTheme="minorHAnsi" w:cstheme="minorHAnsi"/>
            <w:webHidden/>
          </w:rPr>
          <w:fldChar w:fldCharType="end"/>
        </w:r>
      </w:hyperlink>
    </w:p>
    <w:p w14:paraId="5AF7EB2E" w14:textId="19C8C4DC" w:rsidR="00376DFF" w:rsidRPr="006B3A64" w:rsidRDefault="00166A0C">
      <w:pPr>
        <w:pStyle w:val="Spistreci3"/>
        <w:tabs>
          <w:tab w:val="left" w:pos="1320"/>
        </w:tabs>
        <w:rPr>
          <w:rFonts w:asciiTheme="minorHAnsi" w:eastAsiaTheme="minorEastAsia" w:hAnsiTheme="minorHAnsi" w:cstheme="minorHAnsi"/>
          <w:b w:val="0"/>
        </w:rPr>
      </w:pPr>
      <w:hyperlink w:anchor="_Toc31021077" w:history="1">
        <w:r w:rsidR="00376DFF" w:rsidRPr="006B3A64">
          <w:rPr>
            <w:rStyle w:val="Hipercze"/>
            <w:rFonts w:asciiTheme="minorHAnsi" w:hAnsiTheme="minorHAnsi" w:cstheme="minorHAnsi"/>
          </w:rPr>
          <w:t>8.1.4.</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 xml:space="preserve">Ocena </w:t>
        </w:r>
        <w:r w:rsidR="00A17C60">
          <w:rPr>
            <w:rStyle w:val="Hipercze"/>
            <w:rFonts w:asciiTheme="minorHAnsi" w:hAnsiTheme="minorHAnsi" w:cstheme="minorHAnsi"/>
          </w:rPr>
          <w:t xml:space="preserve">ogólnych </w:t>
        </w:r>
        <w:r w:rsidR="00376DFF" w:rsidRPr="006B3A64">
          <w:rPr>
            <w:rStyle w:val="Hipercze"/>
            <w:rFonts w:asciiTheme="minorHAnsi" w:hAnsiTheme="minorHAnsi" w:cstheme="minorHAnsi"/>
          </w:rPr>
          <w:t>kryteriów merytorycznych ocenianych punktowo</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_Toc31021077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58</w:t>
        </w:r>
        <w:r w:rsidR="00376DFF" w:rsidRPr="006B3A64">
          <w:rPr>
            <w:rFonts w:asciiTheme="minorHAnsi" w:hAnsiTheme="minorHAnsi" w:cstheme="minorHAnsi"/>
            <w:webHidden/>
          </w:rPr>
          <w:fldChar w:fldCharType="end"/>
        </w:r>
      </w:hyperlink>
    </w:p>
    <w:p w14:paraId="74062377" w14:textId="77A723FD"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78" w:history="1">
        <w:r w:rsidR="00376DFF" w:rsidRPr="006B3A64">
          <w:rPr>
            <w:rStyle w:val="Hipercze"/>
            <w:rFonts w:asciiTheme="minorHAnsi" w:hAnsiTheme="minorHAnsi" w:cstheme="minorHAnsi"/>
            <w:noProof/>
          </w:rPr>
          <w:t>8.2.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Komisja Oceny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61</w:t>
        </w:r>
        <w:r w:rsidR="00376DFF" w:rsidRPr="006B3A64">
          <w:rPr>
            <w:rFonts w:asciiTheme="minorHAnsi" w:hAnsiTheme="minorHAnsi" w:cstheme="minorHAnsi"/>
            <w:noProof/>
            <w:webHidden/>
          </w:rPr>
          <w:fldChar w:fldCharType="end"/>
        </w:r>
      </w:hyperlink>
    </w:p>
    <w:p w14:paraId="2A8B91AE" w14:textId="7D21A0F0"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79" w:history="1">
        <w:r w:rsidR="00376DFF" w:rsidRPr="006B3A64">
          <w:rPr>
            <w:rStyle w:val="Hipercze"/>
            <w:rFonts w:asciiTheme="minorHAnsi" w:hAnsiTheme="minorHAnsi" w:cstheme="minorHAnsi"/>
            <w:noProof/>
          </w:rPr>
          <w:t>8.3.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Negocjacje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66</w:t>
        </w:r>
        <w:r w:rsidR="00376DFF" w:rsidRPr="006B3A64">
          <w:rPr>
            <w:rFonts w:asciiTheme="minorHAnsi" w:hAnsiTheme="minorHAnsi" w:cstheme="minorHAnsi"/>
            <w:noProof/>
            <w:webHidden/>
          </w:rPr>
          <w:fldChar w:fldCharType="end"/>
        </w:r>
      </w:hyperlink>
    </w:p>
    <w:p w14:paraId="47608705" w14:textId="352FB0F8"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080" w:history="1">
        <w:r w:rsidR="00376DFF" w:rsidRPr="006B3A64">
          <w:rPr>
            <w:rStyle w:val="Hipercze"/>
            <w:rFonts w:asciiTheme="minorHAnsi" w:hAnsiTheme="minorHAnsi" w:cstheme="minorHAnsi"/>
            <w:noProof/>
          </w:rPr>
          <w:t>8.4.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Zakończenie oceny i rozstrzygnięcie konkursu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_Toc31021080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67</w:t>
        </w:r>
        <w:r w:rsidR="00376DFF" w:rsidRPr="006B3A64">
          <w:rPr>
            <w:rFonts w:asciiTheme="minorHAnsi" w:hAnsiTheme="minorHAnsi" w:cstheme="minorHAnsi"/>
            <w:noProof/>
            <w:webHidden/>
          </w:rPr>
          <w:fldChar w:fldCharType="end"/>
        </w:r>
      </w:hyperlink>
    </w:p>
    <w:p w14:paraId="5D28973E" w14:textId="2BF33A41"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103" w:history="1">
        <w:r w:rsidR="00376DFF" w:rsidRPr="006B3A64">
          <w:rPr>
            <w:rStyle w:val="Hipercze"/>
            <w:rFonts w:asciiTheme="minorHAnsi" w:hAnsiTheme="minorHAnsi" w:cstheme="minorHAnsi"/>
            <w:noProof/>
          </w:rPr>
          <w:t>8.5.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Procedura odwoławcza</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69</w:t>
        </w:r>
        <w:r w:rsidR="00376DFF" w:rsidRPr="006B3A64">
          <w:rPr>
            <w:rFonts w:asciiTheme="minorHAnsi" w:hAnsiTheme="minorHAnsi" w:cstheme="minorHAnsi"/>
            <w:noProof/>
            <w:webHidden/>
          </w:rPr>
          <w:fldChar w:fldCharType="end"/>
        </w:r>
      </w:hyperlink>
    </w:p>
    <w:p w14:paraId="793F09D9" w14:textId="2393A654" w:rsidR="00376DFF" w:rsidRPr="006B3A64" w:rsidRDefault="00166A0C">
      <w:pPr>
        <w:pStyle w:val="Spistreci3"/>
        <w:tabs>
          <w:tab w:val="left" w:pos="1320"/>
        </w:tabs>
        <w:rPr>
          <w:rFonts w:asciiTheme="minorHAnsi" w:eastAsiaTheme="minorEastAsia" w:hAnsiTheme="minorHAnsi" w:cstheme="minorHAnsi"/>
          <w:b w:val="0"/>
        </w:rPr>
      </w:pPr>
      <w:hyperlink w:anchor="_Toc31021104" w:history="1">
        <w:r w:rsidR="00376DFF" w:rsidRPr="006B3A64">
          <w:rPr>
            <w:rStyle w:val="Hipercze"/>
            <w:rFonts w:asciiTheme="minorHAnsi" w:hAnsiTheme="minorHAnsi" w:cstheme="minorHAnsi"/>
          </w:rPr>
          <w:t>8.5.1.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Protest</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_Toc31021104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69</w:t>
        </w:r>
        <w:r w:rsidR="00376DFF" w:rsidRPr="006B3A64">
          <w:rPr>
            <w:rFonts w:asciiTheme="minorHAnsi" w:hAnsiTheme="minorHAnsi" w:cstheme="minorHAnsi"/>
            <w:webHidden/>
          </w:rPr>
          <w:fldChar w:fldCharType="end"/>
        </w:r>
      </w:hyperlink>
    </w:p>
    <w:p w14:paraId="0269D25B" w14:textId="024743C2" w:rsidR="00376DFF" w:rsidRPr="006B3A64" w:rsidRDefault="00166A0C">
      <w:pPr>
        <w:pStyle w:val="Spistreci3"/>
        <w:tabs>
          <w:tab w:val="left" w:pos="1320"/>
        </w:tabs>
        <w:rPr>
          <w:rFonts w:asciiTheme="minorHAnsi" w:eastAsiaTheme="minorEastAsia" w:hAnsiTheme="minorHAnsi" w:cstheme="minorHAnsi"/>
          <w:b w:val="0"/>
        </w:rPr>
      </w:pPr>
      <w:hyperlink w:anchor="_Toc31021105" w:history="1">
        <w:r w:rsidR="00376DFF" w:rsidRPr="006B3A64">
          <w:rPr>
            <w:rStyle w:val="Hipercze"/>
            <w:rFonts w:asciiTheme="minorHAnsi" w:hAnsiTheme="minorHAnsi" w:cstheme="minorHAnsi"/>
          </w:rPr>
          <w:t>8.5.2.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Skarga do sądu administracyjnego</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_Toc31021105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72</w:t>
        </w:r>
        <w:r w:rsidR="00376DFF" w:rsidRPr="006B3A64">
          <w:rPr>
            <w:rFonts w:asciiTheme="minorHAnsi" w:hAnsiTheme="minorHAnsi" w:cstheme="minorHAnsi"/>
            <w:webHidden/>
          </w:rPr>
          <w:fldChar w:fldCharType="end"/>
        </w:r>
      </w:hyperlink>
    </w:p>
    <w:p w14:paraId="30B79EBD" w14:textId="119EBBF4"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106" w:history="1">
        <w:r w:rsidR="00376DFF" w:rsidRPr="006B3A64">
          <w:rPr>
            <w:rStyle w:val="Hipercze"/>
            <w:rFonts w:asciiTheme="minorHAnsi" w:hAnsiTheme="minorHAnsi" w:cstheme="minorHAnsi"/>
            <w:noProof/>
          </w:rPr>
          <w:t>8.6.</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Procedura wycofania wniosku o dofinansowanie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73</w:t>
        </w:r>
        <w:r w:rsidR="00376DFF" w:rsidRPr="006B3A64">
          <w:rPr>
            <w:rFonts w:asciiTheme="minorHAnsi" w:hAnsiTheme="minorHAnsi" w:cstheme="minorHAnsi"/>
            <w:noProof/>
            <w:webHidden/>
          </w:rPr>
          <w:fldChar w:fldCharType="end"/>
        </w:r>
      </w:hyperlink>
    </w:p>
    <w:p w14:paraId="0F517C8D" w14:textId="58AA3378" w:rsidR="00376DFF" w:rsidRPr="006B3A64" w:rsidRDefault="00166A0C">
      <w:pPr>
        <w:pStyle w:val="Spistreci2"/>
        <w:tabs>
          <w:tab w:val="left" w:pos="880"/>
          <w:tab w:val="right" w:leader="dot" w:pos="9062"/>
        </w:tabs>
        <w:rPr>
          <w:rFonts w:asciiTheme="minorHAnsi" w:eastAsiaTheme="minorEastAsia" w:hAnsiTheme="minorHAnsi" w:cstheme="minorHAnsi"/>
          <w:noProof/>
        </w:rPr>
      </w:pPr>
      <w:hyperlink w:anchor="_Toc31021107" w:history="1">
        <w:r w:rsidR="00376DFF" w:rsidRPr="006B3A64">
          <w:rPr>
            <w:rStyle w:val="Hipercze"/>
            <w:rFonts w:asciiTheme="minorHAnsi" w:hAnsiTheme="minorHAnsi" w:cstheme="minorHAnsi"/>
            <w:noProof/>
          </w:rPr>
          <w:t>8.7.</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Postanowienia końcowe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_Toc31021107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74</w:t>
        </w:r>
        <w:r w:rsidR="00376DFF" w:rsidRPr="006B3A64">
          <w:rPr>
            <w:rFonts w:asciiTheme="minorHAnsi" w:hAnsiTheme="minorHAnsi" w:cstheme="minorHAnsi"/>
            <w:noProof/>
            <w:webHidden/>
          </w:rPr>
          <w:fldChar w:fldCharType="end"/>
        </w:r>
      </w:hyperlink>
    </w:p>
    <w:p w14:paraId="4423E711" w14:textId="5A91DF72" w:rsidR="00376DFF" w:rsidRPr="006B3A64" w:rsidRDefault="00166A0C">
      <w:pPr>
        <w:pStyle w:val="Spistreci1"/>
        <w:rPr>
          <w:rFonts w:eastAsiaTheme="minorEastAsia" w:cs="Times New Roman"/>
        </w:rPr>
      </w:pPr>
      <w:hyperlink w:anchor="_Toc31021108" w:history="1">
        <w:r w:rsidR="00376DFF" w:rsidRPr="00222072">
          <w:rPr>
            <w:rStyle w:val="Hipercze"/>
          </w:rPr>
          <w:t>9.</w:t>
        </w:r>
        <w:r w:rsidR="00376DFF" w:rsidRPr="006B3A64">
          <w:rPr>
            <w:rFonts w:eastAsiaTheme="minorEastAsia" w:cs="Times New Roman"/>
          </w:rPr>
          <w:tab/>
        </w:r>
        <w:r w:rsidR="00376DFF" w:rsidRPr="00222072">
          <w:rPr>
            <w:rStyle w:val="Hipercze"/>
          </w:rPr>
          <w:t>Spis załączników</w:t>
        </w:r>
        <w:r w:rsidR="00376DFF" w:rsidRPr="00222072">
          <w:rPr>
            <w:webHidden/>
          </w:rPr>
          <w:tab/>
        </w:r>
        <w:r w:rsidR="00376DFF" w:rsidRPr="000349B7">
          <w:rPr>
            <w:webHidden/>
          </w:rPr>
          <w:fldChar w:fldCharType="begin"/>
        </w:r>
        <w:r w:rsidR="00376DFF" w:rsidRPr="00222072">
          <w:rPr>
            <w:webHidden/>
          </w:rPr>
          <w:instrText xml:space="preserve"> PAGEREF _Toc31021108 \h </w:instrText>
        </w:r>
        <w:r w:rsidR="00376DFF" w:rsidRPr="000349B7">
          <w:rPr>
            <w:webHidden/>
          </w:rPr>
        </w:r>
        <w:r w:rsidR="00376DFF" w:rsidRPr="000349B7">
          <w:rPr>
            <w:webHidden/>
          </w:rPr>
          <w:fldChar w:fldCharType="separate"/>
        </w:r>
        <w:r w:rsidR="00C76448">
          <w:rPr>
            <w:webHidden/>
          </w:rPr>
          <w:t>75</w:t>
        </w:r>
        <w:r w:rsidR="00376DFF" w:rsidRPr="000349B7">
          <w:rPr>
            <w:webHidden/>
          </w:rPr>
          <w:fldChar w:fldCharType="end"/>
        </w:r>
      </w:hyperlink>
    </w:p>
    <w:p w14:paraId="2863F183" w14:textId="77777777" w:rsidR="000470D7" w:rsidRPr="00376DFF" w:rsidRDefault="00D8257D" w:rsidP="00A110B3">
      <w:pPr>
        <w:rPr>
          <w:rFonts w:asciiTheme="minorHAnsi" w:hAnsiTheme="minorHAnsi" w:cstheme="minorHAnsi"/>
        </w:rPr>
      </w:pPr>
      <w:r w:rsidRPr="00324A8D">
        <w:rPr>
          <w:rFonts w:asciiTheme="minorHAnsi" w:hAnsiTheme="minorHAnsi" w:cstheme="minorHAnsi"/>
          <w:b/>
        </w:rPr>
        <w:fldChar w:fldCharType="end"/>
      </w:r>
    </w:p>
    <w:p w14:paraId="1D34E477" w14:textId="77777777" w:rsidR="007D518D" w:rsidRPr="00903C13" w:rsidRDefault="0065710B" w:rsidP="007D518D">
      <w:pPr>
        <w:spacing w:line="300" w:lineRule="auto"/>
        <w:jc w:val="both"/>
        <w:rPr>
          <w:rFonts w:asciiTheme="minorHAnsi" w:hAnsiTheme="minorHAnsi" w:cstheme="minorHAnsi"/>
          <w:b/>
          <w:sz w:val="28"/>
          <w:szCs w:val="28"/>
        </w:rPr>
      </w:pPr>
      <w:r w:rsidRPr="00376DFF">
        <w:rPr>
          <w:rFonts w:asciiTheme="minorHAnsi" w:hAnsiTheme="minorHAnsi" w:cstheme="minorHAnsi"/>
        </w:rPr>
        <w:br w:type="page"/>
      </w:r>
      <w:r w:rsidR="007D518D" w:rsidRPr="00903C13">
        <w:rPr>
          <w:rFonts w:asciiTheme="minorHAnsi" w:hAnsiTheme="minorHAnsi" w:cstheme="minorHAnsi"/>
          <w:b/>
          <w:sz w:val="28"/>
          <w:szCs w:val="28"/>
        </w:rPr>
        <w:lastRenderedPageBreak/>
        <w:t>Wykaz skrótów</w:t>
      </w:r>
    </w:p>
    <w:p w14:paraId="112D73B6" w14:textId="77777777" w:rsidR="007D518D" w:rsidRPr="00903C13" w:rsidRDefault="007D518D" w:rsidP="007D518D">
      <w:pPr>
        <w:spacing w:line="300" w:lineRule="auto"/>
        <w:ind w:left="720"/>
        <w:jc w:val="both"/>
        <w:rPr>
          <w:rFonts w:asciiTheme="minorHAnsi" w:hAnsiTheme="minorHAnsi" w:cstheme="minorHAnsi"/>
        </w:rPr>
      </w:pPr>
    </w:p>
    <w:p w14:paraId="17BCD5BA"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EFS</w:t>
      </w:r>
      <w:r w:rsidRPr="00903C13">
        <w:rPr>
          <w:rFonts w:asciiTheme="minorHAnsi" w:hAnsiTheme="minorHAnsi" w:cstheme="minorHAnsi"/>
        </w:rPr>
        <w:t xml:space="preserve"> – Europejski Fundusz Społeczny</w:t>
      </w:r>
    </w:p>
    <w:p w14:paraId="425FF46C" w14:textId="1E7031AC"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IP</w:t>
      </w:r>
      <w:r w:rsidRPr="00903C13">
        <w:rPr>
          <w:rFonts w:asciiTheme="minorHAnsi" w:hAnsiTheme="minorHAnsi" w:cstheme="minorHAnsi"/>
        </w:rPr>
        <w:t xml:space="preserve">  – Instytucja Pośrednicząca</w:t>
      </w:r>
    </w:p>
    <w:p w14:paraId="7630A162" w14:textId="45353DA7" w:rsidR="007D518D" w:rsidRPr="00903C13" w:rsidRDefault="007D518D" w:rsidP="00327B46">
      <w:pPr>
        <w:spacing w:line="300" w:lineRule="auto"/>
        <w:jc w:val="both"/>
        <w:rPr>
          <w:rFonts w:asciiTheme="minorHAnsi" w:hAnsiTheme="minorHAnsi" w:cstheme="minorHAnsi"/>
        </w:rPr>
      </w:pPr>
      <w:r w:rsidRPr="00903C13">
        <w:rPr>
          <w:rFonts w:asciiTheme="minorHAnsi" w:hAnsiTheme="minorHAnsi" w:cstheme="minorHAnsi"/>
          <w:b/>
        </w:rPr>
        <w:t xml:space="preserve">IZ PO WER </w:t>
      </w:r>
      <w:r w:rsidRPr="00903C13">
        <w:rPr>
          <w:rFonts w:asciiTheme="minorHAnsi" w:hAnsiTheme="minorHAnsi" w:cstheme="minorHAnsi"/>
        </w:rPr>
        <w:t>– Instytucja Zarządzająca Programem Operacyj</w:t>
      </w:r>
      <w:r w:rsidR="00BB2A67" w:rsidRPr="00903C13">
        <w:rPr>
          <w:rFonts w:asciiTheme="minorHAnsi" w:hAnsiTheme="minorHAnsi" w:cstheme="minorHAnsi"/>
        </w:rPr>
        <w:t>nym Wiedza Edukacja Rozwój 2014–</w:t>
      </w:r>
      <w:r w:rsidRPr="00903C13">
        <w:rPr>
          <w:rFonts w:asciiTheme="minorHAnsi" w:hAnsiTheme="minorHAnsi" w:cstheme="minorHAnsi"/>
        </w:rPr>
        <w:t>2020</w:t>
      </w:r>
      <w:r w:rsidR="00BD1437" w:rsidRPr="00903C13">
        <w:rPr>
          <w:rFonts w:asciiTheme="minorHAnsi" w:hAnsiTheme="minorHAnsi" w:cstheme="minorHAnsi"/>
        </w:rPr>
        <w:t xml:space="preserve">, tj. </w:t>
      </w:r>
      <w:r w:rsidR="00324A8D" w:rsidRPr="00575B27">
        <w:rPr>
          <w:rFonts w:asciiTheme="minorHAnsi" w:hAnsiTheme="minorHAnsi" w:cstheme="minorHAnsi"/>
        </w:rPr>
        <w:t>Minist</w:t>
      </w:r>
      <w:r w:rsidR="00575B27">
        <w:rPr>
          <w:rFonts w:asciiTheme="minorHAnsi" w:hAnsiTheme="minorHAnsi" w:cstheme="minorHAnsi"/>
        </w:rPr>
        <w:t>er</w:t>
      </w:r>
      <w:r w:rsidR="00324A8D" w:rsidRPr="00575B27">
        <w:rPr>
          <w:rFonts w:asciiTheme="minorHAnsi" w:hAnsiTheme="minorHAnsi" w:cstheme="minorHAnsi"/>
        </w:rPr>
        <w:t xml:space="preserve"> </w:t>
      </w:r>
      <w:r w:rsidR="001E2E40">
        <w:rPr>
          <w:rFonts w:asciiTheme="minorHAnsi" w:hAnsiTheme="minorHAnsi" w:cstheme="minorHAnsi"/>
        </w:rPr>
        <w:t>właściwy ds. rozwoju</w:t>
      </w:r>
      <w:r w:rsidR="00DC58BA">
        <w:rPr>
          <w:rFonts w:asciiTheme="minorHAnsi" w:hAnsiTheme="minorHAnsi" w:cstheme="minorHAnsi"/>
        </w:rPr>
        <w:t xml:space="preserve"> regionalnego</w:t>
      </w:r>
    </w:p>
    <w:p w14:paraId="42AC17C0"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 xml:space="preserve">PO WER </w:t>
      </w:r>
      <w:r w:rsidRPr="00903C13">
        <w:rPr>
          <w:rFonts w:asciiTheme="minorHAnsi" w:hAnsiTheme="minorHAnsi" w:cstheme="minorHAnsi"/>
        </w:rPr>
        <w:t>– Program Operacy</w:t>
      </w:r>
      <w:r w:rsidR="00BB2A67" w:rsidRPr="00903C13">
        <w:rPr>
          <w:rFonts w:asciiTheme="minorHAnsi" w:hAnsiTheme="minorHAnsi" w:cstheme="minorHAnsi"/>
        </w:rPr>
        <w:t>jny Wiedza Edukacja Rozwój 2014–</w:t>
      </w:r>
      <w:r w:rsidRPr="00903C13">
        <w:rPr>
          <w:rFonts w:asciiTheme="minorHAnsi" w:hAnsiTheme="minorHAnsi" w:cstheme="minorHAnsi"/>
        </w:rPr>
        <w:t>2020</w:t>
      </w:r>
    </w:p>
    <w:p w14:paraId="5F17F0FF" w14:textId="77777777" w:rsidR="007D518D" w:rsidRPr="00903C13" w:rsidRDefault="007D518D" w:rsidP="007D518D">
      <w:pPr>
        <w:spacing w:line="300" w:lineRule="auto"/>
        <w:jc w:val="both"/>
        <w:rPr>
          <w:rFonts w:asciiTheme="minorHAnsi" w:hAnsiTheme="minorHAnsi" w:cstheme="minorHAnsi"/>
          <w:i/>
        </w:rPr>
      </w:pPr>
      <w:r w:rsidRPr="00903C13">
        <w:rPr>
          <w:rFonts w:asciiTheme="minorHAnsi" w:hAnsiTheme="minorHAnsi" w:cstheme="minorHAnsi"/>
          <w:b/>
        </w:rPr>
        <w:t>SL2014</w:t>
      </w:r>
      <w:r w:rsidRPr="00903C13">
        <w:rPr>
          <w:rFonts w:asciiTheme="minorHAnsi" w:hAnsiTheme="minorHAnsi" w:cstheme="minorHAnsi"/>
        </w:rPr>
        <w:t xml:space="preserve"> –</w:t>
      </w:r>
      <w:r w:rsidR="008D1F1E" w:rsidRPr="00903C13">
        <w:rPr>
          <w:rFonts w:asciiTheme="minorHAnsi" w:hAnsiTheme="minorHAnsi" w:cstheme="minorHAnsi"/>
        </w:rPr>
        <w:t xml:space="preserve"> </w:t>
      </w:r>
      <w:r w:rsidR="00327B46" w:rsidRPr="00903C13">
        <w:rPr>
          <w:rFonts w:asciiTheme="minorHAnsi" w:hAnsiTheme="minorHAnsi" w:cstheme="minorHAnsi"/>
        </w:rPr>
        <w:t>Aplikacja główna c</w:t>
      </w:r>
      <w:r w:rsidRPr="00903C13">
        <w:rPr>
          <w:rFonts w:asciiTheme="minorHAnsi" w:hAnsiTheme="minorHAnsi" w:cstheme="minorHAnsi"/>
        </w:rPr>
        <w:t>entraln</w:t>
      </w:r>
      <w:r w:rsidR="00327B46" w:rsidRPr="00903C13">
        <w:rPr>
          <w:rFonts w:asciiTheme="minorHAnsi" w:hAnsiTheme="minorHAnsi" w:cstheme="minorHAnsi"/>
        </w:rPr>
        <w:t>ego</w:t>
      </w:r>
      <w:r w:rsidRPr="00903C13">
        <w:rPr>
          <w:rFonts w:asciiTheme="minorHAnsi" w:hAnsiTheme="minorHAnsi" w:cstheme="minorHAnsi"/>
        </w:rPr>
        <w:t xml:space="preserve"> system</w:t>
      </w:r>
      <w:r w:rsidR="00327B46" w:rsidRPr="00903C13">
        <w:rPr>
          <w:rFonts w:asciiTheme="minorHAnsi" w:hAnsiTheme="minorHAnsi" w:cstheme="minorHAnsi"/>
        </w:rPr>
        <w:t>u</w:t>
      </w:r>
      <w:r w:rsidRPr="00903C13">
        <w:rPr>
          <w:rFonts w:asciiTheme="minorHAnsi" w:hAnsiTheme="minorHAnsi" w:cstheme="minorHAnsi"/>
        </w:rPr>
        <w:t xml:space="preserve"> teleinformatyczn</w:t>
      </w:r>
      <w:r w:rsidR="00327B46" w:rsidRPr="00903C13">
        <w:rPr>
          <w:rFonts w:asciiTheme="minorHAnsi" w:hAnsiTheme="minorHAnsi" w:cstheme="minorHAnsi"/>
        </w:rPr>
        <w:t>ego</w:t>
      </w:r>
      <w:r w:rsidR="00BC2714" w:rsidRPr="00903C13">
        <w:rPr>
          <w:rFonts w:asciiTheme="minorHAnsi" w:hAnsiTheme="minorHAnsi" w:cstheme="minorHAnsi"/>
        </w:rPr>
        <w:t>,</w:t>
      </w:r>
      <w:r w:rsidR="005E6542" w:rsidRPr="00903C13">
        <w:rPr>
          <w:rFonts w:asciiTheme="minorHAnsi" w:hAnsiTheme="minorHAnsi" w:cstheme="minorHAnsi"/>
        </w:rPr>
        <w:t xml:space="preserve"> o której mowa </w:t>
      </w:r>
      <w:r w:rsidR="00BC2714" w:rsidRPr="00903C13">
        <w:rPr>
          <w:rFonts w:asciiTheme="minorHAnsi" w:hAnsiTheme="minorHAnsi" w:cstheme="minorHAnsi"/>
        </w:rPr>
        <w:br/>
      </w:r>
      <w:r w:rsidR="005E6542" w:rsidRPr="00903C13">
        <w:rPr>
          <w:rFonts w:asciiTheme="minorHAnsi" w:hAnsiTheme="minorHAnsi" w:cstheme="minorHAnsi"/>
        </w:rPr>
        <w:t xml:space="preserve">w rozdziale 16 Ustawy z dnia 11 lipca 2014 r. </w:t>
      </w:r>
      <w:r w:rsidR="005E6542" w:rsidRPr="00903C13">
        <w:rPr>
          <w:rFonts w:asciiTheme="minorHAnsi" w:hAnsiTheme="minorHAnsi" w:cstheme="minorHAnsi"/>
          <w:i/>
        </w:rPr>
        <w:t>o zasadach realizacji programów w zakresie polityki spójności finansowanych w perspektywie finansowej 2014–2020</w:t>
      </w:r>
      <w:r w:rsidR="00B601EE" w:rsidRPr="00903C13">
        <w:rPr>
          <w:rFonts w:asciiTheme="minorHAnsi" w:hAnsiTheme="minorHAnsi" w:cstheme="minorHAnsi"/>
        </w:rPr>
        <w:t xml:space="preserve"> (Dz. U. z 2018 poz. 1431 z </w:t>
      </w:r>
      <w:proofErr w:type="spellStart"/>
      <w:r w:rsidR="00B601EE" w:rsidRPr="00903C13">
        <w:rPr>
          <w:rFonts w:asciiTheme="minorHAnsi" w:hAnsiTheme="minorHAnsi" w:cstheme="minorHAnsi"/>
        </w:rPr>
        <w:t>późn</w:t>
      </w:r>
      <w:proofErr w:type="spellEnd"/>
      <w:r w:rsidR="00B601EE" w:rsidRPr="00903C13">
        <w:rPr>
          <w:rFonts w:asciiTheme="minorHAnsi" w:hAnsiTheme="minorHAnsi" w:cstheme="minorHAnsi"/>
        </w:rPr>
        <w:t>. zm.</w:t>
      </w:r>
      <w:r w:rsidR="005E6542" w:rsidRPr="00903C13">
        <w:rPr>
          <w:rFonts w:asciiTheme="minorHAnsi" w:hAnsiTheme="minorHAnsi" w:cstheme="minorHAnsi"/>
        </w:rPr>
        <w:t xml:space="preserve">) </w:t>
      </w:r>
    </w:p>
    <w:p w14:paraId="34855515" w14:textId="77777777" w:rsidR="007D518D" w:rsidRPr="00903C13" w:rsidRDefault="008D1F1E" w:rsidP="007D518D">
      <w:pPr>
        <w:spacing w:line="300" w:lineRule="auto"/>
        <w:jc w:val="both"/>
        <w:rPr>
          <w:rFonts w:asciiTheme="minorHAnsi" w:hAnsiTheme="minorHAnsi" w:cstheme="minorHAnsi"/>
        </w:rPr>
      </w:pPr>
      <w:r w:rsidRPr="00903C13">
        <w:rPr>
          <w:rFonts w:asciiTheme="minorHAnsi" w:hAnsiTheme="minorHAnsi" w:cstheme="minorHAnsi"/>
          <w:b/>
        </w:rPr>
        <w:t>SOWA</w:t>
      </w:r>
      <w:r w:rsidRPr="00903C13">
        <w:rPr>
          <w:rFonts w:asciiTheme="minorHAnsi" w:hAnsiTheme="minorHAnsi" w:cstheme="minorHAnsi"/>
        </w:rPr>
        <w:t xml:space="preserve"> – </w:t>
      </w:r>
      <w:r w:rsidR="007D518D" w:rsidRPr="00903C13">
        <w:rPr>
          <w:rFonts w:asciiTheme="minorHAnsi" w:hAnsiTheme="minorHAnsi" w:cstheme="minorHAnsi"/>
        </w:rPr>
        <w:t>System Obsługi Wniosków Aplikacyjnych</w:t>
      </w:r>
    </w:p>
    <w:p w14:paraId="7A1DD66D"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SZOOP</w:t>
      </w:r>
      <w:r w:rsidR="00056C9C" w:rsidRPr="00903C13">
        <w:rPr>
          <w:rFonts w:asciiTheme="minorHAnsi" w:hAnsiTheme="minorHAnsi" w:cstheme="minorHAnsi"/>
          <w:b/>
        </w:rPr>
        <w:t xml:space="preserve"> PO WER</w:t>
      </w:r>
      <w:r w:rsidRPr="00903C13">
        <w:rPr>
          <w:rFonts w:asciiTheme="minorHAnsi" w:hAnsiTheme="minorHAnsi" w:cstheme="minorHAnsi"/>
          <w:b/>
        </w:rPr>
        <w:t xml:space="preserve"> </w:t>
      </w:r>
      <w:r w:rsidRPr="00903C13">
        <w:rPr>
          <w:rFonts w:asciiTheme="minorHAnsi" w:hAnsiTheme="minorHAnsi" w:cstheme="minorHAnsi"/>
        </w:rPr>
        <w:t>– Szczegółowy Opis Osi Priorytetowych Programu Operacyjnego Wiedza Edukacja Rozwój</w:t>
      </w:r>
      <w:r w:rsidR="00BB2A67" w:rsidRPr="00903C13">
        <w:rPr>
          <w:rFonts w:asciiTheme="minorHAnsi" w:hAnsiTheme="minorHAnsi" w:cstheme="minorHAnsi"/>
        </w:rPr>
        <w:t xml:space="preserve"> 2014–</w:t>
      </w:r>
      <w:r w:rsidR="00F21B84" w:rsidRPr="00903C13">
        <w:rPr>
          <w:rFonts w:asciiTheme="minorHAnsi" w:hAnsiTheme="minorHAnsi" w:cstheme="minorHAnsi"/>
        </w:rPr>
        <w:t>2</w:t>
      </w:r>
      <w:r w:rsidR="00BB2A67" w:rsidRPr="00903C13">
        <w:rPr>
          <w:rFonts w:asciiTheme="minorHAnsi" w:hAnsiTheme="minorHAnsi" w:cstheme="minorHAnsi"/>
        </w:rPr>
        <w:t>020</w:t>
      </w:r>
    </w:p>
    <w:p w14:paraId="65B7FE98"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WUP</w:t>
      </w:r>
      <w:r w:rsidRPr="00903C13">
        <w:rPr>
          <w:rFonts w:asciiTheme="minorHAnsi" w:hAnsiTheme="minorHAnsi" w:cstheme="minorHAnsi"/>
        </w:rPr>
        <w:t xml:space="preserve"> – Wojewódzki Urząd Pracy w Toruniu</w:t>
      </w:r>
    </w:p>
    <w:p w14:paraId="5EAEF5BE"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IOK</w:t>
      </w:r>
      <w:r w:rsidRPr="00903C13">
        <w:rPr>
          <w:rFonts w:asciiTheme="minorHAnsi" w:hAnsiTheme="minorHAnsi" w:cstheme="minorHAnsi"/>
        </w:rPr>
        <w:t xml:space="preserve"> – Instytucja Organizująca Konkurs</w:t>
      </w:r>
      <w:r w:rsidR="00E93623" w:rsidRPr="00903C13">
        <w:rPr>
          <w:rFonts w:asciiTheme="minorHAnsi" w:hAnsiTheme="minorHAnsi" w:cstheme="minorHAnsi"/>
        </w:rPr>
        <w:t>,</w:t>
      </w:r>
      <w:r w:rsidRPr="00903C13">
        <w:rPr>
          <w:rFonts w:asciiTheme="minorHAnsi" w:hAnsiTheme="minorHAnsi" w:cstheme="minorHAnsi"/>
        </w:rPr>
        <w:t xml:space="preserve"> tj. Wojewódzki Urząd Pracy w Toruniu</w:t>
      </w:r>
    </w:p>
    <w:p w14:paraId="791662C5"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KOP</w:t>
      </w:r>
      <w:r w:rsidRPr="00903C13">
        <w:rPr>
          <w:rFonts w:asciiTheme="minorHAnsi" w:hAnsiTheme="minorHAnsi" w:cstheme="minorHAnsi"/>
        </w:rPr>
        <w:t xml:space="preserve"> – Komisja Oceny Projektów</w:t>
      </w:r>
      <w:r w:rsidR="00BC2714" w:rsidRPr="00903C13">
        <w:rPr>
          <w:rFonts w:asciiTheme="minorHAnsi" w:hAnsiTheme="minorHAnsi" w:cstheme="minorHAnsi"/>
        </w:rPr>
        <w:t xml:space="preserve"> powołana do oceny projektów w ramach konkursu</w:t>
      </w:r>
    </w:p>
    <w:p w14:paraId="6AD81D38" w14:textId="77777777" w:rsidR="007D518D" w:rsidRPr="00903C13" w:rsidRDefault="007D518D" w:rsidP="00126346">
      <w:pPr>
        <w:spacing w:line="300" w:lineRule="auto"/>
        <w:jc w:val="both"/>
        <w:rPr>
          <w:rFonts w:asciiTheme="minorHAnsi" w:hAnsiTheme="minorHAnsi" w:cstheme="minorHAnsi"/>
        </w:rPr>
      </w:pPr>
      <w:r w:rsidRPr="00903C13">
        <w:rPr>
          <w:rFonts w:asciiTheme="minorHAnsi" w:hAnsiTheme="minorHAnsi" w:cstheme="minorHAnsi"/>
          <w:b/>
        </w:rPr>
        <w:t>UE</w:t>
      </w:r>
      <w:r w:rsidRPr="00903C13">
        <w:rPr>
          <w:rFonts w:asciiTheme="minorHAnsi" w:hAnsiTheme="minorHAnsi" w:cstheme="minorHAnsi"/>
        </w:rPr>
        <w:t xml:space="preserve"> – Unia Europejska</w:t>
      </w:r>
    </w:p>
    <w:p w14:paraId="7FE5DEB5" w14:textId="77777777" w:rsidR="00572777" w:rsidRPr="00903C13" w:rsidRDefault="00572777" w:rsidP="000528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Ustawa</w:t>
      </w:r>
      <w:r w:rsidRPr="00903C13">
        <w:rPr>
          <w:rFonts w:asciiTheme="minorHAnsi" w:hAnsiTheme="minorHAnsi" w:cstheme="minorHAnsi"/>
        </w:rPr>
        <w:t xml:space="preserve"> – </w:t>
      </w:r>
      <w:r w:rsidR="00126346" w:rsidRPr="00903C13">
        <w:rPr>
          <w:rFonts w:asciiTheme="minorHAnsi" w:hAnsiTheme="minorHAnsi" w:cstheme="minorHAnsi"/>
        </w:rPr>
        <w:t xml:space="preserve">ustawa z dnia 11 lipca 2014 r. </w:t>
      </w:r>
      <w:r w:rsidR="00126346" w:rsidRPr="00903C13">
        <w:rPr>
          <w:rFonts w:asciiTheme="minorHAnsi" w:hAnsiTheme="minorHAnsi" w:cstheme="minorHAnsi"/>
          <w:i/>
        </w:rPr>
        <w:t>o zasadach realizacji programów w zakresie polityki</w:t>
      </w:r>
      <w:r w:rsidR="0005289E" w:rsidRPr="00903C13">
        <w:rPr>
          <w:rFonts w:asciiTheme="minorHAnsi" w:hAnsiTheme="minorHAnsi" w:cstheme="minorHAnsi"/>
          <w:i/>
        </w:rPr>
        <w:t xml:space="preserve"> </w:t>
      </w:r>
      <w:r w:rsidR="00126346" w:rsidRPr="00903C13">
        <w:rPr>
          <w:rFonts w:asciiTheme="minorHAnsi" w:hAnsiTheme="minorHAnsi" w:cstheme="minorHAnsi"/>
          <w:i/>
        </w:rPr>
        <w:t>spójności finansowanych w perspektywie finansowej 2014–2020</w:t>
      </w:r>
      <w:r w:rsidR="00126346" w:rsidRPr="00903C13">
        <w:rPr>
          <w:rFonts w:asciiTheme="minorHAnsi" w:hAnsiTheme="minorHAnsi" w:cstheme="minorHAnsi"/>
        </w:rPr>
        <w:t xml:space="preserve"> </w:t>
      </w:r>
      <w:r w:rsidR="00EA1819" w:rsidRPr="00903C13">
        <w:rPr>
          <w:rFonts w:asciiTheme="minorHAnsi" w:hAnsiTheme="minorHAnsi" w:cstheme="minorHAnsi"/>
        </w:rPr>
        <w:t>(Dz. U. z 2018 poz. 1431 z </w:t>
      </w:r>
      <w:proofErr w:type="spellStart"/>
      <w:r w:rsidR="00EA1819" w:rsidRPr="00903C13">
        <w:rPr>
          <w:rFonts w:asciiTheme="minorHAnsi" w:hAnsiTheme="minorHAnsi" w:cstheme="minorHAnsi"/>
        </w:rPr>
        <w:t>późn</w:t>
      </w:r>
      <w:proofErr w:type="spellEnd"/>
      <w:r w:rsidR="00EA1819" w:rsidRPr="00903C13">
        <w:rPr>
          <w:rFonts w:asciiTheme="minorHAnsi" w:hAnsiTheme="minorHAnsi" w:cstheme="minorHAnsi"/>
        </w:rPr>
        <w:t>. zm.)</w:t>
      </w:r>
      <w:r w:rsidR="00874A1D" w:rsidRPr="00903C13">
        <w:rPr>
          <w:rFonts w:asciiTheme="minorHAnsi" w:hAnsiTheme="minorHAnsi" w:cstheme="minorHAnsi"/>
        </w:rPr>
        <w:t>, zwana ,</w:t>
      </w:r>
      <w:r w:rsidR="00EA1819" w:rsidRPr="00903C13">
        <w:rPr>
          <w:rFonts w:asciiTheme="minorHAnsi" w:hAnsiTheme="minorHAnsi" w:cstheme="minorHAnsi"/>
        </w:rPr>
        <w:t>,ustawą wdrożeniową”</w:t>
      </w:r>
    </w:p>
    <w:p w14:paraId="309DBF37" w14:textId="77777777" w:rsidR="00555D87" w:rsidRPr="00903C13" w:rsidRDefault="0005289E" w:rsidP="00555D87">
      <w:pPr>
        <w:pStyle w:val="Default"/>
        <w:jc w:val="both"/>
        <w:rPr>
          <w:rFonts w:asciiTheme="minorHAnsi" w:eastAsia="Times New Roman" w:hAnsiTheme="minorHAnsi" w:cstheme="minorHAnsi"/>
          <w:color w:val="auto"/>
          <w:lang w:eastAsia="pl-PL"/>
        </w:rPr>
      </w:pPr>
      <w:r w:rsidRPr="00903C13">
        <w:rPr>
          <w:rFonts w:asciiTheme="minorHAnsi" w:hAnsiTheme="minorHAnsi" w:cstheme="minorHAnsi"/>
          <w:b/>
        </w:rPr>
        <w:t>Młodzież NEET</w:t>
      </w:r>
      <w:r w:rsidRPr="00903C13">
        <w:rPr>
          <w:rFonts w:asciiTheme="minorHAnsi" w:hAnsiTheme="minorHAnsi" w:cstheme="minorHAnsi"/>
        </w:rPr>
        <w:t xml:space="preserve"> – </w:t>
      </w:r>
      <w:r w:rsidRPr="00903C13">
        <w:rPr>
          <w:rFonts w:asciiTheme="minorHAnsi" w:eastAsia="Times New Roman" w:hAnsiTheme="minorHAnsi" w:cstheme="minorHAnsi"/>
          <w:color w:val="auto"/>
          <w:lang w:eastAsia="pl-PL"/>
        </w:rPr>
        <w:t>zgodnie z definicją osoby z kategorii NEET przyjętą w Programie Operacyjnym Wiedza Edukacja Rozwój 2014-2020</w:t>
      </w:r>
      <w:r w:rsidR="006B28C7" w:rsidRPr="00903C13">
        <w:rPr>
          <w:rFonts w:asciiTheme="minorHAnsi" w:eastAsia="Times New Roman" w:hAnsiTheme="minorHAnsi" w:cstheme="minorHAnsi"/>
          <w:color w:val="auto"/>
          <w:lang w:eastAsia="pl-PL"/>
        </w:rPr>
        <w:t xml:space="preserve">, </w:t>
      </w:r>
      <w:r w:rsidR="00EA1819" w:rsidRPr="00903C13">
        <w:rPr>
          <w:rFonts w:asciiTheme="minorHAnsi" w:eastAsia="Times New Roman" w:hAnsiTheme="minorHAnsi" w:cstheme="minorHAnsi"/>
          <w:color w:val="auto"/>
          <w:lang w:eastAsia="pl-PL"/>
        </w:rPr>
        <w:t xml:space="preserve">za osobę z kategorii NEET uznaje się </w:t>
      </w:r>
      <w:r w:rsidR="00555D87" w:rsidRPr="00903C13">
        <w:rPr>
          <w:rFonts w:asciiTheme="minorHAnsi" w:eastAsia="Times New Roman" w:hAnsiTheme="minorHAnsi" w:cstheme="minorHAnsi"/>
          <w:color w:val="auto"/>
          <w:lang w:eastAsia="pl-PL"/>
        </w:rPr>
        <w:t>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w:t>
      </w:r>
      <w:r w:rsidR="00EA36FF" w:rsidRPr="00903C13">
        <w:rPr>
          <w:rFonts w:asciiTheme="minorHAnsi" w:eastAsia="Times New Roman" w:hAnsiTheme="minorHAnsi" w:cstheme="minorHAnsi"/>
          <w:color w:val="auto"/>
          <w:lang w:eastAsia="pl-PL"/>
        </w:rPr>
        <w:t> </w:t>
      </w:r>
      <w:r w:rsidR="00555D87" w:rsidRPr="00903C13">
        <w:rPr>
          <w:rFonts w:asciiTheme="minorHAnsi" w:eastAsia="Times New Roman" w:hAnsiTheme="minorHAnsi" w:cstheme="minorHAnsi"/>
          <w:color w:val="auto"/>
          <w:lang w:eastAsia="pl-PL"/>
        </w:rPr>
        <w:t>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w:t>
      </w:r>
      <w:r w:rsidR="00E93623" w:rsidRPr="00903C13">
        <w:rPr>
          <w:rFonts w:asciiTheme="minorHAnsi" w:eastAsia="Times New Roman" w:hAnsiTheme="minorHAnsi" w:cstheme="minorHAnsi"/>
          <w:color w:val="auto"/>
          <w:lang w:eastAsia="pl-PL"/>
        </w:rPr>
        <w:t xml:space="preserve">towe (Dz. U. 2017 poz. 59), tj. </w:t>
      </w:r>
      <w:r w:rsidR="00555D87" w:rsidRPr="00903C13">
        <w:rPr>
          <w:rFonts w:asciiTheme="minorHAnsi" w:eastAsia="Times New Roman" w:hAnsiTheme="minorHAnsi" w:cstheme="minorHAnsi"/>
          <w:color w:val="auto"/>
          <w:lang w:eastAsia="pl-PL"/>
        </w:rPr>
        <w:t xml:space="preserve">jako nieusprawiedliwioną nieobecność w okresie jednego miesiąca na co najmniej 50%: </w:t>
      </w:r>
    </w:p>
    <w:p w14:paraId="2EBD6564" w14:textId="77777777" w:rsidR="00555D87" w:rsidRPr="00903C13" w:rsidRDefault="00555D87" w:rsidP="00216F3E">
      <w:pPr>
        <w:pStyle w:val="Akapitzlist"/>
        <w:numPr>
          <w:ilvl w:val="0"/>
          <w:numId w:val="73"/>
        </w:numPr>
        <w:ind w:left="993" w:hanging="426"/>
        <w:jc w:val="both"/>
        <w:rPr>
          <w:rFonts w:asciiTheme="minorHAnsi" w:hAnsiTheme="minorHAnsi" w:cstheme="minorHAnsi"/>
        </w:rPr>
      </w:pPr>
      <w:r w:rsidRPr="00903C13">
        <w:rPr>
          <w:rFonts w:asciiTheme="minorHAnsi" w:hAnsiTheme="minorHAnsi" w:cstheme="minorHAnsi"/>
        </w:rPr>
        <w:t xml:space="preserve">dni zajęć w przedszkolu, oddziale przedszkolnym w szkole podstawowej, innej formie wychowania przedszkolnego, szkole podstawowej, szkole ponadpodstawowej lub placówce; </w:t>
      </w:r>
    </w:p>
    <w:p w14:paraId="32E780F3" w14:textId="77777777" w:rsidR="00555D87" w:rsidRPr="00903C13" w:rsidRDefault="00555D87" w:rsidP="00216F3E">
      <w:pPr>
        <w:pStyle w:val="Akapitzlist"/>
        <w:numPr>
          <w:ilvl w:val="0"/>
          <w:numId w:val="73"/>
        </w:numPr>
        <w:ind w:left="993" w:hanging="426"/>
        <w:jc w:val="both"/>
        <w:rPr>
          <w:rFonts w:asciiTheme="minorHAnsi" w:hAnsiTheme="minorHAnsi" w:cstheme="minorHAnsi"/>
        </w:rPr>
      </w:pPr>
      <w:r w:rsidRPr="00903C13">
        <w:rPr>
          <w:rFonts w:asciiTheme="minorHAnsi" w:hAnsiTheme="minorHAnsi" w:cstheme="minorHAnsi"/>
        </w:rPr>
        <w:t>zajęć w przypadku spełniania obowiązku nauki w sposób określony w art. 36 ust. 9 pkt 2 ww. ustawy i w przepisach wydanych na podstawie art. 36 ust. 16 ww. ustawy.</w:t>
      </w:r>
      <w:r w:rsidRPr="00903C13">
        <w:rPr>
          <w:rFonts w:asciiTheme="minorHAnsi" w:hAnsiTheme="minorHAnsi" w:cstheme="minorHAnsi"/>
          <w:sz w:val="16"/>
          <w:szCs w:val="16"/>
        </w:rPr>
        <w:t xml:space="preserve"> </w:t>
      </w:r>
      <w:r w:rsidRPr="00903C13">
        <w:rPr>
          <w:rFonts w:asciiTheme="minorHAnsi" w:hAnsiTheme="minorHAnsi" w:cstheme="minorHAnsi"/>
        </w:rPr>
        <w:t xml:space="preserve"> </w:t>
      </w:r>
    </w:p>
    <w:p w14:paraId="764AB906" w14:textId="77777777" w:rsidR="00126346" w:rsidRPr="00903C13" w:rsidRDefault="00EA1819" w:rsidP="00555D87">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Kształcenie formalne w trybie stacjonarnym rozumiane jest jako kształcenie w systemie szkolnym na poziomie szkoły podstawowej, gimnazjum, szkół ponadgimnazjalnych, jak </w:t>
      </w:r>
      <w:r w:rsidRPr="00903C13">
        <w:rPr>
          <w:rFonts w:asciiTheme="minorHAnsi" w:hAnsiTheme="minorHAnsi" w:cstheme="minorHAnsi"/>
        </w:rPr>
        <w:lastRenderedPageBreak/>
        <w:t xml:space="preserve">również kształcenie na poziomie wyższym w formie studiów wyższych lub doktoranckich realizowanych w trybie dziennym. </w:t>
      </w:r>
    </w:p>
    <w:p w14:paraId="2BA917B6" w14:textId="77777777" w:rsidR="00042AA4" w:rsidRPr="00F513AE" w:rsidRDefault="00735A4E"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b/>
        </w:rPr>
        <w:t>ISCED</w:t>
      </w:r>
      <w:r w:rsidR="006A14F3" w:rsidRPr="00F513AE">
        <w:rPr>
          <w:rStyle w:val="Odwoanieprzypisudolnego"/>
          <w:rFonts w:asciiTheme="minorHAnsi" w:hAnsiTheme="minorHAnsi" w:cstheme="minorHAnsi"/>
          <w:b/>
        </w:rPr>
        <w:footnoteReference w:id="1"/>
      </w:r>
      <w:r w:rsidRPr="00F513AE">
        <w:rPr>
          <w:rFonts w:asciiTheme="minorHAnsi" w:hAnsiTheme="minorHAnsi" w:cstheme="minorHAnsi"/>
        </w:rPr>
        <w:t xml:space="preserve"> –</w:t>
      </w:r>
      <w:r w:rsidR="00042AA4" w:rsidRPr="00F513AE">
        <w:rPr>
          <w:rFonts w:asciiTheme="minorHAnsi" w:hAnsiTheme="minorHAnsi" w:cstheme="minorHAnsi"/>
        </w:rPr>
        <w:t xml:space="preserve"> klasyfikacja stopnia uzyskanego wykształcenia zgodnie z Międzynarodową Standardową Klasyfikacją Kształcenia. Stopień uzyskanego wykształcenia jest określany </w:t>
      </w:r>
      <w:r w:rsidR="00042AA4" w:rsidRPr="00F513AE">
        <w:rPr>
          <w:rFonts w:asciiTheme="minorHAnsi" w:hAnsiTheme="minorHAnsi" w:cstheme="minorHAnsi"/>
        </w:rPr>
        <w:br/>
        <w:t>w dniu rozpoczęcia uczestnictwa w projekcie. Wyróżnia się 8 poziomów ISCED:</w:t>
      </w:r>
    </w:p>
    <w:p w14:paraId="10FF76C3"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PODSTAWOWE</w:t>
      </w:r>
      <w:r w:rsidR="001C7098" w:rsidRPr="00F513AE">
        <w:rPr>
          <w:rStyle w:val="Odwoanieprzypisudolnego"/>
          <w:rFonts w:asciiTheme="minorHAnsi" w:hAnsiTheme="minorHAnsi" w:cstheme="minorHAnsi"/>
        </w:rPr>
        <w:footnoteReference w:id="2"/>
      </w:r>
      <w:r w:rsidRPr="00F513AE">
        <w:rPr>
          <w:rFonts w:asciiTheme="minorHAnsi" w:hAnsiTheme="minorHAnsi" w:cstheme="minorHAnsi"/>
        </w:rPr>
        <w:t xml:space="preserve"> – programy w ramach poziomu ISCED 1 (Międzynarodowa Standardowa Klasyfikacja Kształcenia) – wykształcenie podstawowe – ma na celu przekazywanie uczniom podstawowych umiejętności </w:t>
      </w:r>
      <w:r w:rsidRPr="00F513AE">
        <w:rPr>
          <w:rFonts w:asciiTheme="minorHAnsi" w:hAnsiTheme="minorHAnsi" w:cstheme="minorHAnsi"/>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w:t>
      </w:r>
      <w:r w:rsidR="007125C0" w:rsidRPr="00F513AE">
        <w:rPr>
          <w:rFonts w:asciiTheme="minorHAnsi" w:hAnsiTheme="minorHAnsi" w:cstheme="minorHAnsi"/>
        </w:rPr>
        <w:t> </w:t>
      </w:r>
      <w:r w:rsidRPr="00F513AE">
        <w:rPr>
          <w:rFonts w:asciiTheme="minorHAnsi" w:hAnsiTheme="minorHAnsi" w:cstheme="minorHAnsi"/>
        </w:rPr>
        <w:t>lat.</w:t>
      </w:r>
    </w:p>
    <w:p w14:paraId="337BE1EB" w14:textId="77777777" w:rsidR="001C7098"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GIMNAZJALNE</w:t>
      </w:r>
      <w:r w:rsidR="0091404D" w:rsidRPr="00F513AE">
        <w:rPr>
          <w:rStyle w:val="Odwoanieprzypisudolnego"/>
          <w:rFonts w:asciiTheme="minorHAnsi" w:hAnsiTheme="minorHAnsi" w:cstheme="minorHAnsi"/>
        </w:rPr>
        <w:footnoteReference w:id="3"/>
      </w:r>
      <w:r w:rsidRPr="00F513AE">
        <w:rPr>
          <w:rFonts w:asciiTheme="minorHAnsi" w:hAnsiTheme="minorHAnsi" w:cstheme="minorHAnsi"/>
        </w:rPr>
        <w:t xml:space="preserve"> - programy w ramach poziomu ISCED 2 (Międzynarodowa Standardowa Klasyfikacja Kształcenia) – wykształcenie gimnazjalne - służy rozwojowi umiejętności nabytych na poziomie ISCED 1. Celem edukacyjnym w</w:t>
      </w:r>
      <w:r w:rsidR="00EA36FF" w:rsidRPr="00F513AE">
        <w:rPr>
          <w:rFonts w:asciiTheme="minorHAnsi" w:hAnsiTheme="minorHAnsi" w:cstheme="minorHAnsi"/>
        </w:rPr>
        <w:t> </w:t>
      </w:r>
      <w:r w:rsidRPr="00F513AE">
        <w:rPr>
          <w:rFonts w:asciiTheme="minorHAnsi" w:hAnsiTheme="minorHAnsi" w:cstheme="minorHAnsi"/>
        </w:rPr>
        <w:t xml:space="preserve">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w:t>
      </w:r>
      <w:r w:rsidR="00CC6E26" w:rsidRPr="00F513AE">
        <w:rPr>
          <w:rFonts w:asciiTheme="minorHAnsi" w:hAnsiTheme="minorHAnsi" w:cstheme="minorHAnsi"/>
        </w:rPr>
        <w:t>gimnazjum są zwykle pomiędzy 12</w:t>
      </w:r>
      <w:r w:rsidRPr="00F513AE">
        <w:rPr>
          <w:rFonts w:asciiTheme="minorHAnsi" w:hAnsiTheme="minorHAnsi" w:cstheme="minorHAnsi"/>
        </w:rPr>
        <w:t xml:space="preserve"> a 13 rokiem życia</w:t>
      </w:r>
      <w:r w:rsidR="006B28C7" w:rsidRPr="00F513AE">
        <w:rPr>
          <w:rFonts w:asciiTheme="minorHAnsi" w:hAnsiTheme="minorHAnsi" w:cstheme="minorHAnsi"/>
        </w:rPr>
        <w:t>.</w:t>
      </w:r>
      <w:r w:rsidRPr="00F513AE">
        <w:rPr>
          <w:rFonts w:asciiTheme="minorHAnsi" w:hAnsiTheme="minorHAnsi" w:cstheme="minorHAnsi"/>
        </w:rPr>
        <w:t xml:space="preserve"> </w:t>
      </w:r>
    </w:p>
    <w:p w14:paraId="3296CE5C"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PONADGIMNAZJALNE</w:t>
      </w:r>
      <w:r w:rsidR="001E7953">
        <w:rPr>
          <w:rFonts w:asciiTheme="minorHAnsi" w:hAnsiTheme="minorHAnsi" w:cstheme="minorHAnsi"/>
        </w:rPr>
        <w:t>/PONADPODSTAWOWE</w:t>
      </w:r>
      <w:r w:rsidRPr="00F513AE">
        <w:rPr>
          <w:rFonts w:asciiTheme="minorHAnsi" w:hAnsiTheme="minorHAnsi" w:cstheme="minorHAnsi"/>
        </w:rPr>
        <w:t xml:space="preserve"> (poziom ISCED 3): ma na celu uzupełnienie wykształcenia średniego i przygotowanie do podjęcia studiów wyższych lub umożliwienie osobom uczącym się nabycia umiejętności istotnych dla podjęcia zatrudnienia. Uczniowie przystępują do nauki na </w:t>
      </w:r>
      <w:r w:rsidR="00CC6E26" w:rsidRPr="00F513AE">
        <w:rPr>
          <w:rFonts w:asciiTheme="minorHAnsi" w:hAnsiTheme="minorHAnsi" w:cstheme="minorHAnsi"/>
        </w:rPr>
        <w:t>tym poziomie zwykle pomiędzy 15</w:t>
      </w:r>
      <w:r w:rsidRPr="00F513AE">
        <w:rPr>
          <w:rFonts w:asciiTheme="minorHAnsi" w:hAnsiTheme="minorHAnsi" w:cstheme="minorHAnsi"/>
        </w:rPr>
        <w:t xml:space="preserve"> a</w:t>
      </w:r>
      <w:r w:rsidR="00EA36FF" w:rsidRPr="00F513AE">
        <w:rPr>
          <w:rFonts w:asciiTheme="minorHAnsi" w:hAnsiTheme="minorHAnsi" w:cstheme="minorHAnsi"/>
        </w:rPr>
        <w:t> </w:t>
      </w:r>
      <w:r w:rsidRPr="00F513AE">
        <w:rPr>
          <w:rFonts w:asciiTheme="minorHAnsi" w:hAnsiTheme="minorHAnsi" w:cstheme="minorHAnsi"/>
        </w:rPr>
        <w:t>16 rokiem życia. Programy na poziomie ISCED 3 z reguły kończą się 12 lub 13 lat po rozpoczęciu nauki na poziomie ISCED 1 (lub mniej więcej w wieku 18 lat), przy czym najczęściej jest to okres 12 lat.</w:t>
      </w:r>
    </w:p>
    <w:p w14:paraId="5E777F07"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POLICEALNE</w:t>
      </w:r>
      <w:r w:rsidRPr="00F513AE">
        <w:rPr>
          <w:rFonts w:asciiTheme="minorHAnsi" w:hAnsiTheme="minorHAnsi" w:cstheme="minorHAnsi"/>
        </w:rPr>
        <w:t xml:space="preserve"> (poziom ISCED 4): ma na celu umożliwienie uczącym się zdobycia wiedzy, umiejętności i kompetencji na poziomie niższym od poziomu studiów wyższych. Programy na poziomie ISCED 4 </w:t>
      </w:r>
      <w:r w:rsidR="00CC6E26" w:rsidRPr="00F513AE">
        <w:rPr>
          <w:rFonts w:asciiTheme="minorHAnsi" w:hAnsiTheme="minorHAnsi" w:cstheme="minorHAnsi"/>
        </w:rPr>
        <w:t>–</w:t>
      </w:r>
      <w:r w:rsidRPr="00F513AE">
        <w:rPr>
          <w:rFonts w:asciiTheme="minorHAnsi" w:hAnsiTheme="minorHAnsi" w:cstheme="minorHAnsi"/>
        </w:rPr>
        <w:t xml:space="preserve"> poziom policealny – są opracowane tak, </w:t>
      </w:r>
      <w:r w:rsidRPr="00F513AE">
        <w:rPr>
          <w:rFonts w:asciiTheme="minorHAnsi" w:hAnsiTheme="minorHAnsi" w:cstheme="minorHAnsi"/>
        </w:rPr>
        <w:lastRenderedPageBreak/>
        <w:t>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951270E"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5 – </w:t>
      </w:r>
      <w:r w:rsidR="006B28C7" w:rsidRPr="00F513AE">
        <w:rPr>
          <w:rFonts w:asciiTheme="minorHAnsi" w:hAnsiTheme="minorHAnsi" w:cstheme="minorHAnsi"/>
        </w:rPr>
        <w:t xml:space="preserve">STUDIA KRÓTKIEGO CYKLU </w:t>
      </w:r>
      <w:r w:rsidRPr="00F513AE">
        <w:rPr>
          <w:rFonts w:asciiTheme="minorHAnsi" w:hAnsiTheme="minorHAnsi" w:cstheme="minorHAnsi"/>
        </w:rPr>
        <w:t>– są opracowane tak, aby zapewnić osobom uczącym się możliwość zdobycia profesjonalnej wiedzę, umiejętności i</w:t>
      </w:r>
      <w:r w:rsidR="007125C0" w:rsidRPr="00F513AE">
        <w:rPr>
          <w:rFonts w:asciiTheme="minorHAnsi" w:hAnsiTheme="minorHAnsi" w:cstheme="minorHAnsi"/>
        </w:rPr>
        <w:t> </w:t>
      </w:r>
      <w:r w:rsidRPr="00F513AE">
        <w:rPr>
          <w:rFonts w:asciiTheme="minorHAnsi" w:hAnsiTheme="minorHAnsi" w:cstheme="minorHAnsi"/>
        </w:rPr>
        <w:t>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7125C0" w:rsidRPr="00F513AE">
        <w:rPr>
          <w:rFonts w:asciiTheme="minorHAnsi" w:hAnsiTheme="minorHAnsi" w:cstheme="minorHAnsi"/>
        </w:rPr>
        <w:t> </w:t>
      </w:r>
      <w:r w:rsidRPr="00F513AE">
        <w:rPr>
          <w:rFonts w:asciiTheme="minorHAnsi" w:hAnsiTheme="minorHAnsi" w:cstheme="minorHAnsi"/>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w:t>
      </w:r>
      <w:r w:rsidR="006B28C7" w:rsidRPr="00F513AE">
        <w:rPr>
          <w:rFonts w:asciiTheme="minorHAnsi" w:hAnsiTheme="minorHAnsi" w:cstheme="minorHAnsi"/>
        </w:rPr>
        <w:t xml:space="preserve"> </w:t>
      </w:r>
      <w:r w:rsidRPr="00F513AE">
        <w:rPr>
          <w:rFonts w:asciiTheme="minorHAnsi" w:hAnsiTheme="minorHAnsi" w:cstheme="minorHAnsi"/>
        </w:rPr>
        <w:t>i 4 ISCED, ale trwają krócej i są zwykle w mniejszym stopniu zorientowane na naukę teoretyczną niż programy na poziomie ISCED 6.</w:t>
      </w:r>
    </w:p>
    <w:p w14:paraId="29541310"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6 – </w:t>
      </w:r>
      <w:r w:rsidR="006B28C7" w:rsidRPr="00F513AE">
        <w:rPr>
          <w:rFonts w:asciiTheme="minorHAnsi" w:hAnsiTheme="minorHAnsi" w:cstheme="minorHAnsi"/>
        </w:rPr>
        <w:t xml:space="preserve">STUDIA LICENCJACKIE LUB ICH ODPOWIEDNIKI </w:t>
      </w:r>
      <w:r w:rsidRPr="00F513AE">
        <w:rPr>
          <w:rFonts w:asciiTheme="minorHAnsi" w:hAnsiTheme="minorHAnsi" w:cstheme="minorHAnsi"/>
        </w:rPr>
        <w:t xml:space="preserve">–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w:t>
      </w:r>
      <w:r w:rsidRPr="00F513AE">
        <w:rPr>
          <w:rFonts w:asciiTheme="minorHAnsi" w:hAnsiTheme="minorHAnsi" w:cstheme="minorHAnsi"/>
        </w:rPr>
        <w:br/>
        <w:t xml:space="preserve">Są inspirowane przez najnowsze badania lub doświadczenie zawodowe. Naukę </w:t>
      </w:r>
      <w:r w:rsidRPr="00F513AE">
        <w:rPr>
          <w:rFonts w:asciiTheme="minorHAnsi" w:hAnsiTheme="minorHAnsi" w:cstheme="minorHAnsi"/>
        </w:rPr>
        <w:br/>
        <w:t>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96C1186"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7 – </w:t>
      </w:r>
      <w:r w:rsidR="006B28C7" w:rsidRPr="00F513AE">
        <w:rPr>
          <w:rFonts w:asciiTheme="minorHAnsi" w:hAnsiTheme="minorHAnsi" w:cstheme="minorHAnsi"/>
        </w:rPr>
        <w:t xml:space="preserve">STUDIA MAGISTERSKIE LUB ICH ODPOWIEDNIKI </w:t>
      </w:r>
      <w:r w:rsidRPr="00F513AE">
        <w:rPr>
          <w:rFonts w:asciiTheme="minorHAnsi" w:hAnsiTheme="minorHAnsi" w:cstheme="minorHAnsi"/>
        </w:rPr>
        <w:t>–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1E90ACF"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8 – </w:t>
      </w:r>
      <w:r w:rsidR="006B28C7" w:rsidRPr="00F513AE">
        <w:rPr>
          <w:rFonts w:asciiTheme="minorHAnsi" w:hAnsiTheme="minorHAnsi" w:cstheme="minorHAnsi"/>
        </w:rPr>
        <w:t xml:space="preserve">STUDIA DOKTORANCKIE LUB ICH ODPOWIEDNIKI </w:t>
      </w:r>
      <w:r w:rsidRPr="00F513AE">
        <w:rPr>
          <w:rFonts w:asciiTheme="minorHAnsi" w:hAnsiTheme="minorHAnsi" w:cstheme="minorHAnsi"/>
        </w:rPr>
        <w:t>–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44508BD4" w14:textId="77777777" w:rsidR="00042AA4" w:rsidRPr="00F513AE" w:rsidRDefault="00042AA4"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Osoby przystępujące do projektu należy wykazać tylko raz uwzględniając najwyższy ukończony poziom ISCED</w:t>
      </w:r>
      <w:r w:rsidR="006B28C7" w:rsidRPr="00F513AE">
        <w:rPr>
          <w:rFonts w:asciiTheme="minorHAnsi" w:hAnsiTheme="minorHAnsi" w:cstheme="minorHAnsi"/>
        </w:rPr>
        <w:t>, z wyjątkiem uczestników, którzy nie ukończyli jeszcze poziomu ISCED 1 i 2, ale są nadal w przyjętym w kraju zwyczajowo lub prawnie wieku obowiązku szkolnego.</w:t>
      </w:r>
    </w:p>
    <w:p w14:paraId="61111BAE" w14:textId="77777777" w:rsidR="00042AA4" w:rsidRPr="00F513AE" w:rsidRDefault="00042AA4" w:rsidP="005879F4">
      <w:pPr>
        <w:autoSpaceDE w:val="0"/>
        <w:autoSpaceDN w:val="0"/>
        <w:adjustRightInd w:val="0"/>
        <w:spacing w:after="120"/>
        <w:rPr>
          <w:rFonts w:asciiTheme="minorHAnsi" w:hAnsiTheme="minorHAnsi" w:cstheme="minorHAnsi"/>
        </w:rPr>
      </w:pPr>
      <w:r w:rsidRPr="00F513AE">
        <w:rPr>
          <w:rFonts w:asciiTheme="minorHAnsi" w:hAnsiTheme="minorHAnsi" w:cstheme="minorHAnsi"/>
        </w:rPr>
        <w:t xml:space="preserve">Definicje na podstawie: ISCED 2011 (UNESCO) </w:t>
      </w:r>
      <w:r w:rsidRPr="00F513AE">
        <w:rPr>
          <w:rFonts w:asciiTheme="minorHAnsi" w:hAnsiTheme="minorHAnsi" w:cstheme="minorHAnsi"/>
          <w:i/>
        </w:rPr>
        <w:t>http://www.uis.unesco.org/Education/Documents/UNESCO_GC_36C-19_ISCED_EN.pdf</w:t>
      </w:r>
    </w:p>
    <w:p w14:paraId="685FCFFB" w14:textId="77777777" w:rsidR="00123ACE" w:rsidRPr="00F513AE" w:rsidRDefault="00123ACE" w:rsidP="000D33BE">
      <w:pPr>
        <w:jc w:val="both"/>
        <w:rPr>
          <w:rFonts w:asciiTheme="minorHAnsi" w:hAnsiTheme="minorHAnsi" w:cstheme="minorHAnsi"/>
        </w:rPr>
      </w:pPr>
      <w:r w:rsidRPr="00F513AE">
        <w:rPr>
          <w:rFonts w:asciiTheme="minorHAnsi" w:hAnsiTheme="minorHAnsi" w:cstheme="minorHAnsi"/>
          <w:b/>
        </w:rPr>
        <w:t xml:space="preserve">Portal </w:t>
      </w:r>
      <w:r w:rsidRPr="00F513AE">
        <w:rPr>
          <w:rFonts w:asciiTheme="minorHAnsi" w:hAnsiTheme="minorHAnsi" w:cstheme="minorHAnsi"/>
        </w:rPr>
        <w:t xml:space="preserve"> – internetowy portal funduszy europejskich, o którym mowa w art. 115 ust. 1 lit. b </w:t>
      </w:r>
    </w:p>
    <w:p w14:paraId="3EBAADFF" w14:textId="77777777" w:rsidR="00123ACE" w:rsidRPr="00F513AE" w:rsidRDefault="00123ACE" w:rsidP="000D33BE">
      <w:pPr>
        <w:jc w:val="both"/>
        <w:rPr>
          <w:rFonts w:asciiTheme="minorHAnsi" w:hAnsiTheme="minorHAnsi" w:cstheme="minorHAnsi"/>
        </w:rPr>
      </w:pPr>
      <w:r w:rsidRPr="00F513AE">
        <w:rPr>
          <w:rFonts w:asciiTheme="minorHAnsi" w:hAnsiTheme="minorHAnsi" w:cstheme="minorHAnsi"/>
        </w:rPr>
        <w:t xml:space="preserve">rozporządzenia ogólnego dostępny </w:t>
      </w:r>
      <w:r w:rsidR="009F193B" w:rsidRPr="00F513AE">
        <w:rPr>
          <w:rFonts w:asciiTheme="minorHAnsi" w:hAnsiTheme="minorHAnsi" w:cstheme="minorHAnsi"/>
        </w:rPr>
        <w:t xml:space="preserve">na stronie internetowej </w:t>
      </w:r>
      <w:hyperlink r:id="rId10" w:history="1">
        <w:r w:rsidR="00AD77FE" w:rsidRPr="00F513AE">
          <w:rPr>
            <w:rStyle w:val="Hipercze"/>
            <w:rFonts w:asciiTheme="minorHAnsi" w:hAnsiTheme="minorHAnsi" w:cstheme="minorHAnsi"/>
            <w:i/>
          </w:rPr>
          <w:t>www.funduszeeuropejskie.gov.pl</w:t>
        </w:r>
      </w:hyperlink>
    </w:p>
    <w:p w14:paraId="1AB1D300" w14:textId="77777777" w:rsidR="00AD77FE" w:rsidRPr="00F513AE" w:rsidRDefault="00AD77FE" w:rsidP="001465ED">
      <w:pPr>
        <w:autoSpaceDE w:val="0"/>
        <w:autoSpaceDN w:val="0"/>
        <w:adjustRightInd w:val="0"/>
        <w:spacing w:before="120"/>
        <w:jc w:val="both"/>
        <w:rPr>
          <w:rFonts w:asciiTheme="minorHAnsi" w:hAnsiTheme="minorHAnsi" w:cstheme="minorHAnsi"/>
        </w:rPr>
      </w:pPr>
      <w:r w:rsidRPr="00F513AE">
        <w:rPr>
          <w:rFonts w:asciiTheme="minorHAnsi" w:hAnsiTheme="minorHAnsi" w:cstheme="minorHAnsi"/>
          <w:b/>
        </w:rPr>
        <w:t>RODO</w:t>
      </w:r>
      <w:r w:rsidRPr="00F513AE">
        <w:rPr>
          <w:rFonts w:asciiTheme="minorHAnsi" w:hAnsiTheme="minorHAnsi" w:cstheme="minorHAnsi"/>
        </w:rPr>
        <w:t xml:space="preserve"> - Rozporządzenie Parlamentu Europejskiego i Rady (UE) 2016/679 z dnia 27 kwietnia 2016 r. w sprawie ochrony osób fizycznych w związku z przetwarzaniem danych osobowych i</w:t>
      </w:r>
      <w:r w:rsidR="002E73F5" w:rsidRPr="00F513AE">
        <w:rPr>
          <w:rFonts w:asciiTheme="minorHAnsi" w:hAnsiTheme="minorHAnsi" w:cstheme="minorHAnsi"/>
        </w:rPr>
        <w:t> </w:t>
      </w:r>
      <w:r w:rsidRPr="00F513AE">
        <w:rPr>
          <w:rFonts w:asciiTheme="minorHAnsi" w:hAnsiTheme="minorHAnsi" w:cstheme="minorHAnsi"/>
        </w:rPr>
        <w:t>w sprawie swobodnego przepływu takich danych or</w:t>
      </w:r>
      <w:r w:rsidR="009D1920" w:rsidRPr="00F513AE">
        <w:rPr>
          <w:rFonts w:asciiTheme="minorHAnsi" w:hAnsiTheme="minorHAnsi" w:cstheme="minorHAnsi"/>
        </w:rPr>
        <w:t>az uchylenia dyrektywy 95/46/WE</w:t>
      </w:r>
    </w:p>
    <w:p w14:paraId="32F865CB" w14:textId="77777777" w:rsidR="00AD77FE" w:rsidRPr="00903C13" w:rsidRDefault="00AD77FE" w:rsidP="000D33BE">
      <w:pPr>
        <w:jc w:val="both"/>
        <w:rPr>
          <w:rFonts w:asciiTheme="minorHAnsi" w:hAnsiTheme="minorHAnsi" w:cstheme="minorHAnsi"/>
        </w:rPr>
      </w:pPr>
    </w:p>
    <w:p w14:paraId="7E65D876" w14:textId="77777777" w:rsidR="00FD6AC6" w:rsidRPr="00903C13" w:rsidRDefault="001D4E63" w:rsidP="00FD6AC6">
      <w:pPr>
        <w:pStyle w:val="Nagwek1"/>
        <w:rPr>
          <w:rFonts w:asciiTheme="minorHAnsi" w:hAnsiTheme="minorHAnsi" w:cstheme="minorHAnsi"/>
        </w:rPr>
      </w:pPr>
      <w:r w:rsidRPr="00903C13">
        <w:rPr>
          <w:rFonts w:asciiTheme="minorHAnsi" w:hAnsiTheme="minorHAnsi" w:cstheme="minorHAnsi"/>
        </w:rPr>
        <w:br w:type="page"/>
      </w:r>
      <w:bookmarkStart w:id="0" w:name="_Toc31021039"/>
      <w:proofErr w:type="spellStart"/>
      <w:r w:rsidR="0052198E" w:rsidRPr="00903C13">
        <w:rPr>
          <w:rFonts w:asciiTheme="minorHAnsi" w:hAnsiTheme="minorHAnsi" w:cstheme="minorHAnsi"/>
          <w:sz w:val="32"/>
          <w:szCs w:val="32"/>
        </w:rPr>
        <w:lastRenderedPageBreak/>
        <w:t>Informacje</w:t>
      </w:r>
      <w:proofErr w:type="spellEnd"/>
      <w:r w:rsidR="0052198E" w:rsidRPr="00903C13">
        <w:rPr>
          <w:rFonts w:asciiTheme="minorHAnsi" w:hAnsiTheme="minorHAnsi" w:cstheme="minorHAnsi"/>
          <w:sz w:val="32"/>
          <w:szCs w:val="32"/>
        </w:rPr>
        <w:t xml:space="preserve"> </w:t>
      </w:r>
      <w:proofErr w:type="spellStart"/>
      <w:r w:rsidR="0052198E" w:rsidRPr="00903C13">
        <w:rPr>
          <w:rFonts w:asciiTheme="minorHAnsi" w:hAnsiTheme="minorHAnsi" w:cstheme="minorHAnsi"/>
          <w:sz w:val="32"/>
          <w:szCs w:val="32"/>
        </w:rPr>
        <w:t>ogólne</w:t>
      </w:r>
      <w:bookmarkEnd w:id="0"/>
      <w:proofErr w:type="spellEnd"/>
    </w:p>
    <w:p w14:paraId="242E1E28" w14:textId="77777777" w:rsidR="006457D6" w:rsidRPr="00903C13" w:rsidRDefault="0086536E" w:rsidP="00E807D0">
      <w:pPr>
        <w:pStyle w:val="Nagwek2"/>
        <w:tabs>
          <w:tab w:val="clear" w:pos="567"/>
          <w:tab w:val="left" w:pos="993"/>
        </w:tabs>
        <w:ind w:hanging="436"/>
        <w:rPr>
          <w:rFonts w:asciiTheme="minorHAnsi" w:hAnsiTheme="minorHAnsi" w:cstheme="minorHAnsi"/>
          <w:sz w:val="28"/>
          <w:szCs w:val="28"/>
        </w:rPr>
      </w:pPr>
      <w:r w:rsidRPr="00903C13">
        <w:rPr>
          <w:rFonts w:asciiTheme="minorHAnsi" w:hAnsiTheme="minorHAnsi" w:cstheme="minorHAnsi"/>
        </w:rPr>
        <w:t xml:space="preserve"> </w:t>
      </w:r>
      <w:bookmarkStart w:id="1" w:name="_Toc31021040"/>
      <w:r w:rsidR="006457D6" w:rsidRPr="00903C13">
        <w:rPr>
          <w:rFonts w:asciiTheme="minorHAnsi" w:hAnsiTheme="minorHAnsi" w:cstheme="minorHAnsi"/>
          <w:sz w:val="28"/>
          <w:szCs w:val="28"/>
        </w:rPr>
        <w:t>Ogólne informacje na temat PO WER</w:t>
      </w:r>
      <w:bookmarkEnd w:id="1"/>
    </w:p>
    <w:p w14:paraId="18479E9A" w14:textId="77777777" w:rsidR="006457D6" w:rsidRPr="00903C13" w:rsidRDefault="006457D6" w:rsidP="000B0D01">
      <w:pPr>
        <w:spacing w:after="120"/>
        <w:jc w:val="both"/>
        <w:rPr>
          <w:rFonts w:asciiTheme="minorHAnsi" w:hAnsiTheme="minorHAnsi" w:cstheme="minorHAnsi"/>
        </w:rPr>
      </w:pPr>
    </w:p>
    <w:p w14:paraId="0E9C4B05" w14:textId="77777777" w:rsidR="00705F0B" w:rsidRPr="00903C13" w:rsidRDefault="00BB03B0"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w:t>
      </w:r>
      <w:r w:rsidR="00847950" w:rsidRPr="00903C13">
        <w:rPr>
          <w:rFonts w:asciiTheme="minorHAnsi" w:hAnsiTheme="minorHAnsi" w:cstheme="minorHAnsi"/>
        </w:rPr>
        <w:t xml:space="preserve">rogram Operacyjny Wiedza Edukacja Rozwój </w:t>
      </w:r>
      <w:r w:rsidR="00BB0885" w:rsidRPr="00903C13">
        <w:rPr>
          <w:rFonts w:asciiTheme="minorHAnsi" w:hAnsiTheme="minorHAnsi" w:cstheme="minorHAnsi"/>
        </w:rPr>
        <w:t>stanowi odpowiedź na wyzwania i </w:t>
      </w:r>
      <w:r w:rsidR="00847950" w:rsidRPr="00903C13">
        <w:rPr>
          <w:rFonts w:asciiTheme="minorHAnsi" w:hAnsiTheme="minorHAnsi" w:cstheme="minorHAnsi"/>
        </w:rPr>
        <w:t>jednocześnie instrument realizacji strategii Europa 2020. Program uwzględnia stojące przed Europą długofalowe wyzwania związane z globalizacją, rozwojem ekonomicznym, jakością polityk publicznych, zjawiskami demograficznymi, czy inwestycjami w kapitał ludzki.</w:t>
      </w:r>
      <w:r w:rsidR="005E2193" w:rsidRPr="00903C13">
        <w:rPr>
          <w:rFonts w:asciiTheme="minorHAnsi" w:hAnsiTheme="minorHAnsi" w:cstheme="minorHAnsi"/>
        </w:rPr>
        <w:t xml:space="preserve"> </w:t>
      </w:r>
      <w:r w:rsidR="00847950" w:rsidRPr="00903C13">
        <w:rPr>
          <w:rFonts w:asciiTheme="minorHAnsi" w:hAnsiTheme="minorHAnsi" w:cstheme="minorHAnsi"/>
        </w:rPr>
        <w:t xml:space="preserve">Odpowiada na potrzeby reform w obszarach zatrudnienia, włączenia społecznego, edukacji, </w:t>
      </w:r>
      <w:r w:rsidR="00BB0885" w:rsidRPr="00903C13">
        <w:rPr>
          <w:rFonts w:asciiTheme="minorHAnsi" w:hAnsiTheme="minorHAnsi" w:cstheme="minorHAnsi"/>
        </w:rPr>
        <w:t>szkolnictwa wyższego, zdrowia i </w:t>
      </w:r>
      <w:r w:rsidR="00847950" w:rsidRPr="00903C13">
        <w:rPr>
          <w:rFonts w:asciiTheme="minorHAnsi" w:hAnsiTheme="minorHAnsi" w:cstheme="minorHAnsi"/>
        </w:rPr>
        <w:t>dobrego rządzenia.</w:t>
      </w:r>
    </w:p>
    <w:p w14:paraId="1CF6C6D3" w14:textId="77777777" w:rsidR="00CC32C5" w:rsidRPr="00903C13" w:rsidRDefault="008F576C" w:rsidP="0091404D">
      <w:pPr>
        <w:numPr>
          <w:ilvl w:val="0"/>
          <w:numId w:val="3"/>
        </w:numPr>
        <w:tabs>
          <w:tab w:val="num" w:pos="360"/>
        </w:tabs>
        <w:spacing w:after="120"/>
        <w:jc w:val="both"/>
        <w:rPr>
          <w:rFonts w:asciiTheme="minorHAnsi" w:hAnsiTheme="minorHAnsi" w:cstheme="minorHAnsi"/>
        </w:rPr>
      </w:pPr>
      <w:r w:rsidRPr="00903C13">
        <w:rPr>
          <w:rFonts w:asciiTheme="minorHAnsi" w:hAnsiTheme="minorHAnsi" w:cstheme="minorHAnsi"/>
        </w:rPr>
        <w:t>PO WER jest jednym z 6 krajowych programów o</w:t>
      </w:r>
      <w:r w:rsidR="00BB0885" w:rsidRPr="00903C13">
        <w:rPr>
          <w:rFonts w:asciiTheme="minorHAnsi" w:hAnsiTheme="minorHAnsi" w:cstheme="minorHAnsi"/>
        </w:rPr>
        <w:t>peracyjnych</w:t>
      </w:r>
      <w:r w:rsidR="00C676A0" w:rsidRPr="00903C13">
        <w:rPr>
          <w:rFonts w:asciiTheme="minorHAnsi" w:hAnsiTheme="minorHAnsi" w:cstheme="minorHAnsi"/>
        </w:rPr>
        <w:t>,</w:t>
      </w:r>
      <w:r w:rsidR="00BB0885" w:rsidRPr="00903C13">
        <w:rPr>
          <w:rFonts w:asciiTheme="minorHAnsi" w:hAnsiTheme="minorHAnsi" w:cstheme="minorHAnsi"/>
        </w:rPr>
        <w:t xml:space="preserve"> w ramach którego  w </w:t>
      </w:r>
      <w:r w:rsidRPr="00903C13">
        <w:rPr>
          <w:rFonts w:asciiTheme="minorHAnsi" w:hAnsiTheme="minorHAnsi" w:cstheme="minorHAnsi"/>
        </w:rPr>
        <w:t>latach 2014</w:t>
      </w:r>
      <w:r w:rsidR="000165D1" w:rsidRPr="00903C13">
        <w:rPr>
          <w:rFonts w:asciiTheme="minorHAnsi" w:hAnsiTheme="minorHAnsi" w:cstheme="minorHAnsi"/>
        </w:rPr>
        <w:t xml:space="preserve">–2020 </w:t>
      </w:r>
      <w:r w:rsidRPr="00903C13">
        <w:rPr>
          <w:rFonts w:asciiTheme="minorHAnsi" w:hAnsiTheme="minorHAnsi" w:cstheme="minorHAnsi"/>
        </w:rPr>
        <w:t xml:space="preserve">zainwestowane zostaną fundusze polityki spójności. Zatwierdzona 23 maja 2014 r. przez Komisję Europejską Umowa Partnerstwa </w:t>
      </w:r>
      <w:r w:rsidR="00844A57" w:rsidRPr="00903C13">
        <w:rPr>
          <w:rFonts w:asciiTheme="minorHAnsi" w:hAnsiTheme="minorHAnsi" w:cstheme="minorHAnsi"/>
        </w:rPr>
        <w:t xml:space="preserve">– </w:t>
      </w:r>
      <w:r w:rsidRPr="00903C13">
        <w:rPr>
          <w:rFonts w:asciiTheme="minorHAnsi" w:hAnsiTheme="minorHAnsi" w:cstheme="minorHAnsi"/>
        </w:rPr>
        <w:t xml:space="preserve"> najważniejszy dokument określający strategię inwestowania nowej puli środków europejskich w naszym kraju, stanowi </w:t>
      </w:r>
      <w:r w:rsidR="008B3CD8" w:rsidRPr="00903C13">
        <w:rPr>
          <w:rFonts w:asciiTheme="minorHAnsi" w:hAnsiTheme="minorHAnsi" w:cstheme="minorHAnsi"/>
        </w:rPr>
        <w:t xml:space="preserve">punkt odniesienia dla realizacji PO WER. </w:t>
      </w:r>
    </w:p>
    <w:p w14:paraId="4236557C" w14:textId="77777777" w:rsidR="00A93CD6" w:rsidRPr="00903C13" w:rsidRDefault="00CC32C5"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Program Wiedza Edukacja Rozwój jest finansowany ze środków Europejskiego Funduszu Społecznego (EFS)</w:t>
      </w:r>
      <w:r w:rsidR="00A93CD6" w:rsidRPr="00903C13">
        <w:rPr>
          <w:rFonts w:asciiTheme="minorHAnsi" w:hAnsiTheme="minorHAnsi" w:cstheme="minorHAnsi"/>
        </w:rPr>
        <w:t xml:space="preserve"> oraz współfinansowany z krajowych środków publicznych i prywatnych. </w:t>
      </w:r>
    </w:p>
    <w:p w14:paraId="397A3ECE" w14:textId="77777777" w:rsidR="00F62EC2" w:rsidRPr="00903C13" w:rsidRDefault="00F62EC2" w:rsidP="00FB5C16">
      <w:pPr>
        <w:jc w:val="both"/>
        <w:rPr>
          <w:rFonts w:asciiTheme="minorHAnsi" w:hAnsiTheme="minorHAnsi" w:cstheme="minorHAnsi"/>
        </w:rPr>
      </w:pPr>
    </w:p>
    <w:p w14:paraId="21C826A0" w14:textId="77777777" w:rsidR="00FB5C16" w:rsidRPr="00903C13" w:rsidRDefault="0086536E"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2" w:name="_Toc31021041"/>
      <w:r w:rsidR="00FB5C16" w:rsidRPr="00903C13">
        <w:rPr>
          <w:rFonts w:asciiTheme="minorHAnsi" w:hAnsiTheme="minorHAnsi" w:cstheme="minorHAnsi"/>
          <w:sz w:val="28"/>
          <w:szCs w:val="28"/>
        </w:rPr>
        <w:t>Czym jest regulamin konkursu</w:t>
      </w:r>
      <w:bookmarkEnd w:id="2"/>
    </w:p>
    <w:p w14:paraId="167E8E09" w14:textId="77777777" w:rsidR="00FB5C16" w:rsidRPr="00903C13" w:rsidRDefault="00FB5C16" w:rsidP="0025342F">
      <w:pPr>
        <w:jc w:val="both"/>
        <w:rPr>
          <w:rFonts w:asciiTheme="minorHAnsi" w:hAnsiTheme="minorHAnsi" w:cstheme="minorHAnsi"/>
        </w:rPr>
      </w:pPr>
    </w:p>
    <w:p w14:paraId="101BB4CE" w14:textId="2E3A271D" w:rsidR="00BD1437" w:rsidRPr="00903C13" w:rsidRDefault="00BD1437"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Regulam</w:t>
      </w:r>
      <w:r w:rsidR="000B2DFD" w:rsidRPr="00903C13">
        <w:rPr>
          <w:rFonts w:asciiTheme="minorHAnsi" w:hAnsiTheme="minorHAnsi" w:cstheme="minorHAnsi"/>
        </w:rPr>
        <w:t>in</w:t>
      </w:r>
      <w:r w:rsidRPr="00903C13">
        <w:rPr>
          <w:rFonts w:asciiTheme="minorHAnsi" w:hAnsiTheme="minorHAnsi" w:cstheme="minorHAnsi"/>
        </w:rPr>
        <w:t xml:space="preserve"> stanowi zbiór wytycznych, którymi wnioskodawca musi się kierować na etapie tworzenia i składania wniosku do I</w:t>
      </w:r>
      <w:r w:rsidR="007249DF">
        <w:rPr>
          <w:rFonts w:asciiTheme="minorHAnsi" w:hAnsiTheme="minorHAnsi" w:cstheme="minorHAnsi"/>
        </w:rPr>
        <w:t>OK</w:t>
      </w:r>
      <w:r w:rsidRPr="00903C13">
        <w:rPr>
          <w:rFonts w:asciiTheme="minorHAnsi" w:hAnsiTheme="minorHAnsi" w:cstheme="minorHAnsi"/>
        </w:rPr>
        <w:t xml:space="preserve">. W związku z powyższym, </w:t>
      </w:r>
      <w:r w:rsidR="007249DF">
        <w:rPr>
          <w:rFonts w:asciiTheme="minorHAnsi" w:hAnsiTheme="minorHAnsi" w:cstheme="minorHAnsi"/>
        </w:rPr>
        <w:t>IOK</w:t>
      </w:r>
      <w:r w:rsidR="007249DF" w:rsidRPr="00903C13">
        <w:rPr>
          <w:rFonts w:asciiTheme="minorHAnsi" w:hAnsiTheme="minorHAnsi" w:cstheme="minorHAnsi"/>
        </w:rPr>
        <w:t xml:space="preserve"> </w:t>
      </w:r>
      <w:r w:rsidRPr="00903C13">
        <w:rPr>
          <w:rFonts w:asciiTheme="minorHAnsi" w:hAnsiTheme="minorHAnsi" w:cstheme="minorHAnsi"/>
        </w:rPr>
        <w:t>będzie wymagała od beneficjentów stosowania zapisów określonych w niniejszym regulaminie.</w:t>
      </w:r>
    </w:p>
    <w:p w14:paraId="11F40BE5" w14:textId="07FB5D4E" w:rsidR="0043432C" w:rsidRPr="00903C13" w:rsidRDefault="00575B27" w:rsidP="0091404D">
      <w:pPr>
        <w:numPr>
          <w:ilvl w:val="0"/>
          <w:numId w:val="4"/>
        </w:numPr>
        <w:spacing w:after="120"/>
        <w:ind w:left="714" w:hanging="357"/>
        <w:jc w:val="both"/>
        <w:rPr>
          <w:rFonts w:asciiTheme="minorHAnsi" w:hAnsiTheme="minorHAnsi" w:cstheme="minorHAnsi"/>
        </w:rPr>
      </w:pPr>
      <w:r>
        <w:rPr>
          <w:rFonts w:asciiTheme="minorHAnsi" w:hAnsiTheme="minorHAnsi" w:cstheme="minorHAnsi"/>
        </w:rPr>
        <w:t>Regulamin o</w:t>
      </w:r>
      <w:r w:rsidR="0043432C" w:rsidRPr="00903C13">
        <w:rPr>
          <w:rFonts w:asciiTheme="minorHAnsi" w:hAnsiTheme="minorHAnsi" w:cstheme="minorHAnsi"/>
        </w:rPr>
        <w:t xml:space="preserve">pracowany został przez WUP w Toruniu, który pełni funkcję Instytucji Pośredniczącej </w:t>
      </w:r>
      <w:r w:rsidR="006B28C7" w:rsidRPr="00903C13">
        <w:rPr>
          <w:rFonts w:asciiTheme="minorHAnsi" w:hAnsiTheme="minorHAnsi" w:cstheme="minorHAnsi"/>
        </w:rPr>
        <w:t>dla Poddziałania 1.2.</w:t>
      </w:r>
      <w:r w:rsidR="0097383D" w:rsidRPr="00903C13">
        <w:rPr>
          <w:rFonts w:asciiTheme="minorHAnsi" w:hAnsiTheme="minorHAnsi" w:cstheme="minorHAnsi"/>
        </w:rPr>
        <w:t>1</w:t>
      </w:r>
      <w:r w:rsidR="006B28C7" w:rsidRPr="00903C13">
        <w:rPr>
          <w:rFonts w:asciiTheme="minorHAnsi" w:hAnsiTheme="minorHAnsi" w:cstheme="minorHAnsi"/>
        </w:rPr>
        <w:t xml:space="preserve"> </w:t>
      </w:r>
      <w:r w:rsidR="00587DF4" w:rsidRPr="00903C13">
        <w:rPr>
          <w:rFonts w:asciiTheme="minorHAnsi" w:hAnsiTheme="minorHAnsi" w:cstheme="minorHAnsi"/>
          <w:i/>
        </w:rPr>
        <w:t xml:space="preserve">Wsparcie udzielane z </w:t>
      </w:r>
      <w:r w:rsidR="0097383D" w:rsidRPr="00903C13">
        <w:rPr>
          <w:rFonts w:asciiTheme="minorHAnsi" w:hAnsiTheme="minorHAnsi" w:cstheme="minorHAnsi"/>
          <w:i/>
        </w:rPr>
        <w:t>Europejskiego Funduszu Sp</w:t>
      </w:r>
      <w:r w:rsidR="00DB3A2A" w:rsidRPr="00903C13">
        <w:rPr>
          <w:rFonts w:asciiTheme="minorHAnsi" w:hAnsiTheme="minorHAnsi" w:cstheme="minorHAnsi"/>
          <w:i/>
        </w:rPr>
        <w:t>o</w:t>
      </w:r>
      <w:r w:rsidR="0097383D" w:rsidRPr="00903C13">
        <w:rPr>
          <w:rFonts w:asciiTheme="minorHAnsi" w:hAnsiTheme="minorHAnsi" w:cstheme="minorHAnsi"/>
          <w:i/>
        </w:rPr>
        <w:t>łecznego</w:t>
      </w:r>
      <w:r w:rsidR="00587DF4" w:rsidRPr="00903C13">
        <w:rPr>
          <w:rFonts w:asciiTheme="minorHAnsi" w:hAnsiTheme="minorHAnsi" w:cstheme="minorHAnsi"/>
        </w:rPr>
        <w:t xml:space="preserve"> </w:t>
      </w:r>
      <w:r w:rsidR="006B28C7" w:rsidRPr="00903C13">
        <w:rPr>
          <w:rFonts w:asciiTheme="minorHAnsi" w:hAnsiTheme="minorHAnsi" w:cstheme="minorHAnsi"/>
        </w:rPr>
        <w:t xml:space="preserve">PO WER w województwie </w:t>
      </w:r>
      <w:r w:rsidR="00BD1437" w:rsidRPr="00903C13">
        <w:rPr>
          <w:rFonts w:asciiTheme="minorHAnsi" w:hAnsiTheme="minorHAnsi" w:cstheme="minorHAnsi"/>
        </w:rPr>
        <w:t>k</w:t>
      </w:r>
      <w:r w:rsidR="006B28C7" w:rsidRPr="00903C13">
        <w:rPr>
          <w:rFonts w:asciiTheme="minorHAnsi" w:hAnsiTheme="minorHAnsi" w:cstheme="minorHAnsi"/>
        </w:rPr>
        <w:t xml:space="preserve">ujawsko-pomorskim </w:t>
      </w:r>
      <w:r w:rsidR="0043432C" w:rsidRPr="00903C13">
        <w:rPr>
          <w:rFonts w:asciiTheme="minorHAnsi" w:hAnsiTheme="minorHAnsi" w:cstheme="minorHAnsi"/>
        </w:rPr>
        <w:t xml:space="preserve">i jest odpowiedzialny za przeprowadzenie konkursu zamkniętego nr </w:t>
      </w:r>
      <w:r w:rsidR="00CA1947" w:rsidRPr="00903C13">
        <w:rPr>
          <w:rFonts w:asciiTheme="minorHAnsi" w:hAnsiTheme="minorHAnsi" w:cstheme="minorHAnsi"/>
        </w:rPr>
        <w:t>POWR.01.02.0</w:t>
      </w:r>
      <w:r w:rsidR="0097383D" w:rsidRPr="00903C13">
        <w:rPr>
          <w:rFonts w:asciiTheme="minorHAnsi" w:hAnsiTheme="minorHAnsi" w:cstheme="minorHAnsi"/>
        </w:rPr>
        <w:t>1</w:t>
      </w:r>
      <w:r w:rsidR="00CA1947" w:rsidRPr="00903C13">
        <w:rPr>
          <w:rFonts w:asciiTheme="minorHAnsi" w:hAnsiTheme="minorHAnsi" w:cstheme="minorHAnsi"/>
        </w:rPr>
        <w:t>-IP.23-04</w:t>
      </w:r>
      <w:r w:rsidR="00271A80" w:rsidRPr="00903C13">
        <w:rPr>
          <w:rFonts w:asciiTheme="minorHAnsi" w:hAnsiTheme="minorHAnsi" w:cstheme="minorHAnsi"/>
        </w:rPr>
        <w:t>-00</w:t>
      </w:r>
      <w:r w:rsidR="00862E59">
        <w:rPr>
          <w:rFonts w:asciiTheme="minorHAnsi" w:hAnsiTheme="minorHAnsi" w:cstheme="minorHAnsi"/>
        </w:rPr>
        <w:t>6</w:t>
      </w:r>
      <w:r w:rsidR="00A46D3F" w:rsidRPr="00903C13">
        <w:rPr>
          <w:rFonts w:asciiTheme="minorHAnsi" w:hAnsiTheme="minorHAnsi" w:cstheme="minorHAnsi"/>
        </w:rPr>
        <w:t>/</w:t>
      </w:r>
      <w:r w:rsidR="00862E59">
        <w:rPr>
          <w:rFonts w:asciiTheme="minorHAnsi" w:hAnsiTheme="minorHAnsi" w:cstheme="minorHAnsi"/>
        </w:rPr>
        <w:t>20</w:t>
      </w:r>
      <w:r w:rsidR="0043432C" w:rsidRPr="00903C13">
        <w:rPr>
          <w:rFonts w:asciiTheme="minorHAnsi" w:hAnsiTheme="minorHAnsi" w:cstheme="minorHAnsi"/>
        </w:rPr>
        <w:t xml:space="preserve"> n</w:t>
      </w:r>
      <w:r w:rsidR="0073220D" w:rsidRPr="00903C13">
        <w:rPr>
          <w:rFonts w:asciiTheme="minorHAnsi" w:hAnsiTheme="minorHAnsi" w:cstheme="minorHAnsi"/>
        </w:rPr>
        <w:t>a realizację projektów w </w:t>
      </w:r>
      <w:r w:rsidR="006B28C7" w:rsidRPr="00903C13">
        <w:rPr>
          <w:rFonts w:asciiTheme="minorHAnsi" w:hAnsiTheme="minorHAnsi" w:cstheme="minorHAnsi"/>
        </w:rPr>
        <w:t xml:space="preserve"> </w:t>
      </w:r>
      <w:r w:rsidR="0073220D" w:rsidRPr="00903C13">
        <w:rPr>
          <w:rFonts w:asciiTheme="minorHAnsi" w:hAnsiTheme="minorHAnsi" w:cstheme="minorHAnsi"/>
        </w:rPr>
        <w:t xml:space="preserve">ramach </w:t>
      </w:r>
      <w:r w:rsidR="0043432C" w:rsidRPr="00903C13">
        <w:rPr>
          <w:rFonts w:asciiTheme="minorHAnsi" w:hAnsiTheme="minorHAnsi" w:cstheme="minorHAnsi"/>
        </w:rPr>
        <w:t>ww. Poddziałania</w:t>
      </w:r>
      <w:r w:rsidR="00862E59">
        <w:rPr>
          <w:rFonts w:asciiTheme="minorHAnsi" w:hAnsiTheme="minorHAnsi" w:cstheme="minorHAnsi"/>
        </w:rPr>
        <w:t>.</w:t>
      </w:r>
    </w:p>
    <w:p w14:paraId="5A79077D" w14:textId="77777777" w:rsidR="006B28C7" w:rsidRPr="00903C13" w:rsidRDefault="006B28C7" w:rsidP="006A4EAE">
      <w:pPr>
        <w:autoSpaceDE w:val="0"/>
        <w:autoSpaceDN w:val="0"/>
        <w:adjustRightInd w:val="0"/>
        <w:jc w:val="both"/>
        <w:rPr>
          <w:rFonts w:asciiTheme="minorHAnsi" w:eastAsia="Calibri" w:hAnsiTheme="minorHAnsi" w:cstheme="minorHAnsi"/>
          <w:b/>
        </w:rPr>
      </w:pPr>
    </w:p>
    <w:p w14:paraId="70212232" w14:textId="77777777" w:rsidR="006B28C7" w:rsidRPr="00903C13" w:rsidRDefault="006B28C7" w:rsidP="006A4EAE">
      <w:pPr>
        <w:autoSpaceDE w:val="0"/>
        <w:autoSpaceDN w:val="0"/>
        <w:adjustRightInd w:val="0"/>
        <w:jc w:val="both"/>
        <w:rPr>
          <w:rFonts w:asciiTheme="minorHAnsi" w:eastAsia="Calibri" w:hAnsiTheme="minorHAnsi" w:cstheme="minorHAnsi"/>
          <w:b/>
        </w:rPr>
      </w:pPr>
    </w:p>
    <w:p w14:paraId="4229C58F" w14:textId="77777777" w:rsidR="00187161" w:rsidRPr="00903C13" w:rsidRDefault="0043432C" w:rsidP="006A4EAE">
      <w:pPr>
        <w:autoSpaceDE w:val="0"/>
        <w:autoSpaceDN w:val="0"/>
        <w:adjustRightInd w:val="0"/>
        <w:jc w:val="both"/>
        <w:rPr>
          <w:rFonts w:asciiTheme="minorHAnsi" w:eastAsia="Calibri" w:hAnsiTheme="minorHAnsi" w:cstheme="minorHAnsi"/>
        </w:rPr>
      </w:pPr>
      <w:r w:rsidRPr="00903C13">
        <w:rPr>
          <w:rFonts w:asciiTheme="minorHAnsi" w:eastAsia="Calibri" w:hAnsiTheme="minorHAnsi" w:cstheme="minorHAnsi"/>
          <w:b/>
        </w:rPr>
        <w:t>U</w:t>
      </w:r>
      <w:r w:rsidR="00187161" w:rsidRPr="00903C13">
        <w:rPr>
          <w:rFonts w:asciiTheme="minorHAnsi" w:eastAsia="Calibri" w:hAnsiTheme="minorHAnsi" w:cstheme="minorHAnsi"/>
          <w:b/>
        </w:rPr>
        <w:t>WAGA</w:t>
      </w:r>
      <w:r w:rsidRPr="00903C13">
        <w:rPr>
          <w:rFonts w:asciiTheme="minorHAnsi" w:eastAsia="Calibri" w:hAnsiTheme="minorHAnsi" w:cstheme="minorHAnsi"/>
          <w:b/>
        </w:rPr>
        <w:t>:</w:t>
      </w:r>
      <w:r w:rsidRPr="00903C13">
        <w:rPr>
          <w:rFonts w:asciiTheme="minorHAnsi" w:eastAsia="Calibri" w:hAnsiTheme="minorHAnsi" w:cstheme="minorHAnsi"/>
        </w:rPr>
        <w:t xml:space="preserve"> </w:t>
      </w:r>
    </w:p>
    <w:p w14:paraId="578CE048" w14:textId="157DD543" w:rsidR="00FD6AC6" w:rsidRPr="00F513AE" w:rsidRDefault="0043432C" w:rsidP="00FD6AC6">
      <w:pPr>
        <w:autoSpaceDE w:val="0"/>
        <w:autoSpaceDN w:val="0"/>
        <w:adjustRightInd w:val="0"/>
        <w:spacing w:after="120"/>
        <w:jc w:val="both"/>
        <w:rPr>
          <w:rFonts w:asciiTheme="minorHAnsi" w:hAnsiTheme="minorHAnsi" w:cstheme="minorHAnsi"/>
        </w:rPr>
      </w:pPr>
      <w:r w:rsidRPr="00903C13">
        <w:rPr>
          <w:rFonts w:asciiTheme="minorHAnsi" w:eastAsia="Calibri" w:hAnsiTheme="minorHAnsi" w:cstheme="minorHAnsi"/>
        </w:rPr>
        <w:t xml:space="preserve">Wojewódzki Urząd Pracy w Toruniu zastrzega sobie prawo do zmiany zapisów </w:t>
      </w:r>
      <w:r w:rsidR="009B4D70" w:rsidRPr="00903C13">
        <w:rPr>
          <w:rFonts w:asciiTheme="minorHAnsi" w:eastAsia="Calibri" w:hAnsiTheme="minorHAnsi" w:cstheme="minorHAnsi"/>
        </w:rPr>
        <w:t>r</w:t>
      </w:r>
      <w:r w:rsidRPr="00903C13">
        <w:rPr>
          <w:rFonts w:asciiTheme="minorHAnsi" w:eastAsia="Calibri" w:hAnsiTheme="minorHAnsi" w:cstheme="minorHAnsi"/>
        </w:rPr>
        <w:t xml:space="preserve">egulaminu </w:t>
      </w:r>
      <w:r w:rsidR="005B5DF4" w:rsidRPr="00903C13">
        <w:rPr>
          <w:rFonts w:asciiTheme="minorHAnsi" w:eastAsia="Calibri" w:hAnsiTheme="minorHAnsi" w:cstheme="minorHAnsi"/>
        </w:rPr>
        <w:br/>
      </w:r>
      <w:r w:rsidRPr="00903C13">
        <w:rPr>
          <w:rFonts w:asciiTheme="minorHAnsi" w:eastAsia="Calibri" w:hAnsiTheme="minorHAnsi" w:cstheme="minorHAnsi"/>
        </w:rPr>
        <w:t>w trakcie trwania konkursu, w szczególności jeżeli zmiany takie narzuci IZ PO</w:t>
      </w:r>
      <w:r w:rsidR="008E0C77" w:rsidRPr="00903C13">
        <w:rPr>
          <w:rFonts w:asciiTheme="minorHAnsi" w:eastAsia="Calibri" w:hAnsiTheme="minorHAnsi" w:cstheme="minorHAnsi"/>
        </w:rPr>
        <w:t xml:space="preserve"> </w:t>
      </w:r>
      <w:r w:rsidRPr="00903C13">
        <w:rPr>
          <w:rFonts w:asciiTheme="minorHAnsi" w:eastAsia="Calibri" w:hAnsiTheme="minorHAnsi" w:cstheme="minorHAnsi"/>
        </w:rPr>
        <w:t xml:space="preserve">WER, bądź wynikną one z nowych uregulowań prawnych. </w:t>
      </w:r>
      <w:r w:rsidRPr="00903C13">
        <w:rPr>
          <w:rFonts w:asciiTheme="minorHAnsi" w:hAnsiTheme="minorHAnsi" w:cstheme="minorHAnsi"/>
        </w:rPr>
        <w:t>Informacja o zmianach</w:t>
      </w:r>
      <w:r w:rsidR="00575B27">
        <w:rPr>
          <w:rFonts w:asciiTheme="minorHAnsi" w:hAnsiTheme="minorHAnsi" w:cstheme="minorHAnsi"/>
        </w:rPr>
        <w:t xml:space="preserve"> </w:t>
      </w:r>
      <w:r w:rsidRPr="00903C13">
        <w:rPr>
          <w:rFonts w:asciiTheme="minorHAnsi" w:hAnsiTheme="minorHAnsi" w:cstheme="minorHAnsi"/>
        </w:rPr>
        <w:t xml:space="preserve">w regulaminie wraz z uzasadnieniem i wskazaniem terminu, od którego są stosowane, przekazana zostanie do publicznej wiadomości w każdym miejscu, w którym została podana informacja o regulaminie konkursu, w szczególności na stronie internetowej WUP oraz na portalu. </w:t>
      </w:r>
      <w:r w:rsidRPr="00903C13">
        <w:rPr>
          <w:rFonts w:asciiTheme="minorHAnsi" w:eastAsia="Calibri" w:hAnsiTheme="minorHAnsi" w:cstheme="minorHAnsi"/>
        </w:rPr>
        <w:t>W związku z powyższym zaleca się</w:t>
      </w:r>
      <w:r w:rsidR="005B5DF4" w:rsidRPr="00903C13">
        <w:rPr>
          <w:rFonts w:asciiTheme="minorHAnsi" w:eastAsia="Calibri" w:hAnsiTheme="minorHAnsi" w:cstheme="minorHAnsi"/>
        </w:rPr>
        <w:t>,</w:t>
      </w:r>
      <w:r w:rsidRPr="00903C13">
        <w:rPr>
          <w:rFonts w:asciiTheme="minorHAnsi" w:eastAsia="Calibri" w:hAnsiTheme="minorHAnsi" w:cstheme="minorHAnsi"/>
        </w:rPr>
        <w:t xml:space="preserve"> aby osoby zaintereso</w:t>
      </w:r>
      <w:r w:rsidR="00BB0885" w:rsidRPr="00903C13">
        <w:rPr>
          <w:rFonts w:asciiTheme="minorHAnsi" w:eastAsia="Calibri" w:hAnsiTheme="minorHAnsi" w:cstheme="minorHAnsi"/>
        </w:rPr>
        <w:t>wane aplikowaniem o </w:t>
      </w:r>
      <w:r w:rsidRPr="00903C13">
        <w:rPr>
          <w:rFonts w:asciiTheme="minorHAnsi" w:eastAsia="Calibri" w:hAnsiTheme="minorHAnsi" w:cstheme="minorHAnsi"/>
        </w:rPr>
        <w:t xml:space="preserve">środki w ramach niniejszego konkursu na bieżąco zapoznawały się z informacjami </w:t>
      </w:r>
      <w:r w:rsidRPr="00F513AE">
        <w:rPr>
          <w:rFonts w:asciiTheme="minorHAnsi" w:eastAsia="Calibri" w:hAnsiTheme="minorHAnsi" w:cstheme="minorHAnsi"/>
        </w:rPr>
        <w:t xml:space="preserve">zamieszczanymi m.in. na stronie internetowej WUP w Toruniu: </w:t>
      </w:r>
      <w:hyperlink r:id="rId11" w:history="1">
        <w:r w:rsidR="00F62EC2" w:rsidRPr="00F513AE">
          <w:rPr>
            <w:rStyle w:val="Hipercze"/>
            <w:rFonts w:asciiTheme="minorHAnsi" w:hAnsiTheme="minorHAnsi" w:cstheme="minorHAnsi"/>
          </w:rPr>
          <w:t>https://power.wup.torun.pl/</w:t>
        </w:r>
      </w:hyperlink>
      <w:r w:rsidR="00844A57" w:rsidRPr="00F513AE">
        <w:rPr>
          <w:rFonts w:asciiTheme="minorHAnsi" w:eastAsia="Calibri" w:hAnsiTheme="minorHAnsi" w:cstheme="minorHAnsi"/>
        </w:rPr>
        <w:t xml:space="preserve"> oraz na portal</w:t>
      </w:r>
      <w:r w:rsidR="00592729">
        <w:rPr>
          <w:rFonts w:asciiTheme="minorHAnsi" w:eastAsia="Calibri" w:hAnsiTheme="minorHAnsi" w:cstheme="minorHAnsi"/>
        </w:rPr>
        <w:t>ach</w:t>
      </w:r>
      <w:r w:rsidR="00844A57" w:rsidRPr="00F513AE">
        <w:rPr>
          <w:rFonts w:asciiTheme="minorHAnsi" w:eastAsia="Calibri" w:hAnsiTheme="minorHAnsi" w:cstheme="minorHAnsi"/>
        </w:rPr>
        <w:t xml:space="preserve"> </w:t>
      </w:r>
      <w:hyperlink r:id="rId12" w:history="1">
        <w:r w:rsidR="00844A57" w:rsidRPr="00F513AE">
          <w:rPr>
            <w:rStyle w:val="Hipercze"/>
            <w:rFonts w:asciiTheme="minorHAnsi" w:eastAsia="Calibri" w:hAnsiTheme="minorHAnsi" w:cstheme="minorHAnsi"/>
          </w:rPr>
          <w:t>www.power.gov.pl</w:t>
        </w:r>
      </w:hyperlink>
      <w:r w:rsidR="00592729">
        <w:rPr>
          <w:rStyle w:val="Hipercze"/>
          <w:rFonts w:asciiTheme="minorHAnsi" w:eastAsia="Calibri" w:hAnsiTheme="minorHAnsi" w:cstheme="minorHAnsi"/>
        </w:rPr>
        <w:t>,</w:t>
      </w:r>
      <w:r w:rsidR="00592729">
        <w:rPr>
          <w:rFonts w:asciiTheme="minorHAnsi" w:eastAsia="Calibri" w:hAnsiTheme="minorHAnsi" w:cstheme="minorHAnsi"/>
        </w:rPr>
        <w:t xml:space="preserve"> </w:t>
      </w:r>
      <w:hyperlink r:id="rId13" w:history="1">
        <w:r w:rsidR="00592729" w:rsidRPr="00592729">
          <w:rPr>
            <w:rStyle w:val="Hipercze"/>
            <w:rFonts w:asciiTheme="minorHAnsi" w:hAnsiTheme="minorHAnsi" w:cstheme="minorHAnsi"/>
          </w:rPr>
          <w:t>www.funduszeeuropejskie.gov.pl</w:t>
        </w:r>
      </w:hyperlink>
      <w:r w:rsidR="00592729" w:rsidRPr="00592729">
        <w:rPr>
          <w:rStyle w:val="Hipercze"/>
          <w:rFonts w:asciiTheme="minorHAnsi" w:hAnsiTheme="minorHAnsi" w:cstheme="minorHAnsi"/>
        </w:rPr>
        <w:t>.</w:t>
      </w:r>
    </w:p>
    <w:p w14:paraId="5285021F" w14:textId="4A7A535C"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lastRenderedPageBreak/>
        <w:t>W przypadku zidentyfikowania okoliczności uniemożliwiających prawidłową i efektywną realizację procesu wyboru projektów w trybie konkursowym, I</w:t>
      </w:r>
      <w:r w:rsidR="007249DF">
        <w:rPr>
          <w:rFonts w:asciiTheme="minorHAnsi" w:eastAsia="Calibri" w:hAnsiTheme="minorHAnsi" w:cstheme="minorHAnsi"/>
        </w:rPr>
        <w:t>OK</w:t>
      </w:r>
      <w:r w:rsidRPr="00F513AE">
        <w:rPr>
          <w:rFonts w:asciiTheme="minorHAnsi" w:eastAsia="Calibri" w:hAnsiTheme="minorHAnsi" w:cstheme="minorHAnsi"/>
        </w:rPr>
        <w:t xml:space="preserve"> może podjąć decyzję o</w:t>
      </w:r>
      <w:r w:rsidR="007125C0" w:rsidRPr="00F513AE">
        <w:rPr>
          <w:rFonts w:asciiTheme="minorHAnsi" w:eastAsia="Calibri" w:hAnsiTheme="minorHAnsi" w:cstheme="minorHAnsi"/>
        </w:rPr>
        <w:t> </w:t>
      </w:r>
      <w:r w:rsidRPr="00F513AE">
        <w:rPr>
          <w:rFonts w:asciiTheme="minorHAnsi" w:eastAsia="Calibri" w:hAnsiTheme="minorHAnsi" w:cstheme="minorHAnsi"/>
        </w:rPr>
        <w:t>anulowaniu konkursu w następujących przypadkach:</w:t>
      </w:r>
    </w:p>
    <w:p w14:paraId="53AF428A" w14:textId="77777777" w:rsidR="00CB5544" w:rsidRPr="00F513AE" w:rsidRDefault="00CB5544" w:rsidP="00216F3E">
      <w:pPr>
        <w:pStyle w:val="Akapitzlist"/>
        <w:numPr>
          <w:ilvl w:val="0"/>
          <w:numId w:val="66"/>
        </w:numPr>
        <w:ind w:left="851" w:hanging="425"/>
        <w:jc w:val="both"/>
        <w:rPr>
          <w:rFonts w:asciiTheme="minorHAnsi" w:eastAsia="Calibri" w:hAnsiTheme="minorHAnsi" w:cstheme="minorHAnsi"/>
        </w:rPr>
      </w:pPr>
      <w:r w:rsidRPr="00F513AE">
        <w:rPr>
          <w:rFonts w:asciiTheme="minorHAnsi" w:eastAsia="Calibri" w:hAnsiTheme="minorHAnsi" w:cstheme="minorHAnsi"/>
        </w:rPr>
        <w:t>zaistnienia sytuacji nadzwyczajnej, której nie dało się przewidzieć w chwili ogłoszenia konkursu,</w:t>
      </w:r>
      <w:r w:rsidR="00FF5D0E">
        <w:rPr>
          <w:rFonts w:asciiTheme="minorHAnsi" w:eastAsia="Calibri" w:hAnsiTheme="minorHAnsi" w:cstheme="minorHAnsi"/>
        </w:rPr>
        <w:t xml:space="preserve"> </w:t>
      </w:r>
      <w:r w:rsidRPr="00F513AE">
        <w:rPr>
          <w:rFonts w:asciiTheme="minorHAnsi" w:eastAsia="Calibri" w:hAnsiTheme="minorHAnsi" w:cstheme="minorHAnsi"/>
        </w:rPr>
        <w:t>a której wystąpienie czyni niemożliwym lub rażąco utrudnia</w:t>
      </w:r>
      <w:r w:rsidR="00FF5D0E">
        <w:rPr>
          <w:rFonts w:asciiTheme="minorHAnsi" w:eastAsia="Calibri" w:hAnsiTheme="minorHAnsi" w:cstheme="minorHAnsi"/>
        </w:rPr>
        <w:t xml:space="preserve"> </w:t>
      </w:r>
      <w:r w:rsidRPr="00F513AE">
        <w:rPr>
          <w:rFonts w:asciiTheme="minorHAnsi" w:eastAsia="Calibri" w:hAnsiTheme="minorHAnsi" w:cstheme="minorHAnsi"/>
        </w:rPr>
        <w:t>kontynuowanie procedury konkursowej, lub utrudnia realizację zakładanych poziomów wskaźników, lub stanowi zagrożenie dla interesu publicznego;</w:t>
      </w:r>
    </w:p>
    <w:p w14:paraId="05989BD3" w14:textId="77777777" w:rsidR="00CB5544" w:rsidRPr="00F513AE" w:rsidRDefault="00CB5544" w:rsidP="00216F3E">
      <w:pPr>
        <w:pStyle w:val="Akapitzlist"/>
        <w:numPr>
          <w:ilvl w:val="0"/>
          <w:numId w:val="66"/>
        </w:numPr>
        <w:ind w:left="851" w:hanging="425"/>
        <w:jc w:val="both"/>
        <w:rPr>
          <w:rFonts w:asciiTheme="minorHAnsi" w:eastAsia="Calibri" w:hAnsiTheme="minorHAnsi" w:cstheme="minorHAnsi"/>
        </w:rPr>
      </w:pPr>
      <w:r w:rsidRPr="00F513AE">
        <w:rPr>
          <w:rFonts w:asciiTheme="minorHAnsi" w:eastAsia="Calibri" w:hAnsiTheme="minorHAnsi" w:cstheme="minorHAnsi"/>
        </w:rPr>
        <w:t>ogłoszenia aktów prawnych lub wytycznych horyzontalnych</w:t>
      </w:r>
      <w:r w:rsidR="0008090B" w:rsidRPr="00F513AE">
        <w:rPr>
          <w:rFonts w:asciiTheme="minorHAnsi" w:eastAsia="Calibri" w:hAnsiTheme="minorHAnsi" w:cstheme="minorHAnsi"/>
        </w:rPr>
        <w:t>, o których mowa w art. 5 ustawy wdrożeniowej</w:t>
      </w:r>
      <w:r w:rsidRPr="00F513AE">
        <w:rPr>
          <w:rFonts w:asciiTheme="minorHAnsi" w:eastAsia="Calibri" w:hAnsiTheme="minorHAnsi" w:cstheme="minorHAnsi"/>
        </w:rPr>
        <w:t xml:space="preserve"> w istotny sposób sprzecznych z postanowieniami niniejszego Regulaminu konkursu.</w:t>
      </w:r>
    </w:p>
    <w:p w14:paraId="4A9EB283" w14:textId="6FA84D0D"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 xml:space="preserve">Informacja o anulowaniu ogłoszonego konkursu z podaniem terminu oraz przyczyny jego anulowania zamieszczana jest na stronie internetowej </w:t>
      </w:r>
      <w:hyperlink r:id="rId14" w:history="1">
        <w:r w:rsidR="001A677E" w:rsidRPr="00F513AE">
          <w:rPr>
            <w:rStyle w:val="Hipercze"/>
            <w:rFonts w:asciiTheme="minorHAnsi" w:hAnsiTheme="minorHAnsi" w:cstheme="minorHAnsi"/>
          </w:rPr>
          <w:t>https://power.wup.torun.pl/</w:t>
        </w:r>
      </w:hyperlink>
      <w:r w:rsidRPr="00F513AE">
        <w:rPr>
          <w:rFonts w:asciiTheme="minorHAnsi" w:eastAsia="Calibri" w:hAnsiTheme="minorHAnsi" w:cstheme="minorHAnsi"/>
        </w:rPr>
        <w:t>, na portal</w:t>
      </w:r>
      <w:r w:rsidR="00592729">
        <w:rPr>
          <w:rFonts w:asciiTheme="minorHAnsi" w:eastAsia="Calibri" w:hAnsiTheme="minorHAnsi" w:cstheme="minorHAnsi"/>
        </w:rPr>
        <w:t>ach</w:t>
      </w:r>
      <w:r w:rsidRPr="00F513AE">
        <w:rPr>
          <w:rFonts w:asciiTheme="minorHAnsi" w:eastAsia="Calibri" w:hAnsiTheme="minorHAnsi" w:cstheme="minorHAnsi"/>
        </w:rPr>
        <w:t xml:space="preserve"> </w:t>
      </w:r>
      <w:hyperlink r:id="rId15" w:history="1">
        <w:r w:rsidR="00E36B5B" w:rsidRPr="00F513AE">
          <w:rPr>
            <w:rStyle w:val="Hipercze"/>
            <w:rFonts w:asciiTheme="minorHAnsi" w:eastAsia="Calibri" w:hAnsiTheme="minorHAnsi" w:cstheme="minorHAnsi"/>
          </w:rPr>
          <w:t>www.power.gov.pl</w:t>
        </w:r>
      </w:hyperlink>
      <w:r w:rsidR="00592729">
        <w:rPr>
          <w:rStyle w:val="Hipercze"/>
          <w:rFonts w:asciiTheme="minorHAnsi" w:eastAsia="Calibri" w:hAnsiTheme="minorHAnsi" w:cstheme="minorHAnsi"/>
        </w:rPr>
        <w:t xml:space="preserve">, </w:t>
      </w:r>
      <w:hyperlink r:id="rId16" w:history="1">
        <w:r w:rsidR="00592729" w:rsidRPr="00592729">
          <w:rPr>
            <w:rStyle w:val="Hipercze"/>
            <w:rFonts w:asciiTheme="minorHAnsi" w:hAnsiTheme="minorHAnsi" w:cstheme="minorHAnsi"/>
          </w:rPr>
          <w:t>www.funduszeeuropejskie.gov.pl</w:t>
        </w:r>
      </w:hyperlink>
      <w:r w:rsidR="00855FB4" w:rsidRPr="00F513AE">
        <w:rPr>
          <w:rFonts w:asciiTheme="minorHAnsi" w:eastAsia="Calibri" w:hAnsiTheme="minorHAnsi" w:cstheme="minorHAnsi"/>
        </w:rPr>
        <w:t xml:space="preserve"> </w:t>
      </w:r>
      <w:r w:rsidRPr="00F513AE">
        <w:rPr>
          <w:rFonts w:asciiTheme="minorHAnsi" w:eastAsia="Calibri" w:hAnsiTheme="minorHAnsi" w:cstheme="minorHAnsi"/>
        </w:rPr>
        <w:t>oraz w każdym miejscu,</w:t>
      </w:r>
      <w:r w:rsidR="00592729">
        <w:rPr>
          <w:rFonts w:asciiTheme="minorHAnsi" w:eastAsia="Calibri" w:hAnsiTheme="minorHAnsi" w:cstheme="minorHAnsi"/>
        </w:rPr>
        <w:br/>
      </w:r>
      <w:r w:rsidRPr="00F513AE">
        <w:rPr>
          <w:rFonts w:asciiTheme="minorHAnsi" w:eastAsia="Calibri" w:hAnsiTheme="minorHAnsi" w:cstheme="minorHAnsi"/>
        </w:rPr>
        <w:t>w którym I</w:t>
      </w:r>
      <w:r w:rsidR="007249DF">
        <w:rPr>
          <w:rFonts w:asciiTheme="minorHAnsi" w:eastAsia="Calibri" w:hAnsiTheme="minorHAnsi" w:cstheme="minorHAnsi"/>
        </w:rPr>
        <w:t>OK</w:t>
      </w:r>
      <w:r w:rsidRPr="00F513AE">
        <w:rPr>
          <w:rFonts w:asciiTheme="minorHAnsi" w:eastAsia="Calibri" w:hAnsiTheme="minorHAnsi" w:cstheme="minorHAnsi"/>
        </w:rPr>
        <w:t xml:space="preserve"> podała do publicznej wiadomości informację o ogłoszeniu konkursu. </w:t>
      </w:r>
    </w:p>
    <w:p w14:paraId="453322A8" w14:textId="77777777" w:rsidR="00B52EC1" w:rsidRPr="00903C13" w:rsidRDefault="00B52EC1" w:rsidP="0025342F">
      <w:pPr>
        <w:jc w:val="both"/>
        <w:rPr>
          <w:rFonts w:asciiTheme="minorHAnsi" w:hAnsiTheme="minorHAnsi" w:cstheme="minorHAnsi"/>
        </w:rPr>
      </w:pPr>
    </w:p>
    <w:p w14:paraId="55C5636B" w14:textId="77777777" w:rsidR="00F62EC2" w:rsidRPr="00903C13" w:rsidRDefault="00F62EC2" w:rsidP="0025342F">
      <w:pPr>
        <w:jc w:val="both"/>
        <w:rPr>
          <w:rFonts w:asciiTheme="minorHAnsi" w:hAnsiTheme="minorHAnsi" w:cstheme="minorHAnsi"/>
        </w:rPr>
      </w:pPr>
    </w:p>
    <w:p w14:paraId="1083D84A" w14:textId="77777777" w:rsidR="003D46BC" w:rsidRPr="00903C13" w:rsidRDefault="0086536E" w:rsidP="00E807D0">
      <w:pPr>
        <w:pStyle w:val="Nagwek2"/>
        <w:ind w:hanging="578"/>
        <w:rPr>
          <w:rFonts w:asciiTheme="minorHAnsi" w:hAnsiTheme="minorHAnsi" w:cstheme="minorHAnsi"/>
          <w:sz w:val="28"/>
          <w:szCs w:val="28"/>
        </w:rPr>
      </w:pPr>
      <w:r w:rsidRPr="00903C13">
        <w:rPr>
          <w:rFonts w:asciiTheme="minorHAnsi" w:hAnsiTheme="minorHAnsi" w:cstheme="minorHAnsi"/>
        </w:rPr>
        <w:t xml:space="preserve"> </w:t>
      </w:r>
      <w:bookmarkStart w:id="3" w:name="_Toc31021042"/>
      <w:r w:rsidR="00135FD5" w:rsidRPr="00903C13">
        <w:rPr>
          <w:rFonts w:asciiTheme="minorHAnsi" w:hAnsiTheme="minorHAnsi" w:cstheme="minorHAnsi"/>
          <w:sz w:val="28"/>
          <w:szCs w:val="28"/>
        </w:rPr>
        <w:t>Podstawa prawna i dokumenty programowe</w:t>
      </w:r>
      <w:bookmarkEnd w:id="3"/>
    </w:p>
    <w:p w14:paraId="2D0D4F3F" w14:textId="77777777" w:rsidR="003D46BC" w:rsidRPr="00903C13" w:rsidRDefault="003D46BC" w:rsidP="003D46BC">
      <w:pPr>
        <w:ind w:left="708" w:firstLine="708"/>
        <w:jc w:val="both"/>
        <w:outlineLvl w:val="2"/>
        <w:rPr>
          <w:rFonts w:asciiTheme="minorHAnsi" w:hAnsiTheme="minorHAnsi" w:cstheme="minorHAnsi"/>
          <w:b/>
        </w:rPr>
      </w:pPr>
    </w:p>
    <w:p w14:paraId="72A5FED9" w14:textId="77777777" w:rsidR="00200438" w:rsidRPr="00F513AE" w:rsidRDefault="00200438" w:rsidP="009C26D3">
      <w:pPr>
        <w:pStyle w:val="Nagwek3"/>
        <w:tabs>
          <w:tab w:val="clear" w:pos="567"/>
          <w:tab w:val="clear" w:pos="720"/>
          <w:tab w:val="left" w:pos="851"/>
          <w:tab w:val="num" w:pos="1134"/>
          <w:tab w:val="left" w:pos="1276"/>
        </w:tabs>
        <w:ind w:left="993" w:hanging="284"/>
        <w:rPr>
          <w:rFonts w:asciiTheme="minorHAnsi" w:hAnsiTheme="minorHAnsi"/>
        </w:rPr>
      </w:pPr>
      <w:bookmarkStart w:id="4" w:name="_Toc31021043"/>
      <w:r w:rsidRPr="00F513AE">
        <w:rPr>
          <w:rFonts w:asciiTheme="minorHAnsi" w:hAnsiTheme="minorHAnsi"/>
        </w:rPr>
        <w:t>Akty prawne</w:t>
      </w:r>
      <w:bookmarkEnd w:id="4"/>
    </w:p>
    <w:p w14:paraId="652EB84D"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1303/2013 z dnia </w:t>
      </w:r>
      <w:r w:rsidRPr="00903C13">
        <w:rPr>
          <w:rFonts w:asciiTheme="minorHAnsi" w:hAnsiTheme="minorHAnsi" w:cstheme="minorHAnsi"/>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03C13">
        <w:rPr>
          <w:rFonts w:asciiTheme="minorHAnsi" w:hAnsiTheme="minorHAnsi" w:cstheme="minorHAnsi"/>
        </w:rPr>
        <w:br/>
        <w:t xml:space="preserve">i Rybackiego oraz uchylającego rozporządzenie Rady (WE) nr 1083/2006 (Dz. Urz. UE L 347 z 20.12.2013, str. 320,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zwane rozporządzeniem ogólnym;</w:t>
      </w:r>
    </w:p>
    <w:p w14:paraId="4C614A59" w14:textId="77777777" w:rsidR="006D558B" w:rsidRPr="00903C13" w:rsidRDefault="006D558B"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1304/2013 z dnia </w:t>
      </w:r>
      <w:r w:rsidRPr="00903C13">
        <w:rPr>
          <w:rFonts w:asciiTheme="minorHAnsi" w:hAnsiTheme="minorHAnsi" w:cstheme="minorHAnsi"/>
        </w:rPr>
        <w:br/>
        <w:t>17 grudnia 2013 r. w sprawie Europejskiego Funduszu Społecznego i uchylające rozporządzenie Rady (WE) nr 1081/2006 (Dz. Urz. UE L 347 z 20.12.2013, str. 470 z</w:t>
      </w:r>
      <w:r>
        <w:rPr>
          <w:rFonts w:asciiTheme="minorHAnsi" w:hAnsiTheme="minorHAnsi" w:cstheme="minorHAnsi"/>
        </w:rPr>
        <w:t> </w:t>
      </w:r>
      <w:proofErr w:type="spellStart"/>
      <w:r w:rsidRPr="00903C13">
        <w:rPr>
          <w:rFonts w:asciiTheme="minorHAnsi" w:hAnsiTheme="minorHAnsi" w:cstheme="minorHAnsi"/>
        </w:rPr>
        <w:t>późn</w:t>
      </w:r>
      <w:proofErr w:type="spellEnd"/>
      <w:r w:rsidRPr="00903C13">
        <w:rPr>
          <w:rFonts w:asciiTheme="minorHAnsi" w:hAnsiTheme="minorHAnsi" w:cstheme="minorHAnsi"/>
        </w:rPr>
        <w:t>. zm.);</w:t>
      </w:r>
    </w:p>
    <w:p w14:paraId="4B6E1325" w14:textId="77777777" w:rsidR="006B42FB" w:rsidRPr="00903C13" w:rsidRDefault="006B42FB"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nr 966/2012 (tzw. rozporządzenie Omnibus)</w:t>
      </w:r>
      <w:r w:rsidR="009308F1">
        <w:rPr>
          <w:rFonts w:asciiTheme="minorHAnsi" w:hAnsiTheme="minorHAnsi" w:cstheme="minorHAnsi"/>
        </w:rPr>
        <w:t>;</w:t>
      </w:r>
    </w:p>
    <w:p w14:paraId="58E151F9" w14:textId="77777777" w:rsidR="00A17978" w:rsidRPr="004E195D"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Komisji (UE) NR 1407/2013 z dnia 18 grudnia 2013 r. w sprawie stosowania art. 107 i 108 Traktatu o funkcjonowaniu Unii Europejskiej do pomocy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(Dz. Urz. UE L 352 z 24.12.2013, s</w:t>
      </w:r>
      <w:r w:rsidR="00284E5B" w:rsidRPr="00903C13">
        <w:rPr>
          <w:rFonts w:asciiTheme="minorHAnsi" w:hAnsiTheme="minorHAnsi" w:cstheme="minorHAnsi"/>
        </w:rPr>
        <w:t>tr</w:t>
      </w:r>
      <w:r w:rsidRPr="00903C13">
        <w:rPr>
          <w:rFonts w:asciiTheme="minorHAnsi" w:hAnsiTheme="minorHAnsi" w:cstheme="minorHAnsi"/>
        </w:rPr>
        <w:t>. 1);</w:t>
      </w:r>
    </w:p>
    <w:p w14:paraId="5712AE00" w14:textId="77777777" w:rsidR="004E195D" w:rsidRPr="004E195D" w:rsidRDefault="004E195D" w:rsidP="00216F3E">
      <w:pPr>
        <w:pStyle w:val="Listapunktowana2"/>
        <w:numPr>
          <w:ilvl w:val="0"/>
          <w:numId w:val="62"/>
        </w:numPr>
        <w:spacing w:before="120" w:after="120"/>
        <w:jc w:val="both"/>
        <w:rPr>
          <w:rFonts w:asciiTheme="minorHAnsi" w:hAnsiTheme="minorHAnsi" w:cstheme="minorHAnsi"/>
        </w:rPr>
      </w:pPr>
      <w:r w:rsidRPr="004E195D">
        <w:rPr>
          <w:rFonts w:asciiTheme="minorHAnsi" w:hAnsiTheme="minorHAnsi" w:cstheme="minorHAnsi"/>
        </w:rPr>
        <w:t>Rozporządzenie   Komisji  (UE)   nr  1408/2013  z   18  grudnia  2013r.  w  sprawie  stosowania</w:t>
      </w:r>
      <w:r>
        <w:rPr>
          <w:rFonts w:asciiTheme="minorHAnsi" w:hAnsiTheme="minorHAnsi" w:cstheme="minorHAnsi"/>
        </w:rPr>
        <w:t xml:space="preserve"> </w:t>
      </w:r>
      <w:r w:rsidRPr="004E195D">
        <w:rPr>
          <w:rFonts w:asciiTheme="minorHAnsi" w:hAnsiTheme="minorHAnsi" w:cstheme="minorHAnsi"/>
        </w:rPr>
        <w:t xml:space="preserve">art.   107  i   108  Traktatu   o  funkcjonowaniu   Unii   Europejskiej   do  pomocy  de   </w:t>
      </w:r>
      <w:proofErr w:type="spellStart"/>
      <w:r w:rsidRPr="004E195D">
        <w:rPr>
          <w:rFonts w:asciiTheme="minorHAnsi" w:hAnsiTheme="minorHAnsi" w:cstheme="minorHAnsi"/>
        </w:rPr>
        <w:t>minimis</w:t>
      </w:r>
      <w:proofErr w:type="spellEnd"/>
      <w:r>
        <w:rPr>
          <w:rFonts w:asciiTheme="minorHAnsi" w:hAnsiTheme="minorHAnsi" w:cstheme="minorHAnsi"/>
        </w:rPr>
        <w:t xml:space="preserve"> </w:t>
      </w:r>
      <w:r w:rsidRPr="004E195D">
        <w:rPr>
          <w:rFonts w:asciiTheme="minorHAnsi" w:hAnsiTheme="minorHAnsi" w:cstheme="minorHAnsi"/>
        </w:rPr>
        <w:t>w  sektorze  rolnym  (Dz.  Urz.  UE  L 352/9);</w:t>
      </w:r>
    </w:p>
    <w:p w14:paraId="02AA0919" w14:textId="77777777" w:rsidR="004E195D" w:rsidRPr="004E195D" w:rsidRDefault="004E195D" w:rsidP="00216F3E">
      <w:pPr>
        <w:pStyle w:val="Listapunktowana2"/>
        <w:numPr>
          <w:ilvl w:val="0"/>
          <w:numId w:val="62"/>
        </w:numPr>
        <w:spacing w:before="120" w:after="120"/>
        <w:jc w:val="both"/>
        <w:rPr>
          <w:rFonts w:asciiTheme="minorHAnsi" w:hAnsiTheme="minorHAnsi" w:cstheme="minorHAnsi"/>
          <w:sz w:val="22"/>
          <w:szCs w:val="22"/>
        </w:rPr>
      </w:pPr>
      <w:r w:rsidRPr="004E195D">
        <w:rPr>
          <w:rFonts w:asciiTheme="minorHAnsi" w:hAnsiTheme="minorHAnsi" w:cstheme="minorHAnsi"/>
        </w:rPr>
        <w:lastRenderedPageBreak/>
        <w:t>Rozporządzenie     Komisji    (UE)    nr   717/2014  z   dnia   27   czerwca    2014</w:t>
      </w:r>
      <w:r w:rsidR="00305DA3">
        <w:rPr>
          <w:rFonts w:asciiTheme="minorHAnsi" w:hAnsiTheme="minorHAnsi" w:cstheme="minorHAnsi"/>
        </w:rPr>
        <w:t xml:space="preserve"> </w:t>
      </w:r>
      <w:r w:rsidRPr="004E195D">
        <w:rPr>
          <w:rFonts w:asciiTheme="minorHAnsi" w:hAnsiTheme="minorHAnsi" w:cstheme="minorHAnsi"/>
        </w:rPr>
        <w:t>r</w:t>
      </w:r>
      <w:r w:rsidR="00305DA3">
        <w:rPr>
          <w:rFonts w:asciiTheme="minorHAnsi" w:hAnsiTheme="minorHAnsi" w:cstheme="minorHAnsi"/>
        </w:rPr>
        <w:t>.</w:t>
      </w:r>
      <w:r w:rsidRPr="004E195D">
        <w:rPr>
          <w:rFonts w:asciiTheme="minorHAnsi" w:hAnsiTheme="minorHAnsi" w:cstheme="minorHAnsi"/>
        </w:rPr>
        <w:t xml:space="preserve">   w   sprawie</w:t>
      </w:r>
      <w:r>
        <w:rPr>
          <w:rFonts w:asciiTheme="minorHAnsi" w:hAnsiTheme="minorHAnsi" w:cstheme="minorHAnsi"/>
        </w:rPr>
        <w:t xml:space="preserve"> </w:t>
      </w:r>
      <w:r w:rsidRPr="004E195D">
        <w:rPr>
          <w:rFonts w:asciiTheme="minorHAnsi" w:hAnsiTheme="minorHAnsi" w:cstheme="minorHAnsi"/>
        </w:rPr>
        <w:t>stosowania   art.   107  i   108  Traktatu   o  funkcjonowaniu   Unii   Europejskiej   do  pomocy</w:t>
      </w:r>
      <w:r>
        <w:rPr>
          <w:rFonts w:asciiTheme="minorHAnsi" w:hAnsiTheme="minorHAnsi" w:cstheme="minorHAnsi"/>
        </w:rPr>
        <w:t xml:space="preserve"> </w:t>
      </w:r>
      <w:r w:rsidRPr="004E195D">
        <w:rPr>
          <w:rFonts w:asciiTheme="minorHAnsi" w:hAnsiTheme="minorHAnsi" w:cstheme="minorHAnsi"/>
        </w:rPr>
        <w:t xml:space="preserve">de  </w:t>
      </w:r>
      <w:proofErr w:type="spellStart"/>
      <w:r w:rsidRPr="004E195D">
        <w:rPr>
          <w:rFonts w:asciiTheme="minorHAnsi" w:hAnsiTheme="minorHAnsi" w:cstheme="minorHAnsi"/>
        </w:rPr>
        <w:t>minimis</w:t>
      </w:r>
      <w:proofErr w:type="spellEnd"/>
      <w:r w:rsidRPr="004E195D">
        <w:rPr>
          <w:rFonts w:asciiTheme="minorHAnsi" w:hAnsiTheme="minorHAnsi" w:cstheme="minorHAnsi"/>
        </w:rPr>
        <w:t xml:space="preserve">  w  sektorze  rybołówstwa i  akwakultury  (Dz.   Urz.  UE  L  190,  z  28.06.2014r,</w:t>
      </w:r>
      <w:r>
        <w:rPr>
          <w:rFonts w:asciiTheme="minorHAnsi" w:hAnsiTheme="minorHAnsi" w:cstheme="minorHAnsi"/>
        </w:rPr>
        <w:t xml:space="preserve"> </w:t>
      </w:r>
      <w:r w:rsidRPr="004E195D">
        <w:rPr>
          <w:rFonts w:asciiTheme="minorHAnsi" w:hAnsiTheme="minorHAnsi" w:cstheme="minorHAnsi"/>
        </w:rPr>
        <w:t xml:space="preserve">str.  45); </w:t>
      </w:r>
    </w:p>
    <w:p w14:paraId="502BC86A" w14:textId="77777777" w:rsidR="00A17978" w:rsidRPr="00903C13" w:rsidRDefault="00A17978" w:rsidP="00216F3E">
      <w:pPr>
        <w:pStyle w:val="Listapunktowana2"/>
        <w:numPr>
          <w:ilvl w:val="0"/>
          <w:numId w:val="62"/>
        </w:numPr>
        <w:spacing w:before="120" w:after="120"/>
        <w:jc w:val="both"/>
        <w:rPr>
          <w:rFonts w:asciiTheme="minorHAnsi" w:hAnsiTheme="minorHAnsi" w:cstheme="minorHAnsi"/>
          <w:sz w:val="22"/>
          <w:szCs w:val="22"/>
        </w:rPr>
      </w:pPr>
      <w:r w:rsidRPr="00903C13">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3C1DFE" w:rsidRPr="00903C13">
        <w:rPr>
          <w:rFonts w:asciiTheme="minorHAnsi" w:hAnsiTheme="minorHAnsi" w:cstheme="minorHAnsi"/>
        </w:rPr>
        <w:t xml:space="preserve">(Dz. Urz. UE. L Nr 119, str. 1) zwane </w:t>
      </w:r>
      <w:r w:rsidRPr="00903C13">
        <w:rPr>
          <w:rFonts w:asciiTheme="minorHAnsi" w:hAnsiTheme="minorHAnsi" w:cstheme="minorHAnsi"/>
        </w:rPr>
        <w:t>Ogóln</w:t>
      </w:r>
      <w:r w:rsidR="003C1DFE" w:rsidRPr="00903C13">
        <w:rPr>
          <w:rFonts w:asciiTheme="minorHAnsi" w:hAnsiTheme="minorHAnsi" w:cstheme="minorHAnsi"/>
        </w:rPr>
        <w:t>ym</w:t>
      </w:r>
      <w:r w:rsidRPr="00903C13">
        <w:rPr>
          <w:rFonts w:asciiTheme="minorHAnsi" w:hAnsiTheme="minorHAnsi" w:cstheme="minorHAnsi"/>
        </w:rPr>
        <w:t xml:space="preserve"> Rozporządzenie</w:t>
      </w:r>
      <w:r w:rsidR="003C1DFE" w:rsidRPr="00903C13">
        <w:rPr>
          <w:rFonts w:asciiTheme="minorHAnsi" w:hAnsiTheme="minorHAnsi" w:cstheme="minorHAnsi"/>
        </w:rPr>
        <w:t>m o Ochronie Danych;</w:t>
      </w:r>
      <w:r w:rsidRPr="00903C13">
        <w:rPr>
          <w:rFonts w:asciiTheme="minorHAnsi" w:hAnsiTheme="minorHAnsi" w:cstheme="minorHAnsi"/>
        </w:rPr>
        <w:t xml:space="preserve"> </w:t>
      </w:r>
    </w:p>
    <w:p w14:paraId="3AB47D87"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Ministra Infrastruktury i Rozwoju z </w:t>
      </w:r>
      <w:r w:rsidR="00814C66" w:rsidRPr="00903C13">
        <w:rPr>
          <w:rFonts w:asciiTheme="minorHAnsi" w:hAnsiTheme="minorHAnsi" w:cstheme="minorHAnsi"/>
        </w:rPr>
        <w:t xml:space="preserve">dnia </w:t>
      </w:r>
      <w:r w:rsidRPr="00903C13">
        <w:rPr>
          <w:rFonts w:asciiTheme="minorHAnsi" w:hAnsiTheme="minorHAnsi" w:cstheme="minorHAnsi"/>
        </w:rPr>
        <w:t xml:space="preserve">2 lipca 2015 r. w sprawie udzielania pomocy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oraz pomocy publicznej w ramach programów operacyjnych finansowanych z Europejskiego Funduszu Społecznego na lata 2014-2020 (Dz.U. 2015, poz. 1073);</w:t>
      </w:r>
    </w:p>
    <w:p w14:paraId="3940678E"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 xml:space="preserve">Rozporządzenie </w:t>
      </w:r>
      <w:r w:rsidR="004F4853" w:rsidRPr="00903C13">
        <w:rPr>
          <w:rFonts w:asciiTheme="minorHAnsi" w:hAnsiTheme="minorHAnsi" w:cstheme="minorHAnsi"/>
        </w:rPr>
        <w:t>Ministra Rozwoju i Finansów z dnia 7 grudnia 2017 r. w sprawie zaliczek w ramach programów finansowanych z udziałem środków europejskich (Dz. U. z 2017 poz. 2367)</w:t>
      </w:r>
      <w:r w:rsidR="00022561" w:rsidRPr="00903C13">
        <w:rPr>
          <w:rFonts w:asciiTheme="minorHAnsi" w:hAnsiTheme="minorHAnsi" w:cstheme="minorHAnsi"/>
        </w:rPr>
        <w:t>;</w:t>
      </w:r>
    </w:p>
    <w:p w14:paraId="76D17F4F" w14:textId="1C7C52B5" w:rsidR="00FD6AC6" w:rsidRPr="00312581" w:rsidRDefault="00AA5979" w:rsidP="00216F3E">
      <w:pPr>
        <w:pStyle w:val="Listapunktowana2"/>
        <w:numPr>
          <w:ilvl w:val="0"/>
          <w:numId w:val="62"/>
        </w:numPr>
        <w:spacing w:before="120" w:after="120"/>
        <w:jc w:val="both"/>
        <w:rPr>
          <w:rFonts w:asciiTheme="minorHAnsi" w:hAnsiTheme="minorHAnsi" w:cstheme="minorHAnsi"/>
        </w:rPr>
      </w:pPr>
      <w:r w:rsidRPr="00765817">
        <w:rPr>
          <w:rFonts w:asciiTheme="minorHAnsi" w:hAnsiTheme="minorHAnsi" w:cstheme="minorHAnsi"/>
        </w:rPr>
        <w:t xml:space="preserve">Rozporządzenie </w:t>
      </w:r>
      <w:r w:rsidRPr="00312581">
        <w:rPr>
          <w:rFonts w:asciiTheme="minorHAnsi" w:hAnsiTheme="minorHAnsi" w:cstheme="minorHAnsi"/>
        </w:rPr>
        <w:t>Ministra Finansów z dnia 21 grudnia 2012 r. w sprawie płatności w</w:t>
      </w:r>
      <w:r w:rsidR="007125C0" w:rsidRPr="00312581">
        <w:rPr>
          <w:rFonts w:asciiTheme="minorHAnsi" w:hAnsiTheme="minorHAnsi" w:cstheme="minorHAnsi"/>
        </w:rPr>
        <w:t> </w:t>
      </w:r>
      <w:r w:rsidRPr="00312581">
        <w:rPr>
          <w:rFonts w:asciiTheme="minorHAnsi" w:hAnsiTheme="minorHAnsi" w:cstheme="minorHAnsi"/>
        </w:rPr>
        <w:t>ramach programów finansowanych z udziałem środków europejskich oraz przekazywania informacji dotyczących tych płatności (Dz. U. z 201</w:t>
      </w:r>
      <w:r w:rsidR="004F4853" w:rsidRPr="00312581">
        <w:rPr>
          <w:rFonts w:asciiTheme="minorHAnsi" w:hAnsiTheme="minorHAnsi" w:cstheme="minorHAnsi"/>
        </w:rPr>
        <w:t>8</w:t>
      </w:r>
      <w:r w:rsidRPr="00312581">
        <w:rPr>
          <w:rFonts w:asciiTheme="minorHAnsi" w:hAnsiTheme="minorHAnsi" w:cstheme="minorHAnsi"/>
        </w:rPr>
        <w:t xml:space="preserve"> poz. </w:t>
      </w:r>
      <w:r w:rsidR="004F4853" w:rsidRPr="00312581">
        <w:rPr>
          <w:rFonts w:asciiTheme="minorHAnsi" w:hAnsiTheme="minorHAnsi" w:cstheme="minorHAnsi"/>
        </w:rPr>
        <w:t>1011</w:t>
      </w:r>
      <w:r w:rsidR="00312581" w:rsidRPr="00312581">
        <w:rPr>
          <w:rFonts w:asciiTheme="minorHAnsi" w:hAnsiTheme="minorHAnsi" w:cstheme="minorHAnsi"/>
        </w:rPr>
        <w:t>);</w:t>
      </w:r>
    </w:p>
    <w:p w14:paraId="5E0DF9E6" w14:textId="262B5E35" w:rsidR="00305DA3" w:rsidRPr="00312581" w:rsidRDefault="00305DA3"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Rozporządzenie Ministra Pracy i Polityki Społecznej z dnia 24 czerwca 2014 r. w sprawie organizowania prac interwencyjnych i robót publicznych oraz jednorazowej refundacji kosztów z tytułu opłaconych składek na ubezpieczenia społeczne (Dz. U.</w:t>
      </w:r>
      <w:r w:rsidR="00575B27">
        <w:rPr>
          <w:rFonts w:asciiTheme="minorHAnsi" w:hAnsiTheme="minorHAnsi" w:cstheme="minorHAnsi"/>
        </w:rPr>
        <w:t xml:space="preserve"> </w:t>
      </w:r>
      <w:r w:rsidRPr="00312581">
        <w:rPr>
          <w:rFonts w:asciiTheme="minorHAnsi" w:hAnsiTheme="minorHAnsi" w:cstheme="minorHAnsi"/>
        </w:rPr>
        <w:t>poz.</w:t>
      </w:r>
      <w:r w:rsidR="00312581" w:rsidRPr="00312581">
        <w:rPr>
          <w:rFonts w:asciiTheme="minorHAnsi" w:hAnsiTheme="minorHAnsi" w:cstheme="minorHAnsi"/>
        </w:rPr>
        <w:t xml:space="preserve"> </w:t>
      </w:r>
      <w:r w:rsidRPr="00312581">
        <w:rPr>
          <w:rFonts w:asciiTheme="minorHAnsi" w:hAnsiTheme="minorHAnsi" w:cstheme="minorHAnsi"/>
        </w:rPr>
        <w:t>864);</w:t>
      </w:r>
    </w:p>
    <w:p w14:paraId="5938E4AA" w14:textId="68C9E0E8"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Ustawa z dnia 11 lipca 2014</w:t>
      </w:r>
      <w:r w:rsidRPr="00903C13">
        <w:rPr>
          <w:rFonts w:asciiTheme="minorHAnsi" w:hAnsiTheme="minorHAnsi" w:cstheme="minorHAnsi"/>
        </w:rPr>
        <w:t xml:space="preserve"> r. o zasadach realizacji programów w zakresie polityki spójności finansowanych w perspektywie finansowej 2014–2020 </w:t>
      </w:r>
      <w:r w:rsidR="004F4853" w:rsidRPr="00903C13">
        <w:rPr>
          <w:rFonts w:asciiTheme="minorHAnsi" w:hAnsiTheme="minorHAnsi" w:cstheme="minorHAnsi"/>
        </w:rPr>
        <w:t>(</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004F4853" w:rsidRPr="00903C13">
        <w:rPr>
          <w:rFonts w:asciiTheme="minorHAnsi" w:hAnsiTheme="minorHAnsi" w:cstheme="minorHAnsi"/>
        </w:rPr>
        <w:t xml:space="preserve">Dz. U. z 2018 poz. 1431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00385C35" w:rsidRPr="00903C13">
        <w:rPr>
          <w:rFonts w:asciiTheme="minorHAnsi" w:hAnsiTheme="minorHAnsi" w:cstheme="minorHAnsi"/>
        </w:rPr>
        <w:t xml:space="preserve"> zwan</w:t>
      </w:r>
      <w:r w:rsidR="00324A8D">
        <w:rPr>
          <w:rFonts w:asciiTheme="minorHAnsi" w:hAnsiTheme="minorHAnsi" w:cstheme="minorHAnsi"/>
        </w:rPr>
        <w:t>a</w:t>
      </w:r>
      <w:r w:rsidR="00385C35" w:rsidRPr="00903C13">
        <w:rPr>
          <w:rFonts w:asciiTheme="minorHAnsi" w:hAnsiTheme="minorHAnsi" w:cstheme="minorHAnsi"/>
        </w:rPr>
        <w:t xml:space="preserve"> dalej ustawą </w:t>
      </w:r>
      <w:r w:rsidR="00547738" w:rsidRPr="00903C13">
        <w:rPr>
          <w:rFonts w:asciiTheme="minorHAnsi" w:hAnsiTheme="minorHAnsi" w:cstheme="minorHAnsi"/>
        </w:rPr>
        <w:t>wdrożeniową</w:t>
      </w:r>
      <w:r w:rsidRPr="00903C13">
        <w:rPr>
          <w:rFonts w:asciiTheme="minorHAnsi" w:hAnsiTheme="minorHAnsi" w:cstheme="minorHAnsi"/>
        </w:rPr>
        <w:t>;</w:t>
      </w:r>
    </w:p>
    <w:p w14:paraId="76A92E1D"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20 kwietnia 2004 r. o promocji zatrudnienia i instytucjach rynku pracy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w:t>
      </w:r>
      <w:r w:rsidR="00312581">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1482</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535AFF00"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29 stycznia 2004 r. Prawo zamówień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1843</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64F59590"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27 sierpnia 2009 r. o finansach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869</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3C77AB1A" w14:textId="77777777" w:rsidR="00200438" w:rsidRPr="00903C13" w:rsidRDefault="00200438" w:rsidP="00216F3E">
      <w:pPr>
        <w:pStyle w:val="Akapitzlist"/>
        <w:numPr>
          <w:ilvl w:val="0"/>
          <w:numId w:val="63"/>
        </w:numPr>
        <w:rPr>
          <w:rFonts w:asciiTheme="minorHAnsi" w:hAnsiTheme="minorHAnsi" w:cstheme="minorHAnsi"/>
          <w:sz w:val="22"/>
          <w:szCs w:val="22"/>
        </w:rPr>
      </w:pPr>
      <w:r w:rsidRPr="00903C13">
        <w:rPr>
          <w:rFonts w:asciiTheme="minorHAnsi" w:hAnsiTheme="minorHAnsi" w:cstheme="minorHAnsi"/>
        </w:rPr>
        <w:t>Ustawa z dnia 29 września 1994 r. o rachunkowości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765817">
        <w:rPr>
          <w:rFonts w:asciiTheme="minorHAnsi" w:hAnsiTheme="minorHAnsi" w:cstheme="minorHAnsi"/>
        </w:rPr>
        <w:t>9</w:t>
      </w:r>
      <w:r w:rsidRPr="00903C13">
        <w:rPr>
          <w:rFonts w:asciiTheme="minorHAnsi" w:hAnsiTheme="minorHAnsi" w:cstheme="minorHAnsi"/>
        </w:rPr>
        <w:t xml:space="preserve"> poz. </w:t>
      </w:r>
      <w:r w:rsidR="004F4853" w:rsidRPr="00903C13">
        <w:rPr>
          <w:rFonts w:asciiTheme="minorHAnsi" w:hAnsiTheme="minorHAnsi" w:cstheme="minorHAnsi"/>
        </w:rPr>
        <w:t>3</w:t>
      </w:r>
      <w:r w:rsidR="00765817">
        <w:rPr>
          <w:rFonts w:asciiTheme="minorHAnsi" w:hAnsiTheme="minorHAnsi" w:cstheme="minorHAnsi"/>
        </w:rPr>
        <w:t>51</w:t>
      </w:r>
      <w:r w:rsidR="00312581" w:rsidRPr="00312581">
        <w:rPr>
          <w:rFonts w:asciiTheme="minorHAnsi" w:hAnsiTheme="minorHAnsi" w:cstheme="minorHAnsi"/>
        </w:rPr>
        <w:t xml:space="preserve"> </w:t>
      </w:r>
      <w:r w:rsidR="00312581" w:rsidRPr="00903C13">
        <w:rPr>
          <w:rFonts w:asciiTheme="minorHAnsi" w:hAnsiTheme="minorHAnsi" w:cstheme="minorHAnsi"/>
        </w:rPr>
        <w:t xml:space="preserve">z </w:t>
      </w:r>
      <w:proofErr w:type="spellStart"/>
      <w:r w:rsidR="00312581" w:rsidRPr="00903C13">
        <w:rPr>
          <w:rFonts w:asciiTheme="minorHAnsi" w:hAnsiTheme="minorHAnsi" w:cstheme="minorHAnsi"/>
        </w:rPr>
        <w:t>późn</w:t>
      </w:r>
      <w:proofErr w:type="spellEnd"/>
      <w:r w:rsidR="00312581" w:rsidRPr="00903C13">
        <w:rPr>
          <w:rFonts w:asciiTheme="minorHAnsi" w:hAnsiTheme="minorHAnsi" w:cstheme="minorHAnsi"/>
        </w:rPr>
        <w:t>. zm.</w:t>
      </w:r>
      <w:r w:rsidR="004F4853" w:rsidRPr="00903C13">
        <w:rPr>
          <w:rFonts w:asciiTheme="minorHAnsi" w:hAnsiTheme="minorHAnsi" w:cstheme="minorHAnsi"/>
        </w:rPr>
        <w:t>)</w:t>
      </w:r>
      <w:r w:rsidRPr="00903C13">
        <w:rPr>
          <w:rFonts w:asciiTheme="minorHAnsi" w:hAnsiTheme="minorHAnsi" w:cstheme="minorHAnsi"/>
        </w:rPr>
        <w:t>;</w:t>
      </w:r>
    </w:p>
    <w:p w14:paraId="55EBCC9A"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Ustawa z dnia 14 czerwca 1960 r. Kodeks postępowania administracyjnego </w:t>
      </w:r>
      <w:r w:rsidRPr="00903C13">
        <w:rPr>
          <w:rFonts w:asciiTheme="minorHAnsi" w:hAnsiTheme="minorHAnsi" w:cstheme="minorHAnsi"/>
        </w:rPr>
        <w:br/>
        <w:t>(</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A558DC" w:rsidRPr="00903C13">
        <w:rPr>
          <w:rFonts w:asciiTheme="minorHAnsi" w:hAnsiTheme="minorHAnsi" w:cstheme="minorHAnsi"/>
        </w:rPr>
        <w:t>8</w:t>
      </w:r>
      <w:r w:rsidRPr="00903C13">
        <w:rPr>
          <w:rFonts w:asciiTheme="minorHAnsi" w:hAnsiTheme="minorHAnsi" w:cstheme="minorHAnsi"/>
        </w:rPr>
        <w:t xml:space="preserve"> r., poz. </w:t>
      </w:r>
      <w:r w:rsidR="00A558DC" w:rsidRPr="00903C13">
        <w:rPr>
          <w:rFonts w:asciiTheme="minorHAnsi" w:hAnsiTheme="minorHAnsi" w:cstheme="minorHAnsi"/>
        </w:rPr>
        <w:t>2096</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p>
    <w:p w14:paraId="521506B6"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Ustawa z dnia </w:t>
      </w:r>
      <w:r w:rsidR="003C1DFE" w:rsidRPr="00903C13">
        <w:rPr>
          <w:rFonts w:asciiTheme="minorHAnsi" w:hAnsiTheme="minorHAnsi" w:cstheme="minorHAnsi"/>
        </w:rPr>
        <w:t>10 maja</w:t>
      </w:r>
      <w:r w:rsidRPr="00903C13">
        <w:rPr>
          <w:rFonts w:asciiTheme="minorHAnsi" w:hAnsiTheme="minorHAnsi" w:cstheme="minorHAnsi"/>
        </w:rPr>
        <w:t xml:space="preserve"> </w:t>
      </w:r>
      <w:r w:rsidR="003C1DFE" w:rsidRPr="00903C13">
        <w:rPr>
          <w:rFonts w:asciiTheme="minorHAnsi" w:hAnsiTheme="minorHAnsi" w:cstheme="minorHAnsi"/>
        </w:rPr>
        <w:t>2018</w:t>
      </w:r>
      <w:r w:rsidRPr="00903C13">
        <w:rPr>
          <w:rFonts w:asciiTheme="minorHAnsi" w:hAnsiTheme="minorHAnsi" w:cstheme="minorHAnsi"/>
        </w:rPr>
        <w:t xml:space="preserve"> r. o ochronie danych osobowych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1781);</w:t>
      </w:r>
    </w:p>
    <w:p w14:paraId="0BAF5AFF" w14:textId="23C61354"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6 września 2001 r. o dostępie do informacji publicznej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00CA0AE4" w:rsidRPr="00903C13">
        <w:rPr>
          <w:rFonts w:asciiTheme="minorHAnsi" w:hAnsiTheme="minorHAnsi" w:cstheme="minorHAnsi"/>
        </w:rPr>
        <w:t>Dz. U. z </w:t>
      </w:r>
      <w:r w:rsidRPr="00903C13">
        <w:rPr>
          <w:rFonts w:asciiTheme="minorHAnsi" w:hAnsiTheme="minorHAnsi" w:cstheme="minorHAnsi"/>
        </w:rPr>
        <w:t>201</w:t>
      </w:r>
      <w:r w:rsidR="00312581">
        <w:rPr>
          <w:rFonts w:asciiTheme="minorHAnsi" w:hAnsiTheme="minorHAnsi" w:cstheme="minorHAnsi"/>
        </w:rPr>
        <w:t xml:space="preserve">9 </w:t>
      </w:r>
      <w:r w:rsidRPr="00903C13">
        <w:rPr>
          <w:rFonts w:asciiTheme="minorHAnsi" w:hAnsiTheme="minorHAnsi" w:cstheme="minorHAnsi"/>
        </w:rPr>
        <w:t xml:space="preserve">r. poz. </w:t>
      </w:r>
      <w:r w:rsidR="00312581">
        <w:rPr>
          <w:rFonts w:asciiTheme="minorHAnsi" w:hAnsiTheme="minorHAnsi" w:cstheme="minorHAnsi"/>
        </w:rPr>
        <w:t>1429</w:t>
      </w:r>
      <w:r w:rsidR="00C7251D" w:rsidRPr="00903C13">
        <w:rPr>
          <w:rFonts w:asciiTheme="minorHAnsi" w:hAnsiTheme="minorHAnsi" w:cstheme="minorHAnsi"/>
        </w:rPr>
        <w:t>.);</w:t>
      </w:r>
    </w:p>
    <w:p w14:paraId="6142AB2C" w14:textId="0D655FF0"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11 marca 2004 r. o podatku od towarów i usług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w:t>
      </w:r>
      <w:r w:rsidR="00847048">
        <w:rPr>
          <w:rFonts w:asciiTheme="minorHAnsi" w:hAnsiTheme="minorHAnsi" w:cstheme="minorHAnsi"/>
        </w:rPr>
        <w:t>20</w:t>
      </w:r>
      <w:r w:rsidR="00555490" w:rsidRPr="00903C13">
        <w:rPr>
          <w:rFonts w:asciiTheme="minorHAnsi" w:hAnsiTheme="minorHAnsi" w:cstheme="minorHAnsi"/>
        </w:rPr>
        <w:t xml:space="preserve"> r., </w:t>
      </w:r>
      <w:r w:rsidRPr="00903C13">
        <w:rPr>
          <w:rFonts w:asciiTheme="minorHAnsi" w:hAnsiTheme="minorHAnsi" w:cstheme="minorHAnsi"/>
        </w:rPr>
        <w:t xml:space="preserve">poz. </w:t>
      </w:r>
      <w:r w:rsidR="00847048">
        <w:rPr>
          <w:rFonts w:asciiTheme="minorHAnsi" w:hAnsiTheme="minorHAnsi" w:cstheme="minorHAnsi"/>
        </w:rPr>
        <w:t>106</w:t>
      </w:r>
      <w:r w:rsidR="00847048" w:rsidRPr="00903C13">
        <w:rPr>
          <w:rFonts w:asciiTheme="minorHAnsi" w:hAnsiTheme="minorHAnsi" w:cstheme="minorHAnsi"/>
        </w:rPr>
        <w:t xml:space="preserve"> </w:t>
      </w:r>
      <w:r w:rsidR="00C7251D" w:rsidRPr="00903C13">
        <w:rPr>
          <w:rFonts w:asciiTheme="minorHAnsi" w:hAnsiTheme="minorHAnsi" w:cstheme="minorHAnsi"/>
        </w:rPr>
        <w:t>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14:paraId="55AD9C36" w14:textId="77777777" w:rsidR="00C7251D"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lastRenderedPageBreak/>
        <w:t>Ustawa z dnia 28 października 2002 r. o odpowiedzialności podmiotów zbiorowych za czyny zabronione pod groźbą kary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9F7C74">
        <w:rPr>
          <w:rFonts w:asciiTheme="minorHAnsi" w:hAnsiTheme="minorHAnsi" w:cstheme="minorHAnsi"/>
        </w:rPr>
        <w:t>9</w:t>
      </w:r>
      <w:r w:rsidRPr="00903C13">
        <w:rPr>
          <w:rFonts w:asciiTheme="minorHAnsi" w:hAnsiTheme="minorHAnsi" w:cstheme="minorHAnsi"/>
        </w:rPr>
        <w:t xml:space="preserve"> r. poz. </w:t>
      </w:r>
      <w:r w:rsidR="009F7C74">
        <w:rPr>
          <w:rFonts w:asciiTheme="minorHAnsi" w:hAnsiTheme="minorHAnsi" w:cstheme="minorHAnsi"/>
        </w:rPr>
        <w:t>628</w:t>
      </w:r>
      <w:r w:rsidR="00312581">
        <w:rPr>
          <w:rFonts w:asciiTheme="minorHAnsi" w:hAnsiTheme="minorHAnsi" w:cstheme="minorHAnsi"/>
        </w:rPr>
        <w:t xml:space="preserve"> z </w:t>
      </w:r>
      <w:proofErr w:type="spellStart"/>
      <w:r w:rsidR="00312581">
        <w:rPr>
          <w:rFonts w:asciiTheme="minorHAnsi" w:hAnsiTheme="minorHAnsi" w:cstheme="minorHAnsi"/>
        </w:rPr>
        <w:t>późn</w:t>
      </w:r>
      <w:proofErr w:type="spellEnd"/>
      <w:r w:rsidR="00312581">
        <w:rPr>
          <w:rFonts w:asciiTheme="minorHAnsi" w:hAnsiTheme="minorHAnsi" w:cstheme="minorHAnsi"/>
        </w:rPr>
        <w:t>. zm.</w:t>
      </w:r>
      <w:r w:rsidR="00C7251D" w:rsidRPr="00903C13">
        <w:rPr>
          <w:rFonts w:asciiTheme="minorHAnsi" w:hAnsiTheme="minorHAnsi" w:cstheme="minorHAnsi"/>
        </w:rPr>
        <w:t>);</w:t>
      </w:r>
    </w:p>
    <w:p w14:paraId="004EACAC" w14:textId="71E48343" w:rsidR="00FD6AC6"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15 czerwca 2012 r. o skutkach powierzania wykonywania pracy cudzoziemcom przebywającym wbrew przepisom na terytorium Rzeczypospolitej Polskiej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poz. 769</w:t>
      </w:r>
      <w:r w:rsidR="00284E5B" w:rsidRPr="00903C13">
        <w:rPr>
          <w:rFonts w:asciiTheme="minorHAnsi" w:hAnsiTheme="minorHAnsi" w:cstheme="minorHAnsi"/>
        </w:rPr>
        <w:t>)</w:t>
      </w:r>
      <w:r w:rsidR="00A8701E" w:rsidRPr="00903C13">
        <w:rPr>
          <w:rFonts w:asciiTheme="minorHAnsi" w:hAnsiTheme="minorHAnsi" w:cstheme="minorHAnsi"/>
        </w:rPr>
        <w:t>;</w:t>
      </w:r>
    </w:p>
    <w:p w14:paraId="6542E8EC" w14:textId="77777777" w:rsidR="0084343C" w:rsidRPr="00903C13" w:rsidRDefault="004D5BCE"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30 kwietnia 2004 r. o postępowaniu w sprawach dotyczących pomocy publicznej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z 20</w:t>
      </w:r>
      <w:r w:rsidR="00C7251D" w:rsidRPr="00903C13">
        <w:rPr>
          <w:rFonts w:asciiTheme="minorHAnsi" w:hAnsiTheme="minorHAnsi" w:cstheme="minorHAnsi"/>
        </w:rPr>
        <w:t>18</w:t>
      </w:r>
      <w:r w:rsidR="00EE2092" w:rsidRPr="00903C13">
        <w:rPr>
          <w:rFonts w:asciiTheme="minorHAnsi" w:hAnsiTheme="minorHAnsi" w:cstheme="minorHAnsi"/>
        </w:rPr>
        <w:t xml:space="preserve"> r., </w:t>
      </w:r>
      <w:r w:rsidRPr="00903C13">
        <w:rPr>
          <w:rFonts w:asciiTheme="minorHAnsi" w:hAnsiTheme="minorHAnsi" w:cstheme="minorHAnsi"/>
        </w:rPr>
        <w:t xml:space="preserve">poz. </w:t>
      </w:r>
      <w:r w:rsidR="00C7251D" w:rsidRPr="00903C13">
        <w:rPr>
          <w:rFonts w:asciiTheme="minorHAnsi" w:hAnsiTheme="minorHAnsi" w:cstheme="minorHAnsi"/>
        </w:rPr>
        <w:t xml:space="preserve">362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r w:rsidR="00EE2092" w:rsidRPr="00903C13">
        <w:rPr>
          <w:rFonts w:asciiTheme="minorHAnsi" w:hAnsiTheme="minorHAnsi" w:cstheme="minorHAnsi"/>
        </w:rPr>
        <w:t>)</w:t>
      </w:r>
      <w:r w:rsidR="006172A6">
        <w:rPr>
          <w:rFonts w:asciiTheme="minorHAnsi" w:hAnsiTheme="minorHAnsi" w:cstheme="minorHAnsi"/>
        </w:rPr>
        <w:t>.</w:t>
      </w:r>
    </w:p>
    <w:p w14:paraId="52EE868B" w14:textId="77777777" w:rsidR="00BD547D" w:rsidRPr="00903C13" w:rsidRDefault="00BD547D" w:rsidP="00BD547D">
      <w:pPr>
        <w:autoSpaceDE w:val="0"/>
        <w:autoSpaceDN w:val="0"/>
        <w:adjustRightInd w:val="0"/>
        <w:ind w:left="720"/>
        <w:rPr>
          <w:rFonts w:asciiTheme="minorHAnsi" w:hAnsiTheme="minorHAnsi" w:cstheme="minorHAnsi"/>
        </w:rPr>
      </w:pPr>
    </w:p>
    <w:p w14:paraId="23AC5E6F" w14:textId="77777777" w:rsidR="00FD6AC6" w:rsidRPr="00903C13" w:rsidRDefault="00FD6AC6" w:rsidP="00FD6AC6">
      <w:pPr>
        <w:spacing w:after="120"/>
        <w:outlineLvl w:val="2"/>
        <w:rPr>
          <w:rFonts w:asciiTheme="minorHAnsi" w:hAnsiTheme="minorHAnsi" w:cstheme="minorHAnsi"/>
          <w:b/>
        </w:rPr>
      </w:pPr>
    </w:p>
    <w:p w14:paraId="26AF9D4B" w14:textId="77777777" w:rsidR="00FD6AC6" w:rsidRPr="00903C13" w:rsidRDefault="00200438" w:rsidP="009C26D3">
      <w:pPr>
        <w:pStyle w:val="Nagwek3"/>
        <w:tabs>
          <w:tab w:val="left" w:pos="1134"/>
        </w:tabs>
        <w:ind w:firstLine="227"/>
        <w:rPr>
          <w:rFonts w:asciiTheme="minorHAnsi" w:hAnsiTheme="minorHAnsi" w:cstheme="minorHAnsi"/>
        </w:rPr>
      </w:pPr>
      <w:bookmarkStart w:id="5" w:name="_Toc31021044"/>
      <w:r w:rsidRPr="00903C13">
        <w:rPr>
          <w:rFonts w:asciiTheme="minorHAnsi" w:hAnsiTheme="minorHAnsi" w:cstheme="minorHAnsi"/>
        </w:rPr>
        <w:t>Dokumenty i wytyczne</w:t>
      </w:r>
      <w:bookmarkEnd w:id="5"/>
    </w:p>
    <w:p w14:paraId="3A321F56"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Program Operacyjny Wiedza Edukacja Rozwój 2014–2020 z dnia </w:t>
      </w:r>
      <w:r w:rsidR="00D608FE">
        <w:rPr>
          <w:rFonts w:asciiTheme="minorHAnsi" w:hAnsiTheme="minorHAnsi" w:cstheme="minorHAnsi"/>
        </w:rPr>
        <w:t>17 grudnia 2019</w:t>
      </w:r>
      <w:r w:rsidR="009F7C74">
        <w:rPr>
          <w:rFonts w:asciiTheme="minorHAnsi" w:hAnsiTheme="minorHAnsi" w:cstheme="minorHAnsi"/>
        </w:rPr>
        <w:t xml:space="preserve"> </w:t>
      </w:r>
      <w:r w:rsidRPr="00903C13">
        <w:rPr>
          <w:rFonts w:asciiTheme="minorHAnsi" w:hAnsiTheme="minorHAnsi" w:cstheme="minorHAnsi"/>
        </w:rPr>
        <w:t>r.;</w:t>
      </w:r>
    </w:p>
    <w:p w14:paraId="2FE8FEF5" w14:textId="5F864153" w:rsidR="00200438" w:rsidRPr="00903C13" w:rsidRDefault="00284E5B"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Szczegółowy Opis Osi Priorytetowych Programu Operacyjnego Wiedza Edukacja Rozwój 2014-2020</w:t>
      </w:r>
      <w:r w:rsidR="00200438" w:rsidRPr="00903C13">
        <w:rPr>
          <w:rFonts w:asciiTheme="minorHAnsi" w:hAnsiTheme="minorHAnsi" w:cstheme="minorHAnsi"/>
        </w:rPr>
        <w:t xml:space="preserve"> zatwierdzony przez IZ PO WER</w:t>
      </w:r>
      <w:r w:rsidR="009C6770" w:rsidRPr="00903C13">
        <w:rPr>
          <w:rFonts w:asciiTheme="minorHAnsi" w:hAnsiTheme="minorHAnsi" w:cstheme="minorHAnsi"/>
        </w:rPr>
        <w:t xml:space="preserve"> z dnia </w:t>
      </w:r>
      <w:r w:rsidR="00FD23E0">
        <w:rPr>
          <w:rFonts w:asciiTheme="minorHAnsi" w:hAnsiTheme="minorHAnsi" w:cstheme="minorHAnsi"/>
        </w:rPr>
        <w:t>11 lutego 2020</w:t>
      </w:r>
      <w:r w:rsidR="009C6770" w:rsidRPr="00903C13">
        <w:rPr>
          <w:rFonts w:asciiTheme="minorHAnsi" w:hAnsiTheme="minorHAnsi" w:cstheme="minorHAnsi"/>
        </w:rPr>
        <w:t xml:space="preserve"> </w:t>
      </w:r>
      <w:r w:rsidR="00441699" w:rsidRPr="00903C13">
        <w:rPr>
          <w:rFonts w:asciiTheme="minorHAnsi" w:hAnsiTheme="minorHAnsi" w:cstheme="minorHAnsi"/>
        </w:rPr>
        <w:t xml:space="preserve">r., </w:t>
      </w:r>
      <w:r w:rsidR="00200438" w:rsidRPr="00903C13">
        <w:rPr>
          <w:rFonts w:asciiTheme="minorHAnsi" w:hAnsiTheme="minorHAnsi" w:cstheme="minorHAnsi"/>
        </w:rPr>
        <w:t xml:space="preserve"> stanowiący załącznik nr 1;</w:t>
      </w:r>
    </w:p>
    <w:p w14:paraId="1889D93E" w14:textId="77777777" w:rsidR="00200438" w:rsidRPr="00903C13" w:rsidRDefault="00284E5B"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Roczny </w:t>
      </w:r>
      <w:r w:rsidR="00200438" w:rsidRPr="00903C13">
        <w:rPr>
          <w:rFonts w:asciiTheme="minorHAnsi" w:hAnsiTheme="minorHAnsi" w:cstheme="minorHAnsi"/>
        </w:rPr>
        <w:t>Plan Działania na rok 20</w:t>
      </w:r>
      <w:r w:rsidR="00D608FE">
        <w:rPr>
          <w:rFonts w:asciiTheme="minorHAnsi" w:hAnsiTheme="minorHAnsi" w:cstheme="minorHAnsi"/>
        </w:rPr>
        <w:t>20</w:t>
      </w:r>
      <w:r w:rsidR="00200438" w:rsidRPr="00903C13">
        <w:rPr>
          <w:rFonts w:asciiTheme="minorHAnsi" w:hAnsiTheme="minorHAnsi" w:cstheme="minorHAnsi"/>
        </w:rPr>
        <w:t xml:space="preserve"> dla I Osi Priorytetowej Programu Operacyjnego Wiedza Edukacja Rozwój (dostępny na stronie: </w:t>
      </w:r>
      <w:r w:rsidR="003F6106" w:rsidRPr="001D1C9A">
        <w:rPr>
          <w:rFonts w:asciiTheme="minorHAnsi" w:hAnsiTheme="minorHAnsi" w:cstheme="minorHAnsi"/>
        </w:rPr>
        <w:t>https://power.wup.torun.pl</w:t>
      </w:r>
      <w:r w:rsidR="009C6770" w:rsidRPr="00903C13">
        <w:rPr>
          <w:rFonts w:asciiTheme="minorHAnsi" w:hAnsiTheme="minorHAnsi" w:cstheme="minorHAnsi"/>
        </w:rPr>
        <w:t xml:space="preserve"> w zakładce dokumenty</w:t>
      </w:r>
      <w:r w:rsidR="00200438" w:rsidRPr="00903C13">
        <w:rPr>
          <w:rFonts w:asciiTheme="minorHAnsi" w:hAnsiTheme="minorHAnsi" w:cstheme="minorHAnsi"/>
        </w:rPr>
        <w:t>);</w:t>
      </w:r>
    </w:p>
    <w:p w14:paraId="7B5FEA00" w14:textId="77777777" w:rsidR="00200438" w:rsidRPr="00903C13" w:rsidRDefault="00FD6AC6"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Plan realizacji Gwarancji dla młodzieży w Polsce, październik 2015;</w:t>
      </w:r>
    </w:p>
    <w:p w14:paraId="29A0F0F8" w14:textId="77777777" w:rsidR="00200438" w:rsidRPr="00903C13" w:rsidRDefault="00200438" w:rsidP="00216F3E">
      <w:pPr>
        <w:pStyle w:val="Listapunktowana2"/>
        <w:numPr>
          <w:ilvl w:val="0"/>
          <w:numId w:val="35"/>
        </w:numPr>
        <w:spacing w:after="120"/>
        <w:jc w:val="both"/>
        <w:rPr>
          <w:rFonts w:asciiTheme="minorHAnsi" w:hAnsiTheme="minorHAnsi" w:cstheme="minorHAnsi"/>
          <w:sz w:val="22"/>
          <w:szCs w:val="22"/>
        </w:rPr>
      </w:pPr>
      <w:r w:rsidRPr="00903C13">
        <w:rPr>
          <w:rFonts w:asciiTheme="minorHAnsi" w:hAnsiTheme="minorHAnsi" w:cstheme="minorHAnsi"/>
        </w:rPr>
        <w:t>Wytyczne w zakresie kwalifikowalności wydatków w ramach Europejskiego Funduszu Rozwoju Regionalnego, Europejskiego Funduszu Społecznego oraz Funduszu Spójności na lata 2014–2020</w:t>
      </w:r>
      <w:r w:rsidR="00441699" w:rsidRPr="00903C13">
        <w:rPr>
          <w:rFonts w:asciiTheme="minorHAnsi" w:hAnsiTheme="minorHAnsi" w:cstheme="minorHAnsi"/>
        </w:rPr>
        <w:t xml:space="preserve"> z dnia </w:t>
      </w:r>
      <w:r w:rsidR="00D608FE">
        <w:rPr>
          <w:rFonts w:asciiTheme="minorHAnsi" w:hAnsiTheme="minorHAnsi" w:cstheme="minorHAnsi"/>
        </w:rPr>
        <w:t>22 sierpnia 2019</w:t>
      </w:r>
      <w:r w:rsidR="00441699" w:rsidRPr="00903C13">
        <w:rPr>
          <w:rFonts w:asciiTheme="minorHAnsi" w:hAnsiTheme="minorHAnsi" w:cstheme="minorHAnsi"/>
        </w:rPr>
        <w:t xml:space="preserve"> r.,</w:t>
      </w:r>
      <w:r w:rsidRPr="00903C13">
        <w:rPr>
          <w:rFonts w:asciiTheme="minorHAnsi" w:hAnsiTheme="minorHAnsi" w:cstheme="minorHAnsi"/>
        </w:rPr>
        <w:t xml:space="preserve"> zwane dalej </w:t>
      </w:r>
      <w:r w:rsidRPr="00903C13">
        <w:rPr>
          <w:rFonts w:asciiTheme="minorHAnsi" w:hAnsiTheme="minorHAnsi" w:cstheme="minorHAnsi"/>
          <w:i/>
        </w:rPr>
        <w:t>Wytycznymi</w:t>
      </w:r>
      <w:r w:rsidRPr="00903C13">
        <w:rPr>
          <w:rFonts w:asciiTheme="minorHAnsi" w:hAnsiTheme="minorHAnsi" w:cstheme="minorHAnsi"/>
        </w:rPr>
        <w:t>;</w:t>
      </w:r>
    </w:p>
    <w:p w14:paraId="1E493462"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monitorowania postępu rzeczowego realizacji programów operacyjnych na lata 2014–2020</w:t>
      </w:r>
      <w:r w:rsidR="00BC0517" w:rsidRPr="00903C13">
        <w:rPr>
          <w:rFonts w:asciiTheme="minorHAnsi" w:hAnsiTheme="minorHAnsi" w:cstheme="minorHAnsi"/>
        </w:rPr>
        <w:t xml:space="preserve"> z dnia </w:t>
      </w:r>
      <w:r w:rsidR="0020638F" w:rsidRPr="00903C13">
        <w:rPr>
          <w:rFonts w:asciiTheme="minorHAnsi" w:hAnsiTheme="minorHAnsi" w:cstheme="minorHAnsi"/>
        </w:rPr>
        <w:t>9</w:t>
      </w:r>
      <w:r w:rsidR="00284E5B" w:rsidRPr="00903C13">
        <w:rPr>
          <w:rFonts w:asciiTheme="minorHAnsi" w:hAnsiTheme="minorHAnsi" w:cstheme="minorHAnsi"/>
        </w:rPr>
        <w:t xml:space="preserve"> </w:t>
      </w:r>
      <w:r w:rsidR="0020638F" w:rsidRPr="00903C13">
        <w:rPr>
          <w:rFonts w:asciiTheme="minorHAnsi" w:hAnsiTheme="minorHAnsi" w:cstheme="minorHAnsi"/>
        </w:rPr>
        <w:t>lipca</w:t>
      </w:r>
      <w:r w:rsidR="00284E5B" w:rsidRPr="00903C13">
        <w:rPr>
          <w:rFonts w:asciiTheme="minorHAnsi" w:hAnsiTheme="minorHAnsi" w:cstheme="minorHAnsi"/>
        </w:rPr>
        <w:t xml:space="preserve"> </w:t>
      </w:r>
      <w:r w:rsidR="00BC0517" w:rsidRPr="00903C13">
        <w:rPr>
          <w:rFonts w:asciiTheme="minorHAnsi" w:hAnsiTheme="minorHAnsi" w:cstheme="minorHAnsi"/>
        </w:rPr>
        <w:t>201</w:t>
      </w:r>
      <w:r w:rsidR="0020638F" w:rsidRPr="00903C13">
        <w:rPr>
          <w:rFonts w:asciiTheme="minorHAnsi" w:hAnsiTheme="minorHAnsi" w:cstheme="minorHAnsi"/>
        </w:rPr>
        <w:t xml:space="preserve">8 </w:t>
      </w:r>
      <w:r w:rsidR="00BC0517" w:rsidRPr="00903C13">
        <w:rPr>
          <w:rFonts w:asciiTheme="minorHAnsi" w:hAnsiTheme="minorHAnsi" w:cstheme="minorHAnsi"/>
        </w:rPr>
        <w:t>r.</w:t>
      </w:r>
      <w:r w:rsidRPr="00903C13">
        <w:rPr>
          <w:rFonts w:asciiTheme="minorHAnsi" w:hAnsiTheme="minorHAnsi" w:cstheme="minorHAnsi"/>
        </w:rPr>
        <w:t>;</w:t>
      </w:r>
    </w:p>
    <w:p w14:paraId="796B68B8"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03C13">
        <w:rPr>
          <w:rFonts w:asciiTheme="minorHAnsi" w:hAnsiTheme="minorHAnsi" w:cstheme="minorHAnsi"/>
        </w:rPr>
        <w:br/>
        <w:t>i mężczyzn w ramach funduszy unijnych na lata 2014–2020</w:t>
      </w:r>
      <w:r w:rsidR="00EB2CFC" w:rsidRPr="00903C13">
        <w:rPr>
          <w:rFonts w:asciiTheme="minorHAnsi" w:hAnsiTheme="minorHAnsi" w:cstheme="minorHAnsi"/>
        </w:rPr>
        <w:t xml:space="preserve"> z dnia </w:t>
      </w:r>
      <w:r w:rsidR="00D91BAE" w:rsidRPr="00903C13">
        <w:rPr>
          <w:rFonts w:asciiTheme="minorHAnsi" w:hAnsiTheme="minorHAnsi" w:cstheme="minorHAnsi"/>
        </w:rPr>
        <w:t>5</w:t>
      </w:r>
      <w:r w:rsidR="00284E5B" w:rsidRPr="00903C13">
        <w:rPr>
          <w:rFonts w:asciiTheme="minorHAnsi" w:hAnsiTheme="minorHAnsi" w:cstheme="minorHAnsi"/>
        </w:rPr>
        <w:t xml:space="preserve"> </w:t>
      </w:r>
      <w:r w:rsidR="00D91BAE" w:rsidRPr="00903C13">
        <w:rPr>
          <w:rFonts w:asciiTheme="minorHAnsi" w:hAnsiTheme="minorHAnsi" w:cstheme="minorHAnsi"/>
        </w:rPr>
        <w:t>kwietnia</w:t>
      </w:r>
      <w:r w:rsidR="00284E5B" w:rsidRPr="00903C13">
        <w:rPr>
          <w:rFonts w:asciiTheme="minorHAnsi" w:hAnsiTheme="minorHAnsi" w:cstheme="minorHAnsi"/>
        </w:rPr>
        <w:t xml:space="preserve"> </w:t>
      </w:r>
      <w:r w:rsidR="00D91BAE" w:rsidRPr="00903C13">
        <w:rPr>
          <w:rFonts w:asciiTheme="minorHAnsi" w:hAnsiTheme="minorHAnsi" w:cstheme="minorHAnsi"/>
        </w:rPr>
        <w:t xml:space="preserve">2018 </w:t>
      </w:r>
      <w:r w:rsidR="00EB2CFC" w:rsidRPr="00903C13">
        <w:rPr>
          <w:rFonts w:asciiTheme="minorHAnsi" w:hAnsiTheme="minorHAnsi" w:cstheme="minorHAnsi"/>
        </w:rPr>
        <w:t>r.</w:t>
      </w:r>
      <w:r w:rsidRPr="00903C13">
        <w:rPr>
          <w:rFonts w:asciiTheme="minorHAnsi" w:hAnsiTheme="minorHAnsi" w:cstheme="minorHAnsi"/>
        </w:rPr>
        <w:t>;</w:t>
      </w:r>
    </w:p>
    <w:p w14:paraId="289D41DF"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informacji i promocji programów operacyjnych polityki spójności na lata 2014–2020</w:t>
      </w:r>
      <w:r w:rsidR="00B31560" w:rsidRPr="00903C13">
        <w:rPr>
          <w:rFonts w:asciiTheme="minorHAnsi" w:hAnsiTheme="minorHAnsi" w:cstheme="minorHAnsi"/>
        </w:rPr>
        <w:t xml:space="preserve"> z dnia 3</w:t>
      </w:r>
      <w:r w:rsidR="00284E5B" w:rsidRPr="00903C13">
        <w:rPr>
          <w:rFonts w:asciiTheme="minorHAnsi" w:hAnsiTheme="minorHAnsi" w:cstheme="minorHAnsi"/>
        </w:rPr>
        <w:t xml:space="preserve"> </w:t>
      </w:r>
      <w:r w:rsidR="00FC32DD" w:rsidRPr="00903C13">
        <w:rPr>
          <w:rFonts w:asciiTheme="minorHAnsi" w:hAnsiTheme="minorHAnsi" w:cstheme="minorHAnsi"/>
        </w:rPr>
        <w:t>listopada</w:t>
      </w:r>
      <w:r w:rsidR="00284E5B" w:rsidRPr="00903C13">
        <w:rPr>
          <w:rFonts w:asciiTheme="minorHAnsi" w:hAnsiTheme="minorHAnsi" w:cstheme="minorHAnsi"/>
        </w:rPr>
        <w:t xml:space="preserve"> </w:t>
      </w:r>
      <w:r w:rsidR="00B31560" w:rsidRPr="00903C13">
        <w:rPr>
          <w:rFonts w:asciiTheme="minorHAnsi" w:hAnsiTheme="minorHAnsi" w:cstheme="minorHAnsi"/>
        </w:rPr>
        <w:t>201</w:t>
      </w:r>
      <w:r w:rsidR="00FC32DD" w:rsidRPr="00903C13">
        <w:rPr>
          <w:rFonts w:asciiTheme="minorHAnsi" w:hAnsiTheme="minorHAnsi" w:cstheme="minorHAnsi"/>
        </w:rPr>
        <w:t xml:space="preserve">6 </w:t>
      </w:r>
      <w:r w:rsidR="00B31560" w:rsidRPr="00903C13">
        <w:rPr>
          <w:rFonts w:asciiTheme="minorHAnsi" w:hAnsiTheme="minorHAnsi" w:cstheme="minorHAnsi"/>
        </w:rPr>
        <w:t>r.</w:t>
      </w:r>
      <w:r w:rsidRPr="00903C13">
        <w:rPr>
          <w:rFonts w:asciiTheme="minorHAnsi" w:hAnsiTheme="minorHAnsi" w:cstheme="minorHAnsi"/>
        </w:rPr>
        <w:t>;</w:t>
      </w:r>
    </w:p>
    <w:p w14:paraId="33F4D890"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realizacji przedsięwzięć z udziałem środków Europejskiego Funduszu Społecznego w obszarze rynku pracy na lata 2014–2020</w:t>
      </w:r>
      <w:r w:rsidR="00855FB4" w:rsidRPr="00903C13">
        <w:rPr>
          <w:rFonts w:asciiTheme="minorHAnsi" w:hAnsiTheme="minorHAnsi" w:cstheme="minorHAnsi"/>
        </w:rPr>
        <w:t xml:space="preserve">, </w:t>
      </w:r>
      <w:r w:rsidR="00D91BAE" w:rsidRPr="00903C13">
        <w:rPr>
          <w:rFonts w:asciiTheme="minorHAnsi" w:hAnsiTheme="minorHAnsi" w:cstheme="minorHAnsi"/>
        </w:rPr>
        <w:t>wersja</w:t>
      </w:r>
      <w:r w:rsidR="00855FB4" w:rsidRPr="00903C13">
        <w:rPr>
          <w:rFonts w:asciiTheme="minorHAnsi" w:hAnsiTheme="minorHAnsi" w:cstheme="minorHAnsi"/>
        </w:rPr>
        <w:t xml:space="preserve"> obowiązująca </w:t>
      </w:r>
      <w:r w:rsidR="00D91BAE" w:rsidRPr="00903C13">
        <w:rPr>
          <w:rFonts w:asciiTheme="minorHAnsi" w:hAnsiTheme="minorHAnsi" w:cstheme="minorHAnsi"/>
        </w:rPr>
        <w:t xml:space="preserve"> od </w:t>
      </w:r>
      <w:r w:rsidR="00D608FE">
        <w:rPr>
          <w:rFonts w:asciiTheme="minorHAnsi" w:hAnsiTheme="minorHAnsi" w:cstheme="minorHAnsi"/>
        </w:rPr>
        <w:t>8 sierpnia 2019</w:t>
      </w:r>
      <w:r w:rsidR="00140978" w:rsidRPr="00903C13">
        <w:rPr>
          <w:rFonts w:asciiTheme="minorHAnsi" w:hAnsiTheme="minorHAnsi" w:cstheme="minorHAnsi"/>
        </w:rPr>
        <w:t xml:space="preserve"> </w:t>
      </w:r>
      <w:r w:rsidR="00B31560" w:rsidRPr="00903C13">
        <w:rPr>
          <w:rFonts w:asciiTheme="minorHAnsi" w:hAnsiTheme="minorHAnsi" w:cstheme="minorHAnsi"/>
        </w:rPr>
        <w:t>r.</w:t>
      </w:r>
      <w:r w:rsidRPr="00903C13">
        <w:rPr>
          <w:rFonts w:asciiTheme="minorHAnsi" w:hAnsiTheme="minorHAnsi" w:cstheme="minorHAnsi"/>
        </w:rPr>
        <w:t xml:space="preserve">; </w:t>
      </w:r>
    </w:p>
    <w:p w14:paraId="5324C9E7"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trybów wyboru projektów na lata 2014-2020 z dnia </w:t>
      </w:r>
      <w:r w:rsidR="002503C2" w:rsidRPr="00903C13">
        <w:rPr>
          <w:rFonts w:asciiTheme="minorHAnsi" w:hAnsiTheme="minorHAnsi" w:cstheme="minorHAnsi"/>
        </w:rPr>
        <w:t>13</w:t>
      </w:r>
      <w:r w:rsidRPr="00903C13">
        <w:rPr>
          <w:rFonts w:asciiTheme="minorHAnsi" w:hAnsiTheme="minorHAnsi" w:cstheme="minorHAnsi"/>
        </w:rPr>
        <w:t xml:space="preserve"> </w:t>
      </w:r>
      <w:r w:rsidR="002503C2" w:rsidRPr="00903C13">
        <w:rPr>
          <w:rFonts w:asciiTheme="minorHAnsi" w:hAnsiTheme="minorHAnsi" w:cstheme="minorHAnsi"/>
        </w:rPr>
        <w:t>lut</w:t>
      </w:r>
      <w:r w:rsidR="0090247E" w:rsidRPr="00903C13">
        <w:rPr>
          <w:rFonts w:asciiTheme="minorHAnsi" w:hAnsiTheme="minorHAnsi" w:cstheme="minorHAnsi"/>
        </w:rPr>
        <w:t>ego</w:t>
      </w:r>
      <w:r w:rsidRPr="00903C13">
        <w:rPr>
          <w:rFonts w:asciiTheme="minorHAnsi" w:hAnsiTheme="minorHAnsi" w:cstheme="minorHAnsi"/>
        </w:rPr>
        <w:t xml:space="preserve"> 201</w:t>
      </w:r>
      <w:r w:rsidR="002503C2" w:rsidRPr="00903C13">
        <w:rPr>
          <w:rFonts w:asciiTheme="minorHAnsi" w:hAnsiTheme="minorHAnsi" w:cstheme="minorHAnsi"/>
        </w:rPr>
        <w:t>8</w:t>
      </w:r>
      <w:r w:rsidRPr="00903C13">
        <w:rPr>
          <w:rFonts w:asciiTheme="minorHAnsi" w:hAnsiTheme="minorHAnsi" w:cstheme="minorHAnsi"/>
        </w:rPr>
        <w:t xml:space="preserve"> r.</w:t>
      </w:r>
      <w:r w:rsidR="007125C0" w:rsidRPr="00903C13">
        <w:rPr>
          <w:rFonts w:asciiTheme="minorHAnsi" w:hAnsiTheme="minorHAnsi" w:cstheme="minorHAnsi"/>
        </w:rPr>
        <w:t>;</w:t>
      </w:r>
    </w:p>
    <w:p w14:paraId="45628898"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warunków gromadzenia i przekazywania danych w postaci elektro</w:t>
      </w:r>
      <w:r w:rsidR="002503C2" w:rsidRPr="00903C13">
        <w:rPr>
          <w:rFonts w:asciiTheme="minorHAnsi" w:hAnsiTheme="minorHAnsi" w:cstheme="minorHAnsi"/>
        </w:rPr>
        <w:t xml:space="preserve">nicznej na lata 2014-2020 </w:t>
      </w:r>
      <w:r w:rsidR="0090247E" w:rsidRPr="00903C13">
        <w:rPr>
          <w:rFonts w:asciiTheme="minorHAnsi" w:hAnsiTheme="minorHAnsi" w:cstheme="minorHAnsi"/>
        </w:rPr>
        <w:t>obowiązując</w:t>
      </w:r>
      <w:r w:rsidR="007250A5">
        <w:rPr>
          <w:rFonts w:asciiTheme="minorHAnsi" w:hAnsiTheme="minorHAnsi" w:cstheme="minorHAnsi"/>
        </w:rPr>
        <w:t>e</w:t>
      </w:r>
      <w:r w:rsidR="0090247E" w:rsidRPr="00903C13">
        <w:rPr>
          <w:rFonts w:asciiTheme="minorHAnsi" w:hAnsiTheme="minorHAnsi" w:cstheme="minorHAnsi"/>
        </w:rPr>
        <w:t xml:space="preserve"> od 19</w:t>
      </w:r>
      <w:r w:rsidRPr="00903C13">
        <w:rPr>
          <w:rFonts w:asciiTheme="minorHAnsi" w:hAnsiTheme="minorHAnsi" w:cstheme="minorHAnsi"/>
        </w:rPr>
        <w:t xml:space="preserve"> </w:t>
      </w:r>
      <w:r w:rsidR="002503C2" w:rsidRPr="00903C13">
        <w:rPr>
          <w:rFonts w:asciiTheme="minorHAnsi" w:hAnsiTheme="minorHAnsi" w:cstheme="minorHAnsi"/>
        </w:rPr>
        <w:t>grudnia 2017</w:t>
      </w:r>
      <w:r w:rsidRPr="00903C13">
        <w:rPr>
          <w:rFonts w:asciiTheme="minorHAnsi" w:hAnsiTheme="minorHAnsi" w:cstheme="minorHAnsi"/>
        </w:rPr>
        <w:t xml:space="preserve"> r.</w:t>
      </w:r>
      <w:r w:rsidR="007125C0" w:rsidRPr="00903C13">
        <w:rPr>
          <w:rFonts w:asciiTheme="minorHAnsi" w:hAnsiTheme="minorHAnsi" w:cstheme="minorHAnsi"/>
        </w:rPr>
        <w:t>;</w:t>
      </w:r>
    </w:p>
    <w:p w14:paraId="701F1BB6" w14:textId="77777777" w:rsidR="008B7824"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kontroli realizacji programów operacyjnych na lata 2014-2020 </w:t>
      </w:r>
      <w:r w:rsidRPr="00903C13">
        <w:rPr>
          <w:rFonts w:asciiTheme="minorHAnsi" w:hAnsiTheme="minorHAnsi" w:cstheme="minorHAnsi"/>
        </w:rPr>
        <w:br/>
        <w:t xml:space="preserve">z dnia </w:t>
      </w:r>
      <w:r w:rsidR="00AE5DF8">
        <w:rPr>
          <w:rFonts w:asciiTheme="minorHAnsi" w:hAnsiTheme="minorHAnsi" w:cstheme="minorHAnsi"/>
        </w:rPr>
        <w:t xml:space="preserve">17 </w:t>
      </w:r>
      <w:r w:rsidR="00D608FE">
        <w:rPr>
          <w:rFonts w:asciiTheme="minorHAnsi" w:hAnsiTheme="minorHAnsi" w:cstheme="minorHAnsi"/>
        </w:rPr>
        <w:t>września</w:t>
      </w:r>
      <w:r w:rsidR="00AE5DF8">
        <w:rPr>
          <w:rFonts w:asciiTheme="minorHAnsi" w:hAnsiTheme="minorHAnsi" w:cstheme="minorHAnsi"/>
        </w:rPr>
        <w:t xml:space="preserve"> 2019</w:t>
      </w:r>
      <w:r w:rsidR="00284E5B" w:rsidRPr="00903C13">
        <w:rPr>
          <w:rFonts w:asciiTheme="minorHAnsi" w:hAnsiTheme="minorHAnsi" w:cstheme="minorHAnsi"/>
        </w:rPr>
        <w:t xml:space="preserve"> </w:t>
      </w:r>
      <w:r w:rsidRPr="00903C13">
        <w:rPr>
          <w:rFonts w:asciiTheme="minorHAnsi" w:hAnsiTheme="minorHAnsi" w:cstheme="minorHAnsi"/>
        </w:rPr>
        <w:t>r.</w:t>
      </w:r>
    </w:p>
    <w:p w14:paraId="747715EB" w14:textId="77777777" w:rsidR="00FD6AC6" w:rsidRPr="00903C13" w:rsidRDefault="00FD6AC6" w:rsidP="00FD6AC6">
      <w:pPr>
        <w:pStyle w:val="Listapunktowana2"/>
        <w:spacing w:after="120"/>
        <w:ind w:left="720"/>
        <w:jc w:val="both"/>
        <w:rPr>
          <w:rFonts w:asciiTheme="minorHAnsi" w:hAnsiTheme="minorHAnsi" w:cstheme="minorHAnsi"/>
        </w:rPr>
      </w:pPr>
    </w:p>
    <w:p w14:paraId="1790BB81" w14:textId="77777777" w:rsidR="00200438" w:rsidRPr="00903C13" w:rsidRDefault="00200438" w:rsidP="00E807D0">
      <w:pPr>
        <w:pStyle w:val="Nagwek3"/>
        <w:ind w:firstLine="227"/>
        <w:rPr>
          <w:rFonts w:asciiTheme="minorHAnsi" w:hAnsiTheme="minorHAnsi" w:cstheme="minorHAnsi"/>
        </w:rPr>
      </w:pPr>
      <w:bookmarkStart w:id="6" w:name="_Toc31021045"/>
      <w:r w:rsidRPr="00903C13">
        <w:rPr>
          <w:rFonts w:asciiTheme="minorHAnsi" w:hAnsiTheme="minorHAnsi" w:cstheme="minorHAnsi"/>
        </w:rPr>
        <w:lastRenderedPageBreak/>
        <w:t>Instrukcje/podręczniki</w:t>
      </w:r>
      <w:bookmarkEnd w:id="6"/>
    </w:p>
    <w:p w14:paraId="26760354" w14:textId="3C84FFA5" w:rsidR="00200438" w:rsidRPr="00F00A5D"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Instrukcja wypełniania wniosku o dofinansowanie projektu w ramach Programu Operacyjnego </w:t>
      </w:r>
      <w:r w:rsidRPr="00F00A5D">
        <w:rPr>
          <w:rFonts w:asciiTheme="minorHAnsi" w:hAnsiTheme="minorHAnsi" w:cstheme="minorHAnsi"/>
        </w:rPr>
        <w:t>Wiedza Edukacja Rozwój 2014–2020, wersja 1.</w:t>
      </w:r>
      <w:r w:rsidR="0088184A" w:rsidRPr="00F00A5D">
        <w:rPr>
          <w:rFonts w:asciiTheme="minorHAnsi" w:hAnsiTheme="minorHAnsi" w:cstheme="minorHAnsi"/>
        </w:rPr>
        <w:t>9</w:t>
      </w:r>
      <w:r w:rsidRPr="00F00A5D">
        <w:rPr>
          <w:rFonts w:asciiTheme="minorHAnsi" w:hAnsiTheme="minorHAnsi" w:cstheme="minorHAnsi"/>
        </w:rPr>
        <w:t xml:space="preserve"> z dnia 2</w:t>
      </w:r>
      <w:r w:rsidR="0088184A" w:rsidRPr="00F00A5D">
        <w:rPr>
          <w:rFonts w:asciiTheme="minorHAnsi" w:hAnsiTheme="minorHAnsi" w:cstheme="minorHAnsi"/>
        </w:rPr>
        <w:t>7</w:t>
      </w:r>
      <w:r w:rsidRPr="00F00A5D">
        <w:rPr>
          <w:rFonts w:asciiTheme="minorHAnsi" w:hAnsiTheme="minorHAnsi" w:cstheme="minorHAnsi"/>
        </w:rPr>
        <w:t xml:space="preserve"> </w:t>
      </w:r>
      <w:r w:rsidR="0088184A" w:rsidRPr="00F00A5D">
        <w:rPr>
          <w:rFonts w:asciiTheme="minorHAnsi" w:hAnsiTheme="minorHAnsi" w:cstheme="minorHAnsi"/>
        </w:rPr>
        <w:t>września 2018</w:t>
      </w:r>
      <w:r w:rsidRPr="00F00A5D">
        <w:rPr>
          <w:rFonts w:asciiTheme="minorHAnsi" w:hAnsiTheme="minorHAnsi" w:cstheme="minorHAnsi"/>
        </w:rPr>
        <w:t xml:space="preserve"> r. stanowiąc</w:t>
      </w:r>
      <w:r w:rsidR="0088184A" w:rsidRPr="00F00A5D">
        <w:rPr>
          <w:rFonts w:asciiTheme="minorHAnsi" w:hAnsiTheme="minorHAnsi" w:cstheme="minorHAnsi"/>
        </w:rPr>
        <w:t>a</w:t>
      </w:r>
      <w:r w:rsidRPr="00F00A5D">
        <w:rPr>
          <w:rFonts w:asciiTheme="minorHAnsi" w:hAnsiTheme="minorHAnsi" w:cstheme="minorHAnsi"/>
        </w:rPr>
        <w:t xml:space="preserve"> </w:t>
      </w:r>
      <w:r w:rsidRPr="006B3A64">
        <w:rPr>
          <w:rFonts w:asciiTheme="minorHAnsi" w:hAnsiTheme="minorHAnsi" w:cstheme="minorHAnsi"/>
        </w:rPr>
        <w:t xml:space="preserve">załącznik nr </w:t>
      </w:r>
      <w:r w:rsidR="009930A1" w:rsidRPr="006B3A64">
        <w:rPr>
          <w:rFonts w:asciiTheme="minorHAnsi" w:hAnsiTheme="minorHAnsi" w:cstheme="minorHAnsi"/>
        </w:rPr>
        <w:t>6</w:t>
      </w:r>
      <w:r w:rsidRPr="006B3A64">
        <w:rPr>
          <w:rFonts w:asciiTheme="minorHAnsi" w:hAnsiTheme="minorHAnsi" w:cstheme="minorHAnsi"/>
        </w:rPr>
        <w:t>;</w:t>
      </w:r>
    </w:p>
    <w:p w14:paraId="186A8197" w14:textId="55502565" w:rsidR="00200438" w:rsidRPr="00F00A5D" w:rsidRDefault="00200438" w:rsidP="00216F3E">
      <w:pPr>
        <w:pStyle w:val="Listapunktowana2"/>
        <w:numPr>
          <w:ilvl w:val="0"/>
          <w:numId w:val="35"/>
        </w:numPr>
        <w:spacing w:after="120"/>
        <w:jc w:val="both"/>
        <w:rPr>
          <w:rFonts w:asciiTheme="minorHAnsi" w:hAnsiTheme="minorHAnsi" w:cstheme="minorHAnsi"/>
        </w:rPr>
      </w:pPr>
      <w:r w:rsidRPr="00F00A5D">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207005" w:rsidRPr="00F00A5D">
        <w:rPr>
          <w:rFonts w:asciiTheme="minorHAnsi" w:hAnsiTheme="minorHAnsi" w:cstheme="minorHAnsi"/>
        </w:rPr>
        <w:t>9</w:t>
      </w:r>
      <w:r w:rsidRPr="00F00A5D">
        <w:rPr>
          <w:rFonts w:asciiTheme="minorHAnsi" w:hAnsiTheme="minorHAnsi" w:cstheme="minorHAnsi"/>
        </w:rPr>
        <w:t xml:space="preserve">.0 </w:t>
      </w:r>
      <w:r w:rsidR="0088184A" w:rsidRPr="00F00A5D">
        <w:rPr>
          <w:rFonts w:asciiTheme="minorHAnsi" w:hAnsiTheme="minorHAnsi" w:cstheme="minorHAnsi"/>
        </w:rPr>
        <w:t xml:space="preserve">obowiązująca od </w:t>
      </w:r>
      <w:r w:rsidR="00207005" w:rsidRPr="00F00A5D">
        <w:rPr>
          <w:rFonts w:asciiTheme="minorHAnsi" w:hAnsiTheme="minorHAnsi" w:cstheme="minorHAnsi"/>
        </w:rPr>
        <w:t>28</w:t>
      </w:r>
      <w:r w:rsidRPr="00F00A5D">
        <w:rPr>
          <w:rFonts w:asciiTheme="minorHAnsi" w:hAnsiTheme="minorHAnsi" w:cstheme="minorHAnsi"/>
        </w:rPr>
        <w:t xml:space="preserve"> </w:t>
      </w:r>
      <w:r w:rsidR="00207005" w:rsidRPr="00F00A5D">
        <w:rPr>
          <w:rFonts w:asciiTheme="minorHAnsi" w:hAnsiTheme="minorHAnsi" w:cstheme="minorHAnsi"/>
        </w:rPr>
        <w:t>maja</w:t>
      </w:r>
      <w:r w:rsidR="0088184A" w:rsidRPr="00F00A5D">
        <w:rPr>
          <w:rFonts w:asciiTheme="minorHAnsi" w:hAnsiTheme="minorHAnsi" w:cstheme="minorHAnsi"/>
        </w:rPr>
        <w:t xml:space="preserve"> </w:t>
      </w:r>
      <w:r w:rsidRPr="00F00A5D">
        <w:rPr>
          <w:rFonts w:asciiTheme="minorHAnsi" w:hAnsiTheme="minorHAnsi" w:cstheme="minorHAnsi"/>
        </w:rPr>
        <w:t>201</w:t>
      </w:r>
      <w:r w:rsidR="00C24E4D" w:rsidRPr="00F00A5D">
        <w:rPr>
          <w:rFonts w:asciiTheme="minorHAnsi" w:hAnsiTheme="minorHAnsi" w:cstheme="minorHAnsi"/>
        </w:rPr>
        <w:t>9</w:t>
      </w:r>
      <w:r w:rsidRPr="00F00A5D">
        <w:rPr>
          <w:rFonts w:asciiTheme="minorHAnsi" w:hAnsiTheme="minorHAnsi" w:cstheme="minorHAnsi"/>
        </w:rPr>
        <w:t xml:space="preserve"> r. stanowiąc</w:t>
      </w:r>
      <w:r w:rsidR="0088184A" w:rsidRPr="00F00A5D">
        <w:rPr>
          <w:rFonts w:asciiTheme="minorHAnsi" w:hAnsiTheme="minorHAnsi" w:cstheme="minorHAnsi"/>
        </w:rPr>
        <w:t>a</w:t>
      </w:r>
      <w:r w:rsidRPr="00F00A5D">
        <w:rPr>
          <w:rFonts w:asciiTheme="minorHAnsi" w:hAnsiTheme="minorHAnsi" w:cstheme="minorHAnsi"/>
        </w:rPr>
        <w:t xml:space="preserve"> </w:t>
      </w:r>
      <w:r w:rsidRPr="006B3A64">
        <w:rPr>
          <w:rFonts w:asciiTheme="minorHAnsi" w:hAnsiTheme="minorHAnsi" w:cstheme="minorHAnsi"/>
        </w:rPr>
        <w:t>załącznik nr</w:t>
      </w:r>
      <w:r w:rsidR="00207005" w:rsidRPr="006B3A64">
        <w:rPr>
          <w:rFonts w:asciiTheme="minorHAnsi" w:hAnsiTheme="minorHAnsi" w:cstheme="minorHAnsi"/>
        </w:rPr>
        <w:t> </w:t>
      </w:r>
      <w:r w:rsidR="009930A1" w:rsidRPr="006B3A64">
        <w:rPr>
          <w:rFonts w:asciiTheme="minorHAnsi" w:hAnsiTheme="minorHAnsi" w:cstheme="minorHAnsi"/>
        </w:rPr>
        <w:t>7</w:t>
      </w:r>
      <w:r w:rsidR="00C92942" w:rsidRPr="00F00A5D">
        <w:rPr>
          <w:rFonts w:asciiTheme="minorHAnsi" w:hAnsiTheme="minorHAnsi" w:cstheme="minorHAnsi"/>
        </w:rPr>
        <w:t>;</w:t>
      </w:r>
    </w:p>
    <w:p w14:paraId="48FA29B0" w14:textId="77777777" w:rsidR="00200438" w:rsidRPr="00903C13" w:rsidRDefault="0088184A" w:rsidP="00216F3E">
      <w:pPr>
        <w:numPr>
          <w:ilvl w:val="0"/>
          <w:numId w:val="35"/>
        </w:numPr>
        <w:tabs>
          <w:tab w:val="left" w:pos="567"/>
        </w:tabs>
        <w:spacing w:before="120" w:after="120" w:line="276" w:lineRule="auto"/>
        <w:jc w:val="both"/>
        <w:rPr>
          <w:rFonts w:asciiTheme="minorHAnsi" w:hAnsiTheme="minorHAnsi" w:cstheme="minorHAnsi"/>
          <w:sz w:val="22"/>
          <w:szCs w:val="22"/>
        </w:rPr>
      </w:pPr>
      <w:r w:rsidRPr="00F00A5D">
        <w:rPr>
          <w:rFonts w:asciiTheme="minorHAnsi" w:hAnsiTheme="minorHAnsi" w:cstheme="minorHAnsi"/>
        </w:rPr>
        <w:t xml:space="preserve">  </w:t>
      </w:r>
      <w:r w:rsidR="00824B4C" w:rsidRPr="00F00A5D">
        <w:rPr>
          <w:rFonts w:asciiTheme="minorHAnsi" w:hAnsiTheme="minorHAnsi" w:cstheme="minorHAnsi"/>
        </w:rPr>
        <w:t xml:space="preserve"> </w:t>
      </w:r>
      <w:r w:rsidR="00200438" w:rsidRPr="00F00A5D">
        <w:rPr>
          <w:rFonts w:asciiTheme="minorHAnsi" w:hAnsiTheme="minorHAnsi" w:cstheme="minorHAnsi"/>
        </w:rPr>
        <w:t xml:space="preserve">Księga identyfikacji wizualnej znaku marki Fundusze Europejskie i znaków programów polityki spójności na lata 2014-2020 – </w:t>
      </w:r>
      <w:r w:rsidRPr="00F00A5D">
        <w:rPr>
          <w:rFonts w:asciiTheme="minorHAnsi" w:hAnsiTheme="minorHAnsi" w:cstheme="minorHAnsi"/>
        </w:rPr>
        <w:t>obowiązuje od 1 stycznia</w:t>
      </w:r>
      <w:r w:rsidRPr="00903C13">
        <w:rPr>
          <w:rFonts w:asciiTheme="minorHAnsi" w:hAnsiTheme="minorHAnsi" w:cstheme="minorHAnsi"/>
        </w:rPr>
        <w:t xml:space="preserve"> 2018 r.</w:t>
      </w:r>
      <w:r w:rsidR="00855FB4" w:rsidRPr="00903C13">
        <w:rPr>
          <w:rFonts w:asciiTheme="minorHAnsi" w:hAnsiTheme="minorHAnsi" w:cstheme="minorHAnsi"/>
        </w:rPr>
        <w:t>;</w:t>
      </w:r>
    </w:p>
    <w:p w14:paraId="401E28BE"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Agenda działań na rzecz równości szans i niedyskryminacji </w:t>
      </w:r>
      <w:r w:rsidR="00284E5B" w:rsidRPr="00903C13">
        <w:rPr>
          <w:rFonts w:asciiTheme="minorHAnsi" w:hAnsiTheme="minorHAnsi" w:cstheme="minorHAnsi"/>
        </w:rPr>
        <w:t xml:space="preserve">w ramach funduszy unijnych 2014-2020 </w:t>
      </w:r>
      <w:r w:rsidRPr="00903C13">
        <w:rPr>
          <w:rFonts w:asciiTheme="minorHAnsi" w:hAnsiTheme="minorHAnsi" w:cstheme="minorHAnsi"/>
        </w:rPr>
        <w:t>z dnia 22 kwietnia 2015 r.</w:t>
      </w:r>
      <w:r w:rsidR="00C92942" w:rsidRPr="00903C13">
        <w:rPr>
          <w:rFonts w:asciiTheme="minorHAnsi" w:hAnsiTheme="minorHAnsi" w:cstheme="minorHAnsi"/>
        </w:rPr>
        <w:t>;</w:t>
      </w:r>
    </w:p>
    <w:p w14:paraId="600DD8C3" w14:textId="15B4FE72"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Podręcznik wnioskodawcy i beneficjenta programów polityki spójności 2014-2020 w</w:t>
      </w:r>
      <w:r w:rsidR="007125C0" w:rsidRPr="00903C13">
        <w:rPr>
          <w:rFonts w:asciiTheme="minorHAnsi" w:hAnsiTheme="minorHAnsi" w:cstheme="minorHAnsi"/>
        </w:rPr>
        <w:t> </w:t>
      </w:r>
      <w:r w:rsidRPr="00903C13">
        <w:rPr>
          <w:rFonts w:asciiTheme="minorHAnsi" w:hAnsiTheme="minorHAnsi" w:cstheme="minorHAnsi"/>
        </w:rPr>
        <w:t xml:space="preserve">zakresie informacji i promocji </w:t>
      </w:r>
      <w:r w:rsidR="0089226D" w:rsidRPr="00903C13">
        <w:rPr>
          <w:rFonts w:asciiTheme="minorHAnsi" w:hAnsiTheme="minorHAnsi" w:cstheme="minorHAnsi"/>
        </w:rPr>
        <w:t>dla umów podpisanych od 1 stycznia 2018 r.;</w:t>
      </w:r>
    </w:p>
    <w:p w14:paraId="0E41A595" w14:textId="77777777" w:rsidR="00FC32DD" w:rsidRPr="00903C13" w:rsidRDefault="00FC32DD"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Poradnik dotyczący zasady równości szans kobiet i mężczyzn w funduszach unijnych na lat</w:t>
      </w:r>
      <w:r w:rsidR="0089226D" w:rsidRPr="00903C13">
        <w:rPr>
          <w:rFonts w:asciiTheme="minorHAnsi" w:hAnsiTheme="minorHAnsi" w:cstheme="minorHAnsi"/>
        </w:rPr>
        <w:t xml:space="preserve">a 2014-2020 </w:t>
      </w:r>
      <w:r w:rsidR="00855FB4" w:rsidRPr="00903C13">
        <w:rPr>
          <w:rFonts w:asciiTheme="minorHAnsi" w:hAnsiTheme="minorHAnsi" w:cstheme="minorHAnsi"/>
        </w:rPr>
        <w:t>–</w:t>
      </w:r>
      <w:r w:rsidR="00AA49BE">
        <w:rPr>
          <w:rFonts w:asciiTheme="minorHAnsi" w:hAnsiTheme="minorHAnsi" w:cstheme="minorHAnsi"/>
        </w:rPr>
        <w:t xml:space="preserve"> </w:t>
      </w:r>
      <w:r w:rsidR="0089226D" w:rsidRPr="00903C13">
        <w:rPr>
          <w:rFonts w:asciiTheme="minorHAnsi" w:hAnsiTheme="minorHAnsi" w:cstheme="minorHAnsi"/>
        </w:rPr>
        <w:t xml:space="preserve">obowiązuje od </w:t>
      </w:r>
      <w:r w:rsidR="00CA0AE4" w:rsidRPr="00903C13">
        <w:rPr>
          <w:rFonts w:asciiTheme="minorHAnsi" w:hAnsiTheme="minorHAnsi" w:cstheme="minorHAnsi"/>
        </w:rPr>
        <w:t>7</w:t>
      </w:r>
      <w:r w:rsidR="00005664" w:rsidRPr="00903C13">
        <w:rPr>
          <w:rFonts w:asciiTheme="minorHAnsi" w:hAnsiTheme="minorHAnsi" w:cstheme="minorHAnsi"/>
        </w:rPr>
        <w:t xml:space="preserve"> czerwca 2016 r.;</w:t>
      </w:r>
    </w:p>
    <w:p w14:paraId="0779F875" w14:textId="77777777" w:rsidR="00005664" w:rsidRPr="00697ED5" w:rsidRDefault="00005664" w:rsidP="00216F3E">
      <w:pPr>
        <w:pStyle w:val="Akapitzlist"/>
        <w:numPr>
          <w:ilvl w:val="0"/>
          <w:numId w:val="64"/>
        </w:numPr>
        <w:jc w:val="both"/>
        <w:rPr>
          <w:rFonts w:asciiTheme="minorHAnsi" w:hAnsiTheme="minorHAnsi" w:cstheme="minorHAnsi"/>
        </w:rPr>
      </w:pPr>
      <w:r w:rsidRPr="00903C13">
        <w:rPr>
          <w:rFonts w:asciiTheme="minorHAnsi" w:hAnsiTheme="minorHAnsi" w:cstheme="minorHAnsi"/>
        </w:rPr>
        <w:t xml:space="preserve">Przewodnik po danych osobowych w projektach PO WER dla Wnioskodawców i Beneficjentów </w:t>
      </w:r>
      <w:r w:rsidR="00855FB4" w:rsidRPr="00903C13">
        <w:rPr>
          <w:rFonts w:asciiTheme="minorHAnsi" w:hAnsiTheme="minorHAnsi" w:cstheme="minorHAnsi"/>
        </w:rPr>
        <w:t>–</w:t>
      </w:r>
      <w:r w:rsidRPr="00903C13">
        <w:rPr>
          <w:rFonts w:asciiTheme="minorHAnsi" w:hAnsiTheme="minorHAnsi" w:cstheme="minorHAnsi"/>
        </w:rPr>
        <w:t xml:space="preserve"> wersja 1.0 </w:t>
      </w:r>
      <w:r w:rsidR="00AA49BE" w:rsidRPr="00903C13">
        <w:rPr>
          <w:rFonts w:asciiTheme="minorHAnsi" w:hAnsiTheme="minorHAnsi" w:cstheme="minorHAnsi"/>
        </w:rPr>
        <w:t>obowiązuje od</w:t>
      </w:r>
      <w:r w:rsidR="00AA49BE">
        <w:rPr>
          <w:rFonts w:asciiTheme="minorHAnsi" w:hAnsiTheme="minorHAnsi" w:cstheme="minorHAnsi"/>
        </w:rPr>
        <w:t xml:space="preserve"> 22 czerwca 2018 r.</w:t>
      </w:r>
    </w:p>
    <w:p w14:paraId="6D3D643D" w14:textId="77777777" w:rsidR="00200438" w:rsidRPr="00903C13" w:rsidRDefault="00200438" w:rsidP="00200438">
      <w:pPr>
        <w:rPr>
          <w:rFonts w:asciiTheme="minorHAnsi" w:hAnsiTheme="minorHAnsi" w:cstheme="minorHAnsi"/>
        </w:rPr>
      </w:pPr>
    </w:p>
    <w:p w14:paraId="673B59CA" w14:textId="1362F8A2" w:rsidR="00200438" w:rsidRPr="00903C13" w:rsidRDefault="00200438" w:rsidP="00200438">
      <w:pPr>
        <w:tabs>
          <w:tab w:val="left" w:pos="284"/>
        </w:tabs>
        <w:jc w:val="both"/>
        <w:rPr>
          <w:rFonts w:asciiTheme="minorHAnsi" w:hAnsiTheme="minorHAnsi" w:cstheme="minorHAnsi"/>
          <w:sz w:val="22"/>
          <w:szCs w:val="22"/>
        </w:rPr>
      </w:pPr>
      <w:r w:rsidRPr="00903C13">
        <w:rPr>
          <w:rFonts w:asciiTheme="minorHAnsi" w:hAnsiTheme="minorHAnsi" w:cstheme="minorHAnsi"/>
          <w:b/>
          <w:iCs/>
          <w:lang w:eastAsia="ar-SA"/>
        </w:rPr>
        <w:t xml:space="preserve">Nieznajomość powyższych dokumentów skutkować może </w:t>
      </w:r>
      <w:r w:rsidR="00C92942" w:rsidRPr="00903C13">
        <w:rPr>
          <w:rFonts w:asciiTheme="minorHAnsi" w:hAnsiTheme="minorHAnsi" w:cstheme="minorHAnsi"/>
          <w:b/>
          <w:iCs/>
          <w:lang w:eastAsia="ar-SA"/>
        </w:rPr>
        <w:t xml:space="preserve">m.in. </w:t>
      </w:r>
      <w:r w:rsidRPr="00903C13">
        <w:rPr>
          <w:rFonts w:asciiTheme="minorHAnsi" w:hAnsiTheme="minorHAnsi" w:cstheme="minorHAnsi"/>
          <w:b/>
          <w:iCs/>
          <w:lang w:eastAsia="ar-SA"/>
        </w:rPr>
        <w:t xml:space="preserve">niewłaściwym przygotowaniem projektu, nieprawidłowym wypełnieniem formularza wniosku </w:t>
      </w:r>
      <w:r w:rsidR="0089226D" w:rsidRPr="00903C13">
        <w:rPr>
          <w:rFonts w:asciiTheme="minorHAnsi" w:hAnsiTheme="minorHAnsi" w:cstheme="minorHAnsi"/>
          <w:b/>
          <w:iCs/>
          <w:lang w:eastAsia="ar-SA"/>
        </w:rPr>
        <w:t>o</w:t>
      </w:r>
      <w:r w:rsidR="000A40D2" w:rsidRPr="00903C13">
        <w:rPr>
          <w:rFonts w:asciiTheme="minorHAnsi" w:hAnsiTheme="minorHAnsi" w:cstheme="minorHAnsi"/>
          <w:b/>
          <w:iCs/>
          <w:lang w:eastAsia="ar-SA"/>
        </w:rPr>
        <w:t> </w:t>
      </w:r>
      <w:r w:rsidR="0089226D" w:rsidRPr="00903C13">
        <w:rPr>
          <w:rFonts w:asciiTheme="minorHAnsi" w:hAnsiTheme="minorHAnsi" w:cstheme="minorHAnsi"/>
          <w:b/>
          <w:iCs/>
          <w:lang w:eastAsia="ar-SA"/>
        </w:rPr>
        <w:t>dofinansowanie projektu</w:t>
      </w:r>
      <w:r w:rsidR="00F86088">
        <w:rPr>
          <w:rFonts w:asciiTheme="minorHAnsi" w:hAnsiTheme="minorHAnsi" w:cstheme="minorHAnsi"/>
          <w:b/>
          <w:iCs/>
          <w:lang w:eastAsia="ar-SA"/>
        </w:rPr>
        <w:t>,</w:t>
      </w:r>
      <w:r w:rsidR="0089226D" w:rsidRPr="00903C13">
        <w:rPr>
          <w:rFonts w:asciiTheme="minorHAnsi" w:hAnsiTheme="minorHAnsi" w:cstheme="minorHAnsi"/>
          <w:b/>
          <w:iCs/>
          <w:lang w:eastAsia="ar-SA"/>
        </w:rPr>
        <w:t xml:space="preserve"> w tym</w:t>
      </w:r>
      <w:r w:rsidRPr="00903C13">
        <w:rPr>
          <w:rFonts w:asciiTheme="minorHAnsi" w:hAnsiTheme="minorHAnsi" w:cstheme="minorHAnsi"/>
          <w:b/>
          <w:iCs/>
          <w:lang w:eastAsia="ar-SA"/>
        </w:rPr>
        <w:t xml:space="preserve"> </w:t>
      </w:r>
      <w:r w:rsidR="00C92942" w:rsidRPr="00903C13">
        <w:rPr>
          <w:rFonts w:asciiTheme="minorHAnsi" w:hAnsiTheme="minorHAnsi" w:cstheme="minorHAnsi"/>
          <w:b/>
          <w:iCs/>
          <w:lang w:eastAsia="ar-SA"/>
        </w:rPr>
        <w:t xml:space="preserve">nieprawidłowym </w:t>
      </w:r>
      <w:r w:rsidRPr="00903C13">
        <w:rPr>
          <w:rFonts w:asciiTheme="minorHAnsi" w:hAnsiTheme="minorHAnsi" w:cstheme="minorHAnsi"/>
          <w:b/>
          <w:iCs/>
          <w:lang w:eastAsia="ar-SA"/>
        </w:rPr>
        <w:t>opracowaniem budżetu</w:t>
      </w:r>
      <w:r w:rsidR="00C92942" w:rsidRPr="00903C13">
        <w:rPr>
          <w:rFonts w:asciiTheme="minorHAnsi" w:hAnsiTheme="minorHAnsi" w:cstheme="minorHAnsi"/>
          <w:b/>
          <w:iCs/>
          <w:lang w:eastAsia="ar-SA"/>
        </w:rPr>
        <w:t>.</w:t>
      </w:r>
      <w:r w:rsidRPr="00903C13">
        <w:rPr>
          <w:rFonts w:asciiTheme="minorHAnsi" w:hAnsiTheme="minorHAnsi" w:cstheme="minorHAnsi"/>
          <w:b/>
        </w:rPr>
        <w:t xml:space="preserve"> </w:t>
      </w:r>
    </w:p>
    <w:p w14:paraId="6AF08E4B" w14:textId="77777777" w:rsidR="00200438" w:rsidRPr="00903C13" w:rsidRDefault="00200438" w:rsidP="00200438">
      <w:pPr>
        <w:suppressAutoHyphens/>
        <w:spacing w:before="120" w:after="120"/>
        <w:jc w:val="both"/>
        <w:rPr>
          <w:rFonts w:asciiTheme="minorHAnsi" w:hAnsiTheme="minorHAnsi" w:cstheme="minorHAnsi"/>
          <w:iCs/>
          <w:lang w:eastAsia="ar-SA"/>
        </w:rPr>
      </w:pPr>
      <w:r w:rsidRPr="00903C13">
        <w:rPr>
          <w:rFonts w:asciiTheme="minorHAnsi" w:hAnsiTheme="minorHAnsi" w:cstheme="minorHAnsi"/>
          <w:b/>
          <w:iCs/>
          <w:lang w:eastAsia="ar-SA"/>
        </w:rPr>
        <w:t xml:space="preserve">Odpowiedzialność za znajomość podstawowych dokumentów, aktów prawnych, zasad, wytycznych i instrukcji związanych z przygotowaniem wniosku </w:t>
      </w:r>
      <w:r w:rsidR="004207D7" w:rsidRPr="00903C13">
        <w:rPr>
          <w:rFonts w:asciiTheme="minorHAnsi" w:hAnsiTheme="minorHAnsi" w:cstheme="minorHAnsi"/>
          <w:b/>
          <w:iCs/>
          <w:lang w:eastAsia="ar-SA"/>
        </w:rPr>
        <w:t>spoczywa</w:t>
      </w:r>
      <w:r w:rsidRPr="00903C13">
        <w:rPr>
          <w:rFonts w:asciiTheme="minorHAnsi" w:hAnsiTheme="minorHAnsi" w:cstheme="minorHAnsi"/>
          <w:b/>
          <w:iCs/>
          <w:lang w:eastAsia="ar-SA"/>
        </w:rPr>
        <w:t xml:space="preserve"> </w:t>
      </w:r>
      <w:r w:rsidR="004207D7" w:rsidRPr="00903C13">
        <w:rPr>
          <w:rFonts w:asciiTheme="minorHAnsi" w:hAnsiTheme="minorHAnsi" w:cstheme="minorHAnsi"/>
          <w:b/>
          <w:iCs/>
          <w:lang w:eastAsia="ar-SA"/>
        </w:rPr>
        <w:t xml:space="preserve">na </w:t>
      </w:r>
      <w:r w:rsidRPr="00903C13">
        <w:rPr>
          <w:rFonts w:asciiTheme="minorHAnsi" w:hAnsiTheme="minorHAnsi" w:cstheme="minorHAnsi"/>
          <w:b/>
          <w:iCs/>
          <w:lang w:eastAsia="ar-SA"/>
        </w:rPr>
        <w:t>Wnioskodawc</w:t>
      </w:r>
      <w:r w:rsidR="004207D7" w:rsidRPr="00903C13">
        <w:rPr>
          <w:rFonts w:asciiTheme="minorHAnsi" w:hAnsiTheme="minorHAnsi" w:cstheme="minorHAnsi"/>
          <w:b/>
          <w:iCs/>
          <w:lang w:eastAsia="ar-SA"/>
        </w:rPr>
        <w:t>y</w:t>
      </w:r>
      <w:r w:rsidRPr="00903C13">
        <w:rPr>
          <w:rFonts w:asciiTheme="minorHAnsi" w:hAnsiTheme="minorHAnsi" w:cstheme="minorHAnsi"/>
          <w:iCs/>
          <w:lang w:eastAsia="ar-SA"/>
        </w:rPr>
        <w:t>.</w:t>
      </w:r>
    </w:p>
    <w:p w14:paraId="298FD360" w14:textId="77777777" w:rsidR="00200438" w:rsidRPr="00903C13" w:rsidRDefault="00200438" w:rsidP="00200438">
      <w:pPr>
        <w:pStyle w:val="Tekstkomentarza"/>
        <w:rPr>
          <w:rFonts w:asciiTheme="minorHAnsi" w:hAnsiTheme="minorHAnsi" w:cstheme="minorHAnsi"/>
        </w:rPr>
      </w:pPr>
    </w:p>
    <w:p w14:paraId="0DACD4BB" w14:textId="28D7B09A" w:rsidR="00A81D03" w:rsidRPr="00903C13" w:rsidRDefault="00A81D03" w:rsidP="00A81D03">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Wnioskodawcy ubiegający się o dofinansowanie oraz beneficjenci realizujący projekty zobowiązani są do korzystania z </w:t>
      </w:r>
      <w:r w:rsidRPr="00903C13">
        <w:rPr>
          <w:rFonts w:asciiTheme="minorHAnsi" w:hAnsiTheme="minorHAnsi" w:cstheme="minorHAnsi"/>
          <w:bCs/>
        </w:rPr>
        <w:t>aktualnych wersji aktów prawnych</w:t>
      </w:r>
      <w:r w:rsidR="0091574F">
        <w:rPr>
          <w:rFonts w:asciiTheme="minorHAnsi" w:hAnsiTheme="minorHAnsi" w:cstheme="minorHAnsi"/>
          <w:bCs/>
        </w:rPr>
        <w:t>,</w:t>
      </w:r>
      <w:r w:rsidR="0089226D" w:rsidRPr="00903C13">
        <w:rPr>
          <w:rFonts w:asciiTheme="minorHAnsi" w:hAnsiTheme="minorHAnsi" w:cstheme="minorHAnsi"/>
          <w:bCs/>
        </w:rPr>
        <w:t xml:space="preserve"> jak i dokumentów programowych</w:t>
      </w:r>
      <w:r w:rsidRPr="00903C13">
        <w:rPr>
          <w:rFonts w:asciiTheme="minorHAnsi" w:hAnsiTheme="minorHAnsi" w:cstheme="minorHAnsi"/>
        </w:rPr>
        <w:t>.</w:t>
      </w:r>
    </w:p>
    <w:p w14:paraId="3A69CF05" w14:textId="77777777" w:rsidR="00BB5BB4" w:rsidRPr="00903C13" w:rsidRDefault="00BB5BB4" w:rsidP="00F62EC2">
      <w:pPr>
        <w:jc w:val="both"/>
        <w:outlineLvl w:val="1"/>
        <w:rPr>
          <w:rFonts w:asciiTheme="minorHAnsi" w:hAnsiTheme="minorHAnsi" w:cstheme="minorHAnsi"/>
          <w:b/>
          <w:sz w:val="28"/>
          <w:szCs w:val="28"/>
        </w:rPr>
      </w:pPr>
    </w:p>
    <w:p w14:paraId="0837B86E" w14:textId="77777777" w:rsidR="00BB5BB4" w:rsidRPr="00903C13" w:rsidRDefault="00BB5BB4" w:rsidP="00200438">
      <w:pPr>
        <w:ind w:left="792"/>
        <w:jc w:val="both"/>
        <w:outlineLvl w:val="1"/>
        <w:rPr>
          <w:rFonts w:asciiTheme="minorHAnsi" w:hAnsiTheme="minorHAnsi" w:cstheme="minorHAnsi"/>
          <w:b/>
          <w:sz w:val="28"/>
          <w:szCs w:val="28"/>
        </w:rPr>
      </w:pPr>
    </w:p>
    <w:p w14:paraId="5CAAFD9F" w14:textId="77777777" w:rsidR="003575BD" w:rsidRPr="00903C13" w:rsidRDefault="00200438"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7" w:name="_Toc31021046"/>
      <w:r w:rsidR="00F62711">
        <w:rPr>
          <w:rFonts w:asciiTheme="minorHAnsi" w:hAnsiTheme="minorHAnsi" w:cstheme="minorHAnsi"/>
          <w:sz w:val="28"/>
          <w:szCs w:val="28"/>
        </w:rPr>
        <w:t>Forma, termin i miejsce naboru</w:t>
      </w:r>
      <w:bookmarkEnd w:id="7"/>
      <w:r w:rsidR="00687CD5" w:rsidRPr="00903C13">
        <w:rPr>
          <w:rFonts w:asciiTheme="minorHAnsi" w:hAnsiTheme="minorHAnsi" w:cstheme="minorHAnsi"/>
          <w:sz w:val="28"/>
          <w:szCs w:val="28"/>
        </w:rPr>
        <w:t xml:space="preserve"> </w:t>
      </w:r>
    </w:p>
    <w:p w14:paraId="26D0964E" w14:textId="77777777" w:rsidR="00200438" w:rsidRPr="00903C13" w:rsidRDefault="00200438" w:rsidP="00200438">
      <w:pPr>
        <w:ind w:left="792"/>
        <w:jc w:val="both"/>
        <w:outlineLvl w:val="1"/>
        <w:rPr>
          <w:rFonts w:asciiTheme="minorHAnsi" w:hAnsiTheme="minorHAnsi" w:cstheme="minorHAnsi"/>
        </w:rPr>
      </w:pPr>
    </w:p>
    <w:p w14:paraId="2B22E423" w14:textId="7EB78654" w:rsidR="00FD6AC6" w:rsidRPr="00595232" w:rsidRDefault="002411D7" w:rsidP="00FD6AC6">
      <w:pPr>
        <w:jc w:val="both"/>
        <w:rPr>
          <w:rFonts w:asciiTheme="minorHAnsi" w:hAnsiTheme="minorHAnsi" w:cstheme="minorHAnsi"/>
        </w:rPr>
      </w:pPr>
      <w:r w:rsidRPr="00903C13">
        <w:rPr>
          <w:rFonts w:asciiTheme="minorHAnsi" w:hAnsiTheme="minorHAnsi" w:cstheme="minorHAnsi"/>
        </w:rPr>
        <w:t xml:space="preserve">Wybór projektów </w:t>
      </w:r>
      <w:r w:rsidRPr="006B3A64">
        <w:rPr>
          <w:rFonts w:asciiTheme="minorHAnsi" w:hAnsiTheme="minorHAnsi" w:cstheme="minorHAnsi"/>
        </w:rPr>
        <w:t xml:space="preserve">następuje w trybie konkursowym. </w:t>
      </w:r>
      <w:r w:rsidR="00840E6D" w:rsidRPr="006B3A64">
        <w:rPr>
          <w:rFonts w:asciiTheme="minorHAnsi" w:hAnsiTheme="minorHAnsi" w:cstheme="minorHAnsi"/>
        </w:rPr>
        <w:t>Konkurs ma charakter zamknięty, tj.</w:t>
      </w:r>
      <w:r w:rsidR="002E73F5" w:rsidRPr="006B3A64">
        <w:rPr>
          <w:rFonts w:asciiTheme="minorHAnsi" w:hAnsiTheme="minorHAnsi" w:cstheme="minorHAnsi"/>
        </w:rPr>
        <w:t> </w:t>
      </w:r>
      <w:r w:rsidR="00840E6D" w:rsidRPr="006B3A64">
        <w:rPr>
          <w:rFonts w:asciiTheme="minorHAnsi" w:hAnsiTheme="minorHAnsi" w:cstheme="minorHAnsi"/>
        </w:rPr>
        <w:t>I</w:t>
      </w:r>
      <w:r w:rsidR="007249DF" w:rsidRPr="006B3A64">
        <w:rPr>
          <w:rFonts w:asciiTheme="minorHAnsi" w:hAnsiTheme="minorHAnsi" w:cstheme="minorHAnsi"/>
        </w:rPr>
        <w:t>OK</w:t>
      </w:r>
      <w:r w:rsidR="002E73F5" w:rsidRPr="006B3A64">
        <w:rPr>
          <w:rFonts w:asciiTheme="minorHAnsi" w:hAnsiTheme="minorHAnsi" w:cstheme="minorHAnsi"/>
        </w:rPr>
        <w:t> </w:t>
      </w:r>
      <w:r w:rsidR="00840E6D" w:rsidRPr="006B3A64">
        <w:rPr>
          <w:rFonts w:asciiTheme="minorHAnsi" w:hAnsiTheme="minorHAnsi" w:cstheme="minorHAnsi"/>
        </w:rPr>
        <w:t xml:space="preserve">określa </w:t>
      </w:r>
      <w:r w:rsidR="00840E6D" w:rsidRPr="00595232">
        <w:rPr>
          <w:rFonts w:asciiTheme="minorHAnsi" w:hAnsiTheme="minorHAnsi" w:cstheme="minorHAnsi"/>
        </w:rPr>
        <w:t>dokładną datę oraz godzinę rozpoczęcia i zakończenia naboru.</w:t>
      </w:r>
    </w:p>
    <w:p w14:paraId="7496D639" w14:textId="1E154646" w:rsidR="000E53B6" w:rsidRPr="006B3A64" w:rsidRDefault="00982BD5" w:rsidP="00987CF1">
      <w:pPr>
        <w:pStyle w:val="Listapunktowana2"/>
        <w:numPr>
          <w:ilvl w:val="0"/>
          <w:numId w:val="5"/>
        </w:numPr>
        <w:spacing w:before="120" w:after="120"/>
        <w:ind w:left="641" w:hanging="357"/>
        <w:jc w:val="both"/>
        <w:rPr>
          <w:rFonts w:asciiTheme="minorHAnsi" w:hAnsiTheme="minorHAnsi" w:cstheme="minorHAnsi"/>
          <w:b/>
        </w:rPr>
      </w:pPr>
      <w:bookmarkStart w:id="8" w:name="_Hlk35413169"/>
      <w:r w:rsidRPr="00595232">
        <w:rPr>
          <w:rFonts w:asciiTheme="minorHAnsi" w:hAnsiTheme="minorHAnsi" w:cstheme="minorHAnsi"/>
        </w:rPr>
        <w:t xml:space="preserve">Nabór wniosków o dofinansowanie realizacji projektów będzie prowadzony </w:t>
      </w:r>
      <w:r w:rsidR="001514BF" w:rsidRPr="00595232">
        <w:rPr>
          <w:rFonts w:asciiTheme="minorHAnsi" w:hAnsiTheme="minorHAnsi" w:cstheme="minorHAnsi"/>
        </w:rPr>
        <w:br/>
      </w:r>
      <w:r w:rsidR="0071637A" w:rsidRPr="00595232">
        <w:rPr>
          <w:rFonts w:asciiTheme="minorHAnsi" w:hAnsiTheme="minorHAnsi" w:cstheme="minorHAnsi"/>
          <w:b/>
        </w:rPr>
        <w:t xml:space="preserve">od </w:t>
      </w:r>
      <w:r w:rsidR="00C201EA" w:rsidRPr="00595232">
        <w:rPr>
          <w:rFonts w:asciiTheme="minorHAnsi" w:hAnsiTheme="minorHAnsi" w:cstheme="minorHAnsi"/>
          <w:b/>
        </w:rPr>
        <w:t>23</w:t>
      </w:r>
      <w:r w:rsidR="00B23B1E" w:rsidRPr="00595232">
        <w:rPr>
          <w:rFonts w:asciiTheme="minorHAnsi" w:hAnsiTheme="minorHAnsi" w:cstheme="minorHAnsi"/>
          <w:b/>
        </w:rPr>
        <w:t xml:space="preserve"> marca 2020</w:t>
      </w:r>
      <w:r w:rsidR="00FD6AC6" w:rsidRPr="00595232">
        <w:rPr>
          <w:rFonts w:asciiTheme="minorHAnsi" w:hAnsiTheme="minorHAnsi" w:cstheme="minorHAnsi"/>
          <w:b/>
        </w:rPr>
        <w:t xml:space="preserve"> r. godzina 0:00 do </w:t>
      </w:r>
      <w:r w:rsidR="00756120" w:rsidRPr="00595232">
        <w:rPr>
          <w:rFonts w:asciiTheme="minorHAnsi" w:hAnsiTheme="minorHAnsi" w:cstheme="minorHAnsi"/>
          <w:b/>
        </w:rPr>
        <w:t>3</w:t>
      </w:r>
      <w:r w:rsidR="00D61B36">
        <w:rPr>
          <w:rFonts w:asciiTheme="minorHAnsi" w:hAnsiTheme="minorHAnsi" w:cstheme="minorHAnsi"/>
          <w:b/>
        </w:rPr>
        <w:t>0</w:t>
      </w:r>
      <w:r w:rsidR="00B23B1E" w:rsidRPr="00595232">
        <w:rPr>
          <w:rFonts w:asciiTheme="minorHAnsi" w:hAnsiTheme="minorHAnsi" w:cstheme="minorHAnsi"/>
          <w:b/>
        </w:rPr>
        <w:t xml:space="preserve"> </w:t>
      </w:r>
      <w:r w:rsidR="00AD33F0">
        <w:rPr>
          <w:rFonts w:asciiTheme="minorHAnsi" w:hAnsiTheme="minorHAnsi" w:cstheme="minorHAnsi"/>
          <w:b/>
        </w:rPr>
        <w:t>czerwca</w:t>
      </w:r>
      <w:r w:rsidR="00B23B1E" w:rsidRPr="00595232">
        <w:rPr>
          <w:rFonts w:asciiTheme="minorHAnsi" w:hAnsiTheme="minorHAnsi" w:cstheme="minorHAnsi"/>
          <w:b/>
        </w:rPr>
        <w:t xml:space="preserve"> 2020</w:t>
      </w:r>
      <w:r w:rsidR="00FD6AC6" w:rsidRPr="00595232">
        <w:rPr>
          <w:rFonts w:asciiTheme="minorHAnsi" w:hAnsiTheme="minorHAnsi" w:cstheme="minorHAnsi"/>
          <w:b/>
          <w:bCs/>
        </w:rPr>
        <w:t xml:space="preserve"> r. godzina</w:t>
      </w:r>
      <w:r w:rsidR="00FD6AC6" w:rsidRPr="006B3A64">
        <w:rPr>
          <w:rFonts w:asciiTheme="minorHAnsi" w:hAnsiTheme="minorHAnsi" w:cstheme="minorHAnsi"/>
          <w:b/>
          <w:bCs/>
        </w:rPr>
        <w:t xml:space="preserve"> 13:00</w:t>
      </w:r>
      <w:r w:rsidR="00FD6AC6" w:rsidRPr="006B3A64">
        <w:rPr>
          <w:rStyle w:val="Odwoanieprzypisudolnego"/>
          <w:rFonts w:asciiTheme="minorHAnsi" w:hAnsiTheme="minorHAnsi" w:cstheme="minorHAnsi"/>
          <w:b/>
          <w:bCs/>
        </w:rPr>
        <w:footnoteReference w:id="4"/>
      </w:r>
      <w:r w:rsidR="00FD6AC6" w:rsidRPr="006B3A64">
        <w:rPr>
          <w:rFonts w:asciiTheme="minorHAnsi" w:hAnsiTheme="minorHAnsi" w:cstheme="minorHAnsi"/>
          <w:b/>
          <w:bCs/>
        </w:rPr>
        <w:t>.</w:t>
      </w:r>
    </w:p>
    <w:bookmarkEnd w:id="8"/>
    <w:p w14:paraId="59A53BCC" w14:textId="77777777" w:rsidR="005E4C24" w:rsidRPr="006B3A64" w:rsidRDefault="00FD6AC6" w:rsidP="0091404D">
      <w:pPr>
        <w:pStyle w:val="Listapunktowana2"/>
        <w:numPr>
          <w:ilvl w:val="0"/>
          <w:numId w:val="5"/>
        </w:numPr>
        <w:spacing w:after="120"/>
        <w:jc w:val="both"/>
        <w:rPr>
          <w:rFonts w:asciiTheme="minorHAnsi" w:hAnsiTheme="minorHAnsi" w:cstheme="minorHAnsi"/>
          <w:b/>
        </w:rPr>
      </w:pPr>
      <w:r w:rsidRPr="006B3A64">
        <w:rPr>
          <w:rFonts w:asciiTheme="minorHAnsi" w:hAnsiTheme="minorHAnsi" w:cstheme="minorHAnsi"/>
          <w:b/>
        </w:rPr>
        <w:t>Wnioski złożone po upływie wyznaczonego terminu zamknięcia naboru zostaną pozostawione bez rozpatrzenia.</w:t>
      </w:r>
    </w:p>
    <w:p w14:paraId="32F3DAF3" w14:textId="77777777" w:rsidR="00D7161D" w:rsidRPr="00903C13" w:rsidRDefault="00D7161D" w:rsidP="001F27DE">
      <w:pPr>
        <w:spacing w:after="120"/>
        <w:jc w:val="both"/>
        <w:rPr>
          <w:rFonts w:asciiTheme="minorHAnsi" w:hAnsiTheme="minorHAnsi" w:cstheme="minorHAnsi"/>
          <w:color w:val="000000"/>
        </w:rPr>
      </w:pPr>
    </w:p>
    <w:p w14:paraId="50236DF3" w14:textId="77777777" w:rsidR="00147CF6" w:rsidRPr="00903C13" w:rsidRDefault="00147CF6" w:rsidP="00147CF6">
      <w:pPr>
        <w:autoSpaceDE w:val="0"/>
        <w:autoSpaceDN w:val="0"/>
        <w:adjustRightInd w:val="0"/>
        <w:rPr>
          <w:rFonts w:asciiTheme="minorHAnsi" w:hAnsiTheme="minorHAnsi" w:cstheme="minorHAnsi"/>
          <w:color w:val="000000"/>
        </w:rPr>
      </w:pPr>
    </w:p>
    <w:p w14:paraId="7A3DDCAA" w14:textId="77777777" w:rsidR="00147CF6" w:rsidRPr="00903C13" w:rsidRDefault="00FD6AC6" w:rsidP="00F4432E">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Wniosek o dofinansowanie jest składany </w:t>
      </w:r>
      <w:r w:rsidR="00147CF6" w:rsidRPr="00903C13">
        <w:rPr>
          <w:rFonts w:asciiTheme="minorHAnsi" w:hAnsiTheme="minorHAnsi" w:cstheme="minorHAnsi"/>
          <w:color w:val="000000"/>
        </w:rPr>
        <w:t xml:space="preserve">na obowiązującym formularzu, </w:t>
      </w:r>
      <w:r w:rsidR="00547738" w:rsidRPr="00F62711">
        <w:rPr>
          <w:rFonts w:asciiTheme="minorHAnsi" w:hAnsiTheme="minorHAnsi" w:cstheme="minorHAnsi"/>
          <w:b/>
          <w:color w:val="000000"/>
        </w:rPr>
        <w:t xml:space="preserve">wyłącznie </w:t>
      </w:r>
      <w:r w:rsidR="00147CF6" w:rsidRPr="00F62711">
        <w:rPr>
          <w:rFonts w:asciiTheme="minorHAnsi" w:hAnsiTheme="minorHAnsi" w:cstheme="minorHAnsi"/>
          <w:b/>
          <w:color w:val="000000"/>
        </w:rPr>
        <w:t>w formie dokumentu elektronicznego</w:t>
      </w:r>
      <w:r w:rsidR="00147CF6" w:rsidRPr="00903C13">
        <w:rPr>
          <w:rFonts w:asciiTheme="minorHAnsi" w:hAnsiTheme="minorHAnsi" w:cstheme="minorHAnsi"/>
          <w:color w:val="000000"/>
        </w:rPr>
        <w:t xml:space="preserve"> za pośrednictwem systemu obsługi wniosków aplikacyjnych </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SOWA</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 xml:space="preserve"> </w:t>
      </w:r>
      <w:r w:rsidR="00547738" w:rsidRPr="00903C13">
        <w:rPr>
          <w:rFonts w:asciiTheme="minorHAnsi" w:hAnsiTheme="minorHAnsi" w:cstheme="minorHAnsi"/>
          <w:color w:val="000000"/>
        </w:rPr>
        <w:t>dostępnego pod adresem www.sowa.efs.gov.pl</w:t>
      </w:r>
      <w:r w:rsidR="00147CF6" w:rsidRPr="00903C13">
        <w:rPr>
          <w:rFonts w:asciiTheme="minorHAnsi" w:hAnsiTheme="minorHAnsi" w:cstheme="minorHAnsi"/>
          <w:color w:val="000000"/>
        </w:rPr>
        <w:t xml:space="preserve">. </w:t>
      </w:r>
    </w:p>
    <w:p w14:paraId="32475A59" w14:textId="77777777" w:rsidR="00F4432E" w:rsidRPr="00903C13" w:rsidRDefault="00F4432E" w:rsidP="00F4432E">
      <w:pPr>
        <w:autoSpaceDE w:val="0"/>
        <w:autoSpaceDN w:val="0"/>
        <w:adjustRightInd w:val="0"/>
        <w:rPr>
          <w:rFonts w:asciiTheme="minorHAnsi" w:hAnsiTheme="minorHAnsi" w:cstheme="minorHAnsi"/>
          <w:color w:val="000000"/>
        </w:rPr>
      </w:pPr>
    </w:p>
    <w:p w14:paraId="7661D415" w14:textId="77777777" w:rsidR="00864660" w:rsidRPr="00903C13" w:rsidRDefault="00864660" w:rsidP="00E02020">
      <w:pPr>
        <w:autoSpaceDE w:val="0"/>
        <w:autoSpaceDN w:val="0"/>
        <w:adjustRightInd w:val="0"/>
        <w:jc w:val="both"/>
        <w:rPr>
          <w:rFonts w:asciiTheme="minorHAnsi" w:hAnsiTheme="minorHAnsi" w:cstheme="minorHAnsi"/>
          <w:b/>
          <w:color w:val="000000"/>
          <w:u w:val="single"/>
        </w:rPr>
      </w:pPr>
      <w:r w:rsidRPr="00903C13">
        <w:rPr>
          <w:rFonts w:asciiTheme="minorHAnsi" w:hAnsiTheme="minorHAnsi" w:cstheme="minorHAnsi"/>
          <w:b/>
          <w:color w:val="000000"/>
          <w:u w:val="single"/>
        </w:rPr>
        <w:t xml:space="preserve">Oznacza to, że wraz z przesłaniem wniosku w systemie nie jest wymagane jego uprzednie podpisanie kwalifikowanym certyfikatem lub profilem zaufanym </w:t>
      </w:r>
      <w:proofErr w:type="spellStart"/>
      <w:r w:rsidRPr="00903C13">
        <w:rPr>
          <w:rFonts w:asciiTheme="minorHAnsi" w:hAnsiTheme="minorHAnsi" w:cstheme="minorHAnsi"/>
          <w:b/>
          <w:color w:val="000000"/>
          <w:u w:val="single"/>
        </w:rPr>
        <w:t>ePUAP</w:t>
      </w:r>
      <w:proofErr w:type="spellEnd"/>
      <w:r w:rsidRPr="00903C13">
        <w:rPr>
          <w:rFonts w:asciiTheme="minorHAnsi" w:hAnsiTheme="minorHAnsi" w:cstheme="minorHAnsi"/>
          <w:b/>
          <w:color w:val="000000"/>
          <w:u w:val="single"/>
        </w:rPr>
        <w:t xml:space="preserve">. Nie jest również wymagane przesyłanie do IOK podpisanej wersji papierowej wniosku. Do IOK należy </w:t>
      </w:r>
      <w:r w:rsidR="00547738" w:rsidRPr="00903C13">
        <w:rPr>
          <w:rFonts w:asciiTheme="minorHAnsi" w:hAnsiTheme="minorHAnsi" w:cstheme="minorHAnsi"/>
          <w:b/>
          <w:color w:val="000000"/>
          <w:u w:val="single"/>
        </w:rPr>
        <w:t xml:space="preserve">wyłącznie </w:t>
      </w:r>
      <w:r w:rsidRPr="00903C13">
        <w:rPr>
          <w:rFonts w:asciiTheme="minorHAnsi" w:hAnsiTheme="minorHAnsi" w:cstheme="minorHAnsi"/>
          <w:b/>
          <w:color w:val="000000"/>
          <w:u w:val="single"/>
        </w:rPr>
        <w:t xml:space="preserve">przesłać </w:t>
      </w:r>
      <w:r w:rsidR="008C182B" w:rsidRPr="00903C13">
        <w:rPr>
          <w:rFonts w:asciiTheme="minorHAnsi" w:hAnsiTheme="minorHAnsi" w:cstheme="minorHAnsi"/>
          <w:b/>
          <w:color w:val="000000"/>
          <w:u w:val="single"/>
        </w:rPr>
        <w:t xml:space="preserve">wniosek </w:t>
      </w:r>
      <w:r w:rsidRPr="00903C13">
        <w:rPr>
          <w:rFonts w:asciiTheme="minorHAnsi" w:hAnsiTheme="minorHAnsi" w:cstheme="minorHAnsi"/>
          <w:b/>
          <w:color w:val="000000"/>
          <w:u w:val="single"/>
        </w:rPr>
        <w:t xml:space="preserve">wypełniony </w:t>
      </w:r>
      <w:r w:rsidR="008C28F6" w:rsidRPr="00903C13">
        <w:rPr>
          <w:rFonts w:asciiTheme="minorHAnsi" w:hAnsiTheme="minorHAnsi" w:cstheme="minorHAnsi"/>
          <w:b/>
          <w:color w:val="000000"/>
          <w:u w:val="single"/>
        </w:rPr>
        <w:t>w systemie</w:t>
      </w:r>
      <w:r w:rsidRPr="00903C13">
        <w:rPr>
          <w:rFonts w:asciiTheme="minorHAnsi" w:hAnsiTheme="minorHAnsi" w:cstheme="minorHAnsi"/>
          <w:b/>
          <w:color w:val="000000"/>
          <w:u w:val="single"/>
        </w:rPr>
        <w:t>.</w:t>
      </w:r>
    </w:p>
    <w:p w14:paraId="22121BF9" w14:textId="77777777" w:rsidR="00864660" w:rsidRPr="00903C13" w:rsidRDefault="00864660" w:rsidP="00E02020">
      <w:pPr>
        <w:autoSpaceDE w:val="0"/>
        <w:autoSpaceDN w:val="0"/>
        <w:adjustRightInd w:val="0"/>
        <w:jc w:val="both"/>
        <w:rPr>
          <w:rFonts w:asciiTheme="minorHAnsi" w:hAnsiTheme="minorHAnsi" w:cstheme="minorHAnsi"/>
          <w:b/>
          <w:color w:val="000000"/>
        </w:rPr>
      </w:pPr>
    </w:p>
    <w:p w14:paraId="2BC7DA21" w14:textId="77777777" w:rsidR="00F4432E" w:rsidRPr="00903C13" w:rsidRDefault="00F4432E" w:rsidP="00E02020">
      <w:pPr>
        <w:autoSpaceDE w:val="0"/>
        <w:autoSpaceDN w:val="0"/>
        <w:adjustRightInd w:val="0"/>
        <w:jc w:val="both"/>
        <w:rPr>
          <w:rFonts w:asciiTheme="minorHAnsi" w:hAnsiTheme="minorHAnsi" w:cstheme="minorHAnsi"/>
          <w:b/>
          <w:color w:val="000000"/>
        </w:rPr>
      </w:pPr>
      <w:r w:rsidRPr="00903C13">
        <w:rPr>
          <w:rFonts w:asciiTheme="minorHAnsi" w:hAnsiTheme="minorHAnsi" w:cstheme="minorHAnsi"/>
          <w:b/>
          <w:color w:val="000000"/>
        </w:rPr>
        <w:t xml:space="preserve">Złożenie wniosku w systemie SOWA oznacza potwierdzenie zgodności z prawdą oświadczeń zawartych w sekcji VIII wniosku. </w:t>
      </w:r>
    </w:p>
    <w:p w14:paraId="2D07E015" w14:textId="77777777" w:rsidR="00F4432E" w:rsidRPr="00903C13" w:rsidRDefault="00F4432E" w:rsidP="00F4432E">
      <w:pPr>
        <w:autoSpaceDE w:val="0"/>
        <w:autoSpaceDN w:val="0"/>
        <w:adjustRightInd w:val="0"/>
        <w:rPr>
          <w:rFonts w:asciiTheme="minorHAnsi" w:hAnsiTheme="minorHAnsi" w:cstheme="minorHAnsi"/>
          <w:color w:val="000000"/>
        </w:rPr>
      </w:pPr>
    </w:p>
    <w:p w14:paraId="222C5308" w14:textId="77777777" w:rsidR="00D561D5" w:rsidRPr="00D561D5" w:rsidRDefault="00D561D5" w:rsidP="00D561D5">
      <w:pPr>
        <w:autoSpaceDE w:val="0"/>
        <w:autoSpaceDN w:val="0"/>
        <w:adjustRightInd w:val="0"/>
        <w:spacing w:after="120"/>
        <w:jc w:val="both"/>
        <w:rPr>
          <w:rFonts w:asciiTheme="minorHAnsi" w:hAnsiTheme="minorHAnsi" w:cstheme="minorHAnsi"/>
        </w:rPr>
      </w:pPr>
      <w:r w:rsidRPr="00D561D5">
        <w:rPr>
          <w:rFonts w:asciiTheme="minorHAnsi" w:hAnsiTheme="minorHAnsi" w:cstheme="minorHAnsi"/>
        </w:rPr>
        <w:t>O terminie złożenia dokumentów decydować będzie data i godzina złożenia wersji elektronicznej wniosku w systemie obsługi wniosków aplikacyjnych SOWA.</w:t>
      </w:r>
    </w:p>
    <w:p w14:paraId="197A25BD" w14:textId="77777777" w:rsidR="00504111" w:rsidRPr="00903C13" w:rsidRDefault="00504111" w:rsidP="00504111">
      <w:pPr>
        <w:spacing w:after="120"/>
        <w:jc w:val="both"/>
        <w:rPr>
          <w:rFonts w:asciiTheme="minorHAnsi" w:hAnsiTheme="minorHAnsi" w:cstheme="minorHAnsi"/>
          <w:b/>
        </w:rPr>
      </w:pPr>
    </w:p>
    <w:p w14:paraId="7E06703D" w14:textId="77777777" w:rsidR="00982BD5" w:rsidRPr="00903C13" w:rsidRDefault="00E36B5B" w:rsidP="00504111">
      <w:pPr>
        <w:spacing w:after="120"/>
        <w:jc w:val="both"/>
        <w:rPr>
          <w:rFonts w:asciiTheme="minorHAnsi" w:hAnsiTheme="minorHAnsi" w:cstheme="minorHAnsi"/>
        </w:rPr>
      </w:pPr>
      <w:r w:rsidRPr="00903C13">
        <w:rPr>
          <w:rFonts w:asciiTheme="minorHAnsi" w:hAnsiTheme="minorHAnsi" w:cstheme="minorHAnsi"/>
          <w:b/>
        </w:rPr>
        <w:t>IOK nie wymaga złożenia innych załączników. Wszelkie inne dokumenty dołączone</w:t>
      </w:r>
      <w:r w:rsidR="00773094" w:rsidRPr="00903C13">
        <w:rPr>
          <w:rFonts w:asciiTheme="minorHAnsi" w:hAnsiTheme="minorHAnsi" w:cstheme="minorHAnsi"/>
          <w:b/>
        </w:rPr>
        <w:t xml:space="preserve"> dodatkowo do wniosku o dofinansowanie nie będą brane pod uwagę w trakcie oceny</w:t>
      </w:r>
      <w:r w:rsidR="00773094" w:rsidRPr="00903C13">
        <w:rPr>
          <w:rFonts w:asciiTheme="minorHAnsi" w:hAnsiTheme="minorHAnsi" w:cstheme="minorHAnsi"/>
        </w:rPr>
        <w:t>.</w:t>
      </w:r>
    </w:p>
    <w:p w14:paraId="580CD749" w14:textId="77777777" w:rsidR="000B2C70" w:rsidRPr="00903C13" w:rsidRDefault="000B2C70" w:rsidP="001F27DE">
      <w:pPr>
        <w:autoSpaceDE w:val="0"/>
        <w:autoSpaceDN w:val="0"/>
        <w:adjustRightInd w:val="0"/>
        <w:spacing w:after="120"/>
        <w:jc w:val="both"/>
        <w:rPr>
          <w:rFonts w:asciiTheme="minorHAnsi" w:hAnsiTheme="minorHAnsi" w:cstheme="minorHAnsi"/>
          <w:sz w:val="20"/>
          <w:szCs w:val="20"/>
        </w:rPr>
      </w:pPr>
    </w:p>
    <w:p w14:paraId="292EDDD3" w14:textId="77777777" w:rsidR="00E87F96" w:rsidRDefault="000B2C70" w:rsidP="00FD6AC6">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Ilekroć w niniejszym dokumencie wskazuje się liczbę dni, mowa jest o dniach kalendarzowych, a terminy wskazane w niniejszym dokumencie – zgodnie z art. 50 ustawy </w:t>
      </w:r>
      <w:r w:rsidR="00E36B5B" w:rsidRPr="00903C13">
        <w:rPr>
          <w:rFonts w:asciiTheme="minorHAnsi" w:hAnsiTheme="minorHAnsi" w:cstheme="minorHAnsi"/>
        </w:rPr>
        <w:t>wdrożeniowej</w:t>
      </w:r>
      <w:r w:rsidR="008C182B" w:rsidRPr="00903C13">
        <w:rPr>
          <w:rFonts w:asciiTheme="minorHAnsi" w:hAnsiTheme="minorHAnsi" w:cstheme="minorHAnsi"/>
        </w:rPr>
        <w:t xml:space="preserve"> </w:t>
      </w:r>
      <w:r w:rsidRPr="00903C13">
        <w:rPr>
          <w:rFonts w:asciiTheme="minorHAnsi" w:hAnsiTheme="minorHAnsi" w:cstheme="minorHAnsi"/>
        </w:rPr>
        <w:t xml:space="preserve">– obliczane są w sposób zgodny z przepisami ustawy z dnia 14 czerwca 1960 r. </w:t>
      </w:r>
      <w:r w:rsidR="008C182B" w:rsidRPr="00903C13">
        <w:rPr>
          <w:rFonts w:asciiTheme="minorHAnsi" w:hAnsiTheme="minorHAnsi" w:cstheme="minorHAnsi"/>
        </w:rPr>
        <w:t>(</w:t>
      </w:r>
      <w:r w:rsidRPr="00903C13">
        <w:rPr>
          <w:rFonts w:asciiTheme="minorHAnsi" w:hAnsiTheme="minorHAnsi" w:cstheme="minorHAnsi"/>
          <w:i/>
        </w:rPr>
        <w:t>Kodeks postępowania administracyjnego</w:t>
      </w:r>
      <w:r w:rsidR="008C182B" w:rsidRPr="00903C13">
        <w:rPr>
          <w:rFonts w:asciiTheme="minorHAnsi" w:hAnsiTheme="minorHAnsi" w:cstheme="minorHAnsi"/>
        </w:rPr>
        <w:t xml:space="preserve">, </w:t>
      </w:r>
      <w:r w:rsidR="008C28F6" w:rsidRPr="00903C13">
        <w:rPr>
          <w:rFonts w:asciiTheme="minorHAnsi" w:hAnsiTheme="minorHAnsi" w:cstheme="minorHAnsi"/>
        </w:rPr>
        <w:t>Dz. U. z 2018 r., poz. 2096 z </w:t>
      </w:r>
      <w:proofErr w:type="spellStart"/>
      <w:r w:rsidR="008C28F6" w:rsidRPr="00903C13">
        <w:rPr>
          <w:rFonts w:asciiTheme="minorHAnsi" w:hAnsiTheme="minorHAnsi" w:cstheme="minorHAnsi"/>
        </w:rPr>
        <w:t>późn</w:t>
      </w:r>
      <w:proofErr w:type="spellEnd"/>
      <w:r w:rsidR="008C28F6" w:rsidRPr="00903C13">
        <w:rPr>
          <w:rFonts w:asciiTheme="minorHAnsi" w:hAnsiTheme="minorHAnsi" w:cstheme="minorHAnsi"/>
        </w:rPr>
        <w:t>. zm.)</w:t>
      </w:r>
      <w:r w:rsidR="00843BAB">
        <w:rPr>
          <w:rFonts w:asciiTheme="minorHAnsi" w:hAnsiTheme="minorHAnsi" w:cstheme="minorHAnsi"/>
        </w:rPr>
        <w:t>,</w:t>
      </w:r>
      <w:r w:rsidR="008C28F6" w:rsidRPr="00903C13">
        <w:rPr>
          <w:rFonts w:asciiTheme="minorHAnsi" w:hAnsiTheme="minorHAnsi" w:cstheme="minorHAnsi"/>
        </w:rPr>
        <w:t xml:space="preserve"> </w:t>
      </w:r>
      <w:r w:rsidR="00843BAB" w:rsidRPr="00843BAB">
        <w:rPr>
          <w:rFonts w:asciiTheme="minorHAnsi" w:hAnsiTheme="minorHAnsi" w:cstheme="minorHAnsi"/>
        </w:rPr>
        <w:t>z zastrzeżeniem, iż</w:t>
      </w:r>
      <w:r w:rsidR="00E87F96">
        <w:rPr>
          <w:rFonts w:asciiTheme="minorHAnsi" w:hAnsiTheme="minorHAnsi" w:cstheme="minorHAnsi"/>
        </w:rPr>
        <w:t>:</w:t>
      </w:r>
    </w:p>
    <w:p w14:paraId="423254A4" w14:textId="61A94145" w:rsidR="0012565B" w:rsidRPr="006B3A64" w:rsidRDefault="00843BAB" w:rsidP="006B3A64">
      <w:pPr>
        <w:pStyle w:val="Akapitzlist"/>
        <w:numPr>
          <w:ilvl w:val="0"/>
          <w:numId w:val="64"/>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sobota traktowana jest jako dzień równorzędny z dniem ustawowo wolnym od pracy</w:t>
      </w:r>
      <w:r w:rsidR="00403B14" w:rsidRPr="006B3A64">
        <w:rPr>
          <w:rFonts w:asciiTheme="minorHAnsi" w:hAnsiTheme="minorHAnsi" w:cstheme="minorHAnsi"/>
        </w:rPr>
        <w:t>.</w:t>
      </w:r>
      <w:r w:rsidRPr="006B3A64">
        <w:rPr>
          <w:rFonts w:asciiTheme="minorHAnsi" w:hAnsiTheme="minorHAnsi" w:cstheme="minorHAnsi"/>
        </w:rPr>
        <w:t xml:space="preserve"> </w:t>
      </w:r>
      <w:r w:rsidR="000B2C70" w:rsidRPr="006B3A64">
        <w:rPr>
          <w:rFonts w:asciiTheme="minorHAnsi" w:hAnsiTheme="minorHAnsi" w:cstheme="minorHAnsi"/>
        </w:rPr>
        <w:t xml:space="preserve">Jeżeli </w:t>
      </w:r>
      <w:r w:rsidR="00BE17D3" w:rsidRPr="006B3A64">
        <w:rPr>
          <w:rFonts w:asciiTheme="minorHAnsi" w:hAnsiTheme="minorHAnsi" w:cstheme="minorHAnsi"/>
        </w:rPr>
        <w:t xml:space="preserve">ostatni dzień </w:t>
      </w:r>
      <w:r w:rsidR="000B2C70" w:rsidRPr="006B3A64">
        <w:rPr>
          <w:rFonts w:asciiTheme="minorHAnsi" w:hAnsiTheme="minorHAnsi" w:cstheme="minorHAnsi"/>
        </w:rPr>
        <w:t>terminu przypada na dzień ustawowo wolny od pracy, za ostatni dzień terminu uważa się najbliższy następny dzień powszedni</w:t>
      </w:r>
      <w:r w:rsidR="008C182B" w:rsidRPr="006B3A64">
        <w:rPr>
          <w:rFonts w:asciiTheme="minorHAnsi" w:hAnsiTheme="minorHAnsi" w:cstheme="minorHAnsi"/>
        </w:rPr>
        <w:t>, po dniu/</w:t>
      </w:r>
      <w:r w:rsidR="00EB2987" w:rsidRPr="006B3A64">
        <w:rPr>
          <w:rFonts w:asciiTheme="minorHAnsi" w:hAnsiTheme="minorHAnsi" w:cstheme="minorHAnsi"/>
        </w:rPr>
        <w:t>dniach wolnych od pracy</w:t>
      </w:r>
      <w:r w:rsidR="00E87F96" w:rsidRPr="006B3A64">
        <w:rPr>
          <w:rFonts w:asciiTheme="minorHAnsi" w:hAnsiTheme="minorHAnsi" w:cstheme="minorHAnsi"/>
        </w:rPr>
        <w:t xml:space="preserve">. </w:t>
      </w:r>
    </w:p>
    <w:p w14:paraId="7FABE08F" w14:textId="7616E5BE" w:rsidR="00FD6AC6" w:rsidRPr="00B04D88" w:rsidRDefault="006B42FB" w:rsidP="0012565B">
      <w:pPr>
        <w:pStyle w:val="Akapitzlist"/>
        <w:numPr>
          <w:ilvl w:val="0"/>
          <w:numId w:val="64"/>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przypadku </w:t>
      </w:r>
      <w:r w:rsidR="0012565B" w:rsidRPr="00B04D88">
        <w:rPr>
          <w:rFonts w:asciiTheme="minorHAnsi" w:hAnsiTheme="minorHAnsi" w:cstheme="minorHAnsi"/>
        </w:rPr>
        <w:t xml:space="preserve">dokumentów przekazywanych papierowo – termin </w:t>
      </w:r>
      <w:r w:rsidR="00FD6AC6" w:rsidRPr="006B3A64">
        <w:rPr>
          <w:rFonts w:asciiTheme="minorHAnsi" w:hAnsiTheme="minorHAnsi" w:cstheme="minorHAnsi"/>
        </w:rPr>
        <w:t>liczy się od dnia następującego po dniu wysłania</w:t>
      </w:r>
      <w:r w:rsidR="00E87F96" w:rsidRPr="006B3A64">
        <w:rPr>
          <w:rFonts w:asciiTheme="minorHAnsi" w:hAnsiTheme="minorHAnsi" w:cstheme="minorHAnsi"/>
        </w:rPr>
        <w:t>;</w:t>
      </w:r>
      <w:r w:rsidR="0068287E" w:rsidRPr="006B3A64">
        <w:rPr>
          <w:rFonts w:asciiTheme="minorHAnsi" w:hAnsiTheme="minorHAnsi" w:cstheme="minorHAnsi"/>
        </w:rPr>
        <w:t xml:space="preserve"> </w:t>
      </w:r>
    </w:p>
    <w:p w14:paraId="217CE68B" w14:textId="006FCD11" w:rsidR="0012565B" w:rsidRPr="006B3A64" w:rsidRDefault="00E76B38" w:rsidP="006B3A64">
      <w:pPr>
        <w:pStyle w:val="Akapitzlist"/>
        <w:numPr>
          <w:ilvl w:val="0"/>
          <w:numId w:val="64"/>
        </w:numPr>
        <w:autoSpaceDE w:val="0"/>
        <w:autoSpaceDN w:val="0"/>
        <w:adjustRightInd w:val="0"/>
        <w:spacing w:after="120"/>
        <w:jc w:val="both"/>
        <w:rPr>
          <w:rFonts w:asciiTheme="minorHAnsi" w:hAnsiTheme="minorHAnsi" w:cstheme="minorHAnsi"/>
        </w:rPr>
      </w:pPr>
      <w:r w:rsidRPr="00B04D88">
        <w:rPr>
          <w:rFonts w:asciiTheme="minorHAnsi" w:hAnsiTheme="minorHAnsi" w:cstheme="minorHAnsi"/>
        </w:rPr>
        <w:t>w</w:t>
      </w:r>
      <w:r w:rsidR="0012565B" w:rsidRPr="00B04D88">
        <w:rPr>
          <w:rFonts w:asciiTheme="minorHAnsi" w:hAnsiTheme="minorHAnsi" w:cstheme="minorHAnsi"/>
        </w:rPr>
        <w:t xml:space="preserve"> przypadku dokumentów przekazywanych elektronicznie (w tym za pośrednictwem SOWA) ter</w:t>
      </w:r>
      <w:r w:rsidR="0012565B" w:rsidRPr="001E2E40">
        <w:rPr>
          <w:rFonts w:asciiTheme="minorHAnsi" w:hAnsiTheme="minorHAnsi" w:cstheme="minorHAnsi"/>
        </w:rPr>
        <w:t xml:space="preserve">min liczy się od dnia następującego po </w:t>
      </w:r>
      <w:r w:rsidR="00E87F96" w:rsidRPr="00B04D88">
        <w:rPr>
          <w:rFonts w:asciiTheme="minorHAnsi" w:hAnsiTheme="minorHAnsi" w:cstheme="minorHAnsi"/>
        </w:rPr>
        <w:t xml:space="preserve">dniu </w:t>
      </w:r>
      <w:r w:rsidR="0012565B" w:rsidRPr="00B04D88">
        <w:rPr>
          <w:rFonts w:asciiTheme="minorHAnsi" w:hAnsiTheme="minorHAnsi" w:cstheme="minorHAnsi"/>
        </w:rPr>
        <w:t>wysłani</w:t>
      </w:r>
      <w:r w:rsidR="00E87F96" w:rsidRPr="00B04D88">
        <w:rPr>
          <w:rFonts w:asciiTheme="minorHAnsi" w:hAnsiTheme="minorHAnsi" w:cstheme="minorHAnsi"/>
        </w:rPr>
        <w:t>a.</w:t>
      </w:r>
    </w:p>
    <w:p w14:paraId="7FD2D45E" w14:textId="77777777" w:rsidR="0014371E" w:rsidRPr="00903C13" w:rsidRDefault="0014371E" w:rsidP="001F27DE">
      <w:pPr>
        <w:autoSpaceDE w:val="0"/>
        <w:autoSpaceDN w:val="0"/>
        <w:adjustRightInd w:val="0"/>
        <w:spacing w:after="120"/>
        <w:jc w:val="both"/>
        <w:rPr>
          <w:rFonts w:asciiTheme="minorHAnsi" w:hAnsiTheme="minorHAnsi" w:cstheme="minorHAnsi"/>
        </w:rPr>
      </w:pPr>
    </w:p>
    <w:p w14:paraId="562A1541" w14:textId="77777777" w:rsidR="00F62EC2" w:rsidRDefault="00FB11B8" w:rsidP="00BB5BB4">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UWAGA</w:t>
      </w:r>
      <w:r>
        <w:rPr>
          <w:rFonts w:asciiTheme="minorHAnsi" w:hAnsiTheme="minorHAnsi" w:cstheme="minorHAnsi"/>
          <w:b/>
        </w:rPr>
        <w:t>:</w:t>
      </w:r>
    </w:p>
    <w:p w14:paraId="277E493D" w14:textId="77777777" w:rsidR="00FB11B8" w:rsidRPr="00E71468" w:rsidRDefault="00B075AA" w:rsidP="00BB5BB4">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IOK rekomenduje zgłaszanie pytań </w:t>
      </w:r>
      <w:r w:rsidR="00617903" w:rsidRPr="00337D10">
        <w:rPr>
          <w:rFonts w:asciiTheme="minorHAnsi" w:hAnsiTheme="minorHAnsi" w:cstheme="minorHAnsi"/>
          <w:b/>
        </w:rPr>
        <w:t xml:space="preserve">bądź </w:t>
      </w:r>
      <w:r w:rsidRPr="00337D10">
        <w:rPr>
          <w:rFonts w:asciiTheme="minorHAnsi" w:hAnsiTheme="minorHAnsi" w:cstheme="minorHAnsi"/>
          <w:b/>
        </w:rPr>
        <w:t xml:space="preserve">wątpliwości </w:t>
      </w:r>
      <w:r w:rsidR="00617903" w:rsidRPr="00337D10">
        <w:rPr>
          <w:rFonts w:asciiTheme="minorHAnsi" w:hAnsiTheme="minorHAnsi" w:cstheme="minorHAnsi"/>
          <w:b/>
        </w:rPr>
        <w:t>podczas wypełniania formularza wniosku</w:t>
      </w:r>
      <w:r w:rsidR="00534880" w:rsidRPr="00337D10">
        <w:rPr>
          <w:rFonts w:asciiTheme="minorHAnsi" w:hAnsiTheme="minorHAnsi" w:cstheme="minorHAnsi"/>
          <w:b/>
        </w:rPr>
        <w:t xml:space="preserve"> (dane kontaktowe zostały </w:t>
      </w:r>
      <w:r w:rsidR="00534880" w:rsidRPr="00F00A5D">
        <w:rPr>
          <w:rFonts w:asciiTheme="minorHAnsi" w:hAnsiTheme="minorHAnsi" w:cstheme="minorHAnsi"/>
          <w:b/>
        </w:rPr>
        <w:t xml:space="preserve">podane </w:t>
      </w:r>
      <w:r w:rsidR="00534880" w:rsidRPr="006B3A64">
        <w:rPr>
          <w:rFonts w:asciiTheme="minorHAnsi" w:hAnsiTheme="minorHAnsi" w:cstheme="minorHAnsi"/>
          <w:b/>
        </w:rPr>
        <w:t>w rozdz. 1.</w:t>
      </w:r>
      <w:r w:rsidR="00403B14" w:rsidRPr="006B3A64">
        <w:rPr>
          <w:rFonts w:asciiTheme="minorHAnsi" w:hAnsiTheme="minorHAnsi" w:cstheme="minorHAnsi"/>
          <w:b/>
        </w:rPr>
        <w:t>7</w:t>
      </w:r>
      <w:r w:rsidR="00337D10" w:rsidRPr="006B3A64">
        <w:rPr>
          <w:rFonts w:asciiTheme="minorHAnsi" w:hAnsiTheme="minorHAnsi" w:cstheme="minorHAnsi"/>
          <w:b/>
        </w:rPr>
        <w:t>)</w:t>
      </w:r>
      <w:r w:rsidR="00534880" w:rsidRPr="00F00A5D">
        <w:rPr>
          <w:rFonts w:asciiTheme="minorHAnsi" w:hAnsiTheme="minorHAnsi" w:cstheme="minorHAnsi"/>
          <w:b/>
        </w:rPr>
        <w:t>.</w:t>
      </w:r>
      <w:r w:rsidR="00742819" w:rsidRPr="00F00A5D">
        <w:rPr>
          <w:rFonts w:asciiTheme="minorHAnsi" w:hAnsiTheme="minorHAnsi" w:cstheme="minorHAnsi"/>
          <w:b/>
        </w:rPr>
        <w:t xml:space="preserve"> </w:t>
      </w:r>
      <w:r w:rsidR="00327E0F" w:rsidRPr="00F00A5D">
        <w:rPr>
          <w:rFonts w:asciiTheme="minorHAnsi" w:hAnsiTheme="minorHAnsi" w:cstheme="minorHAnsi"/>
          <w:b/>
        </w:rPr>
        <w:t>Jednocześnie</w:t>
      </w:r>
      <w:r w:rsidR="00327E0F" w:rsidRPr="00337D10">
        <w:rPr>
          <w:rFonts w:asciiTheme="minorHAnsi" w:hAnsiTheme="minorHAnsi" w:cstheme="minorHAnsi"/>
          <w:b/>
        </w:rPr>
        <w:t xml:space="preserve"> z przyczyn organizacyjno-technicznych</w:t>
      </w:r>
      <w:r w:rsidR="003D7442" w:rsidRPr="00337D10">
        <w:rPr>
          <w:rFonts w:asciiTheme="minorHAnsi" w:hAnsiTheme="minorHAnsi" w:cstheme="minorHAnsi"/>
          <w:b/>
        </w:rPr>
        <w:t xml:space="preserve"> nie zaleca się pozostawienia prac nad przygotowaniem wniosku na koniec okresu naboru.</w:t>
      </w:r>
    </w:p>
    <w:p w14:paraId="32CC6ED8" w14:textId="77777777" w:rsidR="00F62EC2" w:rsidRPr="00903C13" w:rsidRDefault="00F62EC2" w:rsidP="00BB5BB4">
      <w:pPr>
        <w:autoSpaceDE w:val="0"/>
        <w:autoSpaceDN w:val="0"/>
        <w:adjustRightInd w:val="0"/>
        <w:spacing w:after="120"/>
        <w:jc w:val="both"/>
        <w:rPr>
          <w:rFonts w:asciiTheme="minorHAnsi" w:hAnsiTheme="minorHAnsi" w:cstheme="minorHAnsi"/>
        </w:rPr>
      </w:pPr>
    </w:p>
    <w:p w14:paraId="67C52B75" w14:textId="77777777" w:rsidR="00982BD5" w:rsidRPr="00903C13" w:rsidRDefault="007A5CD9" w:rsidP="00E807D0">
      <w:pPr>
        <w:pStyle w:val="Nagwek2"/>
        <w:ind w:hanging="436"/>
        <w:rPr>
          <w:rFonts w:asciiTheme="minorHAnsi" w:hAnsiTheme="minorHAnsi" w:cstheme="minorHAnsi"/>
          <w:sz w:val="28"/>
          <w:szCs w:val="28"/>
        </w:rPr>
      </w:pPr>
      <w:r w:rsidRPr="00903C13">
        <w:rPr>
          <w:rStyle w:val="Nagwek2Znak"/>
          <w:rFonts w:asciiTheme="minorHAnsi" w:hAnsiTheme="minorHAnsi" w:cstheme="minorHAnsi"/>
        </w:rPr>
        <w:t xml:space="preserve"> </w:t>
      </w:r>
      <w:bookmarkStart w:id="9" w:name="_Toc31021047"/>
      <w:r w:rsidR="000478AE" w:rsidRPr="00903C13">
        <w:rPr>
          <w:rFonts w:asciiTheme="minorHAnsi" w:hAnsiTheme="minorHAnsi" w:cstheme="minorHAnsi"/>
          <w:sz w:val="28"/>
          <w:szCs w:val="28"/>
        </w:rPr>
        <w:t>Kwota środków przeznaczonych na dofinansowanie projektu</w:t>
      </w:r>
      <w:bookmarkEnd w:id="9"/>
    </w:p>
    <w:p w14:paraId="1221234A" w14:textId="77777777" w:rsidR="000478AE" w:rsidRPr="00903C13" w:rsidRDefault="000478AE" w:rsidP="00A110B3">
      <w:pPr>
        <w:rPr>
          <w:rFonts w:asciiTheme="minorHAnsi" w:hAnsiTheme="minorHAnsi" w:cstheme="minorHAnsi"/>
        </w:rPr>
      </w:pPr>
    </w:p>
    <w:p w14:paraId="1C53840F" w14:textId="77777777" w:rsidR="00D27E96" w:rsidRPr="008E302C" w:rsidRDefault="006D2870" w:rsidP="00D27E96">
      <w:pPr>
        <w:pStyle w:val="Default"/>
        <w:ind w:left="284"/>
        <w:jc w:val="both"/>
        <w:rPr>
          <w:rFonts w:asciiTheme="minorHAnsi" w:eastAsia="Times New Roman" w:hAnsiTheme="minorHAnsi" w:cstheme="minorHAnsi"/>
          <w:color w:val="auto"/>
          <w:lang w:eastAsia="pl-PL"/>
        </w:rPr>
      </w:pPr>
      <w:r w:rsidRPr="008E302C">
        <w:rPr>
          <w:rFonts w:asciiTheme="minorHAnsi" w:eastAsia="Times New Roman" w:hAnsiTheme="minorHAnsi" w:cstheme="minorHAnsi"/>
          <w:color w:val="auto"/>
          <w:lang w:eastAsia="pl-PL"/>
        </w:rPr>
        <w:t>Kwota przeznaczona na konkurs w ramach P</w:t>
      </w:r>
      <w:r w:rsidR="004510F2" w:rsidRPr="008E302C">
        <w:rPr>
          <w:rFonts w:asciiTheme="minorHAnsi" w:eastAsia="Times New Roman" w:hAnsiTheme="minorHAnsi" w:cstheme="minorHAnsi"/>
          <w:color w:val="auto"/>
          <w:lang w:eastAsia="pl-PL"/>
        </w:rPr>
        <w:t>oddziałania 1.2.</w:t>
      </w:r>
      <w:r w:rsidR="003409B7" w:rsidRPr="008E302C">
        <w:rPr>
          <w:rFonts w:asciiTheme="minorHAnsi" w:eastAsia="Times New Roman" w:hAnsiTheme="minorHAnsi" w:cstheme="minorHAnsi"/>
          <w:color w:val="auto"/>
          <w:lang w:eastAsia="pl-PL"/>
        </w:rPr>
        <w:t>1</w:t>
      </w:r>
      <w:r w:rsidR="004510F2" w:rsidRPr="008E302C">
        <w:rPr>
          <w:rFonts w:asciiTheme="minorHAnsi" w:eastAsia="Times New Roman" w:hAnsiTheme="minorHAnsi" w:cstheme="minorHAnsi"/>
          <w:color w:val="auto"/>
          <w:lang w:eastAsia="pl-PL"/>
        </w:rPr>
        <w:t xml:space="preserve"> PO WER wynosi</w:t>
      </w:r>
      <w:r w:rsidR="00E807D0" w:rsidRPr="008E302C">
        <w:rPr>
          <w:rFonts w:asciiTheme="minorHAnsi" w:eastAsia="Times New Roman" w:hAnsiTheme="minorHAnsi" w:cstheme="minorHAnsi"/>
          <w:color w:val="auto"/>
          <w:lang w:eastAsia="pl-PL"/>
        </w:rPr>
        <w:t xml:space="preserve"> –</w:t>
      </w:r>
      <w:r w:rsidR="004510F2" w:rsidRPr="008E302C">
        <w:rPr>
          <w:rFonts w:asciiTheme="minorHAnsi" w:eastAsia="Times New Roman" w:hAnsiTheme="minorHAnsi" w:cstheme="minorHAnsi"/>
          <w:color w:val="auto"/>
          <w:lang w:eastAsia="pl-PL"/>
        </w:rPr>
        <w:t xml:space="preserve"> </w:t>
      </w:r>
      <w:r w:rsidR="002E0432" w:rsidRPr="008E302C">
        <w:rPr>
          <w:rFonts w:asciiTheme="minorHAnsi" w:eastAsia="Times New Roman" w:hAnsiTheme="minorHAnsi" w:cstheme="minorHAnsi"/>
          <w:b/>
          <w:color w:val="auto"/>
          <w:lang w:eastAsia="pl-PL"/>
        </w:rPr>
        <w:t>15 000 000,00</w:t>
      </w:r>
      <w:r w:rsidR="00117DF7" w:rsidRPr="008E302C">
        <w:rPr>
          <w:rFonts w:asciiTheme="minorHAnsi" w:eastAsia="Times New Roman" w:hAnsiTheme="minorHAnsi" w:cstheme="minorHAnsi"/>
          <w:b/>
          <w:color w:val="auto"/>
          <w:lang w:eastAsia="pl-PL"/>
        </w:rPr>
        <w:t xml:space="preserve"> </w:t>
      </w:r>
      <w:r w:rsidR="00E47255" w:rsidRPr="008E302C">
        <w:rPr>
          <w:rFonts w:asciiTheme="minorHAnsi" w:eastAsia="Times New Roman" w:hAnsiTheme="minorHAnsi" w:cstheme="minorHAnsi"/>
          <w:b/>
          <w:color w:val="auto"/>
          <w:lang w:eastAsia="pl-PL"/>
        </w:rPr>
        <w:t>PLN</w:t>
      </w:r>
      <w:r w:rsidR="002528DF" w:rsidRPr="008E302C">
        <w:rPr>
          <w:rFonts w:asciiTheme="minorHAnsi" w:eastAsia="Times New Roman" w:hAnsiTheme="minorHAnsi" w:cstheme="minorHAnsi"/>
          <w:color w:val="auto"/>
          <w:lang w:eastAsia="pl-PL"/>
        </w:rPr>
        <w:t xml:space="preserve"> zgodnie z Rocznym Planem Działania na 2020 rok.</w:t>
      </w:r>
    </w:p>
    <w:p w14:paraId="4AFDF370" w14:textId="77777777" w:rsidR="000478AE" w:rsidRPr="00D27E96" w:rsidRDefault="006B1F2A" w:rsidP="00D27E96">
      <w:pPr>
        <w:pStyle w:val="Default"/>
        <w:ind w:left="284"/>
        <w:jc w:val="both"/>
        <w:rPr>
          <w:rFonts w:asciiTheme="minorHAnsi" w:hAnsiTheme="minorHAnsi" w:cstheme="minorHAnsi"/>
          <w:b/>
        </w:rPr>
      </w:pPr>
      <w:r w:rsidRPr="00D27E96">
        <w:rPr>
          <w:rFonts w:asciiTheme="minorHAnsi" w:eastAsia="Times New Roman" w:hAnsiTheme="minorHAnsi" w:cstheme="minorHAnsi"/>
          <w:b/>
          <w:color w:val="auto"/>
          <w:lang w:eastAsia="pl-PL"/>
        </w:rPr>
        <w:lastRenderedPageBreak/>
        <w:t>Maksymalny p</w:t>
      </w:r>
      <w:r w:rsidR="000478AE" w:rsidRPr="00D27E96">
        <w:rPr>
          <w:rFonts w:asciiTheme="minorHAnsi" w:eastAsia="Times New Roman" w:hAnsiTheme="minorHAnsi" w:cstheme="minorHAnsi"/>
          <w:b/>
          <w:color w:val="auto"/>
          <w:lang w:eastAsia="pl-PL"/>
        </w:rPr>
        <w:t xml:space="preserve">oziom dofinansowania wynosi </w:t>
      </w:r>
      <w:r w:rsidR="000D69C2" w:rsidRPr="00D27E96">
        <w:rPr>
          <w:rFonts w:asciiTheme="minorHAnsi" w:eastAsia="Times New Roman" w:hAnsiTheme="minorHAnsi" w:cstheme="minorHAnsi"/>
          <w:b/>
          <w:color w:val="auto"/>
          <w:lang w:eastAsia="pl-PL"/>
        </w:rPr>
        <w:t>100</w:t>
      </w:r>
      <w:r w:rsidR="000478AE" w:rsidRPr="00D27E96">
        <w:rPr>
          <w:rFonts w:asciiTheme="minorHAnsi" w:eastAsia="Times New Roman" w:hAnsiTheme="minorHAnsi" w:cstheme="minorHAnsi"/>
          <w:b/>
          <w:color w:val="auto"/>
          <w:lang w:eastAsia="pl-PL"/>
        </w:rPr>
        <w:t>% wartości projektu.</w:t>
      </w:r>
      <w:r w:rsidR="00D27E96" w:rsidRPr="00D27E96">
        <w:rPr>
          <w:rFonts w:asciiTheme="minorHAnsi" w:eastAsia="Times New Roman" w:hAnsiTheme="minorHAnsi" w:cstheme="minorHAnsi"/>
          <w:b/>
          <w:color w:val="auto"/>
          <w:lang w:eastAsia="pl-PL"/>
        </w:rPr>
        <w:t xml:space="preserve"> </w:t>
      </w:r>
      <w:r w:rsidR="00D27E96" w:rsidRPr="00D27E96">
        <w:rPr>
          <w:rFonts w:asciiTheme="minorHAnsi" w:eastAsia="Times New Roman" w:hAnsiTheme="minorHAnsi" w:cstheme="minorHAnsi"/>
          <w:b/>
          <w:color w:val="auto"/>
          <w:lang w:eastAsia="pl-PL"/>
        </w:rPr>
        <w:br/>
        <w:t>W konkursie nie ma konieczności</w:t>
      </w:r>
      <w:r w:rsidR="00D27E96" w:rsidRPr="00D27E96">
        <w:rPr>
          <w:rFonts w:asciiTheme="minorHAnsi" w:hAnsiTheme="minorHAnsi" w:cstheme="minorHAnsi"/>
          <w:b/>
        </w:rPr>
        <w:t xml:space="preserve"> wniesienia wkładu własnego.</w:t>
      </w:r>
    </w:p>
    <w:p w14:paraId="0B70EE2D" w14:textId="77777777" w:rsidR="002528DF" w:rsidRPr="004A7293" w:rsidRDefault="002528DF" w:rsidP="004A7293">
      <w:pPr>
        <w:jc w:val="both"/>
        <w:rPr>
          <w:rFonts w:ascii="Arial" w:hAnsi="Arial" w:cs="Arial"/>
          <w:sz w:val="20"/>
          <w:szCs w:val="20"/>
        </w:rPr>
      </w:pPr>
    </w:p>
    <w:p w14:paraId="066DE9B3" w14:textId="77777777" w:rsidR="002528DF" w:rsidRPr="004A7293" w:rsidRDefault="002528DF" w:rsidP="004A7293">
      <w:pPr>
        <w:autoSpaceDE w:val="0"/>
        <w:autoSpaceDN w:val="0"/>
        <w:adjustRightInd w:val="0"/>
        <w:spacing w:after="120"/>
        <w:ind w:left="284"/>
        <w:jc w:val="both"/>
        <w:rPr>
          <w:rFonts w:asciiTheme="minorHAnsi" w:hAnsiTheme="minorHAnsi" w:cstheme="minorHAnsi"/>
        </w:rPr>
      </w:pPr>
      <w:r w:rsidRPr="004A7293">
        <w:rPr>
          <w:rFonts w:asciiTheme="minorHAnsi" w:hAnsiTheme="minorHAnsi" w:cstheme="minorHAnsi"/>
        </w:rPr>
        <w:t>Poziom finansowania projektów konkursowych powiatowych urzędów pracy w ramach Poddziałania 1.</w:t>
      </w:r>
      <w:r w:rsidR="004A7293" w:rsidRPr="004A7293">
        <w:rPr>
          <w:rFonts w:asciiTheme="minorHAnsi" w:hAnsiTheme="minorHAnsi" w:cstheme="minorHAnsi"/>
        </w:rPr>
        <w:t>2</w:t>
      </w:r>
      <w:r w:rsidRPr="004A7293">
        <w:rPr>
          <w:rFonts w:asciiTheme="minorHAnsi" w:hAnsiTheme="minorHAnsi" w:cstheme="minorHAnsi"/>
        </w:rPr>
        <w:t>.1 PO WER wynosi:</w:t>
      </w:r>
    </w:p>
    <w:p w14:paraId="41AB3817" w14:textId="77777777" w:rsidR="002528DF" w:rsidRPr="004A7293" w:rsidRDefault="002528DF" w:rsidP="00216F3E">
      <w:pPr>
        <w:pStyle w:val="Akapitzlist"/>
        <w:numPr>
          <w:ilvl w:val="0"/>
          <w:numId w:val="86"/>
        </w:numPr>
        <w:autoSpaceDE w:val="0"/>
        <w:autoSpaceDN w:val="0"/>
        <w:adjustRightInd w:val="0"/>
        <w:spacing w:after="120"/>
        <w:jc w:val="both"/>
        <w:rPr>
          <w:rFonts w:asciiTheme="minorHAnsi" w:hAnsiTheme="minorHAnsi" w:cstheme="minorHAnsi"/>
        </w:rPr>
      </w:pPr>
      <w:r w:rsidRPr="004A7293">
        <w:rPr>
          <w:rFonts w:asciiTheme="minorHAnsi" w:hAnsiTheme="minorHAnsi" w:cstheme="minorHAnsi"/>
        </w:rPr>
        <w:t>84,28% wkład UE;</w:t>
      </w:r>
    </w:p>
    <w:p w14:paraId="6093AFCF" w14:textId="77777777" w:rsidR="002528DF" w:rsidRPr="004A7293" w:rsidRDefault="002528DF" w:rsidP="00216F3E">
      <w:pPr>
        <w:pStyle w:val="Akapitzlist"/>
        <w:numPr>
          <w:ilvl w:val="0"/>
          <w:numId w:val="86"/>
        </w:numPr>
        <w:autoSpaceDE w:val="0"/>
        <w:autoSpaceDN w:val="0"/>
        <w:adjustRightInd w:val="0"/>
        <w:spacing w:after="120"/>
        <w:jc w:val="both"/>
        <w:rPr>
          <w:rFonts w:asciiTheme="minorHAnsi" w:hAnsiTheme="minorHAnsi" w:cstheme="minorHAnsi"/>
        </w:rPr>
      </w:pPr>
      <w:r w:rsidRPr="004A7293">
        <w:rPr>
          <w:rFonts w:asciiTheme="minorHAnsi" w:hAnsiTheme="minorHAnsi" w:cstheme="minorHAnsi"/>
        </w:rPr>
        <w:t>15,72% wkład krajowy.</w:t>
      </w:r>
    </w:p>
    <w:p w14:paraId="1CCC6FCB" w14:textId="77777777" w:rsidR="004440C3" w:rsidRPr="00903C13" w:rsidRDefault="004440C3" w:rsidP="00745623">
      <w:pPr>
        <w:autoSpaceDE w:val="0"/>
        <w:autoSpaceDN w:val="0"/>
        <w:adjustRightInd w:val="0"/>
        <w:spacing w:after="120"/>
        <w:ind w:left="284"/>
        <w:jc w:val="both"/>
        <w:rPr>
          <w:rFonts w:asciiTheme="minorHAnsi" w:hAnsiTheme="minorHAnsi" w:cstheme="minorHAnsi"/>
          <w:color w:val="000000"/>
        </w:rPr>
      </w:pPr>
      <w:r w:rsidRPr="00903C13">
        <w:rPr>
          <w:rFonts w:asciiTheme="minorHAnsi" w:hAnsiTheme="minorHAnsi" w:cstheme="minorHAnsi"/>
        </w:rPr>
        <w:t>Ostateczna kwota przeznaczona na konkurs uzależniona będzie od dostępności środków w ramach alokacji przeznaczonej na Poddziałanie 1.2.</w:t>
      </w:r>
      <w:r w:rsidR="00F131FA" w:rsidRPr="00903C13">
        <w:rPr>
          <w:rFonts w:asciiTheme="minorHAnsi" w:hAnsiTheme="minorHAnsi" w:cstheme="minorHAnsi"/>
        </w:rPr>
        <w:t>1</w:t>
      </w:r>
      <w:r w:rsidRPr="00903C13">
        <w:rPr>
          <w:rFonts w:asciiTheme="minorHAnsi" w:hAnsiTheme="minorHAnsi" w:cstheme="minorHAnsi"/>
        </w:rPr>
        <w:t xml:space="preserve"> </w:t>
      </w:r>
      <w:r w:rsidR="0052198E" w:rsidRPr="00903C13">
        <w:rPr>
          <w:rFonts w:asciiTheme="minorHAnsi" w:hAnsiTheme="minorHAnsi" w:cstheme="minorHAnsi"/>
          <w:i/>
        </w:rPr>
        <w:t>Wsparcie udzielane z </w:t>
      </w:r>
      <w:r w:rsidR="00F131FA" w:rsidRPr="00903C13">
        <w:rPr>
          <w:rFonts w:asciiTheme="minorHAnsi" w:hAnsiTheme="minorHAnsi" w:cstheme="minorHAnsi"/>
          <w:i/>
        </w:rPr>
        <w:t>Europejskiego Funduszu Społecznego</w:t>
      </w:r>
      <w:r w:rsidRPr="00903C13">
        <w:rPr>
          <w:rFonts w:asciiTheme="minorHAnsi" w:hAnsiTheme="minorHAnsi" w:cstheme="minorHAnsi"/>
        </w:rPr>
        <w:t xml:space="preserve"> w województwie kujawsko-pomorskim.</w:t>
      </w:r>
    </w:p>
    <w:p w14:paraId="69E97F2F" w14:textId="6778AFE7" w:rsidR="00357E0D" w:rsidRPr="00903C13" w:rsidRDefault="00357E0D" w:rsidP="00041ED2">
      <w:pPr>
        <w:autoSpaceDE w:val="0"/>
        <w:autoSpaceDN w:val="0"/>
        <w:adjustRightInd w:val="0"/>
        <w:ind w:left="284"/>
        <w:jc w:val="both"/>
        <w:rPr>
          <w:rFonts w:asciiTheme="minorHAnsi" w:hAnsiTheme="minorHAnsi" w:cstheme="minorHAnsi"/>
        </w:rPr>
      </w:pPr>
      <w:r w:rsidRPr="00903C13">
        <w:rPr>
          <w:rFonts w:asciiTheme="minorHAnsi" w:hAnsiTheme="minorHAnsi" w:cstheme="minorHAnsi"/>
        </w:rPr>
        <w:t>Zgodnie z art. 46 ust. 2 ustawy wdrożeniowej po rozstrzygnięciu konkursu I</w:t>
      </w:r>
      <w:r w:rsidR="007249DF">
        <w:rPr>
          <w:rFonts w:asciiTheme="minorHAnsi" w:hAnsiTheme="minorHAnsi" w:cstheme="minorHAnsi"/>
        </w:rPr>
        <w:t>OK</w:t>
      </w:r>
      <w:r w:rsidRPr="00903C13">
        <w:rPr>
          <w:rFonts w:asciiTheme="minorHAnsi" w:hAnsiTheme="minorHAnsi" w:cstheme="minorHAnsi"/>
        </w:rPr>
        <w:t xml:space="preserve"> może zwiększyć kwotę przeznaczoną na dofinansowanie projektów w konkursie. </w:t>
      </w:r>
      <w:r w:rsidR="008C28F6" w:rsidRPr="00903C13">
        <w:rPr>
          <w:rFonts w:asciiTheme="minorHAnsi" w:hAnsiTheme="minorHAnsi" w:cstheme="minorHAnsi"/>
        </w:rPr>
        <w:t xml:space="preserve">Jednocześnie zgodnie z zapisami </w:t>
      </w:r>
      <w:r w:rsidR="008C28F6" w:rsidRPr="00903C13">
        <w:rPr>
          <w:rFonts w:asciiTheme="minorHAnsi" w:hAnsiTheme="minorHAnsi" w:cstheme="minorHAnsi"/>
          <w:i/>
        </w:rPr>
        <w:t>Wytycznych w zakresie trybu wyborów projektów na lata 2014-2020</w:t>
      </w:r>
      <w:r w:rsidR="008C28F6" w:rsidRPr="00903C13">
        <w:rPr>
          <w:rFonts w:asciiTheme="minorHAnsi" w:hAnsiTheme="minorHAnsi" w:cstheme="minorHAnsi"/>
        </w:rPr>
        <w:t xml:space="preserve"> istnieje możliwość zwiększenia tej kwoty jeszcze przed rozstrzygnięciem konkursu, o ile dostępne są środki w działaniu lub poddziałaniu. </w:t>
      </w:r>
      <w:r w:rsidRPr="00903C13">
        <w:rPr>
          <w:rFonts w:asciiTheme="minorHAnsi" w:hAnsiTheme="minorHAnsi" w:cstheme="minorHAnsi"/>
        </w:rPr>
        <w:t>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14:paraId="3DC11002" w14:textId="77777777" w:rsidR="009C26D3" w:rsidRPr="00903C13" w:rsidRDefault="009C26D3" w:rsidP="00F62711">
      <w:pPr>
        <w:jc w:val="both"/>
        <w:rPr>
          <w:rFonts w:asciiTheme="minorHAnsi" w:hAnsiTheme="minorHAnsi" w:cstheme="minorHAnsi"/>
          <w:b/>
          <w:sz w:val="28"/>
          <w:szCs w:val="28"/>
        </w:rPr>
      </w:pPr>
    </w:p>
    <w:p w14:paraId="328FDFB7" w14:textId="77777777" w:rsidR="00283D15" w:rsidRPr="00903C13" w:rsidRDefault="00283D15" w:rsidP="00E807D0">
      <w:pPr>
        <w:pStyle w:val="Nagwek2"/>
        <w:ind w:hanging="436"/>
        <w:rPr>
          <w:rFonts w:asciiTheme="minorHAnsi" w:hAnsiTheme="minorHAnsi" w:cstheme="minorHAnsi"/>
          <w:sz w:val="28"/>
          <w:szCs w:val="28"/>
        </w:rPr>
      </w:pPr>
      <w:bookmarkStart w:id="10" w:name="_Toc31021048"/>
      <w:r w:rsidRPr="00903C13">
        <w:rPr>
          <w:rFonts w:asciiTheme="minorHAnsi" w:hAnsiTheme="minorHAnsi" w:cstheme="minorHAnsi"/>
          <w:sz w:val="28"/>
          <w:szCs w:val="28"/>
        </w:rPr>
        <w:t>Forma i sposób komunikacji</w:t>
      </w:r>
      <w:bookmarkEnd w:id="10"/>
      <w:r w:rsidRPr="00903C13">
        <w:rPr>
          <w:rFonts w:asciiTheme="minorHAnsi" w:hAnsiTheme="minorHAnsi" w:cstheme="minorHAnsi"/>
          <w:sz w:val="28"/>
          <w:szCs w:val="28"/>
        </w:rPr>
        <w:t xml:space="preserve"> </w:t>
      </w:r>
    </w:p>
    <w:p w14:paraId="548631CB" w14:textId="77777777" w:rsidR="008B7F76" w:rsidRPr="00903C13" w:rsidRDefault="008B7F76" w:rsidP="004523E9">
      <w:pPr>
        <w:spacing w:after="120"/>
        <w:jc w:val="both"/>
        <w:rPr>
          <w:rFonts w:asciiTheme="minorHAnsi" w:hAnsiTheme="minorHAnsi" w:cstheme="minorHAnsi"/>
        </w:rPr>
      </w:pPr>
    </w:p>
    <w:p w14:paraId="3B310912" w14:textId="1C0130F9" w:rsidR="00283D15" w:rsidRPr="00903C13" w:rsidRDefault="00283D15" w:rsidP="00283D15">
      <w:pPr>
        <w:ind w:left="284"/>
        <w:jc w:val="both"/>
        <w:rPr>
          <w:rFonts w:asciiTheme="minorHAnsi" w:hAnsiTheme="minorHAnsi" w:cstheme="minorHAnsi"/>
          <w:color w:val="000000"/>
        </w:rPr>
      </w:pPr>
      <w:r w:rsidRPr="00903C13">
        <w:rPr>
          <w:rFonts w:asciiTheme="minorHAnsi" w:hAnsiTheme="minorHAnsi" w:cstheme="minorHAnsi"/>
          <w:color w:val="000000"/>
        </w:rPr>
        <w:t xml:space="preserve">Komunikacja, o której mowa w art. 41 ust. 2 pkt 7b ustawy </w:t>
      </w:r>
      <w:r w:rsidR="00814C66" w:rsidRPr="00903C13">
        <w:rPr>
          <w:rFonts w:asciiTheme="minorHAnsi" w:hAnsiTheme="minorHAnsi" w:cstheme="minorHAnsi"/>
        </w:rPr>
        <w:t>wdrożeniowej</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pomiędzy I</w:t>
      </w:r>
      <w:r w:rsidR="007249DF">
        <w:rPr>
          <w:rFonts w:asciiTheme="minorHAnsi" w:hAnsiTheme="minorHAnsi" w:cstheme="minorHAnsi"/>
          <w:color w:val="000000"/>
        </w:rPr>
        <w:t>OK</w:t>
      </w:r>
      <w:r w:rsidRPr="00903C13">
        <w:rPr>
          <w:rFonts w:asciiTheme="minorHAnsi" w:hAnsiTheme="minorHAnsi" w:cstheme="minorHAnsi"/>
          <w:color w:val="000000"/>
        </w:rPr>
        <w:t xml:space="preserve"> a</w:t>
      </w:r>
      <w:r w:rsidR="002E73F5" w:rsidRPr="00903C13">
        <w:rPr>
          <w:rFonts w:asciiTheme="minorHAnsi" w:hAnsiTheme="minorHAnsi" w:cstheme="minorHAnsi"/>
          <w:color w:val="000000"/>
        </w:rPr>
        <w:t> </w:t>
      </w:r>
      <w:r w:rsidRPr="00903C13">
        <w:rPr>
          <w:rFonts w:asciiTheme="minorHAnsi" w:hAnsiTheme="minorHAnsi" w:cstheme="minorHAnsi"/>
          <w:color w:val="000000"/>
        </w:rPr>
        <w:t>wnioskodawcą odbywać się będzie:</w:t>
      </w:r>
    </w:p>
    <w:p w14:paraId="6335C696" w14:textId="77777777" w:rsidR="00283D15" w:rsidRDefault="00283D15" w:rsidP="00216F3E">
      <w:pPr>
        <w:pStyle w:val="Akapitzlist"/>
        <w:numPr>
          <w:ilvl w:val="0"/>
          <w:numId w:val="65"/>
        </w:numPr>
        <w:ind w:left="709" w:hanging="425"/>
        <w:jc w:val="both"/>
        <w:rPr>
          <w:rFonts w:asciiTheme="minorHAnsi" w:hAnsiTheme="minorHAnsi" w:cstheme="minorHAnsi"/>
        </w:rPr>
      </w:pPr>
      <w:r w:rsidRPr="00903C13">
        <w:rPr>
          <w:rFonts w:asciiTheme="minorHAnsi" w:hAnsiTheme="minorHAnsi" w:cstheme="minorHAnsi"/>
        </w:rPr>
        <w:t xml:space="preserve">za pośrednictwem systemu obsługi wniosków aplikacyjnych (SOWA) – w części dotyczącej złożenia przez wnioskodawcę wniosku o dofinansowanie w odpowiedzi na konkurs, również kolejnych wersji wniosku po skorygowaniu oczywistych omyłek; </w:t>
      </w:r>
    </w:p>
    <w:p w14:paraId="21105A89" w14:textId="189C2D6F" w:rsidR="00325EBC" w:rsidRPr="006B3A64" w:rsidRDefault="00325EBC" w:rsidP="00216F3E">
      <w:pPr>
        <w:pStyle w:val="Akapitzlist"/>
        <w:numPr>
          <w:ilvl w:val="0"/>
          <w:numId w:val="65"/>
        </w:numPr>
        <w:ind w:left="709" w:hanging="425"/>
        <w:jc w:val="both"/>
        <w:rPr>
          <w:rFonts w:asciiTheme="minorHAnsi" w:hAnsiTheme="minorHAnsi" w:cstheme="minorHAnsi"/>
        </w:rPr>
      </w:pPr>
      <w:r w:rsidRPr="00325EBC">
        <w:rPr>
          <w:rFonts w:asciiTheme="minorHAnsi" w:hAnsiTheme="minorHAnsi" w:cstheme="minorHAnsi"/>
        </w:rPr>
        <w:t xml:space="preserve">za pośrednictwem modułu komunikacji w systemie SOWA –w części dotyczącej wzywania wnioskodawcy do poprawienia oczywistych omyłek we wniosku, w części </w:t>
      </w:r>
      <w:r w:rsidRPr="007B5CBC">
        <w:rPr>
          <w:rFonts w:asciiTheme="minorHAnsi" w:hAnsiTheme="minorHAnsi" w:cstheme="minorHAnsi"/>
        </w:rPr>
        <w:t xml:space="preserve">dotyczącej informowania wnioskodawcy o ewentualnych zmianach w Regulaminie konkursu, w części dotyczącej wycofania wniosku o dofinansowanie zgodnie z </w:t>
      </w:r>
      <w:r w:rsidRPr="006B3A64">
        <w:rPr>
          <w:rFonts w:asciiTheme="minorHAnsi" w:hAnsiTheme="minorHAnsi" w:cstheme="minorHAnsi"/>
        </w:rPr>
        <w:t>podrozdziałem 8.6 Regulaminu</w:t>
      </w:r>
      <w:r w:rsidRPr="007B5CBC">
        <w:rPr>
          <w:rFonts w:asciiTheme="minorHAnsi" w:hAnsiTheme="minorHAnsi" w:cstheme="minorHAnsi"/>
        </w:rPr>
        <w:t xml:space="preserve">, </w:t>
      </w:r>
      <w:r w:rsidRPr="006B3A64">
        <w:rPr>
          <w:rFonts w:asciiTheme="minorHAnsi" w:hAnsiTheme="minorHAnsi" w:cstheme="minorHAnsi"/>
        </w:rPr>
        <w:t>w części dotyczącej informowania wnioskodawcy o prowadzonym procesie negocjacji (tj. możliwości jego rozpoczęcia, kontynuowania lub zakończenia)</w:t>
      </w:r>
      <w:r w:rsidR="00A9104E" w:rsidRPr="006B3A64">
        <w:rPr>
          <w:rFonts w:asciiTheme="minorHAnsi" w:hAnsiTheme="minorHAnsi" w:cstheme="minorHAnsi"/>
        </w:rPr>
        <w:t>,</w:t>
      </w:r>
      <w:r w:rsidRPr="006B3A64">
        <w:rPr>
          <w:rFonts w:asciiTheme="minorHAnsi" w:hAnsiTheme="minorHAnsi" w:cstheme="minorHAnsi"/>
        </w:rPr>
        <w:t xml:space="preserve"> w tym zatwierdzeniu wniosku</w:t>
      </w:r>
      <w:r w:rsidRPr="006B3A64">
        <w:rPr>
          <w:rFonts w:ascii="Calibri" w:hAnsi="Calibri"/>
        </w:rPr>
        <w:t xml:space="preserve"> o dofinansowanie projektu</w:t>
      </w:r>
      <w:r w:rsidR="0039183C" w:rsidRPr="006B3A64">
        <w:rPr>
          <w:rFonts w:ascii="Calibri" w:hAnsi="Calibri"/>
        </w:rPr>
        <w:t xml:space="preserve"> </w:t>
      </w:r>
      <w:r w:rsidRPr="006B3A64">
        <w:rPr>
          <w:rFonts w:ascii="Calibri" w:hAnsi="Calibri"/>
        </w:rPr>
        <w:t>uwzględniającego założenia negocjacji</w:t>
      </w:r>
      <w:r w:rsidR="007B5CBC" w:rsidRPr="006B3A64">
        <w:rPr>
          <w:rFonts w:ascii="Calibri" w:hAnsi="Calibri"/>
        </w:rPr>
        <w:t xml:space="preserve">, </w:t>
      </w:r>
      <w:r w:rsidR="007B5CBC" w:rsidRPr="006B3A64">
        <w:rPr>
          <w:rFonts w:asciiTheme="minorHAnsi" w:hAnsiTheme="minorHAnsi" w:cstheme="minorHAnsi"/>
        </w:rPr>
        <w:t>w części dotyczącej przesłania do wnioskodawcy zestawu załączników do wypełnienia na etapie tworzenia umowy o dofinansowanie projektu;</w:t>
      </w:r>
    </w:p>
    <w:p w14:paraId="12678136" w14:textId="4AD79847" w:rsidR="00A9104E" w:rsidRPr="006B3A64" w:rsidRDefault="0063748E" w:rsidP="00216F3E">
      <w:pPr>
        <w:pStyle w:val="Akapitzlist"/>
        <w:numPr>
          <w:ilvl w:val="0"/>
          <w:numId w:val="65"/>
        </w:numPr>
        <w:ind w:left="709" w:hanging="425"/>
        <w:jc w:val="both"/>
        <w:rPr>
          <w:rFonts w:asciiTheme="minorHAnsi" w:hAnsiTheme="minorHAnsi" w:cstheme="minorHAnsi"/>
        </w:rPr>
      </w:pPr>
      <w:r w:rsidRPr="006B3A64">
        <w:rPr>
          <w:rFonts w:asciiTheme="minorHAnsi" w:hAnsiTheme="minorHAnsi" w:cstheme="minorHAnsi"/>
        </w:rPr>
        <w:t xml:space="preserve">w formie pisemnej – </w:t>
      </w:r>
      <w:r w:rsidR="005C410D" w:rsidRPr="006B3A64">
        <w:rPr>
          <w:rFonts w:asciiTheme="minorHAnsi" w:hAnsiTheme="minorHAnsi" w:cstheme="minorHAnsi"/>
        </w:rPr>
        <w:t xml:space="preserve">w części dotyczącej informowania wnioskodawcy o wynikach oceny merytorycznej, w tym o spełnianiu bądź niespełnieniu przez projekt kryteriów wyboru projektu i ewentualnym przyznaniu dofinansowania, </w:t>
      </w:r>
      <w:r w:rsidRPr="006B3A64">
        <w:rPr>
          <w:rFonts w:asciiTheme="minorHAnsi" w:hAnsiTheme="minorHAnsi" w:cstheme="minorHAnsi"/>
        </w:rPr>
        <w:t>w części dotyczącej wniesienia środka odwoławczego i informowania wnioskodawcy o podjętym rozstrzygnięciu w tym zakresie, jak również informowania o ewentualnym pozostawieniu wniosku bez rozpatrzenia</w:t>
      </w:r>
      <w:r w:rsidR="00A9104E" w:rsidRPr="006B3A64">
        <w:rPr>
          <w:rFonts w:asciiTheme="minorHAnsi" w:hAnsiTheme="minorHAnsi" w:cstheme="minorHAnsi"/>
        </w:rPr>
        <w:t>.</w:t>
      </w:r>
    </w:p>
    <w:p w14:paraId="00A920C2" w14:textId="77777777" w:rsidR="00E807D0" w:rsidRPr="006B3A64" w:rsidRDefault="00E807D0">
      <w:pPr>
        <w:pStyle w:val="Akapitzlist"/>
        <w:ind w:left="709"/>
        <w:jc w:val="both"/>
      </w:pPr>
    </w:p>
    <w:p w14:paraId="735A6546" w14:textId="77777777" w:rsidR="00E807D0" w:rsidRPr="00903C13" w:rsidRDefault="00FD6AC6" w:rsidP="00031BC6">
      <w:pPr>
        <w:ind w:left="284"/>
        <w:jc w:val="both"/>
        <w:rPr>
          <w:rFonts w:asciiTheme="minorHAnsi" w:hAnsiTheme="minorHAnsi" w:cstheme="minorHAnsi"/>
        </w:rPr>
      </w:pPr>
      <w:r w:rsidRPr="00BE4193">
        <w:rPr>
          <w:rFonts w:asciiTheme="minorHAnsi" w:hAnsiTheme="minorHAnsi" w:cstheme="minorHAnsi"/>
        </w:rPr>
        <w:lastRenderedPageBreak/>
        <w:t xml:space="preserve">Wnioskodawca w części VIII wniosku o dofinansowanie projektu </w:t>
      </w:r>
      <w:r w:rsidRPr="00BE4193">
        <w:rPr>
          <w:rFonts w:asciiTheme="minorHAnsi" w:hAnsiTheme="minorHAnsi" w:cstheme="minorHAnsi"/>
          <w:i/>
        </w:rPr>
        <w:t>Oświadczenie</w:t>
      </w:r>
      <w:r w:rsidRPr="00BE4193">
        <w:rPr>
          <w:rFonts w:asciiTheme="minorHAnsi" w:hAnsiTheme="minorHAnsi" w:cstheme="minorHAnsi"/>
        </w:rPr>
        <w:t xml:space="preserve"> składa oświadczenie dotyczące świadomości skutków niezachowania wskazanej powyżej formy </w:t>
      </w:r>
      <w:r w:rsidRPr="004B54AB">
        <w:rPr>
          <w:rFonts w:asciiTheme="minorHAnsi" w:hAnsiTheme="minorHAnsi" w:cstheme="minorHAnsi"/>
        </w:rPr>
        <w:t>komunikacji</w:t>
      </w:r>
      <w:r w:rsidR="001068C7" w:rsidRPr="004B54AB">
        <w:rPr>
          <w:rFonts w:asciiTheme="minorHAnsi" w:hAnsiTheme="minorHAnsi" w:cstheme="minorHAnsi"/>
        </w:rPr>
        <w:t>,</w:t>
      </w:r>
      <w:r w:rsidR="001068C7" w:rsidRPr="006B3A64">
        <w:rPr>
          <w:rFonts w:ascii="Calibri" w:hAnsi="Calibri" w:cs="Calibri"/>
        </w:rPr>
        <w:t xml:space="preserve"> o którym mowa w art. 41 ust. 2 pkt 7c ustawy wdrożeniowej.</w:t>
      </w:r>
    </w:p>
    <w:p w14:paraId="6DEC347A" w14:textId="77777777" w:rsidR="00E807D0" w:rsidRPr="00903C13" w:rsidRDefault="00E807D0" w:rsidP="00676729">
      <w:pPr>
        <w:jc w:val="both"/>
        <w:rPr>
          <w:rFonts w:asciiTheme="minorHAnsi" w:hAnsiTheme="minorHAnsi" w:cstheme="minorHAnsi"/>
        </w:rPr>
      </w:pPr>
    </w:p>
    <w:p w14:paraId="19A6100D" w14:textId="77777777" w:rsidR="00903C13" w:rsidRPr="00903C13" w:rsidRDefault="00903C13" w:rsidP="003629BB">
      <w:pPr>
        <w:pStyle w:val="Akapitzlist"/>
        <w:rPr>
          <w:rFonts w:asciiTheme="minorHAnsi" w:hAnsiTheme="minorHAnsi" w:cstheme="minorHAnsi"/>
        </w:rPr>
      </w:pPr>
    </w:p>
    <w:p w14:paraId="12C29393" w14:textId="77777777" w:rsidR="007F619D" w:rsidRPr="00903C13" w:rsidRDefault="0011423C" w:rsidP="00E807D0">
      <w:pPr>
        <w:pStyle w:val="Nagwek2"/>
        <w:ind w:hanging="436"/>
        <w:rPr>
          <w:rFonts w:asciiTheme="minorHAnsi" w:hAnsiTheme="minorHAnsi" w:cstheme="minorHAnsi"/>
          <w:sz w:val="28"/>
          <w:szCs w:val="28"/>
        </w:rPr>
      </w:pPr>
      <w:bookmarkStart w:id="11" w:name="_Toc31021049"/>
      <w:r w:rsidRPr="00903C13">
        <w:rPr>
          <w:rFonts w:asciiTheme="minorHAnsi" w:hAnsiTheme="minorHAnsi" w:cstheme="minorHAnsi"/>
          <w:sz w:val="28"/>
          <w:szCs w:val="28"/>
        </w:rPr>
        <w:t>Udzielanie informacji o konkursie</w:t>
      </w:r>
      <w:bookmarkEnd w:id="11"/>
    </w:p>
    <w:p w14:paraId="4DA42181" w14:textId="77777777" w:rsidR="00EC3622" w:rsidRPr="00903C13" w:rsidRDefault="00EC3622" w:rsidP="00EC3622">
      <w:pPr>
        <w:spacing w:after="120"/>
        <w:jc w:val="both"/>
        <w:outlineLvl w:val="1"/>
        <w:rPr>
          <w:rFonts w:asciiTheme="minorHAnsi" w:hAnsiTheme="minorHAnsi" w:cstheme="minorHAnsi"/>
          <w:b/>
        </w:rPr>
      </w:pPr>
    </w:p>
    <w:p w14:paraId="2CA6270F" w14:textId="77777777" w:rsidR="0010052D" w:rsidRPr="00F513AE" w:rsidRDefault="00FD6AC6" w:rsidP="00993CCD">
      <w:pPr>
        <w:spacing w:after="240"/>
        <w:jc w:val="both"/>
        <w:rPr>
          <w:rFonts w:asciiTheme="minorHAnsi" w:hAnsiTheme="minorHAnsi" w:cstheme="minorHAnsi"/>
          <w:bCs/>
        </w:rPr>
      </w:pPr>
      <w:r w:rsidRPr="00F513AE">
        <w:rPr>
          <w:rFonts w:asciiTheme="minorHAnsi" w:hAnsiTheme="minorHAnsi" w:cstheme="minorHAnsi"/>
          <w:bCs/>
        </w:rPr>
        <w:t>Dodatkowe informacje dotyczące naboru wniosków o dofinansowanie projektów konkursowych można uzyskać w Wojewódzkim Urzędzie Pracy w Toruniu, ul. Szosa Chełmińska 30/32, 87-100 Toruń:</w:t>
      </w:r>
    </w:p>
    <w:p w14:paraId="7D353214" w14:textId="77777777" w:rsidR="00993CCD" w:rsidRPr="00F513AE" w:rsidRDefault="00FD6AC6" w:rsidP="00993CCD">
      <w:pPr>
        <w:spacing w:after="240"/>
        <w:jc w:val="center"/>
        <w:rPr>
          <w:rFonts w:asciiTheme="minorHAnsi" w:hAnsiTheme="minorHAnsi" w:cstheme="minorHAnsi"/>
        </w:rPr>
      </w:pPr>
      <w:r w:rsidRPr="00F513AE">
        <w:rPr>
          <w:rFonts w:asciiTheme="minorHAnsi" w:hAnsiTheme="minorHAnsi" w:cstheme="minorHAnsi"/>
          <w:b/>
          <w:bCs/>
        </w:rPr>
        <w:t>Punkt Informacji i Promocji</w:t>
      </w:r>
      <w:r w:rsidRPr="00F513AE">
        <w:rPr>
          <w:rFonts w:asciiTheme="minorHAnsi" w:hAnsiTheme="minorHAnsi" w:cstheme="minorHAnsi"/>
          <w:b/>
          <w:bCs/>
        </w:rPr>
        <w:br/>
      </w:r>
      <w:r w:rsidRPr="00F513AE">
        <w:rPr>
          <w:rFonts w:asciiTheme="minorHAnsi" w:hAnsiTheme="minorHAnsi" w:cstheme="minorHAnsi"/>
        </w:rPr>
        <w:t>tel. (56) 669 39 39 lub (56) 669 39 84</w:t>
      </w:r>
      <w:r w:rsidRPr="00F513AE">
        <w:rPr>
          <w:rFonts w:asciiTheme="minorHAnsi" w:hAnsiTheme="minorHAnsi" w:cstheme="minorHAnsi"/>
        </w:rPr>
        <w:br/>
        <w:t xml:space="preserve">e-mail: </w:t>
      </w:r>
      <w:hyperlink r:id="rId17" w:history="1">
        <w:r w:rsidR="0003369A" w:rsidRPr="00F513AE">
          <w:rPr>
            <w:rStyle w:val="Hipercze"/>
            <w:rFonts w:asciiTheme="minorHAnsi" w:hAnsiTheme="minorHAnsi" w:cstheme="minorHAnsi"/>
          </w:rPr>
          <w:t>promocjaefs@wup.torun.pl</w:t>
        </w:r>
      </w:hyperlink>
    </w:p>
    <w:p w14:paraId="7CCF1BFA" w14:textId="77777777" w:rsidR="00CA0AE4" w:rsidRPr="00F513AE" w:rsidRDefault="00FD6AC6" w:rsidP="00CA0AE4">
      <w:pPr>
        <w:jc w:val="center"/>
        <w:rPr>
          <w:rFonts w:asciiTheme="minorHAnsi" w:hAnsiTheme="minorHAnsi" w:cstheme="minorHAnsi"/>
          <w:lang w:val="en-US"/>
        </w:rPr>
      </w:pPr>
      <w:r w:rsidRPr="00F513AE">
        <w:rPr>
          <w:rFonts w:asciiTheme="minorHAnsi" w:hAnsiTheme="minorHAnsi" w:cstheme="minorHAnsi"/>
          <w:b/>
        </w:rPr>
        <w:t>Oddział ds. Projektów Konkursowych</w:t>
      </w:r>
      <w:r w:rsidRPr="00F513AE">
        <w:rPr>
          <w:rFonts w:asciiTheme="minorHAnsi" w:hAnsiTheme="minorHAnsi" w:cstheme="minorHAnsi"/>
          <w:b/>
        </w:rPr>
        <w:br/>
      </w:r>
      <w:r w:rsidRPr="00F513AE">
        <w:rPr>
          <w:rFonts w:asciiTheme="minorHAnsi" w:hAnsiTheme="minorHAnsi" w:cstheme="minorHAnsi"/>
        </w:rPr>
        <w:t xml:space="preserve">tel. </w:t>
      </w:r>
      <w:r w:rsidRPr="00F513AE">
        <w:rPr>
          <w:rFonts w:asciiTheme="minorHAnsi" w:hAnsiTheme="minorHAnsi" w:cstheme="minorHAnsi"/>
          <w:lang w:val="en-US"/>
        </w:rPr>
        <w:t>(56) 669 39 66</w:t>
      </w:r>
      <w:r w:rsidR="00825062" w:rsidRPr="00F513AE">
        <w:rPr>
          <w:rFonts w:asciiTheme="minorHAnsi" w:hAnsiTheme="minorHAnsi" w:cstheme="minorHAnsi"/>
          <w:lang w:val="en-US"/>
        </w:rPr>
        <w:t>,</w:t>
      </w:r>
      <w:r w:rsidRPr="00F513AE">
        <w:rPr>
          <w:rFonts w:asciiTheme="minorHAnsi" w:hAnsiTheme="minorHAnsi" w:cstheme="minorHAnsi"/>
          <w:lang w:val="en-US"/>
        </w:rPr>
        <w:t xml:space="preserve"> (56) 669 39 65, (56) 669 39 64,</w:t>
      </w:r>
    </w:p>
    <w:p w14:paraId="3071499F" w14:textId="77777777" w:rsidR="00993CCD" w:rsidRPr="00F513AE" w:rsidRDefault="00FD6AC6" w:rsidP="00CA0AE4">
      <w:pPr>
        <w:jc w:val="center"/>
        <w:rPr>
          <w:rStyle w:val="Hipercze"/>
          <w:rFonts w:asciiTheme="minorHAnsi" w:hAnsiTheme="minorHAnsi" w:cstheme="minorHAnsi"/>
          <w:color w:val="auto"/>
          <w:u w:val="none"/>
          <w:lang w:val="en-US"/>
        </w:rPr>
      </w:pPr>
      <w:r w:rsidRPr="00F513AE">
        <w:rPr>
          <w:rFonts w:asciiTheme="minorHAnsi" w:hAnsiTheme="minorHAnsi" w:cstheme="minorHAnsi"/>
          <w:lang w:val="en-US"/>
        </w:rPr>
        <w:t xml:space="preserve"> (56) 669 39 89, (56) 669 39 93, (56) 669 39 94, (56) 669 39 23</w:t>
      </w:r>
      <w:r w:rsidRPr="00F513AE">
        <w:rPr>
          <w:rFonts w:asciiTheme="minorHAnsi" w:hAnsiTheme="minorHAnsi" w:cstheme="minorHAnsi"/>
          <w:b/>
          <w:lang w:val="en-US"/>
        </w:rPr>
        <w:br/>
      </w:r>
      <w:proofErr w:type="spellStart"/>
      <w:r w:rsidRPr="00F513AE">
        <w:rPr>
          <w:rFonts w:asciiTheme="minorHAnsi" w:hAnsiTheme="minorHAnsi" w:cstheme="minorHAnsi"/>
          <w:lang w:val="de-DE"/>
        </w:rPr>
        <w:t>e-mail</w:t>
      </w:r>
      <w:proofErr w:type="spellEnd"/>
      <w:r w:rsidRPr="00F513AE">
        <w:rPr>
          <w:rFonts w:asciiTheme="minorHAnsi" w:hAnsiTheme="minorHAnsi" w:cstheme="minorHAnsi"/>
          <w:lang w:val="de-DE"/>
        </w:rPr>
        <w:t xml:space="preserve">: </w:t>
      </w:r>
      <w:hyperlink r:id="rId18" w:history="1">
        <w:r w:rsidR="0003369A" w:rsidRPr="00F513AE">
          <w:rPr>
            <w:rStyle w:val="Hipercze"/>
            <w:rFonts w:asciiTheme="minorHAnsi" w:hAnsiTheme="minorHAnsi" w:cstheme="minorHAnsi"/>
            <w:lang w:val="de-DE"/>
          </w:rPr>
          <w:t>wup@wup.torun.pl</w:t>
        </w:r>
      </w:hyperlink>
    </w:p>
    <w:p w14:paraId="05221FB9" w14:textId="77777777" w:rsidR="0011423C" w:rsidRPr="00F513AE" w:rsidRDefault="0011423C" w:rsidP="00993CCD">
      <w:pPr>
        <w:spacing w:after="120"/>
        <w:jc w:val="center"/>
        <w:rPr>
          <w:rStyle w:val="Hipercze"/>
          <w:rFonts w:asciiTheme="minorHAnsi" w:hAnsiTheme="minorHAnsi" w:cstheme="minorHAnsi"/>
          <w:lang w:val="de-DE"/>
        </w:rPr>
      </w:pPr>
    </w:p>
    <w:p w14:paraId="0927B036" w14:textId="3623B7B0" w:rsidR="0011423C" w:rsidRPr="00F513AE" w:rsidRDefault="00FD6AC6" w:rsidP="0011423C">
      <w:pPr>
        <w:autoSpaceDE w:val="0"/>
        <w:autoSpaceDN w:val="0"/>
        <w:adjustRightInd w:val="0"/>
        <w:jc w:val="both"/>
        <w:rPr>
          <w:rFonts w:asciiTheme="minorHAnsi" w:hAnsiTheme="minorHAnsi" w:cstheme="minorHAnsi"/>
        </w:rPr>
      </w:pPr>
      <w:r w:rsidRPr="00F513AE">
        <w:rPr>
          <w:rFonts w:asciiTheme="minorHAnsi" w:hAnsiTheme="minorHAnsi" w:cstheme="minorHAnsi"/>
        </w:rPr>
        <w:t>I</w:t>
      </w:r>
      <w:r w:rsidR="007249DF">
        <w:rPr>
          <w:rFonts w:asciiTheme="minorHAnsi" w:hAnsiTheme="minorHAnsi" w:cstheme="minorHAnsi"/>
        </w:rPr>
        <w:t>OK</w:t>
      </w:r>
      <w:r w:rsidRPr="00F513AE">
        <w:rPr>
          <w:rFonts w:asciiTheme="minorHAnsi" w:hAnsiTheme="minorHAnsi" w:cstheme="minorHAnsi"/>
        </w:rPr>
        <w:t xml:space="preserve"> zorganizuje w czasie trwania naboru wniosków o dofinansowanie projektu </w:t>
      </w:r>
      <w:r w:rsidRPr="00F513AE">
        <w:rPr>
          <w:rFonts w:asciiTheme="minorHAnsi" w:hAnsiTheme="minorHAnsi" w:cstheme="minorHAnsi"/>
          <w:bCs/>
        </w:rPr>
        <w:t>spotkanie dla osób zainteresowanych ubieganiem się o dofinansowanie</w:t>
      </w:r>
      <w:r w:rsidR="0091574F">
        <w:rPr>
          <w:rFonts w:asciiTheme="minorHAnsi" w:hAnsiTheme="minorHAnsi" w:cstheme="minorHAnsi"/>
          <w:bCs/>
        </w:rPr>
        <w:t xml:space="preserve"> w ramach ww. konkursu</w:t>
      </w:r>
      <w:r w:rsidRPr="00F513AE">
        <w:rPr>
          <w:rFonts w:asciiTheme="minorHAnsi" w:hAnsiTheme="minorHAnsi" w:cstheme="minorHAnsi"/>
        </w:rPr>
        <w:t>. Bliższe informacje na temat terminu i miejsca</w:t>
      </w:r>
      <w:r w:rsidRPr="00F513AE">
        <w:rPr>
          <w:rFonts w:asciiTheme="minorHAnsi" w:hAnsiTheme="minorHAnsi" w:cstheme="minorHAnsi"/>
          <w:bCs/>
        </w:rPr>
        <w:t xml:space="preserve"> </w:t>
      </w:r>
      <w:r w:rsidRPr="00F513AE">
        <w:rPr>
          <w:rFonts w:asciiTheme="minorHAnsi" w:hAnsiTheme="minorHAnsi" w:cstheme="minorHAnsi"/>
        </w:rPr>
        <w:t xml:space="preserve">spotkania będą udostępnione na stronie internetowej: </w:t>
      </w:r>
      <w:r w:rsidR="003F6106" w:rsidRPr="00F513AE">
        <w:rPr>
          <w:rFonts w:asciiTheme="minorHAnsi" w:hAnsiTheme="minorHAnsi" w:cstheme="minorHAnsi"/>
        </w:rPr>
        <w:t>https://power.wup.torun.pl/</w:t>
      </w:r>
      <w:r w:rsidRPr="00F513AE">
        <w:rPr>
          <w:rFonts w:asciiTheme="minorHAnsi" w:hAnsiTheme="minorHAnsi" w:cstheme="minorHAnsi"/>
        </w:rPr>
        <w:t>.</w:t>
      </w:r>
    </w:p>
    <w:p w14:paraId="529FBD57" w14:textId="77777777" w:rsidR="0011423C" w:rsidRPr="00F513AE" w:rsidRDefault="0011423C" w:rsidP="00993CCD">
      <w:pPr>
        <w:spacing w:after="120"/>
        <w:jc w:val="center"/>
        <w:rPr>
          <w:rFonts w:asciiTheme="minorHAnsi" w:hAnsiTheme="minorHAnsi" w:cstheme="minorHAnsi"/>
          <w:b/>
          <w:lang w:val="en-US"/>
        </w:rPr>
      </w:pPr>
    </w:p>
    <w:p w14:paraId="552F9583" w14:textId="134AA784" w:rsidR="0011423C" w:rsidRPr="00F513AE" w:rsidRDefault="00FD6AC6" w:rsidP="0011423C">
      <w:pPr>
        <w:suppressAutoHyphens/>
        <w:spacing w:before="120" w:after="120"/>
        <w:jc w:val="both"/>
        <w:rPr>
          <w:rFonts w:asciiTheme="minorHAnsi" w:hAnsiTheme="minorHAnsi" w:cstheme="minorHAnsi"/>
          <w:b/>
          <w:iCs/>
          <w:lang w:eastAsia="ar-SA"/>
        </w:rPr>
      </w:pPr>
      <w:r w:rsidRPr="00F513AE">
        <w:rPr>
          <w:rFonts w:asciiTheme="minorHAnsi" w:hAnsiTheme="minorHAnsi" w:cstheme="minorHAnsi"/>
          <w:b/>
          <w:iCs/>
          <w:lang w:eastAsia="ar-SA"/>
        </w:rPr>
        <w:t>W przypadku znaczącej liczby pytań mogącej negatywnie wpływać na realizację podstawowych zadań</w:t>
      </w:r>
      <w:r w:rsidR="009C26D3" w:rsidRPr="00F513AE">
        <w:rPr>
          <w:rFonts w:asciiTheme="minorHAnsi" w:hAnsiTheme="minorHAnsi" w:cstheme="minorHAnsi"/>
          <w:b/>
          <w:iCs/>
          <w:lang w:eastAsia="ar-SA"/>
        </w:rPr>
        <w:t>,</w:t>
      </w:r>
      <w:r w:rsidRPr="00F513AE">
        <w:rPr>
          <w:rFonts w:asciiTheme="minorHAnsi" w:hAnsiTheme="minorHAnsi" w:cstheme="minorHAnsi"/>
          <w:b/>
          <w:iCs/>
          <w:lang w:eastAsia="ar-SA"/>
        </w:rPr>
        <w:t xml:space="preserve"> I</w:t>
      </w:r>
      <w:r w:rsidR="007249DF">
        <w:rPr>
          <w:rFonts w:asciiTheme="minorHAnsi" w:hAnsiTheme="minorHAnsi" w:cstheme="minorHAnsi"/>
          <w:b/>
          <w:iCs/>
          <w:lang w:eastAsia="ar-SA"/>
        </w:rPr>
        <w:t>OK</w:t>
      </w:r>
      <w:r w:rsidRPr="00F513AE">
        <w:rPr>
          <w:rFonts w:asciiTheme="minorHAnsi" w:hAnsiTheme="minorHAnsi" w:cstheme="minorHAnsi"/>
          <w:b/>
          <w:iCs/>
          <w:lang w:eastAsia="ar-SA"/>
        </w:rPr>
        <w:t xml:space="preserve"> zastrzega sobie prawo do publikowania na stronie internetowej odpowiedzi na kluczowe lub powtarzające się pytania.  </w:t>
      </w:r>
    </w:p>
    <w:p w14:paraId="1D879371" w14:textId="77777777" w:rsidR="00283D15" w:rsidRPr="00903C13" w:rsidRDefault="006418B6" w:rsidP="0011423C">
      <w:pPr>
        <w:suppressAutoHyphens/>
        <w:spacing w:before="120" w:after="120"/>
        <w:jc w:val="both"/>
        <w:rPr>
          <w:rFonts w:asciiTheme="minorHAnsi" w:hAnsiTheme="minorHAnsi" w:cstheme="minorHAnsi"/>
          <w:b/>
          <w:iCs/>
          <w:lang w:eastAsia="ar-SA"/>
        </w:rPr>
      </w:pPr>
      <w:r w:rsidRPr="00903C13">
        <w:rPr>
          <w:rFonts w:asciiTheme="minorHAnsi" w:hAnsiTheme="minorHAnsi" w:cstheme="minorHAnsi"/>
        </w:rPr>
        <w:br w:type="page"/>
      </w:r>
    </w:p>
    <w:p w14:paraId="75300926" w14:textId="77777777" w:rsidR="009100E0" w:rsidRPr="00903C13" w:rsidRDefault="009100E0" w:rsidP="0091035E">
      <w:pPr>
        <w:pStyle w:val="Nagwek1"/>
        <w:rPr>
          <w:rFonts w:asciiTheme="minorHAnsi" w:hAnsiTheme="minorHAnsi" w:cstheme="minorHAnsi"/>
          <w:sz w:val="32"/>
          <w:szCs w:val="32"/>
        </w:rPr>
      </w:pPr>
      <w:bookmarkStart w:id="12" w:name="_Toc31021050"/>
      <w:proofErr w:type="spellStart"/>
      <w:r w:rsidRPr="00903C13">
        <w:rPr>
          <w:rFonts w:asciiTheme="minorHAnsi" w:hAnsiTheme="minorHAnsi" w:cstheme="minorHAnsi"/>
          <w:sz w:val="32"/>
          <w:szCs w:val="32"/>
        </w:rPr>
        <w:lastRenderedPageBreak/>
        <w:t>Wymagania</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konkursowe</w:t>
      </w:r>
      <w:bookmarkEnd w:id="12"/>
      <w:proofErr w:type="spellEnd"/>
    </w:p>
    <w:p w14:paraId="4EDBF25C" w14:textId="77777777" w:rsidR="009100E0" w:rsidRPr="00903C13" w:rsidRDefault="009100E0" w:rsidP="009100E0">
      <w:pPr>
        <w:spacing w:after="120"/>
        <w:jc w:val="both"/>
        <w:outlineLvl w:val="0"/>
        <w:rPr>
          <w:rFonts w:asciiTheme="minorHAnsi" w:hAnsiTheme="minorHAnsi" w:cstheme="minorHAnsi"/>
          <w:b/>
        </w:rPr>
      </w:pPr>
    </w:p>
    <w:p w14:paraId="66EDA17D" w14:textId="77777777" w:rsidR="009100E0" w:rsidRPr="00903C13" w:rsidRDefault="009100E0" w:rsidP="00E807D0">
      <w:pPr>
        <w:pStyle w:val="Nagwek2"/>
        <w:tabs>
          <w:tab w:val="left" w:pos="993"/>
        </w:tabs>
        <w:ind w:hanging="294"/>
        <w:rPr>
          <w:rFonts w:asciiTheme="minorHAnsi" w:hAnsiTheme="minorHAnsi" w:cstheme="minorHAnsi"/>
          <w:sz w:val="28"/>
          <w:szCs w:val="28"/>
        </w:rPr>
      </w:pPr>
      <w:bookmarkStart w:id="13" w:name="_Toc31021051"/>
      <w:r w:rsidRPr="00903C13">
        <w:rPr>
          <w:rFonts w:asciiTheme="minorHAnsi" w:hAnsiTheme="minorHAnsi" w:cstheme="minorHAnsi"/>
          <w:sz w:val="28"/>
          <w:szCs w:val="28"/>
        </w:rPr>
        <w:t>Podmioty uprawnione do ubiegania się o dofinansowanie projektu</w:t>
      </w:r>
      <w:bookmarkEnd w:id="13"/>
    </w:p>
    <w:p w14:paraId="45593218" w14:textId="77777777" w:rsidR="009100E0" w:rsidRPr="00903C13" w:rsidRDefault="009100E0" w:rsidP="009100E0">
      <w:pPr>
        <w:spacing w:after="120"/>
        <w:jc w:val="both"/>
        <w:outlineLvl w:val="1"/>
        <w:rPr>
          <w:rFonts w:asciiTheme="minorHAnsi" w:hAnsiTheme="minorHAnsi" w:cstheme="minorHAnsi"/>
          <w:b/>
        </w:rPr>
      </w:pPr>
    </w:p>
    <w:p w14:paraId="09E39BF6" w14:textId="77777777" w:rsidR="009100E0" w:rsidRPr="002528DF" w:rsidRDefault="009100E0" w:rsidP="00031BC6">
      <w:pPr>
        <w:spacing w:after="120"/>
        <w:jc w:val="both"/>
        <w:rPr>
          <w:rFonts w:asciiTheme="minorHAnsi" w:hAnsiTheme="minorHAnsi" w:cstheme="minorHAnsi"/>
          <w:b/>
        </w:rPr>
      </w:pPr>
      <w:r w:rsidRPr="002528DF">
        <w:rPr>
          <w:rFonts w:asciiTheme="minorHAnsi" w:hAnsiTheme="minorHAnsi" w:cstheme="minorHAnsi"/>
          <w:b/>
        </w:rPr>
        <w:t xml:space="preserve">O dofinansowanie projektu mogą ubiegać się </w:t>
      </w:r>
      <w:r w:rsidR="00031BC6" w:rsidRPr="002528DF">
        <w:rPr>
          <w:rFonts w:asciiTheme="minorHAnsi" w:hAnsiTheme="minorHAnsi" w:cstheme="minorHAnsi"/>
          <w:b/>
        </w:rPr>
        <w:t>wyłącznie powiatowe urzędy pracy</w:t>
      </w:r>
      <w:r w:rsidR="00F62711">
        <w:rPr>
          <w:rFonts w:asciiTheme="minorHAnsi" w:hAnsiTheme="minorHAnsi" w:cstheme="minorHAnsi"/>
          <w:b/>
        </w:rPr>
        <w:br/>
      </w:r>
      <w:r w:rsidR="002528DF" w:rsidRPr="002528DF">
        <w:rPr>
          <w:rFonts w:asciiTheme="minorHAnsi" w:hAnsiTheme="minorHAnsi" w:cstheme="minorHAnsi"/>
          <w:b/>
        </w:rPr>
        <w:t xml:space="preserve">z </w:t>
      </w:r>
      <w:r w:rsidR="00784BCC" w:rsidRPr="002528DF">
        <w:rPr>
          <w:rFonts w:asciiTheme="minorHAnsi" w:hAnsiTheme="minorHAnsi" w:cstheme="minorHAnsi"/>
          <w:b/>
        </w:rPr>
        <w:t>województwa kujawsko-pomorskiego.</w:t>
      </w:r>
    </w:p>
    <w:p w14:paraId="7BE2ECA7" w14:textId="77777777" w:rsidR="00547738" w:rsidRPr="00903C13" w:rsidRDefault="00547738" w:rsidP="009100E0">
      <w:pPr>
        <w:spacing w:after="120"/>
        <w:jc w:val="both"/>
        <w:rPr>
          <w:rFonts w:asciiTheme="minorHAnsi" w:hAnsiTheme="minorHAnsi" w:cstheme="minorHAnsi"/>
          <w:b/>
          <w:u w:val="single"/>
        </w:rPr>
      </w:pPr>
    </w:p>
    <w:p w14:paraId="4B9DBD07" w14:textId="77777777" w:rsidR="00FD6AC6" w:rsidRPr="00903C13" w:rsidRDefault="00FD6AC6" w:rsidP="00FD6AC6">
      <w:pPr>
        <w:jc w:val="both"/>
        <w:rPr>
          <w:rFonts w:asciiTheme="minorHAnsi" w:hAnsiTheme="minorHAnsi" w:cstheme="minorHAnsi"/>
          <w:b/>
          <w:u w:val="single"/>
        </w:rPr>
      </w:pPr>
      <w:r w:rsidRPr="00903C13">
        <w:rPr>
          <w:rFonts w:asciiTheme="minorHAnsi" w:hAnsiTheme="minorHAnsi" w:cstheme="minorHAnsi"/>
          <w:b/>
          <w:u w:val="single"/>
        </w:rPr>
        <w:t xml:space="preserve">Mając na uwadze kryterium merytoryczne w brzmieniu </w:t>
      </w:r>
      <w:r w:rsidRPr="00903C13">
        <w:rPr>
          <w:rFonts w:asciiTheme="minorHAnsi" w:hAnsiTheme="minorHAnsi" w:cstheme="minorHAnsi"/>
          <w:b/>
          <w:i/>
          <w:u w:val="single"/>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2E188D" w:rsidRPr="00903C13">
        <w:rPr>
          <w:rFonts w:asciiTheme="minorHAnsi" w:hAnsiTheme="minorHAnsi" w:cstheme="minorHAnsi"/>
          <w:b/>
          <w:i/>
          <w:u w:val="single"/>
        </w:rPr>
        <w:t xml:space="preserve"> </w:t>
      </w:r>
      <w:r w:rsidRPr="00903C13">
        <w:rPr>
          <w:rFonts w:asciiTheme="minorHAnsi" w:hAnsiTheme="minorHAnsi" w:cstheme="minorHAnsi"/>
          <w:b/>
          <w:u w:val="single"/>
        </w:rPr>
        <w:t>oceniane w systemie 0-1, wniosek o</w:t>
      </w:r>
      <w:r w:rsidR="002E188D" w:rsidRPr="00903C13">
        <w:rPr>
          <w:rFonts w:asciiTheme="minorHAnsi" w:hAnsiTheme="minorHAnsi" w:cstheme="minorHAnsi"/>
          <w:b/>
          <w:u w:val="single"/>
        </w:rPr>
        <w:t> </w:t>
      </w:r>
      <w:r w:rsidRPr="00903C13">
        <w:rPr>
          <w:rFonts w:asciiTheme="minorHAnsi" w:hAnsiTheme="minorHAnsi" w:cstheme="minorHAnsi"/>
          <w:b/>
          <w:u w:val="single"/>
        </w:rPr>
        <w:t xml:space="preserve">dofinansowanie projektu złożony przez </w:t>
      </w:r>
      <w:r w:rsidR="00BE4193">
        <w:rPr>
          <w:rFonts w:asciiTheme="minorHAnsi" w:hAnsiTheme="minorHAnsi" w:cstheme="minorHAnsi"/>
          <w:b/>
          <w:u w:val="single"/>
        </w:rPr>
        <w:t xml:space="preserve">inny </w:t>
      </w:r>
      <w:r w:rsidRPr="00903C13">
        <w:rPr>
          <w:rFonts w:asciiTheme="minorHAnsi" w:hAnsiTheme="minorHAnsi" w:cstheme="minorHAnsi"/>
          <w:b/>
          <w:u w:val="single"/>
        </w:rPr>
        <w:t>podmiot</w:t>
      </w:r>
      <w:r w:rsidR="00BE4193">
        <w:rPr>
          <w:rFonts w:asciiTheme="minorHAnsi" w:hAnsiTheme="minorHAnsi" w:cstheme="minorHAnsi"/>
          <w:b/>
          <w:u w:val="single"/>
        </w:rPr>
        <w:t xml:space="preserve"> niż powiatowy urząd pracy województwa kujawsko-pomorskiego</w:t>
      </w:r>
      <w:r w:rsidR="00835F23" w:rsidRPr="00903C13">
        <w:rPr>
          <w:rFonts w:asciiTheme="minorHAnsi" w:hAnsiTheme="minorHAnsi" w:cstheme="minorHAnsi"/>
          <w:b/>
          <w:u w:val="single"/>
        </w:rPr>
        <w:t>,</w:t>
      </w:r>
      <w:r w:rsidRPr="00903C13">
        <w:rPr>
          <w:rFonts w:asciiTheme="minorHAnsi" w:hAnsiTheme="minorHAnsi" w:cstheme="minorHAnsi"/>
          <w:b/>
          <w:u w:val="single"/>
        </w:rPr>
        <w:t xml:space="preserve">  zostanie odrzucony na etapie oceny merytorycznej. </w:t>
      </w:r>
    </w:p>
    <w:p w14:paraId="7D6980D8" w14:textId="77777777" w:rsidR="00FD6AC6" w:rsidRPr="00903C13" w:rsidRDefault="00FD6AC6" w:rsidP="00FD6AC6">
      <w:pPr>
        <w:jc w:val="both"/>
        <w:rPr>
          <w:rFonts w:asciiTheme="minorHAnsi" w:hAnsiTheme="minorHAnsi" w:cstheme="minorHAnsi"/>
          <w:b/>
          <w:u w:val="single"/>
        </w:rPr>
      </w:pPr>
    </w:p>
    <w:p w14:paraId="5380CD5D" w14:textId="77777777"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4" w:name="_Toc31021052"/>
      <w:r w:rsidR="009100E0" w:rsidRPr="00903C13">
        <w:rPr>
          <w:rFonts w:asciiTheme="minorHAnsi" w:hAnsiTheme="minorHAnsi" w:cstheme="minorHAnsi"/>
          <w:sz w:val="28"/>
          <w:szCs w:val="28"/>
        </w:rPr>
        <w:lastRenderedPageBreak/>
        <w:t>Grupy docelowe kwalifikujące się do objęcia wsparciem</w:t>
      </w:r>
      <w:bookmarkEnd w:id="14"/>
    </w:p>
    <w:p w14:paraId="0F533C09" w14:textId="77777777" w:rsidR="009100E0" w:rsidRPr="00903C13" w:rsidRDefault="009100E0" w:rsidP="009100E0">
      <w:pPr>
        <w:pStyle w:val="Default"/>
        <w:jc w:val="both"/>
        <w:rPr>
          <w:rFonts w:asciiTheme="minorHAnsi" w:eastAsia="Times New Roman" w:hAnsiTheme="minorHAnsi" w:cstheme="minorHAnsi"/>
          <w:color w:val="auto"/>
          <w:lang w:eastAsia="pl-PL"/>
        </w:rPr>
      </w:pPr>
    </w:p>
    <w:p w14:paraId="0732D12E" w14:textId="32093EDB" w:rsidR="00F62711" w:rsidRPr="002E0ABD" w:rsidRDefault="002E0ABD" w:rsidP="00F62711">
      <w:pPr>
        <w:jc w:val="both"/>
        <w:rPr>
          <w:rFonts w:asciiTheme="minorHAnsi" w:hAnsiTheme="minorHAnsi" w:cstheme="minorHAnsi"/>
          <w:bCs/>
        </w:rPr>
      </w:pPr>
      <w:r w:rsidRPr="002E0ABD">
        <w:rPr>
          <w:rFonts w:asciiTheme="minorHAnsi" w:hAnsiTheme="minorHAnsi" w:cstheme="minorHAnsi"/>
        </w:rPr>
        <w:t xml:space="preserve">Wsparcie w projektach udzielane jest osobom młodym w wieku 18-29 lat bez pracy, zarejestrowanym w PUP jako bezrobotne, spośród których co najmniej 60% stanowią osoby, które nie uczestniczą w kształceniu i szkoleniu (tzw. młodzież NEET), zgodnie z definicją osoby z kategorii NEET przyjętą w Programie Operacyjnym Wiedza Edukacja Rozwój 2014-2020. </w:t>
      </w:r>
    </w:p>
    <w:p w14:paraId="438F961F" w14:textId="77777777" w:rsidR="002E0ABD" w:rsidRPr="002E0ABD" w:rsidRDefault="002E0ABD" w:rsidP="00F62711">
      <w:pPr>
        <w:jc w:val="both"/>
        <w:rPr>
          <w:rFonts w:asciiTheme="minorHAnsi" w:hAnsiTheme="minorHAnsi" w:cstheme="minorHAnsi"/>
          <w:bCs/>
        </w:rPr>
      </w:pPr>
    </w:p>
    <w:p w14:paraId="767EF6E1" w14:textId="201FC799" w:rsidR="009100E0" w:rsidRPr="006B3A64" w:rsidRDefault="009100E0" w:rsidP="00F62711">
      <w:pPr>
        <w:tabs>
          <w:tab w:val="num" w:pos="720"/>
        </w:tabs>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Osoba w wieku 1</w:t>
      </w:r>
      <w:r w:rsidR="00374884" w:rsidRPr="006B3A64">
        <w:rPr>
          <w:rFonts w:asciiTheme="minorHAnsi" w:hAnsiTheme="minorHAnsi" w:cstheme="minorHAnsi"/>
        </w:rPr>
        <w:t>8</w:t>
      </w:r>
      <w:r w:rsidRPr="006B3A64">
        <w:rPr>
          <w:rFonts w:asciiTheme="minorHAnsi" w:hAnsiTheme="minorHAnsi" w:cstheme="minorHAnsi"/>
        </w:rPr>
        <w:t xml:space="preserve">-29 lat – to osoba, która w dniu rozpoczęcia udziału w projekcie </w:t>
      </w:r>
      <w:r w:rsidR="005C410D" w:rsidRPr="006B3A64">
        <w:rPr>
          <w:rFonts w:asciiTheme="minorHAnsi" w:hAnsiTheme="minorHAnsi" w:cstheme="minorHAnsi"/>
        </w:rPr>
        <w:t>m</w:t>
      </w:r>
      <w:r w:rsidR="005C410D">
        <w:rPr>
          <w:rFonts w:asciiTheme="minorHAnsi" w:hAnsiTheme="minorHAnsi" w:cstheme="minorHAnsi"/>
        </w:rPr>
        <w:t>a</w:t>
      </w:r>
      <w:r w:rsidR="005C410D" w:rsidRPr="006B3A64">
        <w:rPr>
          <w:rFonts w:asciiTheme="minorHAnsi" w:hAnsiTheme="minorHAnsi" w:cstheme="minorHAnsi"/>
        </w:rPr>
        <w:t xml:space="preserve"> </w:t>
      </w:r>
      <w:r w:rsidRPr="006B3A64">
        <w:rPr>
          <w:rFonts w:asciiTheme="minorHAnsi" w:hAnsiTheme="minorHAnsi" w:cstheme="minorHAnsi"/>
        </w:rPr>
        <w:t>ukończone 1</w:t>
      </w:r>
      <w:r w:rsidR="00374884" w:rsidRPr="006B3A64">
        <w:rPr>
          <w:rFonts w:asciiTheme="minorHAnsi" w:hAnsiTheme="minorHAnsi" w:cstheme="minorHAnsi"/>
        </w:rPr>
        <w:t>8</w:t>
      </w:r>
      <w:r w:rsidRPr="006B3A64">
        <w:rPr>
          <w:rFonts w:asciiTheme="minorHAnsi" w:hAnsiTheme="minorHAnsi" w:cstheme="minorHAnsi"/>
        </w:rPr>
        <w:t xml:space="preserve"> lat i nie ukończyła 30 lat, tj. do dnia poprzedzającego dzień 30 urodzin. Przykładowo osobą rozpoczynającą udział w projekcie może być osoba, która w dniu rozpoczęcia udziału w projekcie </w:t>
      </w:r>
      <w:r w:rsidR="005C410D" w:rsidRPr="006B3A64">
        <w:rPr>
          <w:rFonts w:asciiTheme="minorHAnsi" w:hAnsiTheme="minorHAnsi" w:cstheme="minorHAnsi"/>
        </w:rPr>
        <w:t>m</w:t>
      </w:r>
      <w:r w:rsidR="005C410D">
        <w:rPr>
          <w:rFonts w:asciiTheme="minorHAnsi" w:hAnsiTheme="minorHAnsi" w:cstheme="minorHAnsi"/>
        </w:rPr>
        <w:t>a</w:t>
      </w:r>
      <w:r w:rsidR="005C410D" w:rsidRPr="006B3A64">
        <w:rPr>
          <w:rFonts w:asciiTheme="minorHAnsi" w:hAnsiTheme="minorHAnsi" w:cstheme="minorHAnsi"/>
        </w:rPr>
        <w:t xml:space="preserve"> </w:t>
      </w:r>
      <w:r w:rsidRPr="006B3A64">
        <w:rPr>
          <w:rFonts w:asciiTheme="minorHAnsi" w:hAnsiTheme="minorHAnsi" w:cstheme="minorHAnsi"/>
        </w:rPr>
        <w:t xml:space="preserve">29 lat i 11 miesięcy.  </w:t>
      </w:r>
    </w:p>
    <w:p w14:paraId="7FD20AD9" w14:textId="77777777" w:rsidR="009100E0" w:rsidRPr="00903C13" w:rsidRDefault="009100E0" w:rsidP="00F62711">
      <w:pPr>
        <w:tabs>
          <w:tab w:val="num" w:pos="720"/>
        </w:tabs>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W związku z powyższym mając na uwadze uniknięcie ewentualnych wątpliwości interpretacyjnych nie zaleca się stosowania następujących sformułowań dotyczących przedziału wiekowego grupy docelowej: „18-30 lat”, „do 30 roku życia”, „do 30 lat”.</w:t>
      </w:r>
    </w:p>
    <w:p w14:paraId="37F72370" w14:textId="77777777" w:rsidR="00F67E81" w:rsidRPr="00903C13" w:rsidRDefault="00F67E81" w:rsidP="0056079D">
      <w:pPr>
        <w:tabs>
          <w:tab w:val="num" w:pos="720"/>
        </w:tabs>
        <w:autoSpaceDE w:val="0"/>
        <w:autoSpaceDN w:val="0"/>
        <w:adjustRightInd w:val="0"/>
        <w:spacing w:after="120"/>
        <w:jc w:val="both"/>
        <w:rPr>
          <w:rFonts w:asciiTheme="minorHAnsi" w:hAnsiTheme="minorHAnsi" w:cstheme="minorHAnsi"/>
        </w:rPr>
      </w:pPr>
    </w:p>
    <w:p w14:paraId="1F175C3A" w14:textId="77777777"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Zgodnie z instrukcją wypełniania wniosku, informacje dotyczące grupy docelowej projektu należy przedstawić w pkt 3.2 wniosku o dofinansowanie.</w:t>
      </w:r>
      <w:r w:rsidR="002D21BF">
        <w:rPr>
          <w:rFonts w:asciiTheme="minorHAnsi" w:hAnsiTheme="minorHAnsi" w:cstheme="minorHAnsi"/>
        </w:rPr>
        <w:t xml:space="preserve"> </w:t>
      </w:r>
      <w:r w:rsidRPr="00903C13">
        <w:rPr>
          <w:rFonts w:asciiTheme="minorHAnsi" w:hAnsiTheme="minorHAnsi" w:cstheme="minorHAnsi"/>
        </w:rPr>
        <w:t xml:space="preserve">Należy pamiętać, że zgodnie z </w:t>
      </w:r>
      <w:r w:rsidRPr="00903C13">
        <w:rPr>
          <w:rFonts w:asciiTheme="minorHAnsi" w:hAnsiTheme="minorHAnsi" w:cstheme="minorHAnsi"/>
          <w:i/>
        </w:rPr>
        <w:t>Wytyczny</w:t>
      </w:r>
      <w:r w:rsidR="00590D73" w:rsidRPr="00903C13">
        <w:rPr>
          <w:rFonts w:asciiTheme="minorHAnsi" w:hAnsiTheme="minorHAnsi" w:cstheme="minorHAnsi"/>
          <w:i/>
        </w:rPr>
        <w:t>mi</w:t>
      </w:r>
      <w:r w:rsidRPr="00903C13">
        <w:rPr>
          <w:rFonts w:asciiTheme="minorHAnsi" w:hAnsiTheme="minorHAnsi" w:cstheme="minorHAnsi"/>
          <w:i/>
        </w:rPr>
        <w:t xml:space="preserve"> monitorowania postępu rzeczowego realizacji programów operacyjnych na lata 2014-2020</w:t>
      </w:r>
      <w:r w:rsidRPr="00903C13">
        <w:rPr>
          <w:rFonts w:asciiTheme="minorHAnsi" w:hAnsiTheme="minorHAnsi" w:cstheme="minorHAnsi"/>
        </w:rPr>
        <w:t xml:space="preserve">, </w:t>
      </w:r>
      <w:r w:rsidR="00590D73" w:rsidRPr="00903C13">
        <w:rPr>
          <w:rFonts w:asciiTheme="minorHAnsi" w:hAnsiTheme="minorHAnsi" w:cstheme="minorHAnsi"/>
        </w:rPr>
        <w:t>uczestnikami projektu są</w:t>
      </w:r>
      <w:r w:rsidRPr="00903C13">
        <w:rPr>
          <w:rFonts w:asciiTheme="minorHAnsi" w:hAnsiTheme="minorHAnsi" w:cstheme="minorHAnsi"/>
        </w:rPr>
        <w:t xml:space="preserve"> osoby otrzymujące wsparcie bezpośrednie.</w:t>
      </w:r>
    </w:p>
    <w:p w14:paraId="5E39DD0F" w14:textId="77777777"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powinien opisać grupę docelową w sposób pozwalający osobie oceniającej wniosek jednoznacznie stwierdzić, czy projekt jest skierowany do grupy kwalifikującej się do otrzymania wsparcia zgodnie z zapisami zawartymi w SZOOP PO WER oraz przyjętymi kryteriami wyboru projektu.</w:t>
      </w:r>
    </w:p>
    <w:p w14:paraId="6CE266EE" w14:textId="77777777" w:rsidR="00FD6AC6" w:rsidRPr="00903C13" w:rsidRDefault="002E188D" w:rsidP="00FD6AC6">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Beneficjent jest odpowiedzialny za dołożenie wszelkich starań w celu potwierdzenia, że dana osoba spełnia warunki udziału w projekcie.</w:t>
      </w:r>
    </w:p>
    <w:p w14:paraId="583B951D" w14:textId="77777777" w:rsidR="00B34DD4" w:rsidRPr="00903C13" w:rsidRDefault="00B34DD4" w:rsidP="0056079D">
      <w:pPr>
        <w:spacing w:after="120"/>
        <w:jc w:val="both"/>
        <w:rPr>
          <w:rFonts w:asciiTheme="minorHAnsi" w:hAnsiTheme="minorHAnsi" w:cstheme="minorHAnsi"/>
        </w:rPr>
      </w:pPr>
    </w:p>
    <w:p w14:paraId="00D45B2C" w14:textId="77777777"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Kryteria kwalifikowalności uczestnika projektu:</w:t>
      </w:r>
    </w:p>
    <w:p w14:paraId="6DBA4E18" w14:textId="77777777"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spełnienie wymogów określonych we wniosku o dofinansowanie;</w:t>
      </w:r>
    </w:p>
    <w:p w14:paraId="1F52E7E2" w14:textId="77777777"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złożenie oświadczenia lub zaświadczenia (zgodnie z wnioskiem o dofinansowanie);</w:t>
      </w:r>
    </w:p>
    <w:p w14:paraId="4A967D2D" w14:textId="1555277E"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przekazanie danych osobowych</w:t>
      </w:r>
      <w:r w:rsidR="00B311C5" w:rsidRPr="00903C13">
        <w:rPr>
          <w:rFonts w:asciiTheme="minorHAnsi" w:hAnsiTheme="minorHAnsi" w:cstheme="minorHAnsi"/>
        </w:rPr>
        <w:t xml:space="preserve"> oraz zobowiązanie uczestnika </w:t>
      </w:r>
      <w:r w:rsidR="00CD4884" w:rsidRPr="00903C13">
        <w:rPr>
          <w:rFonts w:asciiTheme="minorHAnsi" w:hAnsiTheme="minorHAnsi" w:cstheme="minorHAnsi"/>
        </w:rPr>
        <w:t xml:space="preserve">do przekazania informacji </w:t>
      </w:r>
      <w:proofErr w:type="spellStart"/>
      <w:r w:rsidR="00CD4884" w:rsidRPr="00903C13">
        <w:rPr>
          <w:rFonts w:asciiTheme="minorHAnsi" w:hAnsiTheme="minorHAnsi" w:cstheme="minorHAnsi"/>
        </w:rPr>
        <w:t>nt</w:t>
      </w:r>
      <w:proofErr w:type="spellEnd"/>
      <w:r w:rsidR="00CD4884" w:rsidRPr="00903C13">
        <w:rPr>
          <w:rFonts w:asciiTheme="minorHAnsi" w:hAnsiTheme="minorHAnsi" w:cstheme="minorHAnsi"/>
        </w:rPr>
        <w:t xml:space="preserve"> jego sytuacji</w:t>
      </w:r>
      <w:r w:rsidR="005C410D">
        <w:rPr>
          <w:rFonts w:asciiTheme="minorHAnsi" w:hAnsiTheme="minorHAnsi" w:cstheme="minorHAnsi"/>
        </w:rPr>
        <w:t xml:space="preserve"> </w:t>
      </w:r>
      <w:r w:rsidR="00C01119">
        <w:rPr>
          <w:rFonts w:asciiTheme="minorHAnsi" w:hAnsiTheme="minorHAnsi" w:cstheme="minorHAnsi"/>
        </w:rPr>
        <w:t>po zakończeniu udziału w projekcie.</w:t>
      </w:r>
      <w:r w:rsidRPr="00903C13">
        <w:rPr>
          <w:rFonts w:asciiTheme="minorHAnsi" w:hAnsiTheme="minorHAnsi" w:cstheme="minorHAnsi"/>
        </w:rPr>
        <w:t>.</w:t>
      </w:r>
    </w:p>
    <w:p w14:paraId="0A4D0A68" w14:textId="77777777" w:rsidR="001A64EE"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 xml:space="preserve">W perspektywie finansowej 2014-2020 nie </w:t>
      </w:r>
      <w:r w:rsidR="00C1518E" w:rsidRPr="00903C13">
        <w:rPr>
          <w:rFonts w:asciiTheme="minorHAnsi" w:hAnsiTheme="minorHAnsi" w:cstheme="minorHAnsi"/>
        </w:rPr>
        <w:t>ma</w:t>
      </w:r>
      <w:r w:rsidRPr="00903C13">
        <w:rPr>
          <w:rFonts w:asciiTheme="minorHAnsi" w:hAnsiTheme="minorHAnsi" w:cstheme="minorHAnsi"/>
        </w:rPr>
        <w:t xml:space="preserve"> obowiązku zbierania od uczestników projektu deklaracji uczestnictwa w projekcie.</w:t>
      </w:r>
    </w:p>
    <w:p w14:paraId="4894F034" w14:textId="5B76D2E1" w:rsidR="0056079D" w:rsidRPr="00903C13" w:rsidRDefault="0084343C" w:rsidP="0056079D">
      <w:pPr>
        <w:spacing w:after="120"/>
        <w:jc w:val="both"/>
        <w:rPr>
          <w:rFonts w:asciiTheme="minorHAnsi" w:hAnsiTheme="minorHAnsi" w:cstheme="minorHAnsi"/>
        </w:rPr>
      </w:pPr>
      <w:r w:rsidRPr="00903C13">
        <w:rPr>
          <w:rFonts w:asciiTheme="minorHAnsi" w:hAnsiTheme="minorHAnsi" w:cstheme="minorHAnsi"/>
        </w:rPr>
        <w:t xml:space="preserve">Szczegółowe informacje dot. kwalifikowalności uczestników znajdują się w Materiale informacyjnym dotyczącym kwalifikowalności uczestników projektu Programu Wiedza Edukacja Rozwój stanowiącym </w:t>
      </w:r>
      <w:r w:rsidRPr="006B3A64">
        <w:rPr>
          <w:rFonts w:asciiTheme="minorHAnsi" w:hAnsiTheme="minorHAnsi" w:cstheme="minorHAnsi"/>
        </w:rPr>
        <w:t xml:space="preserve">załącznik nr </w:t>
      </w:r>
      <w:r w:rsidR="009930A1" w:rsidRPr="006B3A64">
        <w:rPr>
          <w:rFonts w:asciiTheme="minorHAnsi" w:hAnsiTheme="minorHAnsi" w:cstheme="minorHAnsi"/>
        </w:rPr>
        <w:t>13</w:t>
      </w:r>
      <w:r w:rsidRPr="006B3A64">
        <w:rPr>
          <w:rFonts w:asciiTheme="minorHAnsi" w:hAnsiTheme="minorHAnsi" w:cstheme="minorHAnsi"/>
        </w:rPr>
        <w:t xml:space="preserve"> niniejszego regulaminu.</w:t>
      </w:r>
    </w:p>
    <w:p w14:paraId="14CFCC1E" w14:textId="77777777" w:rsidR="000F256C" w:rsidRPr="0042232D" w:rsidRDefault="00630CCB" w:rsidP="000F256C">
      <w:pPr>
        <w:spacing w:after="120"/>
        <w:jc w:val="both"/>
        <w:rPr>
          <w:rFonts w:asciiTheme="minorHAnsi" w:hAnsiTheme="minorHAnsi" w:cstheme="minorHAnsi"/>
        </w:rPr>
      </w:pPr>
      <w:r w:rsidRPr="0042232D">
        <w:rPr>
          <w:rFonts w:asciiTheme="minorHAnsi" w:hAnsiTheme="minorHAnsi" w:cstheme="minorHAnsi"/>
        </w:rPr>
        <w:t xml:space="preserve">Jednocześnie z uwagi na brzmienie kryterium dostępu nr </w:t>
      </w:r>
      <w:r w:rsidR="00374884" w:rsidRPr="0042232D">
        <w:rPr>
          <w:rFonts w:asciiTheme="minorHAnsi" w:hAnsiTheme="minorHAnsi" w:cstheme="minorHAnsi"/>
        </w:rPr>
        <w:t>2</w:t>
      </w:r>
      <w:r w:rsidRPr="0042232D">
        <w:rPr>
          <w:rFonts w:asciiTheme="minorHAnsi" w:hAnsiTheme="minorHAnsi" w:cstheme="minorHAnsi"/>
        </w:rPr>
        <w:t xml:space="preserve"> </w:t>
      </w:r>
      <w:r w:rsidR="000F256C" w:rsidRPr="0042232D">
        <w:rPr>
          <w:rFonts w:asciiTheme="minorHAnsi" w:hAnsiTheme="minorHAnsi" w:cstheme="minorHAnsi"/>
        </w:rPr>
        <w:t>Beneficjent zobowiązany jest do:</w:t>
      </w:r>
    </w:p>
    <w:p w14:paraId="02D64A7B" w14:textId="77777777" w:rsidR="000F256C" w:rsidRPr="0042232D" w:rsidRDefault="000F256C" w:rsidP="00216F3E">
      <w:pPr>
        <w:numPr>
          <w:ilvl w:val="0"/>
          <w:numId w:val="79"/>
        </w:numPr>
        <w:spacing w:after="120"/>
        <w:jc w:val="both"/>
        <w:rPr>
          <w:rFonts w:asciiTheme="minorHAnsi" w:hAnsiTheme="minorHAnsi" w:cstheme="minorHAnsi"/>
        </w:rPr>
      </w:pPr>
      <w:r w:rsidRPr="0042232D">
        <w:rPr>
          <w:rFonts w:asciiTheme="minorHAnsi" w:hAnsiTheme="minorHAnsi" w:cstheme="minorHAnsi"/>
        </w:rPr>
        <w:t>współpracy i wymiany informacji</w:t>
      </w:r>
      <w:r w:rsidR="00CA371B" w:rsidRPr="0042232D">
        <w:rPr>
          <w:rFonts w:asciiTheme="minorHAnsi" w:hAnsiTheme="minorHAnsi" w:cstheme="minorHAnsi"/>
        </w:rPr>
        <w:t>,</w:t>
      </w:r>
      <w:r w:rsidRPr="0042232D">
        <w:rPr>
          <w:rFonts w:asciiTheme="minorHAnsi" w:hAnsiTheme="minorHAnsi" w:cstheme="minorHAnsi"/>
        </w:rPr>
        <w:t xml:space="preserve"> w ramach której Beneficjent przekaże informację na temat realizowanego Projektu </w:t>
      </w:r>
      <w:r w:rsidR="00630CCB" w:rsidRPr="0042232D">
        <w:rPr>
          <w:rFonts w:asciiTheme="minorHAnsi" w:hAnsiTheme="minorHAnsi" w:cstheme="minorHAnsi"/>
        </w:rPr>
        <w:t>(</w:t>
      </w:r>
      <w:r w:rsidRPr="0042232D">
        <w:rPr>
          <w:rFonts w:asciiTheme="minorHAnsi" w:hAnsiTheme="minorHAnsi" w:cstheme="minorHAnsi"/>
        </w:rPr>
        <w:t>w zakresie możliwości wsparcia, harmonogramu jego realizacji, grupie docelowej oraz warunkach udziału w projekcie</w:t>
      </w:r>
      <w:r w:rsidR="00630CCB" w:rsidRPr="0042232D">
        <w:rPr>
          <w:rFonts w:asciiTheme="minorHAnsi" w:hAnsiTheme="minorHAnsi" w:cstheme="minorHAnsi"/>
        </w:rPr>
        <w:t>)</w:t>
      </w:r>
      <w:r w:rsidRPr="0042232D">
        <w:rPr>
          <w:rFonts w:asciiTheme="minorHAnsi" w:hAnsiTheme="minorHAnsi" w:cstheme="minorHAnsi"/>
        </w:rPr>
        <w:t xml:space="preserve">, podmiotom </w:t>
      </w:r>
      <w:r w:rsidRPr="0042232D">
        <w:rPr>
          <w:rFonts w:asciiTheme="minorHAnsi" w:hAnsiTheme="minorHAnsi" w:cstheme="minorHAnsi"/>
        </w:rPr>
        <w:lastRenderedPageBreak/>
        <w:t>realizującymi projekty z zakresu włączenia społecznego realizowanych w ramach celu tematycznego 9 w RPO na obszarze gminy/powiatu, na którym realizowany jest Projekt</w:t>
      </w:r>
      <w:r w:rsidR="00CA7C74" w:rsidRPr="0042232D">
        <w:rPr>
          <w:rFonts w:asciiTheme="minorHAnsi" w:hAnsiTheme="minorHAnsi" w:cstheme="minorHAnsi"/>
        </w:rPr>
        <w:t>;</w:t>
      </w:r>
    </w:p>
    <w:p w14:paraId="71F41145" w14:textId="7884E59D" w:rsidR="00CA7C74" w:rsidRPr="0042232D" w:rsidRDefault="00CA7C74" w:rsidP="00216F3E">
      <w:pPr>
        <w:numPr>
          <w:ilvl w:val="0"/>
          <w:numId w:val="79"/>
        </w:numPr>
        <w:spacing w:after="120"/>
        <w:jc w:val="both"/>
        <w:rPr>
          <w:rFonts w:asciiTheme="minorHAnsi" w:hAnsiTheme="minorHAnsi" w:cstheme="minorHAnsi"/>
        </w:rPr>
      </w:pPr>
      <w:r w:rsidRPr="0042232D">
        <w:rPr>
          <w:rFonts w:asciiTheme="minorHAnsi" w:hAnsiTheme="minorHAnsi" w:cstheme="minorHAnsi"/>
        </w:rPr>
        <w:t>umieszczenia informacji o realizacji projektu na swojej stronie internetowej</w:t>
      </w:r>
      <w:r w:rsidR="0042232D" w:rsidRPr="0042232D">
        <w:rPr>
          <w:rFonts w:asciiTheme="minorHAnsi" w:hAnsiTheme="minorHAnsi" w:cstheme="minorHAnsi"/>
        </w:rPr>
        <w:t xml:space="preserve"> (lub </w:t>
      </w:r>
      <w:r w:rsidR="004B54AB" w:rsidRPr="0042232D">
        <w:rPr>
          <w:rFonts w:asciiTheme="minorHAnsi" w:hAnsiTheme="minorHAnsi" w:cstheme="minorHAnsi"/>
        </w:rPr>
        <w:t>organizacj</w:t>
      </w:r>
      <w:r w:rsidR="004B54AB">
        <w:rPr>
          <w:rFonts w:asciiTheme="minorHAnsi" w:hAnsiTheme="minorHAnsi" w:cstheme="minorHAnsi"/>
        </w:rPr>
        <w:t>i</w:t>
      </w:r>
      <w:r w:rsidR="004B54AB" w:rsidRPr="0042232D">
        <w:rPr>
          <w:rFonts w:asciiTheme="minorHAnsi" w:hAnsiTheme="minorHAnsi" w:cstheme="minorHAnsi"/>
        </w:rPr>
        <w:t xml:space="preserve"> </w:t>
      </w:r>
      <w:r w:rsidR="0042232D" w:rsidRPr="0042232D">
        <w:rPr>
          <w:rFonts w:asciiTheme="minorHAnsi" w:hAnsiTheme="minorHAnsi" w:cstheme="minorHAnsi"/>
        </w:rPr>
        <w:t>spotkań formalnych lub nieformalnych z instytucjami realizującymi wsparcie, itp.).</w:t>
      </w:r>
    </w:p>
    <w:p w14:paraId="3B4773F0" w14:textId="77777777" w:rsidR="0084343C" w:rsidRDefault="0084343C" w:rsidP="0056079D">
      <w:pPr>
        <w:spacing w:after="120"/>
        <w:jc w:val="both"/>
        <w:rPr>
          <w:rFonts w:asciiTheme="minorHAnsi" w:hAnsiTheme="minorHAnsi" w:cstheme="minorHAnsi"/>
        </w:rPr>
      </w:pPr>
    </w:p>
    <w:p w14:paraId="3F378FEF" w14:textId="77777777" w:rsidR="009100E0" w:rsidRPr="00D561D5" w:rsidRDefault="009100E0"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15" w:name="_Toc31021053"/>
      <w:r w:rsidRPr="00D561D5">
        <w:rPr>
          <w:rFonts w:asciiTheme="minorHAnsi" w:hAnsiTheme="minorHAnsi" w:cstheme="minorHAnsi"/>
          <w:sz w:val="28"/>
          <w:szCs w:val="28"/>
        </w:rPr>
        <w:t>Dopuszczalne typy realizowanych projektów</w:t>
      </w:r>
      <w:bookmarkEnd w:id="15"/>
    </w:p>
    <w:p w14:paraId="5199A42E" w14:textId="77777777" w:rsidR="009100E0" w:rsidRPr="00903C13" w:rsidRDefault="009100E0" w:rsidP="009100E0">
      <w:pPr>
        <w:spacing w:after="120"/>
        <w:jc w:val="both"/>
        <w:rPr>
          <w:rFonts w:asciiTheme="minorHAnsi" w:hAnsiTheme="minorHAnsi" w:cstheme="minorHAnsi"/>
        </w:rPr>
      </w:pPr>
    </w:p>
    <w:p w14:paraId="0E3C692F" w14:textId="77777777" w:rsidR="009100E0" w:rsidRPr="00903C13" w:rsidRDefault="009100E0" w:rsidP="0056079D">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Przedmiotem konkursu są projekty dotyczące wsparcia </w:t>
      </w:r>
      <w:r w:rsidR="00374884">
        <w:rPr>
          <w:rFonts w:asciiTheme="minorHAnsi" w:eastAsia="Times New Roman" w:hAnsiTheme="minorHAnsi" w:cstheme="minorHAnsi"/>
          <w:color w:val="auto"/>
          <w:lang w:eastAsia="pl-PL"/>
        </w:rPr>
        <w:t>osób bezrobotnych zarejestrowanych w PUP</w:t>
      </w:r>
      <w:r w:rsidRPr="00903C13">
        <w:rPr>
          <w:rFonts w:asciiTheme="minorHAnsi" w:eastAsia="Times New Roman" w:hAnsiTheme="minorHAnsi" w:cstheme="minorHAnsi"/>
          <w:color w:val="auto"/>
          <w:lang w:eastAsia="pl-PL"/>
        </w:rPr>
        <w:t xml:space="preserve"> poprzez: </w:t>
      </w:r>
    </w:p>
    <w:p w14:paraId="3E9BD5D7" w14:textId="77777777" w:rsidR="00B34DD4" w:rsidRPr="00903C13" w:rsidRDefault="00B34DD4" w:rsidP="0056079D">
      <w:pPr>
        <w:pStyle w:val="Default"/>
        <w:jc w:val="both"/>
        <w:rPr>
          <w:rFonts w:asciiTheme="minorHAnsi" w:eastAsia="Times New Roman" w:hAnsiTheme="minorHAnsi" w:cstheme="minorHAnsi"/>
          <w:color w:val="auto"/>
          <w:lang w:eastAsia="pl-PL"/>
        </w:rPr>
      </w:pPr>
    </w:p>
    <w:p w14:paraId="7B67618F" w14:textId="77777777" w:rsidR="00356625" w:rsidRDefault="009100E0" w:rsidP="00356625">
      <w:pPr>
        <w:pStyle w:val="Akapitzlist"/>
        <w:numPr>
          <w:ilvl w:val="0"/>
          <w:numId w:val="1"/>
        </w:numPr>
        <w:ind w:left="709" w:hanging="283"/>
        <w:jc w:val="both"/>
        <w:rPr>
          <w:rFonts w:asciiTheme="minorHAnsi" w:hAnsiTheme="minorHAnsi" w:cstheme="minorHAnsi"/>
        </w:rPr>
      </w:pPr>
      <w:r w:rsidRPr="00903C13">
        <w:rPr>
          <w:rFonts w:asciiTheme="minorHAnsi" w:hAnsiTheme="minorHAnsi" w:cstheme="minorHAnsi"/>
        </w:rPr>
        <w:t>instrumenty i usługi rynku pracy służące indywidualizacji wsparcia oraz pomocy w zakresie określenia ścieżki zawodowej:</w:t>
      </w:r>
    </w:p>
    <w:p w14:paraId="7F9A671B" w14:textId="77777777" w:rsidR="000349B7" w:rsidRDefault="00356625" w:rsidP="00356625">
      <w:pPr>
        <w:numPr>
          <w:ilvl w:val="1"/>
          <w:numId w:val="1"/>
        </w:numPr>
        <w:spacing w:after="120"/>
        <w:jc w:val="both"/>
        <w:rPr>
          <w:rFonts w:asciiTheme="minorHAnsi" w:hAnsiTheme="minorHAnsi" w:cstheme="minorHAnsi"/>
        </w:rPr>
      </w:pPr>
      <w:r w:rsidRPr="00903C13">
        <w:rPr>
          <w:rFonts w:asciiTheme="minorHAnsi" w:hAnsiTheme="minorHAnsi" w:cstheme="minorHAnsi"/>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r w:rsidR="000349B7" w:rsidRPr="000349B7">
        <w:rPr>
          <w:rFonts w:asciiTheme="minorHAnsi" w:hAnsiTheme="minorHAnsi" w:cstheme="minorHAnsi"/>
        </w:rPr>
        <w:t xml:space="preserve"> </w:t>
      </w:r>
    </w:p>
    <w:p w14:paraId="2D18DCC3" w14:textId="77777777" w:rsidR="000349B7" w:rsidRPr="00356625" w:rsidRDefault="000349B7" w:rsidP="000349B7">
      <w:pPr>
        <w:pStyle w:val="Akapitzlist"/>
        <w:numPr>
          <w:ilvl w:val="0"/>
          <w:numId w:val="1"/>
        </w:numPr>
        <w:ind w:left="709" w:hanging="283"/>
        <w:jc w:val="both"/>
        <w:rPr>
          <w:rFonts w:asciiTheme="minorHAnsi" w:hAnsiTheme="minorHAnsi" w:cstheme="minorHAnsi"/>
        </w:rPr>
      </w:pPr>
      <w:r w:rsidRPr="00356625">
        <w:rPr>
          <w:rFonts w:asciiTheme="minorHAnsi" w:hAnsiTheme="minorHAnsi" w:cstheme="minorHAnsi"/>
        </w:rPr>
        <w:t xml:space="preserve">instrumenty i usługi rynku pracy służące zdobyciu doświadczenia zawodowego wymaganego przez pracodawców: </w:t>
      </w:r>
    </w:p>
    <w:p w14:paraId="26A88066" w14:textId="0BD94088" w:rsidR="00356625" w:rsidRPr="00356625" w:rsidRDefault="000349B7" w:rsidP="00356625">
      <w:pPr>
        <w:numPr>
          <w:ilvl w:val="1"/>
          <w:numId w:val="1"/>
        </w:numPr>
        <w:spacing w:after="120"/>
        <w:jc w:val="both"/>
        <w:rPr>
          <w:rFonts w:asciiTheme="minorHAnsi" w:hAnsiTheme="minorHAnsi" w:cstheme="minorHAnsi"/>
        </w:rPr>
      </w:pPr>
      <w:r w:rsidRPr="000349B7">
        <w:rPr>
          <w:rFonts w:asciiTheme="minorHAnsi" w:hAnsiTheme="minorHAnsi" w:cstheme="minorHAnsi"/>
        </w:rPr>
        <w:t>wsparcie zatrudnienia  osoby  młodej u przedsiębiorcy lub innego pracodawcy, stanowiące zachętę  do  zatrudnienia,  m.in.  poprzez  pokrycie kosztów</w:t>
      </w:r>
      <w:r>
        <w:rPr>
          <w:rFonts w:asciiTheme="minorHAnsi" w:hAnsiTheme="minorHAnsi" w:cstheme="minorHAnsi"/>
        </w:rPr>
        <w:t xml:space="preserve"> </w:t>
      </w:r>
      <w:r w:rsidRPr="000349B7">
        <w:rPr>
          <w:rFonts w:asciiTheme="minorHAnsi" w:hAnsiTheme="minorHAnsi" w:cstheme="minorHAnsi"/>
        </w:rPr>
        <w:t>subsydiowania  zatrudnienia, bony zatrudnieniowe lub bony na zasiedlenie dla osób, u których zidentyfikowano adekwatność danej formy wsparcia.</w:t>
      </w:r>
    </w:p>
    <w:p w14:paraId="10F31528" w14:textId="77777777" w:rsidR="009100E0" w:rsidRPr="00903C13" w:rsidRDefault="006418B6" w:rsidP="0069743F">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6" w:name="_Toc31021054"/>
      <w:r w:rsidR="009100E0" w:rsidRPr="006B3A64">
        <w:rPr>
          <w:rFonts w:asciiTheme="minorHAnsi" w:hAnsiTheme="minorHAnsi" w:cstheme="minorHAnsi"/>
        </w:rPr>
        <w:lastRenderedPageBreak/>
        <w:t>Wymagania dotyczące przygotowania wniosku o dofinansowanie</w:t>
      </w:r>
      <w:bookmarkEnd w:id="16"/>
    </w:p>
    <w:p w14:paraId="587F6CC8" w14:textId="77777777" w:rsidR="009100E0" w:rsidRPr="00903C13" w:rsidRDefault="009100E0" w:rsidP="009100E0">
      <w:pPr>
        <w:jc w:val="both"/>
        <w:outlineLvl w:val="1"/>
        <w:rPr>
          <w:rFonts w:asciiTheme="minorHAnsi" w:hAnsiTheme="minorHAnsi" w:cstheme="minorHAnsi"/>
          <w:b/>
          <w:sz w:val="28"/>
          <w:szCs w:val="28"/>
        </w:rPr>
      </w:pPr>
    </w:p>
    <w:p w14:paraId="2B7D18E9" w14:textId="77777777"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Wybór projektów do dofinansowania </w:t>
      </w:r>
      <w:r w:rsidRPr="009F3AE6">
        <w:rPr>
          <w:rFonts w:asciiTheme="minorHAnsi" w:hAnsiTheme="minorHAnsi" w:cstheme="minorHAnsi"/>
        </w:rPr>
        <w:t xml:space="preserve">następuje w trybie konkursowym w oparciu o wniosek </w:t>
      </w:r>
      <w:r w:rsidRPr="009F3AE6">
        <w:rPr>
          <w:rFonts w:asciiTheme="minorHAnsi" w:hAnsiTheme="minorHAnsi" w:cstheme="minorHAnsi"/>
        </w:rPr>
        <w:br/>
        <w:t xml:space="preserve">o dofinansowanie, którego wzór stanowi </w:t>
      </w:r>
      <w:r w:rsidRPr="006B3A64">
        <w:rPr>
          <w:rFonts w:asciiTheme="minorHAnsi" w:hAnsiTheme="minorHAnsi" w:cstheme="minorHAnsi"/>
        </w:rPr>
        <w:t>załącznik nr 4.</w:t>
      </w:r>
    </w:p>
    <w:p w14:paraId="79317DD4" w14:textId="77777777" w:rsidR="009100E0" w:rsidRPr="00F513AE" w:rsidRDefault="00FD6AC6" w:rsidP="009100E0">
      <w:pPr>
        <w:autoSpaceDE w:val="0"/>
        <w:autoSpaceDN w:val="0"/>
        <w:adjustRightInd w:val="0"/>
        <w:spacing w:after="120"/>
        <w:jc w:val="both"/>
        <w:rPr>
          <w:rFonts w:asciiTheme="minorHAnsi" w:hAnsiTheme="minorHAnsi" w:cstheme="minorHAnsi"/>
          <w:i/>
        </w:rPr>
      </w:pPr>
      <w:r w:rsidRPr="00F513AE">
        <w:rPr>
          <w:rFonts w:asciiTheme="minorHAnsi" w:hAnsiTheme="minorHAnsi" w:cstheme="minorHAnsi"/>
        </w:rPr>
        <w:t xml:space="preserve">Wniosek powinien zostać przygotowany za pomocą aplikacji SOWA. System ten dostępny jest z poziomu przeglądarki internetowej pod adresem </w:t>
      </w:r>
      <w:hyperlink r:id="rId19" w:history="1">
        <w:r w:rsidR="0003369A" w:rsidRPr="00F513AE">
          <w:rPr>
            <w:rStyle w:val="Hipercze"/>
            <w:rFonts w:asciiTheme="minorHAnsi" w:hAnsiTheme="minorHAnsi" w:cstheme="minorHAnsi"/>
          </w:rPr>
          <w:t>www.sowa.efs.gov.pl</w:t>
        </w:r>
      </w:hyperlink>
      <w:r w:rsidRPr="00F513AE">
        <w:rPr>
          <w:rFonts w:asciiTheme="minorHAnsi" w:hAnsiTheme="minorHAnsi" w:cstheme="minorHAnsi"/>
          <w:i/>
        </w:rPr>
        <w:t xml:space="preserve"> </w:t>
      </w:r>
    </w:p>
    <w:p w14:paraId="7AB53063" w14:textId="7166B8D7"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Mając na uwadze działania na rzecz zwiększenia dostępności dla osób</w:t>
      </w:r>
      <w:r w:rsidR="009F3AE6">
        <w:rPr>
          <w:rFonts w:asciiTheme="minorHAnsi" w:hAnsiTheme="minorHAnsi" w:cstheme="minorHAnsi"/>
        </w:rPr>
        <w:t xml:space="preserve"> </w:t>
      </w:r>
      <w:r w:rsidRPr="00F513AE">
        <w:rPr>
          <w:rFonts w:asciiTheme="minorHAnsi" w:hAnsiTheme="minorHAnsi" w:cstheme="minorHAnsi"/>
        </w:rPr>
        <w:t>z</w:t>
      </w:r>
      <w:r w:rsidR="004E4858" w:rsidRPr="00F513AE">
        <w:rPr>
          <w:rFonts w:asciiTheme="minorHAnsi" w:hAnsiTheme="minorHAnsi" w:cstheme="minorHAnsi"/>
        </w:rPr>
        <w:t> </w:t>
      </w:r>
      <w:r w:rsidRPr="00F513AE">
        <w:rPr>
          <w:rFonts w:asciiTheme="minorHAnsi" w:hAnsiTheme="minorHAnsi" w:cstheme="minorHAnsi"/>
        </w:rPr>
        <w:t>niepełnosprawnościami, System Obsługi Wniosków Aplikacyjnych (SOWA) jest dostosowany do potrzeb użytkowników z niepełnosprawnościami.</w:t>
      </w:r>
    </w:p>
    <w:p w14:paraId="140E4845" w14:textId="77777777"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Informacje na temat podstawowych funkcjonalności, które powinny umożliwić osobie z</w:t>
      </w:r>
      <w:r w:rsidR="004E4858" w:rsidRPr="00F513AE">
        <w:rPr>
          <w:rFonts w:asciiTheme="minorHAnsi" w:hAnsiTheme="minorHAnsi" w:cstheme="minorHAnsi"/>
        </w:rPr>
        <w:t> </w:t>
      </w:r>
      <w:r w:rsidRPr="00F513AE">
        <w:rPr>
          <w:rFonts w:asciiTheme="minorHAnsi" w:hAnsiTheme="minorHAnsi" w:cstheme="minorHAnsi"/>
        </w:rPr>
        <w:t>niepełnosprawnościami skorzystanie z generatora są dostępne w zakładce DOSTĘPNOŚĆ na stronie https://www.sowa.efs.go</w:t>
      </w:r>
      <w:r w:rsidR="00AA54F2" w:rsidRPr="00F513AE">
        <w:rPr>
          <w:rFonts w:asciiTheme="minorHAnsi" w:hAnsiTheme="minorHAnsi" w:cstheme="minorHAnsi"/>
        </w:rPr>
        <w:t>v</w:t>
      </w:r>
      <w:r w:rsidRPr="00F513AE">
        <w:rPr>
          <w:rFonts w:asciiTheme="minorHAnsi" w:hAnsiTheme="minorHAnsi" w:cstheme="minorHAnsi"/>
        </w:rPr>
        <w:t>.pl. Osoba z niepełnosprawnością może się w tym miejscu dowiedzieć</w:t>
      </w:r>
      <w:r w:rsidR="008F6252">
        <w:rPr>
          <w:rFonts w:asciiTheme="minorHAnsi" w:hAnsiTheme="minorHAnsi" w:cstheme="minorHAnsi"/>
        </w:rPr>
        <w:t>,</w:t>
      </w:r>
      <w:r w:rsidRPr="00F513AE">
        <w:rPr>
          <w:rFonts w:asciiTheme="minorHAnsi" w:hAnsiTheme="minorHAnsi" w:cstheme="minorHAnsi"/>
        </w:rPr>
        <w:t xml:space="preserve"> m.in. że może swobodnie poruszać się po systemie za pomocą klawisza </w:t>
      </w:r>
      <w:proofErr w:type="spellStart"/>
      <w:r w:rsidRPr="00F513AE">
        <w:rPr>
          <w:rFonts w:asciiTheme="minorHAnsi" w:hAnsiTheme="minorHAnsi" w:cstheme="minorHAnsi"/>
        </w:rPr>
        <w:t>Tab</w:t>
      </w:r>
      <w:proofErr w:type="spellEnd"/>
      <w:r w:rsidRPr="00F513AE">
        <w:rPr>
          <w:rFonts w:asciiTheme="minorHAnsi" w:hAnsiTheme="minorHAnsi" w:cstheme="minorHAnsi"/>
        </w:rPr>
        <w:t xml:space="preserve"> z</w:t>
      </w:r>
      <w:r w:rsidR="004E4858" w:rsidRPr="00F513AE">
        <w:rPr>
          <w:rFonts w:asciiTheme="minorHAnsi" w:hAnsiTheme="minorHAnsi" w:cstheme="minorHAnsi"/>
        </w:rPr>
        <w:t> </w:t>
      </w:r>
      <w:r w:rsidRPr="00F513AE">
        <w:rPr>
          <w:rFonts w:asciiTheme="minorHAnsi" w:hAnsiTheme="minorHAnsi" w:cstheme="minorHAnsi"/>
        </w:rPr>
        <w:t>oznaczeniem aktywnych pól kolorem (tzw. fokus), zmieniać wielkość czcionki i kontrastu. Powinno to ułatwić jej obsługę systemu jeśli jest użytkownikiem niepełnosprawnym ruchowo, czy w znacznym stopniu niedowidzącym.</w:t>
      </w:r>
    </w:p>
    <w:p w14:paraId="02F72DC0" w14:textId="77777777" w:rsidR="004E4858" w:rsidRPr="00F513AE" w:rsidRDefault="004E4858" w:rsidP="009100E0">
      <w:pPr>
        <w:autoSpaceDE w:val="0"/>
        <w:autoSpaceDN w:val="0"/>
        <w:adjustRightInd w:val="0"/>
        <w:spacing w:after="120"/>
        <w:jc w:val="both"/>
        <w:rPr>
          <w:rFonts w:asciiTheme="minorHAnsi" w:hAnsiTheme="minorHAnsi" w:cstheme="minorHAnsi"/>
        </w:rPr>
      </w:pPr>
    </w:p>
    <w:p w14:paraId="5FA2D871" w14:textId="0CCE163B"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Każdy użytkownik systemu musi posiadać aktywne konto użytkownika. Wnioskodawcy (beneficjenci) zakładają konto samodzielnie wchodząc w systemie na zakładkę </w:t>
      </w:r>
      <w:r w:rsidRPr="00F513AE">
        <w:rPr>
          <w:rFonts w:asciiTheme="minorHAnsi" w:hAnsiTheme="minorHAnsi" w:cstheme="minorHAnsi"/>
          <w:i/>
        </w:rPr>
        <w:t>Załóż konto</w:t>
      </w:r>
      <w:r w:rsidR="0003369A" w:rsidRPr="00F513AE">
        <w:rPr>
          <w:rStyle w:val="Odwoanieprzypisudolnego"/>
          <w:rFonts w:asciiTheme="minorHAnsi" w:hAnsiTheme="minorHAnsi" w:cstheme="minorHAnsi"/>
        </w:rPr>
        <w:footnoteReference w:id="5"/>
      </w:r>
      <w:r w:rsidRPr="00F513AE">
        <w:rPr>
          <w:rFonts w:asciiTheme="minorHAnsi" w:hAnsiTheme="minorHAnsi" w:cstheme="minorHAnsi"/>
        </w:rPr>
        <w:t xml:space="preserve">. Szczegółowe informacje w zakresie zakładania konta oraz obsługi systemu znajdują się </w:t>
      </w:r>
      <w:r w:rsidRPr="00F513AE">
        <w:rPr>
          <w:rFonts w:asciiTheme="minorHAnsi" w:hAnsiTheme="minorHAnsi" w:cstheme="minorHAnsi"/>
        </w:rPr>
        <w:br/>
        <w:t xml:space="preserve">w Instrukcji użytkownika SOWA w ramach PO WER 2014-2020 dla wnioskodawców/ beneficjentów, która jest dostępna w systemie w zakładce </w:t>
      </w:r>
      <w:r w:rsidRPr="00F513AE">
        <w:rPr>
          <w:rFonts w:asciiTheme="minorHAnsi" w:hAnsiTheme="minorHAnsi" w:cstheme="minorHAnsi"/>
          <w:i/>
        </w:rPr>
        <w:t>Pomoc</w:t>
      </w:r>
      <w:r w:rsidRPr="00F513AE">
        <w:rPr>
          <w:rFonts w:asciiTheme="minorHAnsi" w:hAnsiTheme="minorHAnsi" w:cstheme="minorHAnsi"/>
        </w:rPr>
        <w:t xml:space="preserve"> </w:t>
      </w:r>
      <w:r w:rsidRPr="009F3AE6">
        <w:rPr>
          <w:rFonts w:asciiTheme="minorHAnsi" w:hAnsiTheme="minorHAnsi" w:cstheme="minorHAnsi"/>
        </w:rPr>
        <w:t xml:space="preserve">oraz </w:t>
      </w:r>
      <w:r w:rsidRPr="006B3A64">
        <w:rPr>
          <w:rFonts w:asciiTheme="minorHAnsi" w:hAnsiTheme="minorHAnsi" w:cstheme="minorHAnsi"/>
        </w:rPr>
        <w:t xml:space="preserve">stanowi załącznik nr </w:t>
      </w:r>
      <w:r w:rsidR="009930A1" w:rsidRPr="009F3AE6">
        <w:rPr>
          <w:rFonts w:asciiTheme="minorHAnsi" w:hAnsiTheme="minorHAnsi" w:cstheme="minorHAnsi"/>
        </w:rPr>
        <w:t>7</w:t>
      </w:r>
      <w:r w:rsidR="00C340D8" w:rsidRPr="006B3A64">
        <w:rPr>
          <w:rFonts w:asciiTheme="minorHAnsi" w:hAnsiTheme="minorHAnsi" w:cstheme="minorHAnsi"/>
        </w:rPr>
        <w:t xml:space="preserve"> </w:t>
      </w:r>
      <w:r w:rsidRPr="006B3A64">
        <w:rPr>
          <w:rFonts w:asciiTheme="minorHAnsi" w:hAnsiTheme="minorHAnsi" w:cstheme="minorHAnsi"/>
        </w:rPr>
        <w:t>do niniejszego regulaminu.</w:t>
      </w:r>
    </w:p>
    <w:p w14:paraId="05566204" w14:textId="59378E4E"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Wnioskodawca wypełnia wniosek o dofinansowanie zgodnie z Instrukcją wypełniania wniosku o </w:t>
      </w:r>
      <w:r w:rsidRPr="009F3AE6">
        <w:rPr>
          <w:rFonts w:asciiTheme="minorHAnsi" w:hAnsiTheme="minorHAnsi" w:cstheme="minorHAnsi"/>
        </w:rPr>
        <w:t xml:space="preserve">dofinansowanie w ramach PO WER 2014-2020 – </w:t>
      </w:r>
      <w:r w:rsidRPr="006B3A64">
        <w:rPr>
          <w:rFonts w:asciiTheme="minorHAnsi" w:hAnsiTheme="minorHAnsi" w:cstheme="minorHAnsi"/>
        </w:rPr>
        <w:t xml:space="preserve">wersja 1.9 z dnia 27 września 2018 r., dostępną w aplikacji SOWA – znajdującej się na stronie </w:t>
      </w:r>
      <w:hyperlink r:id="rId20" w:history="1">
        <w:r w:rsidRPr="006B3A64">
          <w:rPr>
            <w:rStyle w:val="Hipercze"/>
            <w:rFonts w:asciiTheme="minorHAnsi" w:hAnsiTheme="minorHAnsi" w:cstheme="minorHAnsi"/>
          </w:rPr>
          <w:t>www.sowa.efs.gov.pl</w:t>
        </w:r>
      </w:hyperlink>
      <w:r w:rsidRPr="009F3AE6">
        <w:rPr>
          <w:rFonts w:asciiTheme="minorHAnsi" w:hAnsiTheme="minorHAnsi" w:cstheme="minorHAnsi"/>
        </w:rPr>
        <w:t xml:space="preserve"> oraz stanowiącej </w:t>
      </w:r>
      <w:r w:rsidRPr="006B3A64">
        <w:rPr>
          <w:rFonts w:asciiTheme="minorHAnsi" w:hAnsiTheme="minorHAnsi" w:cstheme="minorHAnsi"/>
        </w:rPr>
        <w:t xml:space="preserve">załącznik nr </w:t>
      </w:r>
      <w:r w:rsidR="009930A1" w:rsidRPr="006B3A64">
        <w:rPr>
          <w:rFonts w:asciiTheme="minorHAnsi" w:hAnsiTheme="minorHAnsi" w:cstheme="minorHAnsi"/>
        </w:rPr>
        <w:t>6</w:t>
      </w:r>
      <w:r w:rsidRPr="006B3A64">
        <w:rPr>
          <w:rFonts w:asciiTheme="minorHAnsi" w:hAnsiTheme="minorHAnsi" w:cstheme="minorHAnsi"/>
        </w:rPr>
        <w:t>.</w:t>
      </w:r>
    </w:p>
    <w:p w14:paraId="5DFADA57" w14:textId="77777777" w:rsidR="00384A37" w:rsidRPr="00F513AE" w:rsidRDefault="00FD6AC6" w:rsidP="00384A37">
      <w:pPr>
        <w:spacing w:after="120"/>
        <w:jc w:val="both"/>
        <w:rPr>
          <w:rFonts w:asciiTheme="minorHAnsi" w:hAnsiTheme="minorHAnsi" w:cstheme="minorHAnsi"/>
        </w:rPr>
      </w:pPr>
      <w:r w:rsidRPr="00F513AE">
        <w:rPr>
          <w:rFonts w:asciiTheme="minorHAnsi" w:hAnsiTheme="minorHAnsi" w:cstheme="minorHAnsi"/>
        </w:rPr>
        <w:t>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7B971FDB" w14:textId="0B28A5D9" w:rsidR="00B36DC2" w:rsidRPr="006B3A64" w:rsidRDefault="00FD6AC6" w:rsidP="0095653F">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Po wypełnieniu formularza i zweryfikowaniu poprawności wprowadzonych danych Wnioskodawca </w:t>
      </w:r>
      <w:r w:rsidRPr="006B3A64">
        <w:rPr>
          <w:rFonts w:asciiTheme="minorHAnsi" w:hAnsiTheme="minorHAnsi" w:cstheme="minorHAnsi"/>
          <w:color w:val="000000"/>
        </w:rPr>
        <w:t>składa wniosek o dofinansowanie projektu w ramach utworzonego przez IOK naboru.</w:t>
      </w:r>
    </w:p>
    <w:p w14:paraId="6FAE161B" w14:textId="77777777" w:rsidR="00A906E0" w:rsidRPr="00F513AE" w:rsidRDefault="00A906E0" w:rsidP="00A906E0">
      <w:pPr>
        <w:autoSpaceDE w:val="0"/>
        <w:autoSpaceDN w:val="0"/>
        <w:adjustRightInd w:val="0"/>
        <w:spacing w:after="120"/>
        <w:jc w:val="both"/>
        <w:rPr>
          <w:rFonts w:asciiTheme="minorHAnsi" w:hAnsiTheme="minorHAnsi" w:cstheme="minorHAnsi"/>
        </w:rPr>
      </w:pPr>
    </w:p>
    <w:p w14:paraId="184A22F6" w14:textId="77777777" w:rsidR="00864660" w:rsidRPr="00F513AE" w:rsidRDefault="00FD6AC6" w:rsidP="00864660">
      <w:pPr>
        <w:autoSpaceDE w:val="0"/>
        <w:autoSpaceDN w:val="0"/>
        <w:adjustRightInd w:val="0"/>
        <w:jc w:val="both"/>
        <w:rPr>
          <w:rFonts w:asciiTheme="minorHAnsi" w:hAnsiTheme="minorHAnsi" w:cstheme="minorHAnsi"/>
          <w:b/>
          <w:color w:val="000000"/>
        </w:rPr>
      </w:pPr>
      <w:r w:rsidRPr="00F513AE">
        <w:rPr>
          <w:rFonts w:asciiTheme="minorHAnsi" w:hAnsiTheme="minorHAnsi" w:cstheme="minorHAnsi"/>
          <w:b/>
          <w:color w:val="000000"/>
        </w:rPr>
        <w:lastRenderedPageBreak/>
        <w:t>Złożenie wniosku w systemie SOWA oznacza potwierdzenie zgodności z prawdą oświadczeń zawartych w sekcji VIII wniosku zarówno ze strony wnioskodawcy jak i</w:t>
      </w:r>
      <w:r w:rsidR="00D463B1" w:rsidRPr="00F513AE">
        <w:rPr>
          <w:rFonts w:asciiTheme="minorHAnsi" w:hAnsiTheme="minorHAnsi" w:cstheme="minorHAnsi"/>
          <w:b/>
          <w:color w:val="000000"/>
        </w:rPr>
        <w:t> </w:t>
      </w:r>
      <w:r w:rsidRPr="00F513AE">
        <w:rPr>
          <w:rFonts w:asciiTheme="minorHAnsi" w:hAnsiTheme="minorHAnsi" w:cstheme="minorHAnsi"/>
          <w:b/>
          <w:color w:val="000000"/>
        </w:rPr>
        <w:t>partnerów (jeśli dotyczy).</w:t>
      </w:r>
    </w:p>
    <w:p w14:paraId="6F2BE8D1" w14:textId="77777777" w:rsidR="009100E0" w:rsidRPr="00F513AE" w:rsidRDefault="009100E0" w:rsidP="009100E0">
      <w:pPr>
        <w:pStyle w:val="Nagwek"/>
        <w:tabs>
          <w:tab w:val="clear" w:pos="4536"/>
          <w:tab w:val="clear" w:pos="9072"/>
        </w:tabs>
        <w:spacing w:before="0" w:after="120" w:line="240" w:lineRule="auto"/>
        <w:jc w:val="both"/>
        <w:rPr>
          <w:rFonts w:asciiTheme="minorHAnsi" w:hAnsiTheme="minorHAnsi" w:cstheme="minorHAnsi"/>
          <w:b/>
          <w:sz w:val="16"/>
          <w:szCs w:val="16"/>
        </w:rPr>
      </w:pPr>
    </w:p>
    <w:p w14:paraId="028F95A3" w14:textId="40F51CEB" w:rsidR="009100E0" w:rsidRPr="00F513AE" w:rsidRDefault="00FD6AC6" w:rsidP="00346D7A">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 xml:space="preserve">Jeżeli, zgodnie z dokumentami prawnymi określającymi funkcjonowanie wnioskodawcy, do reprezentowania wnioskodawcy konieczny jest podpis więcej niż jednej osoby, to wszystkie uprawnione osoby powinny być wskazane w punkcie 2.7. </w:t>
      </w:r>
    </w:p>
    <w:p w14:paraId="596C3D7E" w14:textId="77777777" w:rsidR="009100E0" w:rsidRPr="00F513AE" w:rsidRDefault="00FD6AC6" w:rsidP="00F62EC2">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Jeżeli osoba reprezentująca działa na podstawie pełnomocnictwa lub upoważnienia, to</w:t>
      </w:r>
      <w:r w:rsidR="00D463B1" w:rsidRPr="00F513AE">
        <w:rPr>
          <w:rFonts w:asciiTheme="minorHAnsi" w:hAnsiTheme="minorHAnsi" w:cstheme="minorHAnsi"/>
          <w:sz w:val="24"/>
          <w:szCs w:val="24"/>
        </w:rPr>
        <w:t> </w:t>
      </w:r>
      <w:r w:rsidRPr="00F513AE">
        <w:rPr>
          <w:rFonts w:asciiTheme="minorHAnsi" w:hAnsiTheme="minorHAnsi" w:cstheme="minorHAnsi"/>
          <w:sz w:val="24"/>
          <w:szCs w:val="24"/>
        </w:rPr>
        <w:t xml:space="preserve">osoba ta powinna zostać wskazana w punkcie 2.7. </w:t>
      </w:r>
    </w:p>
    <w:p w14:paraId="287FFC38" w14:textId="77777777" w:rsidR="009100E0" w:rsidRPr="00F513AE" w:rsidRDefault="00FD6AC6" w:rsidP="009100E0">
      <w:pPr>
        <w:autoSpaceDE w:val="0"/>
        <w:autoSpaceDN w:val="0"/>
        <w:adjustRightInd w:val="0"/>
        <w:spacing w:after="120"/>
        <w:jc w:val="both"/>
        <w:rPr>
          <w:rFonts w:asciiTheme="minorHAnsi" w:hAnsiTheme="minorHAnsi" w:cstheme="minorHAnsi"/>
          <w:sz w:val="16"/>
          <w:szCs w:val="16"/>
        </w:rPr>
      </w:pPr>
      <w:r w:rsidRPr="00F513AE">
        <w:rPr>
          <w:rFonts w:asciiTheme="minorHAnsi" w:hAnsiTheme="minorHAnsi" w:cstheme="minorHAnsi"/>
        </w:rPr>
        <w:t xml:space="preserve">Przed przesłaniem elektronicznej wersji wniosku do IOK należy najpierw zweryfikować poprawność jego wypełnienia. W tym celu należy z bocznego menu formularza kliknąć przycisk „Sprawdź”. Jeżeli pola objęte walidacją nie zostały uzupełnione lub zostały uzupełnione błędnie, zostanie wyświetlona </w:t>
      </w:r>
      <w:r w:rsidRPr="00F513AE">
        <w:rPr>
          <w:rFonts w:asciiTheme="minorHAnsi" w:hAnsiTheme="minorHAnsi" w:cstheme="minorHAnsi"/>
          <w:i/>
        </w:rPr>
        <w:t>Karta walidacji</w:t>
      </w:r>
      <w:r w:rsidRPr="00F513AE">
        <w:rPr>
          <w:rFonts w:asciiTheme="minorHAnsi" w:hAnsiTheme="minorHAnsi" w:cstheme="minorHAnsi"/>
        </w:rPr>
        <w:t xml:space="preserve"> zawierająca listę wykrytych we wniosku błędów. Przy każdym błędzie znajduje się link do danej sekcji. Po poprawieniu błędu i ponownym kliknięciu przycisku „Sprawdź” nie będzie się on wyświetlał dłużej w </w:t>
      </w:r>
      <w:r w:rsidRPr="00F513AE">
        <w:rPr>
          <w:rFonts w:asciiTheme="minorHAnsi" w:hAnsiTheme="minorHAnsi" w:cstheme="minorHAnsi"/>
          <w:i/>
        </w:rPr>
        <w:t>Karcie walidacji</w:t>
      </w:r>
      <w:r w:rsidRPr="00F513AE">
        <w:rPr>
          <w:rFonts w:asciiTheme="minorHAnsi" w:hAnsiTheme="minorHAnsi" w:cstheme="minorHAnsi"/>
        </w:rPr>
        <w:t>.</w:t>
      </w:r>
      <w:r w:rsidRPr="00F513AE">
        <w:rPr>
          <w:rFonts w:asciiTheme="minorHAnsi" w:hAnsiTheme="minorHAnsi" w:cstheme="minorHAnsi"/>
          <w:sz w:val="22"/>
          <w:szCs w:val="22"/>
        </w:rPr>
        <w:t xml:space="preserve"> </w:t>
      </w:r>
      <w:r w:rsidRPr="00F513AE">
        <w:rPr>
          <w:rFonts w:asciiTheme="minorHAnsi" w:hAnsiTheme="minorHAnsi" w:cstheme="minorHAnsi"/>
        </w:rPr>
        <w:t>Dla poprawnie wypełnionego wniosku wyświetli się okno z komunikatem o braku błędów.</w:t>
      </w:r>
    </w:p>
    <w:p w14:paraId="50FBBAF9" w14:textId="77777777"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Dane teleadresowe wnioskodawcy podawane we wniosku muszą być aktualne. Korespondencja pisemna będzie przesyłana przez WUP w Toruniu na adres siedziby wnioskodawcy, tj. adres wskazany w pkt 2.6 wniosku. Jednakże możliwe jest złożenie pisma </w:t>
      </w:r>
      <w:r w:rsidR="007F2FCA" w:rsidRPr="00F513AE">
        <w:rPr>
          <w:rFonts w:asciiTheme="minorHAnsi" w:hAnsiTheme="minorHAnsi" w:cstheme="minorHAnsi"/>
        </w:rPr>
        <w:t xml:space="preserve">(zarówno drogą pocztową lub </w:t>
      </w:r>
      <w:r w:rsidR="00F831FF" w:rsidRPr="00F513AE">
        <w:rPr>
          <w:rFonts w:asciiTheme="minorHAnsi" w:hAnsiTheme="minorHAnsi" w:cstheme="minorHAnsi"/>
        </w:rPr>
        <w:t>za pośrednictwem modułu komunikacji w systemie SOWA</w:t>
      </w:r>
      <w:r w:rsidR="007F2FCA" w:rsidRPr="00F513AE">
        <w:rPr>
          <w:rFonts w:asciiTheme="minorHAnsi" w:hAnsiTheme="minorHAnsi" w:cstheme="minorHAnsi"/>
        </w:rPr>
        <w:t xml:space="preserve">) </w:t>
      </w:r>
      <w:r w:rsidRPr="00F513AE">
        <w:rPr>
          <w:rFonts w:asciiTheme="minorHAnsi" w:hAnsiTheme="minorHAnsi" w:cstheme="minorHAnsi"/>
        </w:rPr>
        <w:t>wskazującego, który adres wpisany we wniosku IOK powinna traktować jako adres do doręczeń. Natomiast w przypadku, gdy wnioskodawca nie przedstawi ww. informacji, a</w:t>
      </w:r>
      <w:r w:rsidR="00D463B1" w:rsidRPr="00F513AE">
        <w:rPr>
          <w:rFonts w:asciiTheme="minorHAnsi" w:hAnsiTheme="minorHAnsi" w:cstheme="minorHAnsi"/>
        </w:rPr>
        <w:t> </w:t>
      </w:r>
      <w:r w:rsidRPr="00F513AE">
        <w:rPr>
          <w:rFonts w:asciiTheme="minorHAnsi" w:hAnsiTheme="minorHAnsi" w:cstheme="minorHAnsi"/>
        </w:rPr>
        <w:t>w</w:t>
      </w:r>
      <w:r w:rsidR="00D463B1" w:rsidRPr="00F513AE">
        <w:rPr>
          <w:rFonts w:asciiTheme="minorHAnsi" w:hAnsiTheme="minorHAnsi" w:cstheme="minorHAnsi"/>
        </w:rPr>
        <w:t> </w:t>
      </w:r>
      <w:r w:rsidRPr="00F513AE">
        <w:rPr>
          <w:rFonts w:asciiTheme="minorHAnsi" w:hAnsiTheme="minorHAnsi" w:cstheme="minorHAnsi"/>
        </w:rPr>
        <w:t>polu 2.8.4 wniosku zostanie podany adres do kontaktów roboczych inny niż adres siedziby wnioskodawcy wskazany w pkt 2.6, to wszelka korespondencja będzie kierowana ze skutkiem prawnym na adres znajdujący się w pkt 2.6 wniosku.</w:t>
      </w:r>
    </w:p>
    <w:p w14:paraId="6440B8FF" w14:textId="77777777" w:rsidR="009100E0" w:rsidRPr="00F513AE" w:rsidRDefault="009100E0" w:rsidP="009100E0">
      <w:pPr>
        <w:jc w:val="both"/>
        <w:rPr>
          <w:rFonts w:asciiTheme="minorHAnsi" w:hAnsiTheme="minorHAnsi" w:cstheme="minorHAnsi"/>
          <w:sz w:val="16"/>
          <w:szCs w:val="16"/>
        </w:rPr>
      </w:pPr>
    </w:p>
    <w:p w14:paraId="220606F9" w14:textId="77777777" w:rsidR="009100E0" w:rsidRPr="00F513AE" w:rsidRDefault="00FD6AC6" w:rsidP="009100E0">
      <w:pPr>
        <w:jc w:val="both"/>
        <w:rPr>
          <w:rFonts w:asciiTheme="minorHAnsi" w:hAnsiTheme="minorHAnsi" w:cstheme="minorHAnsi"/>
          <w:sz w:val="16"/>
          <w:szCs w:val="16"/>
        </w:rPr>
      </w:pPr>
      <w:r w:rsidRPr="00F513AE">
        <w:rPr>
          <w:rFonts w:asciiTheme="minorHAnsi" w:hAnsiTheme="minorHAnsi" w:cstheme="minorHAnsi"/>
        </w:rPr>
        <w:t xml:space="preserve">Wnioski złożone w okresie niemieszczącym się w ramach czasowych naboru oraz wnioski przesłane w inny sposób niż powyżej wskazany, np. nadesłane pocztą, faksem czy pocztą elektroniczną </w:t>
      </w:r>
      <w:r w:rsidRPr="00F513AE">
        <w:rPr>
          <w:rFonts w:asciiTheme="minorHAnsi" w:hAnsiTheme="minorHAnsi" w:cstheme="minorHAnsi"/>
          <w:i/>
        </w:rPr>
        <w:t xml:space="preserve">– </w:t>
      </w:r>
      <w:r w:rsidRPr="00F513AE">
        <w:rPr>
          <w:rFonts w:asciiTheme="minorHAnsi" w:hAnsiTheme="minorHAnsi" w:cstheme="minorHAnsi"/>
        </w:rPr>
        <w:t>mail, nie będą podlegały ocenie.</w:t>
      </w:r>
    </w:p>
    <w:p w14:paraId="5C464D5B" w14:textId="77777777" w:rsidR="00417450" w:rsidRPr="00F513AE" w:rsidRDefault="00417450" w:rsidP="00F54A4D">
      <w:pPr>
        <w:jc w:val="both"/>
        <w:rPr>
          <w:rFonts w:asciiTheme="minorHAnsi" w:hAnsiTheme="minorHAnsi" w:cstheme="minorHAnsi"/>
          <w:sz w:val="16"/>
          <w:szCs w:val="16"/>
        </w:rPr>
      </w:pPr>
    </w:p>
    <w:p w14:paraId="1012802B" w14:textId="04F8FA4E" w:rsidR="00FD6AC6" w:rsidRPr="00F513AE" w:rsidRDefault="006C5E41" w:rsidP="0011574C">
      <w:pPr>
        <w:jc w:val="both"/>
        <w:rPr>
          <w:rFonts w:asciiTheme="minorHAnsi" w:hAnsiTheme="minorHAnsi" w:cstheme="minorHAnsi"/>
        </w:rPr>
      </w:pPr>
      <w:r w:rsidRPr="00F513AE">
        <w:rPr>
          <w:rFonts w:asciiTheme="minorHAnsi" w:hAnsiTheme="minorHAnsi" w:cstheme="minorHAnsi"/>
        </w:rPr>
        <w:t>Należy zwrócić szczególną uwagę, iż Beneficjenta przy wypełnianiu wniosku o</w:t>
      </w:r>
      <w:r w:rsidR="008D05ED" w:rsidRPr="00F513AE">
        <w:rPr>
          <w:rFonts w:asciiTheme="minorHAnsi" w:hAnsiTheme="minorHAnsi" w:cstheme="minorHAnsi"/>
        </w:rPr>
        <w:t> </w:t>
      </w:r>
      <w:r w:rsidRPr="00F513AE">
        <w:rPr>
          <w:rFonts w:asciiTheme="minorHAnsi" w:hAnsiTheme="minorHAnsi" w:cstheme="minorHAnsi"/>
        </w:rPr>
        <w:t xml:space="preserve">dofinansowanie obowiązuje </w:t>
      </w:r>
      <w:r w:rsidR="00FD6AC6" w:rsidRPr="00F513AE">
        <w:rPr>
          <w:rFonts w:asciiTheme="minorHAnsi" w:hAnsiTheme="minorHAnsi" w:cstheme="minorHAnsi"/>
        </w:rPr>
        <w:t>dopuszczalny limit znaków</w:t>
      </w:r>
      <w:r w:rsidRPr="00F513AE">
        <w:rPr>
          <w:rFonts w:asciiTheme="minorHAnsi" w:hAnsiTheme="minorHAnsi" w:cstheme="minorHAnsi"/>
        </w:rPr>
        <w:t xml:space="preserve">. Powyższe </w:t>
      </w:r>
      <w:r w:rsidR="00FD6AC6" w:rsidRPr="00F513AE">
        <w:rPr>
          <w:rFonts w:asciiTheme="minorHAnsi" w:hAnsiTheme="minorHAnsi" w:cstheme="minorHAnsi"/>
        </w:rPr>
        <w:t>służy zagwarantowaniu równych szans każdemu</w:t>
      </w:r>
      <w:r w:rsidRPr="00F513AE">
        <w:rPr>
          <w:rFonts w:asciiTheme="minorHAnsi" w:hAnsiTheme="minorHAnsi" w:cstheme="minorHAnsi"/>
        </w:rPr>
        <w:t xml:space="preserve"> </w:t>
      </w:r>
      <w:r w:rsidR="00FD6AC6" w:rsidRPr="00F513AE">
        <w:rPr>
          <w:rFonts w:asciiTheme="minorHAnsi" w:hAnsiTheme="minorHAnsi" w:cstheme="minorHAnsi"/>
        </w:rPr>
        <w:t>z wnioskodawców</w:t>
      </w:r>
      <w:r w:rsidRPr="00F513AE">
        <w:rPr>
          <w:rFonts w:asciiTheme="minorHAnsi" w:hAnsiTheme="minorHAnsi" w:cstheme="minorHAnsi"/>
        </w:rPr>
        <w:t>. W związku z powyższym w treści wniosku w</w:t>
      </w:r>
      <w:r w:rsidR="008D05ED" w:rsidRPr="00F513AE">
        <w:rPr>
          <w:rFonts w:asciiTheme="minorHAnsi" w:hAnsiTheme="minorHAnsi" w:cstheme="minorHAnsi"/>
        </w:rPr>
        <w:t> </w:t>
      </w:r>
      <w:r w:rsidRPr="00F513AE">
        <w:rPr>
          <w:rFonts w:asciiTheme="minorHAnsi" w:hAnsiTheme="minorHAnsi" w:cstheme="minorHAnsi"/>
        </w:rPr>
        <w:t>poszczególnych punktach należy wskazać kluczowe informacje wynikające z </w:t>
      </w:r>
      <w:r w:rsidRPr="00F513AE">
        <w:rPr>
          <w:rFonts w:asciiTheme="minorHAnsi" w:hAnsiTheme="minorHAnsi" w:cstheme="minorHAnsi"/>
          <w:i/>
        </w:rPr>
        <w:t>Instrukcji wypełnienia wniosku o dofinansowanie projektu</w:t>
      </w:r>
      <w:r w:rsidRPr="00F513AE">
        <w:rPr>
          <w:rFonts w:asciiTheme="minorHAnsi" w:hAnsiTheme="minorHAnsi" w:cstheme="minorHAnsi"/>
        </w:rPr>
        <w:t xml:space="preserve"> oraz przewidziane w regulaminie konkursu, które pozwolą na zweryfikowanie spełnienia kryteriów wyboru. N</w:t>
      </w:r>
      <w:r w:rsidR="00FD6AC6" w:rsidRPr="00F513AE">
        <w:rPr>
          <w:rFonts w:asciiTheme="minorHAnsi" w:hAnsiTheme="minorHAnsi" w:cstheme="minorHAnsi"/>
        </w:rPr>
        <w:t>ie jest dopuszczaln</w:t>
      </w:r>
      <w:r w:rsidRPr="00F513AE">
        <w:rPr>
          <w:rFonts w:asciiTheme="minorHAnsi" w:hAnsiTheme="minorHAnsi" w:cstheme="minorHAnsi"/>
        </w:rPr>
        <w:t xml:space="preserve">e </w:t>
      </w:r>
      <w:r w:rsidR="00FD6AC6" w:rsidRPr="00F513AE">
        <w:rPr>
          <w:rFonts w:asciiTheme="minorHAnsi" w:hAnsiTheme="minorHAnsi" w:cstheme="minorHAnsi"/>
        </w:rPr>
        <w:t xml:space="preserve">ujmowanie w części dotyczącej Uzasadnienia </w:t>
      </w:r>
      <w:r w:rsidR="00C01119">
        <w:rPr>
          <w:rFonts w:asciiTheme="minorHAnsi" w:hAnsiTheme="minorHAnsi" w:cstheme="minorHAnsi"/>
        </w:rPr>
        <w:t>wydatków</w:t>
      </w:r>
      <w:r w:rsidR="00C01119" w:rsidRPr="00F513AE">
        <w:rPr>
          <w:rFonts w:asciiTheme="minorHAnsi" w:hAnsiTheme="minorHAnsi" w:cstheme="minorHAnsi"/>
        </w:rPr>
        <w:t xml:space="preserve"> </w:t>
      </w:r>
      <w:r w:rsidR="00FD6AC6" w:rsidRPr="00F513AE">
        <w:rPr>
          <w:rFonts w:asciiTheme="minorHAnsi" w:hAnsiTheme="minorHAnsi" w:cstheme="minorHAnsi"/>
        </w:rPr>
        <w:t>w części dotyczącej uzasadnienia</w:t>
      </w:r>
      <w:r w:rsidR="00F831FF" w:rsidRPr="00F513AE">
        <w:rPr>
          <w:rFonts w:asciiTheme="minorHAnsi" w:hAnsiTheme="minorHAnsi" w:cstheme="minorHAnsi"/>
        </w:rPr>
        <w:t xml:space="preserve"> </w:t>
      </w:r>
      <w:r w:rsidR="00FD6AC6" w:rsidRPr="00F513AE">
        <w:rPr>
          <w:rFonts w:asciiTheme="minorHAnsi" w:hAnsiTheme="minorHAnsi" w:cstheme="minorHAnsi"/>
        </w:rPr>
        <w:t>poszczególnych wydatków,</w:t>
      </w:r>
      <w:r w:rsidRPr="00F513AE">
        <w:rPr>
          <w:rFonts w:asciiTheme="minorHAnsi" w:hAnsiTheme="minorHAnsi" w:cstheme="minorHAnsi"/>
        </w:rPr>
        <w:t xml:space="preserve"> </w:t>
      </w:r>
      <w:r w:rsidR="00FD6AC6" w:rsidRPr="00F513AE">
        <w:rPr>
          <w:rFonts w:asciiTheme="minorHAnsi" w:hAnsiTheme="minorHAnsi" w:cstheme="minorHAnsi"/>
        </w:rPr>
        <w:t>informacji wymaganych przez Instrukcję</w:t>
      </w:r>
      <w:r w:rsidRPr="00F513AE">
        <w:rPr>
          <w:rFonts w:asciiTheme="minorHAnsi" w:hAnsiTheme="minorHAnsi" w:cstheme="minorHAnsi"/>
        </w:rPr>
        <w:t xml:space="preserve"> </w:t>
      </w:r>
      <w:r w:rsidR="00FD6AC6" w:rsidRPr="00F513AE">
        <w:rPr>
          <w:rFonts w:asciiTheme="minorHAnsi" w:hAnsiTheme="minorHAnsi" w:cstheme="minorHAnsi"/>
        </w:rPr>
        <w:t>w punktach 3.1-4.5 wniosku o</w:t>
      </w:r>
      <w:r w:rsidRPr="00F513AE">
        <w:rPr>
          <w:rFonts w:asciiTheme="minorHAnsi" w:hAnsiTheme="minorHAnsi" w:cstheme="minorHAnsi"/>
        </w:rPr>
        <w:t xml:space="preserve"> </w:t>
      </w:r>
      <w:r w:rsidR="00FD6AC6" w:rsidRPr="00F513AE">
        <w:rPr>
          <w:rFonts w:asciiTheme="minorHAnsi" w:hAnsiTheme="minorHAnsi" w:cstheme="minorHAnsi"/>
        </w:rPr>
        <w:t xml:space="preserve">dofinansowanie. </w:t>
      </w:r>
    </w:p>
    <w:p w14:paraId="30CB9883" w14:textId="77777777" w:rsidR="006C5E41" w:rsidRPr="00903C13" w:rsidRDefault="006C5E41" w:rsidP="006C5E41">
      <w:pPr>
        <w:rPr>
          <w:rFonts w:asciiTheme="minorHAnsi" w:hAnsiTheme="minorHAnsi" w:cstheme="minorHAnsi"/>
          <w:sz w:val="22"/>
          <w:szCs w:val="22"/>
        </w:rPr>
      </w:pPr>
    </w:p>
    <w:p w14:paraId="0DA6977C" w14:textId="77777777" w:rsidR="00F54A4D" w:rsidRPr="00903C13" w:rsidRDefault="00F54A4D" w:rsidP="009100E0">
      <w:pPr>
        <w:jc w:val="both"/>
        <w:rPr>
          <w:rFonts w:asciiTheme="minorHAnsi" w:hAnsiTheme="minorHAnsi" w:cstheme="minorHAnsi"/>
        </w:rPr>
      </w:pPr>
    </w:p>
    <w:p w14:paraId="4B0E24DF" w14:textId="77777777" w:rsidR="009100E0" w:rsidRPr="00903C13" w:rsidRDefault="009100E0" w:rsidP="00E807D0">
      <w:pPr>
        <w:pStyle w:val="Nagwek2"/>
        <w:ind w:hanging="436"/>
        <w:rPr>
          <w:rFonts w:asciiTheme="minorHAnsi" w:hAnsiTheme="minorHAnsi" w:cstheme="minorHAnsi"/>
          <w:sz w:val="28"/>
          <w:szCs w:val="28"/>
        </w:rPr>
      </w:pPr>
      <w:bookmarkStart w:id="17" w:name="_Toc31021055"/>
      <w:r w:rsidRPr="00903C13">
        <w:rPr>
          <w:rFonts w:asciiTheme="minorHAnsi" w:hAnsiTheme="minorHAnsi" w:cstheme="minorHAnsi"/>
          <w:sz w:val="28"/>
          <w:szCs w:val="28"/>
        </w:rPr>
        <w:t>Wymagania czasowe</w:t>
      </w:r>
      <w:bookmarkEnd w:id="17"/>
    </w:p>
    <w:p w14:paraId="78A95B05" w14:textId="77777777" w:rsidR="009100E0" w:rsidRPr="00903C13" w:rsidRDefault="009100E0" w:rsidP="009100E0">
      <w:pPr>
        <w:jc w:val="both"/>
        <w:outlineLvl w:val="1"/>
        <w:rPr>
          <w:rFonts w:asciiTheme="minorHAnsi" w:hAnsiTheme="minorHAnsi" w:cstheme="minorHAnsi"/>
          <w:b/>
          <w:sz w:val="16"/>
          <w:szCs w:val="16"/>
        </w:rPr>
      </w:pPr>
    </w:p>
    <w:p w14:paraId="1415D11F" w14:textId="77777777" w:rsidR="009100E0" w:rsidRPr="00903C13" w:rsidRDefault="00FD6AC6" w:rsidP="009100E0">
      <w:pPr>
        <w:jc w:val="both"/>
        <w:rPr>
          <w:rFonts w:asciiTheme="minorHAnsi" w:hAnsiTheme="minorHAnsi" w:cstheme="minorHAnsi"/>
          <w:b/>
          <w:spacing w:val="-4"/>
        </w:rPr>
      </w:pPr>
      <w:r w:rsidRPr="00903C13">
        <w:rPr>
          <w:rFonts w:asciiTheme="minorHAnsi" w:hAnsiTheme="minorHAnsi" w:cstheme="minorHAnsi"/>
          <w:spacing w:val="-4"/>
        </w:rPr>
        <w:t>Okres realizacji projektu nie wykracza poza</w:t>
      </w:r>
      <w:r w:rsidRPr="00903C13">
        <w:rPr>
          <w:rFonts w:asciiTheme="minorHAnsi" w:hAnsiTheme="minorHAnsi" w:cstheme="minorHAnsi"/>
          <w:b/>
          <w:spacing w:val="-4"/>
        </w:rPr>
        <w:t xml:space="preserve"> </w:t>
      </w:r>
      <w:r w:rsidR="008F6252">
        <w:rPr>
          <w:rFonts w:asciiTheme="minorHAnsi" w:hAnsiTheme="minorHAnsi" w:cstheme="minorHAnsi"/>
          <w:spacing w:val="-4"/>
        </w:rPr>
        <w:t>30.06.2023</w:t>
      </w:r>
      <w:r w:rsidR="00601748" w:rsidRPr="00337D10">
        <w:rPr>
          <w:rFonts w:asciiTheme="minorHAnsi" w:hAnsiTheme="minorHAnsi" w:cstheme="minorHAnsi"/>
          <w:spacing w:val="-4"/>
        </w:rPr>
        <w:t xml:space="preserve"> </w:t>
      </w:r>
      <w:r w:rsidRPr="00337D10">
        <w:rPr>
          <w:rFonts w:asciiTheme="minorHAnsi" w:hAnsiTheme="minorHAnsi" w:cstheme="minorHAnsi"/>
          <w:spacing w:val="-4"/>
        </w:rPr>
        <w:t>r.</w:t>
      </w:r>
    </w:p>
    <w:p w14:paraId="240440F2" w14:textId="77777777" w:rsidR="00FD6AC6" w:rsidRPr="00903C13" w:rsidRDefault="00FD6AC6" w:rsidP="00FD6AC6">
      <w:pPr>
        <w:autoSpaceDE w:val="0"/>
        <w:autoSpaceDN w:val="0"/>
        <w:adjustRightInd w:val="0"/>
        <w:jc w:val="both"/>
        <w:rPr>
          <w:rFonts w:asciiTheme="minorHAnsi" w:hAnsiTheme="minorHAnsi" w:cstheme="minorHAnsi"/>
          <w:b/>
        </w:rPr>
      </w:pPr>
    </w:p>
    <w:p w14:paraId="523C3D9C" w14:textId="77777777" w:rsidR="0095653F" w:rsidRPr="00903C13" w:rsidRDefault="00FD6AC6" w:rsidP="0095653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Projekty, w których okres realizacji wykracza </w:t>
      </w:r>
      <w:r w:rsidRPr="00337D10">
        <w:rPr>
          <w:rFonts w:asciiTheme="minorHAnsi" w:hAnsiTheme="minorHAnsi" w:cstheme="minorHAnsi"/>
          <w:b/>
        </w:rPr>
        <w:t xml:space="preserve">poza </w:t>
      </w:r>
      <w:r w:rsidR="008F6252">
        <w:rPr>
          <w:rFonts w:asciiTheme="minorHAnsi" w:hAnsiTheme="minorHAnsi" w:cstheme="minorHAnsi"/>
          <w:b/>
          <w:spacing w:val="-4"/>
        </w:rPr>
        <w:t>30.06.2023</w:t>
      </w:r>
      <w:r w:rsidR="00601748" w:rsidRPr="00337D10">
        <w:rPr>
          <w:rFonts w:asciiTheme="minorHAnsi" w:hAnsiTheme="minorHAnsi" w:cstheme="minorHAnsi"/>
          <w:b/>
          <w:spacing w:val="-4"/>
        </w:rPr>
        <w:t xml:space="preserve"> </w:t>
      </w:r>
      <w:r w:rsidRPr="00337D10">
        <w:rPr>
          <w:rFonts w:asciiTheme="minorHAnsi" w:hAnsiTheme="minorHAnsi" w:cstheme="minorHAnsi"/>
          <w:b/>
          <w:spacing w:val="-4"/>
        </w:rPr>
        <w:t>r.</w:t>
      </w:r>
      <w:r w:rsidRPr="00337D10">
        <w:rPr>
          <w:rFonts w:asciiTheme="minorHAnsi" w:hAnsiTheme="minorHAnsi" w:cstheme="minorHAnsi"/>
          <w:b/>
        </w:rPr>
        <w:t>, będą</w:t>
      </w:r>
      <w:r w:rsidR="0095653F" w:rsidRPr="00903C13">
        <w:rPr>
          <w:rFonts w:asciiTheme="minorHAnsi" w:hAnsiTheme="minorHAnsi" w:cstheme="minorHAnsi"/>
          <w:b/>
        </w:rPr>
        <w:t xml:space="preserve"> </w:t>
      </w:r>
      <w:r w:rsidR="00407350" w:rsidRPr="00903C13">
        <w:rPr>
          <w:rFonts w:asciiTheme="minorHAnsi" w:hAnsiTheme="minorHAnsi" w:cstheme="minorHAnsi"/>
          <w:b/>
        </w:rPr>
        <w:t xml:space="preserve">kierowane do negocjacji (korekty) </w:t>
      </w:r>
      <w:r w:rsidR="0095653F" w:rsidRPr="00903C13">
        <w:rPr>
          <w:rFonts w:asciiTheme="minorHAnsi" w:hAnsiTheme="minorHAnsi" w:cstheme="minorHAnsi"/>
          <w:b/>
        </w:rPr>
        <w:t>na etapie oceny merytorycznej</w:t>
      </w:r>
      <w:r w:rsidR="0095653F" w:rsidRPr="00903C13">
        <w:rPr>
          <w:rFonts w:asciiTheme="minorHAnsi" w:hAnsiTheme="minorHAnsi" w:cstheme="minorHAnsi"/>
        </w:rPr>
        <w:t>.</w:t>
      </w:r>
    </w:p>
    <w:p w14:paraId="6C145E43" w14:textId="77777777" w:rsidR="009100E0" w:rsidRPr="00903C13" w:rsidRDefault="009100E0" w:rsidP="009100E0">
      <w:pPr>
        <w:widowControl w:val="0"/>
        <w:overflowPunct w:val="0"/>
        <w:autoSpaceDE w:val="0"/>
        <w:autoSpaceDN w:val="0"/>
        <w:adjustRightInd w:val="0"/>
        <w:spacing w:line="300" w:lineRule="exact"/>
        <w:jc w:val="both"/>
        <w:rPr>
          <w:rFonts w:asciiTheme="minorHAnsi" w:hAnsiTheme="minorHAnsi" w:cstheme="minorHAnsi"/>
        </w:rPr>
      </w:pPr>
    </w:p>
    <w:p w14:paraId="64713350" w14:textId="77777777"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Należy pamiętać o tym, iż okres realizacji projektu powinien uwzględniać stopień jego złożoności, przewidziane formy wsparcia, liczebność i strukturę grupy docelowej. Wnioskodawca może zaproponować we wniosku krótszy okres realizacji projektu. </w:t>
      </w:r>
    </w:p>
    <w:p w14:paraId="65CA7162" w14:textId="77777777" w:rsidR="00346D7A" w:rsidRPr="00903C13" w:rsidRDefault="00346D7A" w:rsidP="0056079D">
      <w:pPr>
        <w:widowControl w:val="0"/>
        <w:overflowPunct w:val="0"/>
        <w:autoSpaceDE w:val="0"/>
        <w:autoSpaceDN w:val="0"/>
        <w:adjustRightInd w:val="0"/>
        <w:jc w:val="both"/>
        <w:rPr>
          <w:rFonts w:asciiTheme="minorHAnsi" w:hAnsiTheme="minorHAnsi" w:cstheme="minorHAnsi"/>
          <w:sz w:val="16"/>
          <w:szCs w:val="16"/>
        </w:rPr>
      </w:pPr>
    </w:p>
    <w:p w14:paraId="7F63FDD4" w14:textId="77777777" w:rsidR="00346D7A"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Okres kwalifikowania wydatków dla każdego projektu określony jest w umowie o dofinansowanie projektu.</w:t>
      </w:r>
    </w:p>
    <w:p w14:paraId="3A0DA53A" w14:textId="4B6E9754" w:rsidR="00F831FF" w:rsidRPr="00D80CCE" w:rsidRDefault="009100E0" w:rsidP="00E71468">
      <w:pPr>
        <w:jc w:val="both"/>
        <w:rPr>
          <w:rFonts w:asciiTheme="minorHAnsi" w:hAnsiTheme="minorHAnsi" w:cs="Arial"/>
        </w:rPr>
      </w:pPr>
      <w:r w:rsidRPr="00903C13">
        <w:rPr>
          <w:rFonts w:asciiTheme="minorHAnsi" w:hAnsiTheme="minorHAnsi" w:cstheme="minorHAnsi"/>
        </w:rPr>
        <w:t>Co do zasady środki na finansowanie projektu mogą być przeznaczone na sfinansowanie przedsięwzięć zrealizowanych w ramach projektu przed podpisaniem umowy o dofinansowanie, o ile zostaną uznane za kwalifikowalne oraz dotyczyć będą okresu realizacji projektu.</w:t>
      </w:r>
      <w:r w:rsidR="00F831FF">
        <w:rPr>
          <w:rFonts w:asciiTheme="minorHAnsi" w:hAnsiTheme="minorHAnsi" w:cstheme="minorHAnsi"/>
        </w:rPr>
        <w:t xml:space="preserve"> </w:t>
      </w:r>
      <w:r w:rsidR="007649D8">
        <w:rPr>
          <w:rFonts w:asciiTheme="minorHAnsi" w:hAnsiTheme="minorHAnsi" w:cstheme="minorHAnsi"/>
        </w:rPr>
        <w:t xml:space="preserve">Ponadto </w:t>
      </w:r>
      <w:r w:rsidR="007649D8">
        <w:rPr>
          <w:rFonts w:asciiTheme="minorHAnsi" w:hAnsiTheme="minorHAnsi" w:cs="Arial"/>
        </w:rPr>
        <w:t>w</w:t>
      </w:r>
      <w:r w:rsidR="00F831FF" w:rsidRPr="00D80CCE">
        <w:rPr>
          <w:rFonts w:asciiTheme="minorHAnsi" w:hAnsiTheme="minorHAnsi" w:cs="Arial"/>
        </w:rPr>
        <w:t>ydatki poniesione przed podpisaniem umowy</w:t>
      </w:r>
      <w:r w:rsidR="006E198F">
        <w:rPr>
          <w:rFonts w:asciiTheme="minorHAnsi" w:hAnsiTheme="minorHAnsi" w:cs="Arial"/>
        </w:rPr>
        <w:t xml:space="preserve"> </w:t>
      </w:r>
      <w:r w:rsidR="00F831FF" w:rsidRPr="00D80CCE">
        <w:rPr>
          <w:rFonts w:asciiTheme="minorHAnsi" w:hAnsiTheme="minorHAnsi" w:cs="Arial"/>
        </w:rPr>
        <w:t>o dofinansowanie mogą</w:t>
      </w:r>
      <w:r w:rsidR="007649D8">
        <w:rPr>
          <w:rFonts w:asciiTheme="minorHAnsi" w:hAnsiTheme="minorHAnsi" w:cs="Arial"/>
        </w:rPr>
        <w:t xml:space="preserve"> </w:t>
      </w:r>
      <w:r w:rsidR="00F831FF" w:rsidRPr="00D80CCE">
        <w:rPr>
          <w:rFonts w:asciiTheme="minorHAnsi" w:hAnsiTheme="minorHAnsi" w:cs="Arial"/>
        </w:rPr>
        <w:t>zostać uznane za kwalifikowalne wyłącznie w przypadku spełnienia warunków kwalifikowalności określonych w Wytycznych i umowie o dofinansowanie.</w:t>
      </w:r>
    </w:p>
    <w:p w14:paraId="38887B9C" w14:textId="77777777" w:rsidR="00346D7A" w:rsidRPr="00903C13" w:rsidRDefault="009100E0" w:rsidP="007649D8">
      <w:pPr>
        <w:spacing w:after="120"/>
        <w:jc w:val="both"/>
        <w:rPr>
          <w:rFonts w:asciiTheme="minorHAnsi" w:hAnsiTheme="minorHAnsi" w:cstheme="minorHAnsi"/>
        </w:rPr>
      </w:pPr>
      <w:r w:rsidRPr="00903C13">
        <w:rPr>
          <w:rFonts w:asciiTheme="minorHAnsi" w:hAnsiTheme="minorHAnsi" w:cstheme="minorHAnsi"/>
        </w:rPr>
        <w:t xml:space="preserve">Jednocześnie należy podkreślić, że do chwili zatwierdzenia wniosku oraz podpisania umowy, wydatkowanie odbywa się na wyłączną odpowiedzialność Beneficjenta. W przypadku, gdy wniosek nie </w:t>
      </w:r>
      <w:r w:rsidR="00C91903" w:rsidRPr="00903C13">
        <w:rPr>
          <w:rFonts w:asciiTheme="minorHAnsi" w:hAnsiTheme="minorHAnsi" w:cstheme="minorHAnsi"/>
        </w:rPr>
        <w:t>uzyska</w:t>
      </w:r>
      <w:r w:rsidRPr="00903C13">
        <w:rPr>
          <w:rFonts w:asciiTheme="minorHAnsi" w:hAnsiTheme="minorHAnsi" w:cstheme="minorHAnsi"/>
        </w:rPr>
        <w:t xml:space="preserve"> pozytywnej oceny lub umowa o dofinansowanie projektu nie zostanie podpisana, uprzednio poniesione wydatki nie zostaną zrefundowane. </w:t>
      </w:r>
    </w:p>
    <w:p w14:paraId="66FAEBD5" w14:textId="77777777" w:rsidR="00F608DE" w:rsidRPr="00903C13" w:rsidRDefault="009100E0" w:rsidP="0056079D">
      <w:pPr>
        <w:jc w:val="both"/>
        <w:rPr>
          <w:rFonts w:asciiTheme="minorHAnsi" w:hAnsiTheme="minorHAnsi" w:cstheme="minorHAnsi"/>
        </w:rPr>
      </w:pPr>
      <w:r w:rsidRPr="00903C13">
        <w:rPr>
          <w:rFonts w:asciiTheme="minorHAnsi" w:hAnsiTheme="minorHAnsi" w:cstheme="minorHAnsi"/>
        </w:rPr>
        <w:t>Kwalifikowanie wydatków poniesionych po dniu wskazanym jako dzień zakończenia realizacji projektu jest możliwe, w przypadku gdy wydatki te odnoszą się do zadań realizowanych w</w:t>
      </w:r>
      <w:r w:rsidR="008E1826" w:rsidRPr="00903C13">
        <w:rPr>
          <w:rFonts w:asciiTheme="minorHAnsi" w:hAnsiTheme="minorHAnsi" w:cstheme="minorHAnsi"/>
        </w:rPr>
        <w:t> </w:t>
      </w:r>
      <w:r w:rsidRPr="00903C13">
        <w:rPr>
          <w:rFonts w:asciiTheme="minorHAnsi" w:hAnsiTheme="minorHAnsi" w:cstheme="minorHAnsi"/>
        </w:rPr>
        <w:t>okresie wdrażania projektu oraz zostały poniesione w ciągu 30 dni kalendarzowych od dnia zakończenia realizacji projektu, jednakże nie później niż przed złożeniem końcowego wniosku o płatność. Powyższe wydatki muszą zostać wykazane w końcowym wniosku o</w:t>
      </w:r>
      <w:r w:rsidR="008E1826" w:rsidRPr="00903C13">
        <w:rPr>
          <w:rFonts w:asciiTheme="minorHAnsi" w:hAnsiTheme="minorHAnsi" w:cstheme="minorHAnsi"/>
        </w:rPr>
        <w:t> </w:t>
      </w:r>
      <w:r w:rsidRPr="00903C13">
        <w:rPr>
          <w:rFonts w:asciiTheme="minorHAnsi" w:hAnsiTheme="minorHAnsi" w:cstheme="minorHAnsi"/>
        </w:rPr>
        <w:t>płatność.</w:t>
      </w:r>
      <w:r w:rsidR="00F608DE" w:rsidRPr="00903C13">
        <w:rPr>
          <w:rFonts w:asciiTheme="minorHAnsi" w:hAnsiTheme="minorHAnsi" w:cstheme="minorHAnsi"/>
        </w:rPr>
        <w:t xml:space="preserve"> W takim przypadku wydatki te mogą zostać uznane za kwalifikowalne, o ile spełniają pozostałe warunki kwalifikowalności określone w Wytycznych</w:t>
      </w:r>
      <w:r w:rsidR="001D5242" w:rsidRPr="00903C13">
        <w:rPr>
          <w:rFonts w:asciiTheme="minorHAnsi" w:hAnsiTheme="minorHAnsi" w:cstheme="minorHAnsi"/>
        </w:rPr>
        <w:t>.</w:t>
      </w:r>
    </w:p>
    <w:p w14:paraId="43363441" w14:textId="77777777" w:rsidR="00346D7A" w:rsidRPr="00903C13" w:rsidRDefault="00346D7A" w:rsidP="0056079D">
      <w:pPr>
        <w:autoSpaceDE w:val="0"/>
        <w:autoSpaceDN w:val="0"/>
        <w:adjustRightInd w:val="0"/>
        <w:jc w:val="both"/>
        <w:rPr>
          <w:rFonts w:asciiTheme="minorHAnsi" w:hAnsiTheme="minorHAnsi" w:cstheme="minorHAnsi"/>
          <w:sz w:val="16"/>
          <w:szCs w:val="16"/>
        </w:rPr>
      </w:pPr>
    </w:p>
    <w:p w14:paraId="117F6E58" w14:textId="6CB04EE0" w:rsidR="00346D7A" w:rsidRPr="00903C13" w:rsidRDefault="00FD6AC6" w:rsidP="0056079D">
      <w:pPr>
        <w:autoSpaceDE w:val="0"/>
        <w:autoSpaceDN w:val="0"/>
        <w:adjustRightInd w:val="0"/>
        <w:jc w:val="both"/>
        <w:rPr>
          <w:rFonts w:asciiTheme="minorHAnsi" w:hAnsiTheme="minorHAnsi" w:cstheme="minorHAnsi"/>
        </w:rPr>
      </w:pPr>
      <w:r w:rsidRPr="00903C13">
        <w:rPr>
          <w:rFonts w:asciiTheme="minorHAnsi" w:hAnsiTheme="minorHAnsi" w:cstheme="minorHAnsi"/>
        </w:rPr>
        <w:t>Do współfinansowania ze środków UE nie można przedłożyć projektu, który został fizycznie ukończony lub w pełni zrealizowany przed przedłożeniem I</w:t>
      </w:r>
      <w:r w:rsidR="007249DF">
        <w:rPr>
          <w:rFonts w:asciiTheme="minorHAnsi" w:hAnsiTheme="minorHAnsi" w:cstheme="minorHAnsi"/>
        </w:rPr>
        <w:t>OK</w:t>
      </w:r>
      <w:r w:rsidRPr="00903C13">
        <w:rPr>
          <w:rFonts w:asciiTheme="minorHAnsi" w:hAnsiTheme="minorHAnsi" w:cstheme="minorHAnsi"/>
        </w:rPr>
        <w:t xml:space="preserve"> wniosku o dofinansowanie projektu,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projektu nastąpił odbiór ostatnich robót, dostaw lub usług przewidzianych do realizacji w jego zakresie rzeczowym.</w:t>
      </w:r>
    </w:p>
    <w:p w14:paraId="60B8D971" w14:textId="77777777" w:rsidR="00514F69" w:rsidRPr="00903C13" w:rsidRDefault="00514F69" w:rsidP="00346D7A">
      <w:pPr>
        <w:autoSpaceDE w:val="0"/>
        <w:autoSpaceDN w:val="0"/>
        <w:adjustRightInd w:val="0"/>
        <w:spacing w:line="276" w:lineRule="auto"/>
        <w:jc w:val="both"/>
        <w:rPr>
          <w:rFonts w:asciiTheme="minorHAnsi" w:hAnsiTheme="minorHAnsi" w:cstheme="minorHAnsi"/>
        </w:rPr>
      </w:pPr>
    </w:p>
    <w:p w14:paraId="2E7ABC16" w14:textId="77777777" w:rsidR="00A32868" w:rsidRPr="00903C13" w:rsidRDefault="00514F69" w:rsidP="0091035E">
      <w:pPr>
        <w:pStyle w:val="Nagwek1"/>
        <w:rPr>
          <w:rFonts w:asciiTheme="minorHAnsi" w:hAnsiTheme="minorHAnsi" w:cstheme="minorHAnsi"/>
          <w:sz w:val="32"/>
          <w:szCs w:val="32"/>
        </w:rPr>
      </w:pPr>
      <w:r w:rsidRPr="00903C13">
        <w:rPr>
          <w:rFonts w:asciiTheme="minorHAnsi" w:hAnsiTheme="minorHAnsi" w:cstheme="minorHAnsi"/>
        </w:rPr>
        <w:br w:type="page"/>
      </w:r>
      <w:bookmarkStart w:id="18" w:name="_Toc31021056"/>
      <w:proofErr w:type="spellStart"/>
      <w:r w:rsidR="000117B6" w:rsidRPr="00903C13">
        <w:rPr>
          <w:rFonts w:asciiTheme="minorHAnsi" w:hAnsiTheme="minorHAnsi" w:cstheme="minorHAnsi"/>
          <w:sz w:val="32"/>
          <w:szCs w:val="32"/>
        </w:rPr>
        <w:lastRenderedPageBreak/>
        <w:t>Wskaźniki</w:t>
      </w:r>
      <w:bookmarkEnd w:id="18"/>
      <w:proofErr w:type="spellEnd"/>
    </w:p>
    <w:p w14:paraId="358E7162" w14:textId="77777777" w:rsidR="000117B6" w:rsidRPr="00903C13" w:rsidRDefault="000117B6" w:rsidP="008A4E3B">
      <w:pPr>
        <w:spacing w:after="120"/>
        <w:jc w:val="both"/>
        <w:rPr>
          <w:rFonts w:asciiTheme="minorHAnsi" w:hAnsiTheme="minorHAnsi" w:cstheme="minorHAnsi"/>
          <w:b/>
          <w:sz w:val="16"/>
          <w:szCs w:val="16"/>
        </w:rPr>
      </w:pPr>
    </w:p>
    <w:p w14:paraId="34A08AD4" w14:textId="5E9F2A60" w:rsidR="00D622A1" w:rsidRPr="00903C13" w:rsidRDefault="00D622A1" w:rsidP="00D85798">
      <w:pPr>
        <w:jc w:val="both"/>
        <w:rPr>
          <w:rFonts w:asciiTheme="minorHAnsi" w:hAnsiTheme="minorHAnsi" w:cstheme="minorHAnsi"/>
        </w:rPr>
      </w:pPr>
      <w:r w:rsidRPr="00903C13">
        <w:rPr>
          <w:rFonts w:asciiTheme="minorHAnsi" w:hAnsiTheme="minorHAnsi" w:cstheme="minorHAnsi"/>
        </w:rPr>
        <w:t xml:space="preserve">Określając wskaźniki i ich wartości </w:t>
      </w:r>
      <w:r w:rsidRPr="00132AB2">
        <w:rPr>
          <w:rFonts w:asciiTheme="minorHAnsi" w:hAnsiTheme="minorHAnsi" w:cstheme="minorHAnsi"/>
        </w:rPr>
        <w:t>docelowe w projekcie należy mieć na uwadze ich definicje i sposób pomiaru określone w załączniku</w:t>
      </w:r>
      <w:r w:rsidR="00954EEB" w:rsidRPr="00132AB2">
        <w:rPr>
          <w:rFonts w:asciiTheme="minorHAnsi" w:hAnsiTheme="minorHAnsi" w:cstheme="minorHAnsi"/>
        </w:rPr>
        <w:t xml:space="preserve"> nr 2a</w:t>
      </w:r>
      <w:r w:rsidRPr="00132AB2">
        <w:rPr>
          <w:rFonts w:asciiTheme="minorHAnsi" w:hAnsiTheme="minorHAnsi" w:cstheme="minorHAnsi"/>
        </w:rPr>
        <w:t xml:space="preserve"> do SZOOP</w:t>
      </w:r>
      <w:r w:rsidR="00954EEB" w:rsidRPr="00132AB2">
        <w:rPr>
          <w:rFonts w:asciiTheme="minorHAnsi" w:hAnsiTheme="minorHAnsi" w:cstheme="minorHAnsi"/>
        </w:rPr>
        <w:t xml:space="preserve"> PO </w:t>
      </w:r>
      <w:r w:rsidR="00954EEB" w:rsidRPr="006B3A64">
        <w:rPr>
          <w:rFonts w:asciiTheme="minorHAnsi" w:hAnsiTheme="minorHAnsi" w:cstheme="minorHAnsi"/>
        </w:rPr>
        <w:t>WER</w:t>
      </w:r>
      <w:r w:rsidRPr="006B3A64">
        <w:rPr>
          <w:rFonts w:asciiTheme="minorHAnsi" w:hAnsiTheme="minorHAnsi" w:cstheme="minorHAnsi"/>
        </w:rPr>
        <w:t xml:space="preserve"> (patrz</w:t>
      </w:r>
      <w:r w:rsidR="00FD6AC6" w:rsidRPr="006B3A64">
        <w:rPr>
          <w:rFonts w:asciiTheme="minorHAnsi" w:hAnsiTheme="minorHAnsi" w:cstheme="minorHAnsi"/>
        </w:rPr>
        <w:t>: załącznik nr 3 do Regulaminu konkursu</w:t>
      </w:r>
      <w:r w:rsidR="00FD6AC6" w:rsidRPr="00132AB2">
        <w:rPr>
          <w:rFonts w:asciiTheme="minorHAnsi" w:hAnsiTheme="minorHAnsi" w:cstheme="minorHAnsi"/>
        </w:rPr>
        <w:t xml:space="preserve">) oraz w </w:t>
      </w:r>
      <w:r w:rsidR="00FD6AC6" w:rsidRPr="00132AB2">
        <w:rPr>
          <w:rFonts w:asciiTheme="minorHAnsi" w:hAnsiTheme="minorHAnsi" w:cstheme="minorHAnsi"/>
          <w:i/>
        </w:rPr>
        <w:t>Wytycznych w</w:t>
      </w:r>
      <w:r w:rsidR="00FD6AC6" w:rsidRPr="00903C13">
        <w:rPr>
          <w:rFonts w:asciiTheme="minorHAnsi" w:hAnsiTheme="minorHAnsi" w:cstheme="minorHAnsi"/>
          <w:i/>
        </w:rPr>
        <w:t xml:space="preserve"> zakresie monitorowania</w:t>
      </w:r>
      <w:r w:rsidRPr="00903C13">
        <w:rPr>
          <w:rFonts w:asciiTheme="minorHAnsi" w:hAnsiTheme="minorHAnsi" w:cstheme="minorHAnsi"/>
          <w:i/>
        </w:rPr>
        <w:t xml:space="preserve"> postępu rzeczowego programów operacyjnych na lata 2014</w:t>
      </w:r>
      <w:r w:rsidR="008B0AAE" w:rsidRPr="00903C13">
        <w:rPr>
          <w:rFonts w:asciiTheme="minorHAnsi" w:hAnsiTheme="minorHAnsi" w:cstheme="minorHAnsi"/>
          <w:i/>
        </w:rPr>
        <w:t>-</w:t>
      </w:r>
      <w:r w:rsidRPr="00903C13">
        <w:rPr>
          <w:rFonts w:asciiTheme="minorHAnsi" w:hAnsiTheme="minorHAnsi" w:cstheme="minorHAnsi"/>
          <w:i/>
        </w:rPr>
        <w:t>2020</w:t>
      </w:r>
      <w:r w:rsidR="006D0D7B">
        <w:rPr>
          <w:rFonts w:asciiTheme="minorHAnsi" w:hAnsiTheme="minorHAnsi" w:cstheme="minorHAnsi"/>
          <w:i/>
        </w:rPr>
        <w:t xml:space="preserve"> </w:t>
      </w:r>
      <w:r w:rsidR="006D0D7B" w:rsidRPr="006B3A64">
        <w:rPr>
          <w:rFonts w:asciiTheme="minorHAnsi" w:hAnsiTheme="minorHAnsi" w:cstheme="minorHAnsi"/>
        </w:rPr>
        <w:t>(w tym załącznik nr 2</w:t>
      </w:r>
      <w:r w:rsidR="006D0D7B">
        <w:rPr>
          <w:rFonts w:asciiTheme="minorHAnsi" w:hAnsiTheme="minorHAnsi" w:cstheme="minorHAnsi"/>
        </w:rPr>
        <w:t xml:space="preserve"> </w:t>
      </w:r>
      <w:r w:rsidR="006D0D7B" w:rsidRPr="006D0D7B">
        <w:rPr>
          <w:rFonts w:asciiTheme="minorHAnsi" w:hAnsiTheme="minorHAnsi" w:cstheme="minorHAnsi"/>
        </w:rPr>
        <w:t>Wspólna Lista Wskaźników Kluczowych 2014-2020 –EFS</w:t>
      </w:r>
      <w:r w:rsidR="006D0D7B" w:rsidRPr="006B3A64">
        <w:rPr>
          <w:rFonts w:asciiTheme="minorHAnsi" w:hAnsiTheme="minorHAnsi" w:cstheme="minorHAnsi"/>
        </w:rPr>
        <w:t>)</w:t>
      </w:r>
      <w:r w:rsidR="00337D10" w:rsidRPr="006B3A64">
        <w:rPr>
          <w:rFonts w:asciiTheme="minorHAnsi" w:hAnsiTheme="minorHAnsi" w:cstheme="minorHAnsi"/>
        </w:rPr>
        <w:t>.</w:t>
      </w:r>
    </w:p>
    <w:p w14:paraId="0DFAB2C6" w14:textId="77777777" w:rsidR="00B530A2" w:rsidRPr="00903C13" w:rsidRDefault="00D622A1"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zobowiązany jest do </w:t>
      </w:r>
      <w:r w:rsidR="00444D24" w:rsidRPr="00903C13">
        <w:rPr>
          <w:rFonts w:asciiTheme="minorHAnsi" w:hAnsiTheme="minorHAnsi" w:cstheme="minorHAnsi"/>
        </w:rPr>
        <w:t>określeni</w:t>
      </w:r>
      <w:r w:rsidR="00417450" w:rsidRPr="00903C13">
        <w:rPr>
          <w:rFonts w:asciiTheme="minorHAnsi" w:hAnsiTheme="minorHAnsi" w:cstheme="minorHAnsi"/>
        </w:rPr>
        <w:t>a</w:t>
      </w:r>
      <w:r w:rsidR="00444D24" w:rsidRPr="00903C13">
        <w:rPr>
          <w:rFonts w:asciiTheme="minorHAnsi" w:hAnsiTheme="minorHAnsi" w:cstheme="minorHAnsi"/>
        </w:rPr>
        <w:t xml:space="preserve"> we wniosku o dofinansowanie projektu wartości docelowych dla następujących wskaźników rezultatu i produktu</w:t>
      </w:r>
      <w:r w:rsidR="00F63E7F" w:rsidRPr="00903C13">
        <w:rPr>
          <w:rFonts w:asciiTheme="minorHAnsi" w:hAnsiTheme="minorHAnsi" w:cstheme="minorHAnsi"/>
        </w:rPr>
        <w:t>:</w:t>
      </w:r>
    </w:p>
    <w:p w14:paraId="65A8FB8B" w14:textId="77777777" w:rsidR="00683BD2" w:rsidRDefault="00683BD2" w:rsidP="003D46BC">
      <w:pPr>
        <w:autoSpaceDE w:val="0"/>
        <w:autoSpaceDN w:val="0"/>
        <w:adjustRightInd w:val="0"/>
        <w:spacing w:after="120"/>
        <w:jc w:val="both"/>
        <w:rPr>
          <w:rFonts w:asciiTheme="minorHAnsi" w:hAnsiTheme="minorHAnsi" w:cstheme="minorHAnsi"/>
          <w:b/>
        </w:rPr>
      </w:pPr>
    </w:p>
    <w:p w14:paraId="1EC6E461" w14:textId="77777777" w:rsidR="00847E89"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1</w:t>
      </w:r>
      <w:r w:rsidR="00802494" w:rsidRPr="00E71468">
        <w:rPr>
          <w:rFonts w:asciiTheme="minorHAnsi" w:hAnsiTheme="minorHAnsi" w:cstheme="minorHAnsi"/>
          <w:b/>
        </w:rPr>
        <w:t>. Wskaźnik</w:t>
      </w:r>
      <w:r w:rsidRPr="00E71468">
        <w:rPr>
          <w:rFonts w:asciiTheme="minorHAnsi" w:hAnsiTheme="minorHAnsi" w:cstheme="minorHAnsi"/>
          <w:b/>
        </w:rPr>
        <w:t xml:space="preserve"> rezultatu</w:t>
      </w:r>
      <w:r w:rsidR="00847E89" w:rsidRPr="00E71468">
        <w:rPr>
          <w:rFonts w:asciiTheme="minorHAnsi" w:hAnsiTheme="minorHAnsi" w:cstheme="minorHAnsi"/>
          <w:b/>
        </w:rPr>
        <w:t xml:space="preserve"> </w:t>
      </w:r>
    </w:p>
    <w:p w14:paraId="4F3431C2" w14:textId="77777777" w:rsidR="00CA022D" w:rsidRPr="00CA6907" w:rsidRDefault="00847E89"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1.1. </w:t>
      </w:r>
      <w:r w:rsidR="00802494" w:rsidRPr="00337D10">
        <w:rPr>
          <w:rFonts w:asciiTheme="minorHAnsi" w:hAnsiTheme="minorHAnsi" w:cstheme="minorHAnsi"/>
          <w:i/>
        </w:rPr>
        <w:t xml:space="preserve">Liczba osób </w:t>
      </w:r>
      <w:r w:rsidR="00DE6AC6">
        <w:rPr>
          <w:rFonts w:asciiTheme="minorHAnsi" w:hAnsiTheme="minorHAnsi" w:cstheme="minorHAnsi"/>
          <w:i/>
        </w:rPr>
        <w:t>pracujących, łącznie z prowadzącymi działalność na własny rachunek,</w:t>
      </w:r>
      <w:r w:rsidR="00802494" w:rsidRPr="00337D10">
        <w:rPr>
          <w:rFonts w:asciiTheme="minorHAnsi" w:hAnsiTheme="minorHAnsi" w:cstheme="minorHAnsi"/>
          <w:i/>
        </w:rPr>
        <w:t xml:space="preserve"> po opuszczeniu programu</w:t>
      </w:r>
      <w:r w:rsidR="00802494" w:rsidRPr="00CA6907">
        <w:rPr>
          <w:rFonts w:asciiTheme="minorHAnsi" w:hAnsiTheme="minorHAnsi" w:cstheme="minorHAnsi"/>
        </w:rPr>
        <w:t>.</w:t>
      </w:r>
    </w:p>
    <w:p w14:paraId="2065B51F" w14:textId="77777777" w:rsidR="00CA6907" w:rsidRPr="004E78AB"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jednostka miary: osoba;</w:t>
      </w:r>
    </w:p>
    <w:p w14:paraId="78E23156" w14:textId="77777777" w:rsidR="00CA6907" w:rsidRPr="00EC2F0F"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źródła danych do pomiaru wskaźnika:</w:t>
      </w:r>
      <w:r w:rsidR="00DE6AC6">
        <w:rPr>
          <w:rFonts w:asciiTheme="minorHAnsi" w:eastAsia="Arial Unicode MS" w:hAnsiTheme="minorHAnsi"/>
        </w:rPr>
        <w:t xml:space="preserve"> </w:t>
      </w:r>
      <w:r w:rsidR="00EC2F0F" w:rsidRPr="003979F2">
        <w:rPr>
          <w:rFonts w:asciiTheme="minorHAnsi" w:eastAsia="Arial Unicode MS" w:hAnsiTheme="minorHAnsi"/>
          <w:i/>
        </w:rPr>
        <w:t>Oświadczenie uczestnika projektu realizowanego w ramach Programu Wiedza Edukacja Rozwój (PO WER) nt. sytuacji po zakończeniu udziału w projekcie</w:t>
      </w:r>
      <w:r w:rsidR="00EC2F0F" w:rsidRPr="00EC2F0F">
        <w:rPr>
          <w:rFonts w:asciiTheme="minorHAnsi" w:eastAsia="Arial Unicode MS" w:hAnsiTheme="minorHAnsi"/>
        </w:rPr>
        <w:t>;</w:t>
      </w:r>
    </w:p>
    <w:p w14:paraId="188BB099" w14:textId="77777777" w:rsidR="00CA5DE6"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14:paraId="420296E7" w14:textId="77777777" w:rsidR="001200FA" w:rsidRPr="001200FA" w:rsidRDefault="001200FA" w:rsidP="001200FA">
      <w:pPr>
        <w:pStyle w:val="Akapitzlist"/>
        <w:ind w:left="851"/>
        <w:jc w:val="both"/>
        <w:rPr>
          <w:rFonts w:asciiTheme="minorHAnsi" w:eastAsia="Arial Unicode MS" w:hAnsiTheme="minorHAnsi"/>
        </w:rPr>
      </w:pPr>
    </w:p>
    <w:p w14:paraId="7863F408" w14:textId="77777777" w:rsidR="001C5710"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2</w:t>
      </w:r>
      <w:r w:rsidR="001C5710" w:rsidRPr="00E71468">
        <w:rPr>
          <w:rFonts w:asciiTheme="minorHAnsi" w:hAnsiTheme="minorHAnsi" w:cstheme="minorHAnsi"/>
          <w:b/>
        </w:rPr>
        <w:t xml:space="preserve">. Wskaźniki </w:t>
      </w:r>
      <w:r w:rsidRPr="00E71468">
        <w:rPr>
          <w:rFonts w:asciiTheme="minorHAnsi" w:hAnsiTheme="minorHAnsi" w:cstheme="minorHAnsi"/>
          <w:b/>
        </w:rPr>
        <w:t>produktu</w:t>
      </w:r>
      <w:r w:rsidR="00B86361" w:rsidRPr="00E71468">
        <w:rPr>
          <w:rFonts w:asciiTheme="minorHAnsi" w:hAnsiTheme="minorHAnsi" w:cstheme="minorHAnsi"/>
          <w:b/>
        </w:rPr>
        <w:t>:</w:t>
      </w:r>
    </w:p>
    <w:p w14:paraId="2D95C820" w14:textId="77777777" w:rsidR="00A9296D" w:rsidRPr="00CA6907" w:rsidRDefault="00CC3AD2"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2.1. </w:t>
      </w:r>
      <w:r w:rsidR="007A64B2" w:rsidRPr="007A64B2">
        <w:rPr>
          <w:rFonts w:asciiTheme="minorHAnsi" w:hAnsiTheme="minorHAnsi" w:cstheme="minorHAnsi"/>
          <w:i/>
        </w:rPr>
        <w:t>Liczba osób bezrobotnych (łącznie z długotrwale bezrobotnymi) objętych wsparciem</w:t>
      </w:r>
      <w:r w:rsidR="00EC2F0F">
        <w:rPr>
          <w:rFonts w:asciiTheme="minorHAnsi" w:hAnsiTheme="minorHAnsi" w:cstheme="minorHAnsi"/>
          <w:i/>
        </w:rPr>
        <w:t> </w:t>
      </w:r>
      <w:r w:rsidR="00EC2F0F">
        <w:rPr>
          <w:rFonts w:asciiTheme="minorHAnsi" w:hAnsiTheme="minorHAnsi" w:cstheme="minorHAnsi"/>
          <w:i/>
        </w:rPr>
        <w:br/>
      </w:r>
      <w:r w:rsidR="007A64B2" w:rsidRPr="007A64B2">
        <w:rPr>
          <w:rFonts w:asciiTheme="minorHAnsi" w:hAnsiTheme="minorHAnsi" w:cstheme="minorHAnsi"/>
          <w:i/>
        </w:rPr>
        <w:t>w programie</w:t>
      </w:r>
      <w:r w:rsidR="00513474" w:rsidRPr="00337D10">
        <w:rPr>
          <w:rFonts w:asciiTheme="minorHAnsi" w:hAnsiTheme="minorHAnsi" w:cstheme="minorHAnsi"/>
          <w:i/>
        </w:rPr>
        <w:t>.</w:t>
      </w:r>
    </w:p>
    <w:p w14:paraId="662B38C8" w14:textId="77777777" w:rsidR="00CA6907" w:rsidRPr="004B0F87" w:rsidRDefault="00CA6907" w:rsidP="00216F3E">
      <w:pPr>
        <w:pStyle w:val="Akapitzlist"/>
        <w:numPr>
          <w:ilvl w:val="7"/>
          <w:numId w:val="83"/>
        </w:numPr>
        <w:ind w:left="851"/>
        <w:jc w:val="both"/>
        <w:rPr>
          <w:rFonts w:asciiTheme="minorHAnsi" w:eastAsia="Arial Unicode MS" w:hAnsiTheme="minorHAnsi"/>
        </w:rPr>
      </w:pPr>
      <w:r w:rsidRPr="004B0F87">
        <w:rPr>
          <w:rFonts w:asciiTheme="minorHAnsi" w:eastAsia="Arial Unicode MS" w:hAnsiTheme="minorHAnsi"/>
        </w:rPr>
        <w:t>jednostka miary: osoba;</w:t>
      </w:r>
    </w:p>
    <w:p w14:paraId="232E4399" w14:textId="1E9985F4" w:rsidR="00CA6907" w:rsidRPr="003979F2" w:rsidRDefault="00CA6907"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 xml:space="preserve">źródła danych do pomiaru wskaźnika: oświadczenie </w:t>
      </w:r>
      <w:r w:rsidR="00C92816">
        <w:rPr>
          <w:rFonts w:asciiTheme="minorHAnsi" w:eastAsia="Arial Unicode MS" w:hAnsiTheme="minorHAnsi"/>
        </w:rPr>
        <w:t xml:space="preserve">uczestnika </w:t>
      </w:r>
      <w:r w:rsidR="00F52E59">
        <w:rPr>
          <w:rFonts w:asciiTheme="minorHAnsi" w:eastAsia="Arial Unicode MS" w:hAnsiTheme="minorHAnsi"/>
        </w:rPr>
        <w:t>potwierdzone danymi z systemu Syriusz</w:t>
      </w:r>
      <w:r w:rsidRPr="003979F2">
        <w:rPr>
          <w:rFonts w:asciiTheme="minorHAnsi" w:eastAsia="Arial Unicode MS" w:hAnsiTheme="minorHAnsi"/>
        </w:rPr>
        <w:t>, listy obecności potwierdzające udział w pierwszej formie wsparcia lub inny równoważny dokument, formularz zgłoszeniowy/rekrutacyjny (o ile zawiera), umowa uczestnictwa w projekcie (o ile dotyczy);</w:t>
      </w:r>
    </w:p>
    <w:p w14:paraId="40E4107C" w14:textId="77777777" w:rsidR="00CA6907" w:rsidRPr="003979F2" w:rsidRDefault="00CA6907"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sposób pomiaru wskaźnika: w momencie rozpoczęcia udziału w projekcie.</w:t>
      </w:r>
    </w:p>
    <w:p w14:paraId="08593EF7" w14:textId="77777777" w:rsidR="00B00BC8" w:rsidRPr="003979F2" w:rsidRDefault="00B00BC8" w:rsidP="004E78AB">
      <w:pPr>
        <w:autoSpaceDE w:val="0"/>
        <w:autoSpaceDN w:val="0"/>
        <w:adjustRightInd w:val="0"/>
        <w:spacing w:after="120"/>
        <w:jc w:val="both"/>
        <w:rPr>
          <w:rFonts w:asciiTheme="minorHAnsi" w:hAnsiTheme="minorHAnsi" w:cstheme="minorHAnsi"/>
        </w:rPr>
      </w:pPr>
    </w:p>
    <w:p w14:paraId="62D13C01" w14:textId="77777777" w:rsidR="00B00BC8" w:rsidRPr="003979F2" w:rsidRDefault="00B00BC8" w:rsidP="004E78AB">
      <w:pPr>
        <w:autoSpaceDE w:val="0"/>
        <w:autoSpaceDN w:val="0"/>
        <w:adjustRightInd w:val="0"/>
        <w:spacing w:after="120"/>
        <w:jc w:val="both"/>
        <w:rPr>
          <w:rFonts w:asciiTheme="minorHAnsi" w:hAnsiTheme="minorHAnsi" w:cstheme="minorHAnsi"/>
        </w:rPr>
      </w:pPr>
      <w:r w:rsidRPr="003979F2">
        <w:rPr>
          <w:rFonts w:asciiTheme="minorHAnsi" w:hAnsiTheme="minorHAnsi" w:cstheme="minorHAnsi"/>
        </w:rPr>
        <w:t xml:space="preserve">2.2. </w:t>
      </w:r>
      <w:r w:rsidR="007A64B2" w:rsidRPr="003979F2">
        <w:rPr>
          <w:rFonts w:asciiTheme="minorHAnsi" w:hAnsiTheme="minorHAnsi" w:cstheme="minorHAnsi"/>
          <w:i/>
        </w:rPr>
        <w:t>Liczba osób długotrwale bezrobotnych objętych wsparciem w programie</w:t>
      </w:r>
      <w:r w:rsidRPr="003979F2">
        <w:rPr>
          <w:rFonts w:asciiTheme="minorHAnsi" w:hAnsiTheme="minorHAnsi" w:cstheme="minorHAnsi"/>
          <w:i/>
        </w:rPr>
        <w:t>.</w:t>
      </w:r>
    </w:p>
    <w:p w14:paraId="0FF7EE00" w14:textId="77777777" w:rsidR="007A64B2" w:rsidRPr="003979F2" w:rsidRDefault="007A64B2" w:rsidP="00216F3E">
      <w:pPr>
        <w:pStyle w:val="Akapitzlist"/>
        <w:numPr>
          <w:ilvl w:val="0"/>
          <w:numId w:val="87"/>
        </w:numPr>
        <w:ind w:left="851"/>
        <w:rPr>
          <w:rFonts w:asciiTheme="minorHAnsi" w:eastAsia="Arial Unicode MS" w:hAnsiTheme="minorHAnsi"/>
        </w:rPr>
      </w:pPr>
      <w:r w:rsidRPr="003979F2">
        <w:rPr>
          <w:rFonts w:asciiTheme="minorHAnsi" w:eastAsia="Arial Unicode MS" w:hAnsiTheme="minorHAnsi"/>
        </w:rPr>
        <w:t>jednostka miary: osoba;</w:t>
      </w:r>
    </w:p>
    <w:p w14:paraId="35721E3D" w14:textId="4A85B648" w:rsidR="007A64B2" w:rsidRPr="003979F2" w:rsidRDefault="007A64B2"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 xml:space="preserve">źródła danych do pomiaru wskaźnika: </w:t>
      </w:r>
      <w:r w:rsidR="00F52E59" w:rsidRPr="003979F2">
        <w:rPr>
          <w:rFonts w:asciiTheme="minorHAnsi" w:eastAsia="Arial Unicode MS" w:hAnsiTheme="minorHAnsi"/>
        </w:rPr>
        <w:t xml:space="preserve">oświadczenie </w:t>
      </w:r>
      <w:r w:rsidR="00C92816">
        <w:rPr>
          <w:rFonts w:asciiTheme="minorHAnsi" w:eastAsia="Arial Unicode MS" w:hAnsiTheme="minorHAnsi"/>
        </w:rPr>
        <w:t xml:space="preserve">uczestnika </w:t>
      </w:r>
      <w:r w:rsidR="00F52E59">
        <w:rPr>
          <w:rFonts w:asciiTheme="minorHAnsi" w:eastAsia="Arial Unicode MS" w:hAnsiTheme="minorHAnsi"/>
        </w:rPr>
        <w:t>potwierdzone danymi z systemu Syriusz</w:t>
      </w:r>
      <w:r w:rsidRPr="003979F2">
        <w:rPr>
          <w:rFonts w:asciiTheme="minorHAnsi" w:eastAsia="Arial Unicode MS" w:hAnsiTheme="minorHAnsi"/>
        </w:rPr>
        <w:t>, listy obecności potwierdzające udział w pierwszej formie wsparcia lub inny równoważny dokument, formularz zgłoszeniowy/rekrutacyjny (o ile zawiera), umowa uczestnictwa w projekcie (o ile dotyczy);</w:t>
      </w:r>
    </w:p>
    <w:p w14:paraId="75FED263" w14:textId="77777777" w:rsidR="007A64B2" w:rsidRPr="004B0F87" w:rsidRDefault="007A64B2" w:rsidP="00216F3E">
      <w:pPr>
        <w:pStyle w:val="Akapitzlist"/>
        <w:numPr>
          <w:ilvl w:val="0"/>
          <w:numId w:val="87"/>
        </w:numPr>
        <w:ind w:left="851"/>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14:paraId="4BDA2410" w14:textId="77777777" w:rsidR="007E2CB4" w:rsidRPr="00CA6907" w:rsidRDefault="007E2CB4" w:rsidP="007A64B2">
      <w:pPr>
        <w:autoSpaceDE w:val="0"/>
        <w:autoSpaceDN w:val="0"/>
        <w:adjustRightInd w:val="0"/>
        <w:spacing w:after="120"/>
        <w:jc w:val="both"/>
        <w:rPr>
          <w:rFonts w:asciiTheme="minorHAnsi" w:hAnsiTheme="minorHAnsi" w:cstheme="minorHAnsi"/>
        </w:rPr>
      </w:pPr>
    </w:p>
    <w:p w14:paraId="0AA65CA6" w14:textId="42CECDA7"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DC6D6D">
        <w:rPr>
          <w:rFonts w:asciiTheme="minorHAnsi" w:hAnsiTheme="minorHAnsi" w:cstheme="minorHAnsi"/>
        </w:rPr>
        <w:t>3</w:t>
      </w:r>
      <w:r w:rsidRPr="00CA6907">
        <w:rPr>
          <w:rFonts w:asciiTheme="minorHAnsi" w:hAnsiTheme="minorHAnsi" w:cstheme="minorHAnsi"/>
        </w:rPr>
        <w:t xml:space="preserve">. </w:t>
      </w:r>
      <w:r w:rsidRPr="00337D10">
        <w:rPr>
          <w:rFonts w:asciiTheme="minorHAnsi" w:hAnsiTheme="minorHAnsi" w:cstheme="minorHAnsi"/>
          <w:i/>
        </w:rPr>
        <w:t>Liczba osób poniżej 30 lat z niepełnosprawnościami objętych wsparciem w programie.</w:t>
      </w:r>
      <w:r w:rsidRPr="00CA6907">
        <w:rPr>
          <w:rFonts w:asciiTheme="minorHAnsi" w:hAnsiTheme="minorHAnsi" w:cstheme="minorHAnsi"/>
        </w:rPr>
        <w:t xml:space="preserve"> </w:t>
      </w:r>
    </w:p>
    <w:p w14:paraId="2B3CEFD3" w14:textId="77777777" w:rsidR="00CA6907" w:rsidRPr="00B54D21" w:rsidRDefault="00CA6907" w:rsidP="00216F3E">
      <w:pPr>
        <w:pStyle w:val="Akapitzlist"/>
        <w:numPr>
          <w:ilvl w:val="7"/>
          <w:numId w:val="84"/>
        </w:numPr>
        <w:spacing w:after="120"/>
        <w:ind w:left="993"/>
        <w:jc w:val="both"/>
        <w:rPr>
          <w:rFonts w:asciiTheme="minorHAnsi" w:hAnsiTheme="minorHAnsi" w:cstheme="minorHAnsi"/>
        </w:rPr>
      </w:pPr>
      <w:bookmarkStart w:id="19" w:name="_Hlk8726780"/>
      <w:r w:rsidRPr="00B54D21">
        <w:rPr>
          <w:rFonts w:asciiTheme="minorHAnsi" w:hAnsiTheme="minorHAnsi" w:cstheme="minorHAnsi"/>
        </w:rPr>
        <w:t>jednostka miary: osoba;</w:t>
      </w:r>
    </w:p>
    <w:p w14:paraId="5BC928E0" w14:textId="03AFB989" w:rsidR="00CA6907" w:rsidRPr="00B54D21" w:rsidRDefault="00CA6907" w:rsidP="00216F3E">
      <w:pPr>
        <w:pStyle w:val="Akapitzlist"/>
        <w:numPr>
          <w:ilvl w:val="7"/>
          <w:numId w:val="84"/>
        </w:numPr>
        <w:spacing w:after="120"/>
        <w:ind w:left="993"/>
        <w:jc w:val="both"/>
        <w:rPr>
          <w:rFonts w:asciiTheme="minorHAnsi" w:hAnsiTheme="minorHAnsi" w:cstheme="minorHAnsi"/>
        </w:rPr>
      </w:pPr>
      <w:r w:rsidRPr="00B54D21">
        <w:rPr>
          <w:rFonts w:asciiTheme="minorHAnsi" w:hAnsiTheme="minorHAnsi" w:cstheme="minorHAnsi"/>
        </w:rPr>
        <w:t xml:space="preserve">źródła danych do pomiaru wskaźnika: </w:t>
      </w:r>
      <w:r w:rsidR="00C92816" w:rsidRPr="003979F2">
        <w:rPr>
          <w:rFonts w:asciiTheme="minorHAnsi" w:eastAsia="Arial Unicode MS" w:hAnsiTheme="minorHAnsi"/>
        </w:rPr>
        <w:t xml:space="preserve">oświadczenie </w:t>
      </w:r>
      <w:r w:rsidR="00C92816">
        <w:rPr>
          <w:rFonts w:asciiTheme="minorHAnsi" w:eastAsia="Arial Unicode MS" w:hAnsiTheme="minorHAnsi"/>
        </w:rPr>
        <w:t>uczestnika potwierdzone danymi z systemu Syriusz</w:t>
      </w:r>
      <w:r w:rsidR="00C92816" w:rsidRPr="00B54D21">
        <w:rPr>
          <w:rFonts w:asciiTheme="minorHAnsi" w:hAnsiTheme="minorHAnsi" w:cstheme="minorHAnsi"/>
        </w:rPr>
        <w:t xml:space="preserve"> </w:t>
      </w:r>
      <w:r w:rsidR="00C92816">
        <w:rPr>
          <w:rFonts w:asciiTheme="minorHAnsi" w:hAnsiTheme="minorHAnsi" w:cstheme="minorHAnsi"/>
        </w:rPr>
        <w:t xml:space="preserve">zawierającego </w:t>
      </w:r>
      <w:r w:rsidRPr="00B54D21">
        <w:rPr>
          <w:rFonts w:asciiTheme="minorHAnsi" w:hAnsiTheme="minorHAnsi" w:cstheme="minorHAnsi"/>
        </w:rPr>
        <w:t xml:space="preserve">orzeczenie o niepełnosprawności lub inny równoważny dokument poświadczający stan zdrowia; formularz </w:t>
      </w:r>
      <w:r w:rsidRPr="00B54D21">
        <w:rPr>
          <w:rFonts w:asciiTheme="minorHAnsi" w:hAnsiTheme="minorHAnsi" w:cstheme="minorHAnsi"/>
        </w:rPr>
        <w:lastRenderedPageBreak/>
        <w:t>zgłoszeniowy/rekrutacyjny (o ile zawiera); listy obecności potwierdzające udział w pierwszej formie wsparcia lub inny równoważny dokument, umowa uczestnictwa w projekcie (o ile dotyczy);</w:t>
      </w:r>
    </w:p>
    <w:p w14:paraId="4F31EE31" w14:textId="77777777" w:rsidR="00CA6907" w:rsidRPr="00B54D21" w:rsidRDefault="00CA6907" w:rsidP="00216F3E">
      <w:pPr>
        <w:pStyle w:val="Akapitzlist"/>
        <w:numPr>
          <w:ilvl w:val="7"/>
          <w:numId w:val="84"/>
        </w:numPr>
        <w:spacing w:after="120"/>
        <w:ind w:left="993"/>
        <w:jc w:val="both"/>
        <w:rPr>
          <w:rFonts w:asciiTheme="minorHAnsi" w:hAnsiTheme="minorHAnsi" w:cstheme="minorHAnsi"/>
        </w:rPr>
      </w:pPr>
      <w:r w:rsidRPr="00B54D21">
        <w:rPr>
          <w:rFonts w:asciiTheme="minorHAnsi" w:hAnsiTheme="minorHAnsi" w:cstheme="minorHAnsi"/>
        </w:rPr>
        <w:t>sposób pomiaru wskaźnika: w momencie rozpoczęcia udziału w projekcie.</w:t>
      </w:r>
    </w:p>
    <w:bookmarkEnd w:id="19"/>
    <w:p w14:paraId="498BBF51" w14:textId="77777777" w:rsidR="00802494" w:rsidRDefault="00802494" w:rsidP="004E78AB">
      <w:pPr>
        <w:spacing w:after="120"/>
        <w:jc w:val="both"/>
        <w:rPr>
          <w:rFonts w:asciiTheme="minorHAnsi" w:hAnsiTheme="minorHAnsi" w:cstheme="minorHAnsi"/>
        </w:rPr>
      </w:pPr>
    </w:p>
    <w:p w14:paraId="11376763" w14:textId="77777777" w:rsidR="007649D8" w:rsidRDefault="007649D8" w:rsidP="004E78AB">
      <w:pPr>
        <w:spacing w:after="120"/>
        <w:jc w:val="both"/>
        <w:rPr>
          <w:rFonts w:asciiTheme="minorHAnsi" w:hAnsiTheme="minorHAnsi" w:cstheme="minorHAnsi"/>
          <w:u w:val="single"/>
        </w:rPr>
      </w:pPr>
      <w:bookmarkStart w:id="20" w:name="_Hlk10544046"/>
      <w:r w:rsidRPr="00E71468">
        <w:rPr>
          <w:rFonts w:asciiTheme="minorHAnsi" w:hAnsiTheme="minorHAnsi" w:cstheme="minorHAnsi"/>
          <w:u w:val="single"/>
        </w:rPr>
        <w:t>Powyższe wskaźniki produktu należy obowiązkowo ująć w pkt 3.1.1</w:t>
      </w:r>
      <w:bookmarkEnd w:id="20"/>
      <w:r w:rsidR="0090196D" w:rsidRPr="00E71468">
        <w:rPr>
          <w:rFonts w:asciiTheme="minorHAnsi" w:hAnsiTheme="minorHAnsi" w:cstheme="minorHAnsi"/>
          <w:u w:val="single"/>
        </w:rPr>
        <w:t>,</w:t>
      </w:r>
      <w:r w:rsidRPr="00E71468">
        <w:rPr>
          <w:rFonts w:asciiTheme="minorHAnsi" w:hAnsiTheme="minorHAnsi" w:cstheme="minorHAnsi"/>
          <w:u w:val="single"/>
        </w:rPr>
        <w:t xml:space="preserve"> niezależnie</w:t>
      </w:r>
      <w:r w:rsidR="0090196D" w:rsidRPr="00E71468">
        <w:rPr>
          <w:rFonts w:asciiTheme="minorHAnsi" w:hAnsiTheme="minorHAnsi" w:cstheme="minorHAnsi"/>
          <w:u w:val="single"/>
        </w:rPr>
        <w:t xml:space="preserve"> </w:t>
      </w:r>
      <w:r w:rsidRPr="00E71468">
        <w:rPr>
          <w:rFonts w:asciiTheme="minorHAnsi" w:hAnsiTheme="minorHAnsi" w:cstheme="minorHAnsi"/>
          <w:u w:val="single"/>
        </w:rPr>
        <w:t>od struktury i charakteru grupy docelowej.</w:t>
      </w:r>
    </w:p>
    <w:p w14:paraId="1585F618" w14:textId="77777777" w:rsidR="006F2697" w:rsidRDefault="006F2697" w:rsidP="004E78AB">
      <w:pPr>
        <w:spacing w:after="120"/>
        <w:jc w:val="both"/>
        <w:rPr>
          <w:rFonts w:asciiTheme="minorHAnsi" w:hAnsiTheme="minorHAnsi" w:cstheme="minorHAnsi"/>
          <w:b/>
          <w:u w:val="single"/>
        </w:rPr>
      </w:pPr>
    </w:p>
    <w:p w14:paraId="4F3EA1E0" w14:textId="2B8465C8" w:rsidR="00D622A1" w:rsidRPr="00903C13" w:rsidRDefault="006B129B" w:rsidP="004E78AB">
      <w:pPr>
        <w:spacing w:after="120"/>
        <w:jc w:val="both"/>
        <w:rPr>
          <w:rFonts w:asciiTheme="minorHAnsi" w:hAnsiTheme="minorHAnsi" w:cstheme="minorHAnsi"/>
          <w:b/>
        </w:rPr>
      </w:pPr>
      <w:r w:rsidRPr="00903C13">
        <w:rPr>
          <w:rFonts w:asciiTheme="minorHAnsi" w:hAnsiTheme="minorHAnsi" w:cstheme="minorHAnsi"/>
          <w:b/>
        </w:rPr>
        <w:t>Ponadto</w:t>
      </w:r>
      <w:r w:rsidR="0090196D">
        <w:rPr>
          <w:rFonts w:asciiTheme="minorHAnsi" w:hAnsiTheme="minorHAnsi" w:cstheme="minorHAnsi"/>
          <w:b/>
        </w:rPr>
        <w:t>,</w:t>
      </w:r>
      <w:r w:rsidRPr="00903C13">
        <w:rPr>
          <w:rFonts w:asciiTheme="minorHAnsi" w:hAnsiTheme="minorHAnsi" w:cstheme="minorHAnsi"/>
          <w:b/>
        </w:rPr>
        <w:t xml:space="preserve"> </w:t>
      </w:r>
      <w:r w:rsidR="005C410D">
        <w:rPr>
          <w:rFonts w:asciiTheme="minorHAnsi" w:hAnsiTheme="minorHAnsi" w:cstheme="minorHAnsi"/>
          <w:b/>
        </w:rPr>
        <w:t>wnioskodawca</w:t>
      </w:r>
      <w:r w:rsidR="005C410D" w:rsidRPr="00903C13">
        <w:rPr>
          <w:rFonts w:asciiTheme="minorHAnsi" w:hAnsiTheme="minorHAnsi" w:cstheme="minorHAnsi"/>
          <w:b/>
        </w:rPr>
        <w:t xml:space="preserve"> </w:t>
      </w:r>
      <w:r w:rsidR="00D622A1" w:rsidRPr="00903C13">
        <w:rPr>
          <w:rFonts w:asciiTheme="minorHAnsi" w:hAnsiTheme="minorHAnsi" w:cstheme="minorHAnsi"/>
          <w:b/>
        </w:rPr>
        <w:t xml:space="preserve">w pkt 3.1.1 wniosku o dofinansowanie </w:t>
      </w:r>
      <w:r w:rsidR="00EA4D8C" w:rsidRPr="00903C13">
        <w:rPr>
          <w:rFonts w:asciiTheme="minorHAnsi" w:hAnsiTheme="minorHAnsi" w:cstheme="minorHAnsi"/>
          <w:b/>
        </w:rPr>
        <w:t>(</w:t>
      </w:r>
      <w:r w:rsidR="00D622A1" w:rsidRPr="00903C13">
        <w:rPr>
          <w:rFonts w:asciiTheme="minorHAnsi" w:hAnsiTheme="minorHAnsi" w:cstheme="minorHAnsi"/>
          <w:b/>
          <w:i/>
        </w:rPr>
        <w:t>Wskaźniki realizacji celu</w:t>
      </w:r>
      <w:r w:rsidR="00EA4D8C" w:rsidRPr="00903C13">
        <w:rPr>
          <w:rFonts w:asciiTheme="minorHAnsi" w:hAnsiTheme="minorHAnsi" w:cstheme="minorHAnsi"/>
          <w:b/>
          <w:i/>
        </w:rPr>
        <w:t>)</w:t>
      </w:r>
      <w:r w:rsidR="00D622A1" w:rsidRPr="00903C13">
        <w:rPr>
          <w:rFonts w:asciiTheme="minorHAnsi" w:hAnsiTheme="minorHAnsi" w:cstheme="minorHAnsi"/>
          <w:b/>
        </w:rPr>
        <w:t xml:space="preserve"> zobowiązany jest do określenia wskaźnika</w:t>
      </w:r>
      <w:r w:rsidR="007B0D74" w:rsidRPr="00903C13">
        <w:rPr>
          <w:rFonts w:asciiTheme="minorHAnsi" w:hAnsiTheme="minorHAnsi" w:cstheme="minorHAnsi"/>
          <w:b/>
        </w:rPr>
        <w:t>/-ów</w:t>
      </w:r>
      <w:r w:rsidR="00D622A1" w:rsidRPr="00903C13">
        <w:rPr>
          <w:rFonts w:asciiTheme="minorHAnsi" w:hAnsiTheme="minorHAnsi" w:cstheme="minorHAnsi"/>
          <w:b/>
        </w:rPr>
        <w:t xml:space="preserve"> efektywności zatrudnieniowej.</w:t>
      </w:r>
      <w:r w:rsidR="00B2423E" w:rsidRPr="00903C13">
        <w:rPr>
          <w:rFonts w:asciiTheme="minorHAnsi" w:hAnsiTheme="minorHAnsi" w:cstheme="minorHAnsi"/>
          <w:b/>
        </w:rPr>
        <w:t xml:space="preserve"> </w:t>
      </w:r>
    </w:p>
    <w:p w14:paraId="30D50031" w14:textId="5BD315E6" w:rsidR="00BD1437" w:rsidRPr="00A40F57" w:rsidRDefault="00FD6AC6" w:rsidP="004E78AB">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u w:val="single"/>
        </w:rPr>
        <w:t>Wskaźnik efektywności</w:t>
      </w:r>
      <w:r w:rsidR="00D622A1" w:rsidRPr="00E71468">
        <w:rPr>
          <w:rFonts w:asciiTheme="minorHAnsi" w:hAnsiTheme="minorHAnsi" w:cstheme="minorHAnsi"/>
          <w:u w:val="single"/>
        </w:rPr>
        <w:t xml:space="preserve"> </w:t>
      </w:r>
      <w:r w:rsidR="00D622A1" w:rsidRPr="00E71468">
        <w:rPr>
          <w:rFonts w:asciiTheme="minorHAnsi" w:hAnsiTheme="minorHAnsi" w:cstheme="minorHAnsi"/>
          <w:b/>
          <w:u w:val="single"/>
        </w:rPr>
        <w:t>zatrudnieniowej</w:t>
      </w:r>
      <w:r w:rsidR="00D622A1" w:rsidRPr="00903C13">
        <w:rPr>
          <w:rFonts w:asciiTheme="minorHAnsi" w:hAnsiTheme="minorHAnsi" w:cstheme="minorHAnsi"/>
        </w:rPr>
        <w:t xml:space="preserve"> </w:t>
      </w:r>
      <w:r w:rsidR="00444D24" w:rsidRPr="00903C13">
        <w:rPr>
          <w:rFonts w:asciiTheme="minorHAnsi" w:hAnsiTheme="minorHAnsi" w:cstheme="minorHAnsi"/>
        </w:rPr>
        <w:t xml:space="preserve">to </w:t>
      </w:r>
      <w:r w:rsidR="007304A1" w:rsidRPr="00903C13">
        <w:rPr>
          <w:rFonts w:asciiTheme="minorHAnsi" w:hAnsiTheme="minorHAnsi" w:cstheme="minorHAnsi"/>
          <w:b/>
        </w:rPr>
        <w:t>odsetek osób, które po zakończeniu</w:t>
      </w:r>
      <w:r w:rsidR="00A74199" w:rsidRPr="00903C13">
        <w:rPr>
          <w:rStyle w:val="Odwoanieprzypisudolnego"/>
          <w:rFonts w:asciiTheme="minorHAnsi" w:hAnsiTheme="minorHAnsi" w:cstheme="minorHAnsi"/>
          <w:b/>
        </w:rPr>
        <w:footnoteReference w:id="6"/>
      </w:r>
      <w:r w:rsidR="007304A1" w:rsidRPr="00903C13">
        <w:rPr>
          <w:rFonts w:asciiTheme="minorHAnsi" w:hAnsiTheme="minorHAnsi" w:cstheme="minorHAnsi"/>
          <w:b/>
        </w:rPr>
        <w:t xml:space="preserve"> udziału  w</w:t>
      </w:r>
      <w:r w:rsidR="00CA022D" w:rsidRPr="00903C13">
        <w:rPr>
          <w:rFonts w:asciiTheme="minorHAnsi" w:hAnsiTheme="minorHAnsi" w:cstheme="minorHAnsi"/>
          <w:b/>
        </w:rPr>
        <w:t> </w:t>
      </w:r>
      <w:r w:rsidR="007304A1" w:rsidRPr="00903C13">
        <w:rPr>
          <w:rFonts w:asciiTheme="minorHAnsi" w:hAnsiTheme="minorHAnsi" w:cstheme="minorHAnsi"/>
          <w:b/>
        </w:rPr>
        <w:t>projekcie podjęły pracę</w:t>
      </w:r>
      <w:r w:rsidR="00BD1437" w:rsidRPr="00903C13">
        <w:rPr>
          <w:rFonts w:asciiTheme="minorHAnsi" w:hAnsiTheme="minorHAnsi" w:cstheme="minorHAnsi"/>
          <w:b/>
        </w:rPr>
        <w:t xml:space="preserve">. </w:t>
      </w:r>
      <w:r w:rsidR="00E30F20" w:rsidRPr="00903C13">
        <w:rPr>
          <w:rFonts w:asciiTheme="minorHAnsi" w:hAnsiTheme="minorHAnsi" w:cstheme="minorHAnsi"/>
        </w:rPr>
        <w:t xml:space="preserve">Wskaźnik mierzony w okresie do </w:t>
      </w:r>
      <w:r w:rsidR="00A40F57">
        <w:rPr>
          <w:rFonts w:asciiTheme="minorHAnsi" w:hAnsiTheme="minorHAnsi" w:cstheme="minorHAnsi"/>
        </w:rPr>
        <w:t xml:space="preserve">90 dni </w:t>
      </w:r>
      <w:r w:rsidR="00DC6D6D">
        <w:rPr>
          <w:rFonts w:asciiTheme="minorHAnsi" w:hAnsiTheme="minorHAnsi" w:cstheme="minorHAnsi"/>
        </w:rPr>
        <w:t xml:space="preserve">kalendarzowych </w:t>
      </w:r>
      <w:r w:rsidR="00E30F20" w:rsidRPr="00903C13">
        <w:rPr>
          <w:rFonts w:asciiTheme="minorHAnsi" w:hAnsiTheme="minorHAnsi" w:cstheme="minorHAnsi"/>
        </w:rPr>
        <w:t xml:space="preserve">następujących po dniu, w </w:t>
      </w:r>
      <w:r w:rsidR="00E30F20" w:rsidRPr="00A40F57">
        <w:rPr>
          <w:rFonts w:asciiTheme="minorHAnsi" w:hAnsiTheme="minorHAnsi" w:cstheme="minorHAnsi"/>
        </w:rPr>
        <w:t>którym uczestnicy zakończyli udział w projekcie. Oczekiwany wskaźnik efektywności zatrudnieniowej wynosi</w:t>
      </w:r>
      <w:r w:rsidR="00E465FB" w:rsidRPr="00A40F57">
        <w:rPr>
          <w:rFonts w:asciiTheme="minorHAnsi" w:hAnsiTheme="minorHAnsi" w:cstheme="minorHAnsi"/>
        </w:rPr>
        <w:t xml:space="preserve"> </w:t>
      </w:r>
      <w:r w:rsidR="00BA0791" w:rsidRPr="00A40F57">
        <w:rPr>
          <w:rFonts w:asciiTheme="minorHAnsi" w:hAnsiTheme="minorHAnsi" w:cstheme="minorHAnsi"/>
        </w:rPr>
        <w:t>44</w:t>
      </w:r>
      <w:r w:rsidR="00E465FB" w:rsidRPr="00A40F57">
        <w:rPr>
          <w:rFonts w:asciiTheme="minorHAnsi" w:hAnsiTheme="minorHAnsi" w:cstheme="minorHAnsi"/>
        </w:rPr>
        <w:t>% dla osób w najtrudniejszej sytuacji i 5</w:t>
      </w:r>
      <w:r w:rsidR="00A40F57" w:rsidRPr="00A40F57">
        <w:rPr>
          <w:rFonts w:asciiTheme="minorHAnsi" w:hAnsiTheme="minorHAnsi" w:cstheme="minorHAnsi"/>
        </w:rPr>
        <w:t>9,5</w:t>
      </w:r>
      <w:r w:rsidR="00E465FB" w:rsidRPr="00A40F57">
        <w:rPr>
          <w:rFonts w:asciiTheme="minorHAnsi" w:hAnsiTheme="minorHAnsi" w:cstheme="minorHAnsi"/>
        </w:rPr>
        <w:t xml:space="preserve">% dla pozostałych grup. Wojewódzki Urząd Pracy w Toruniu rekomenduje następujące brzmienie wskaźnika </w:t>
      </w:r>
      <w:r w:rsidR="00EC2F0F">
        <w:rPr>
          <w:rFonts w:asciiTheme="minorHAnsi" w:hAnsiTheme="minorHAnsi" w:cstheme="minorHAnsi"/>
        </w:rPr>
        <w:t xml:space="preserve">weryfikującego kryterium </w:t>
      </w:r>
      <w:r w:rsidR="00E465FB" w:rsidRPr="00A40F57">
        <w:rPr>
          <w:rFonts w:asciiTheme="minorHAnsi" w:hAnsiTheme="minorHAnsi" w:cstheme="minorHAnsi"/>
        </w:rPr>
        <w:t>efektywności zatrudnieniowej</w:t>
      </w:r>
      <w:r w:rsidR="00BD1437" w:rsidRPr="00A40F57">
        <w:rPr>
          <w:rFonts w:asciiTheme="minorHAnsi" w:hAnsiTheme="minorHAnsi" w:cstheme="minorHAnsi"/>
          <w:b/>
        </w:rPr>
        <w:t>:</w:t>
      </w:r>
    </w:p>
    <w:p w14:paraId="76752E44" w14:textId="77777777" w:rsidR="0011574C" w:rsidRPr="00A40F57" w:rsidRDefault="00984F70" w:rsidP="00216F3E">
      <w:pPr>
        <w:pStyle w:val="Akapitzlist"/>
        <w:numPr>
          <w:ilvl w:val="0"/>
          <w:numId w:val="76"/>
        </w:numPr>
        <w:ind w:left="709" w:hanging="425"/>
        <w:jc w:val="both"/>
        <w:rPr>
          <w:rFonts w:asciiTheme="minorHAnsi" w:hAnsiTheme="minorHAnsi" w:cstheme="minorHAnsi"/>
        </w:rPr>
      </w:pPr>
      <w:r w:rsidRPr="00A40F57" w:rsidDel="00984F70">
        <w:rPr>
          <w:rFonts w:asciiTheme="minorHAnsi" w:hAnsiTheme="minorHAnsi" w:cstheme="minorHAnsi"/>
        </w:rPr>
        <w:t xml:space="preserve"> </w:t>
      </w:r>
      <w:r w:rsidR="0011574C" w:rsidRPr="00A40F57">
        <w:rPr>
          <w:rFonts w:asciiTheme="minorHAnsi" w:hAnsiTheme="minorHAnsi" w:cstheme="minorHAnsi"/>
          <w:i/>
        </w:rPr>
        <w:t>„Odsetek osób w najtrudniejszej sytuacji (osoby z niepełnosprawnościami, osoby długotrwale bezrobotne, osoby z niskimi kwalifikacjami (do poziomu ISCED 3), imigranci, reemigranci), które po zakończeniu udziału w projekcie podjęły prac</w:t>
      </w:r>
      <w:r w:rsidR="00DE6AC6" w:rsidRPr="00A40F57">
        <w:rPr>
          <w:rFonts w:asciiTheme="minorHAnsi" w:hAnsiTheme="minorHAnsi" w:cstheme="minorHAnsi"/>
          <w:i/>
        </w:rPr>
        <w:t>ę</w:t>
      </w:r>
      <w:r w:rsidR="0011574C" w:rsidRPr="00A40F57">
        <w:rPr>
          <w:rFonts w:asciiTheme="minorHAnsi" w:hAnsiTheme="minorHAnsi" w:cstheme="minorHAnsi"/>
          <w:i/>
        </w:rPr>
        <w:t>”</w:t>
      </w:r>
      <w:r w:rsidR="0011574C" w:rsidRPr="00A40F57">
        <w:rPr>
          <w:rFonts w:asciiTheme="minorHAnsi" w:hAnsiTheme="minorHAnsi" w:cstheme="minorHAnsi"/>
        </w:rPr>
        <w:t xml:space="preserve"> - minimalny poziom 4</w:t>
      </w:r>
      <w:r w:rsidR="00A40F57" w:rsidRPr="00A40F57">
        <w:rPr>
          <w:rFonts w:asciiTheme="minorHAnsi" w:hAnsiTheme="minorHAnsi" w:cstheme="minorHAnsi"/>
        </w:rPr>
        <w:t>4</w:t>
      </w:r>
      <w:r w:rsidR="0011574C" w:rsidRPr="00A40F57">
        <w:rPr>
          <w:rFonts w:asciiTheme="minorHAnsi" w:hAnsiTheme="minorHAnsi" w:cstheme="minorHAnsi"/>
        </w:rPr>
        <w:t>%;</w:t>
      </w:r>
    </w:p>
    <w:p w14:paraId="087CD813" w14:textId="77777777"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a.</w:t>
      </w:r>
      <w:r w:rsidRPr="00A40F57">
        <w:rPr>
          <w:rFonts w:asciiTheme="minorHAnsi" w:eastAsia="Arial Unicode MS" w:hAnsiTheme="minorHAnsi"/>
        </w:rPr>
        <w:tab/>
        <w:t>jednostka miary: procent;</w:t>
      </w:r>
    </w:p>
    <w:p w14:paraId="3879FDA3" w14:textId="54954137"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b.</w:t>
      </w:r>
      <w:r w:rsidRPr="00A40F57">
        <w:rPr>
          <w:rFonts w:asciiTheme="minorHAnsi" w:eastAsia="Arial Unicode MS" w:hAnsiTheme="minorHAnsi"/>
        </w:rPr>
        <w:tab/>
        <w:t>źródła danych do pomiaru wskaźnika: kopia um. o pracę min.</w:t>
      </w:r>
      <w:r w:rsidR="00201BAE">
        <w:rPr>
          <w:rFonts w:asciiTheme="minorHAnsi" w:eastAsia="Arial Unicode MS" w:hAnsiTheme="minorHAnsi"/>
        </w:rPr>
        <w:t xml:space="preserve"> </w:t>
      </w:r>
      <w:r w:rsidRPr="00A40F57">
        <w:rPr>
          <w:rFonts w:asciiTheme="minorHAnsi" w:eastAsia="Arial Unicode MS" w:hAnsiTheme="minorHAnsi"/>
        </w:rPr>
        <w:t xml:space="preserve">1/2 etatu, dok. </w:t>
      </w:r>
      <w:proofErr w:type="spellStart"/>
      <w:r w:rsidRPr="00A40F57">
        <w:rPr>
          <w:rFonts w:asciiTheme="minorHAnsi" w:eastAsia="Arial Unicode MS" w:hAnsiTheme="minorHAnsi"/>
        </w:rPr>
        <w:t>potw</w:t>
      </w:r>
      <w:proofErr w:type="spellEnd"/>
      <w:r w:rsidRPr="00A40F57">
        <w:rPr>
          <w:rFonts w:asciiTheme="minorHAnsi" w:eastAsia="Arial Unicode MS" w:hAnsiTheme="minorHAnsi"/>
        </w:rPr>
        <w:t xml:space="preserve">. fakt rozpoczęcia </w:t>
      </w:r>
      <w:proofErr w:type="spellStart"/>
      <w:r w:rsidRPr="00A40F57">
        <w:rPr>
          <w:rFonts w:asciiTheme="minorHAnsi" w:eastAsia="Arial Unicode MS" w:hAnsiTheme="minorHAnsi"/>
        </w:rPr>
        <w:t>prow</w:t>
      </w:r>
      <w:proofErr w:type="spellEnd"/>
      <w:r w:rsidRPr="00A40F57">
        <w:rPr>
          <w:rFonts w:asciiTheme="minorHAnsi" w:eastAsia="Arial Unicode MS" w:hAnsiTheme="minorHAnsi"/>
        </w:rPr>
        <w:t>. dział. gosp. (np. dowód opłacenia należnych składek na ubezpieczenia społeczne lub zaświadczenie wydane przez upoważniony organ – np. ZUS, Urząd Skarbowy, urząd miasta lub gminy),</w:t>
      </w:r>
      <w:r w:rsidRPr="00A40F57">
        <w:rPr>
          <w:rFonts w:ascii="Arial" w:hAnsi="Arial" w:cs="Arial"/>
        </w:rPr>
        <w:t xml:space="preserve"> </w:t>
      </w:r>
      <w:r w:rsidR="00DC6D6D" w:rsidRPr="006B3A64">
        <w:rPr>
          <w:rFonts w:asciiTheme="minorHAnsi" w:eastAsia="Arial Unicode MS" w:hAnsiTheme="minorHAnsi"/>
        </w:rPr>
        <w:t>wyciąg z</w:t>
      </w:r>
      <w:r w:rsidR="00DC6D6D">
        <w:rPr>
          <w:rFonts w:ascii="Arial" w:hAnsi="Arial" w:cs="Arial"/>
        </w:rPr>
        <w:t xml:space="preserve"> </w:t>
      </w:r>
      <w:r w:rsidRPr="00A40F57">
        <w:rPr>
          <w:rFonts w:asciiTheme="minorHAnsi" w:eastAsia="Arial Unicode MS" w:hAnsiTheme="minorHAnsi"/>
        </w:rPr>
        <w:t>wpis</w:t>
      </w:r>
      <w:r w:rsidR="00DC6D6D">
        <w:rPr>
          <w:rFonts w:asciiTheme="minorHAnsi" w:eastAsia="Arial Unicode MS" w:hAnsiTheme="minorHAnsi"/>
        </w:rPr>
        <w:t>u</w:t>
      </w:r>
      <w:r w:rsidRPr="00A40F57">
        <w:rPr>
          <w:rFonts w:asciiTheme="minorHAnsi" w:eastAsia="Arial Unicode MS" w:hAnsiTheme="minorHAnsi"/>
        </w:rPr>
        <w:t xml:space="preserve"> do CEIDG</w:t>
      </w:r>
      <w:r w:rsidR="00DC6D6D">
        <w:rPr>
          <w:rFonts w:asciiTheme="minorHAnsi" w:eastAsia="Arial Unicode MS" w:hAnsiTheme="minorHAnsi"/>
        </w:rPr>
        <w:t xml:space="preserve"> </w:t>
      </w:r>
      <w:r w:rsidR="00DC6D6D" w:rsidRPr="006B3A64">
        <w:rPr>
          <w:rFonts w:asciiTheme="minorHAnsi" w:eastAsia="Arial Unicode MS" w:hAnsiTheme="minorHAnsi"/>
        </w:rPr>
        <w:t>wydrukowany przez beneficjenta lub uczestnika projektu i dostarczony do beneficjenta, w którym określona została data rozpoczęcia działalności gospodarczej</w:t>
      </w:r>
      <w:r w:rsidRPr="00A40F57">
        <w:rPr>
          <w:rFonts w:asciiTheme="minorHAnsi" w:eastAsia="Arial Unicode MS" w:hAnsiTheme="minorHAnsi"/>
        </w:rPr>
        <w:t>;</w:t>
      </w:r>
    </w:p>
    <w:p w14:paraId="3B041A8D" w14:textId="2CC43399"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c.</w:t>
      </w:r>
      <w:r w:rsidRPr="00A40F57">
        <w:rPr>
          <w:rFonts w:asciiTheme="minorHAnsi" w:eastAsia="Arial Unicode MS" w:hAnsiTheme="minorHAnsi"/>
        </w:rPr>
        <w:tab/>
        <w:t xml:space="preserve">sposób pomiaru wskaźnika: bieżący monitoring, do </w:t>
      </w:r>
      <w:r w:rsidR="00A40F57" w:rsidRPr="00A40F57">
        <w:rPr>
          <w:rFonts w:asciiTheme="minorHAnsi" w:eastAsia="Arial Unicode MS" w:hAnsiTheme="minorHAnsi"/>
        </w:rPr>
        <w:t>90</w:t>
      </w:r>
      <w:r w:rsidR="00A40F57">
        <w:rPr>
          <w:rFonts w:asciiTheme="minorHAnsi" w:eastAsia="Arial Unicode MS" w:hAnsiTheme="minorHAnsi"/>
        </w:rPr>
        <w:t xml:space="preserve"> </w:t>
      </w:r>
      <w:r w:rsidR="00A40F57" w:rsidRPr="00A40F57">
        <w:rPr>
          <w:rFonts w:asciiTheme="minorHAnsi" w:eastAsia="Arial Unicode MS" w:hAnsiTheme="minorHAnsi"/>
        </w:rPr>
        <w:t>dni</w:t>
      </w:r>
      <w:r w:rsidRPr="00A40F57">
        <w:rPr>
          <w:rFonts w:asciiTheme="minorHAnsi" w:eastAsia="Arial Unicode MS" w:hAnsiTheme="minorHAnsi"/>
        </w:rPr>
        <w:t xml:space="preserve"> </w:t>
      </w:r>
      <w:r w:rsidR="00DC6D6D">
        <w:rPr>
          <w:rFonts w:asciiTheme="minorHAnsi" w:eastAsia="Arial Unicode MS" w:hAnsiTheme="minorHAnsi"/>
        </w:rPr>
        <w:t xml:space="preserve">kalendarzowych </w:t>
      </w:r>
      <w:r w:rsidRPr="00A40F57">
        <w:rPr>
          <w:rFonts w:asciiTheme="minorHAnsi" w:eastAsia="Arial Unicode MS" w:hAnsiTheme="minorHAnsi"/>
        </w:rPr>
        <w:t>od zakończenia udziału w projekcie.</w:t>
      </w:r>
    </w:p>
    <w:p w14:paraId="277B5FE0" w14:textId="77777777" w:rsidR="00785C77" w:rsidRPr="00201BAE" w:rsidRDefault="00785C77" w:rsidP="00201BAE">
      <w:pPr>
        <w:jc w:val="both"/>
        <w:rPr>
          <w:rFonts w:asciiTheme="minorHAnsi" w:hAnsiTheme="minorHAnsi" w:cstheme="minorHAnsi"/>
        </w:rPr>
      </w:pPr>
    </w:p>
    <w:p w14:paraId="4319E73F" w14:textId="1141653A" w:rsidR="0011574C" w:rsidRPr="00A40F57" w:rsidRDefault="0011574C" w:rsidP="00216F3E">
      <w:pPr>
        <w:pStyle w:val="Akapitzlist"/>
        <w:numPr>
          <w:ilvl w:val="0"/>
          <w:numId w:val="76"/>
        </w:numPr>
        <w:ind w:left="709" w:hanging="425"/>
        <w:jc w:val="both"/>
        <w:rPr>
          <w:rFonts w:asciiTheme="minorHAnsi" w:hAnsiTheme="minorHAnsi" w:cstheme="minorHAnsi"/>
        </w:rPr>
      </w:pPr>
      <w:r w:rsidRPr="00A40F57">
        <w:rPr>
          <w:rFonts w:asciiTheme="minorHAnsi" w:hAnsiTheme="minorHAnsi" w:cstheme="minorHAnsi"/>
          <w:i/>
        </w:rPr>
        <w:t>„Odsetek osób niekwalifikujących się do osób w najtrudniejszej sytuacji, które po zakończeniu udziału w projekcie podjęły pracę”</w:t>
      </w:r>
      <w:r w:rsidRPr="00A40F57">
        <w:rPr>
          <w:rFonts w:asciiTheme="minorHAnsi" w:hAnsiTheme="minorHAnsi" w:cstheme="minorHAnsi"/>
        </w:rPr>
        <w:t xml:space="preserve"> – minimalny poziom 5</w:t>
      </w:r>
      <w:r w:rsidR="00A40F57" w:rsidRPr="00A40F57">
        <w:rPr>
          <w:rFonts w:asciiTheme="minorHAnsi" w:hAnsiTheme="minorHAnsi" w:cstheme="minorHAnsi"/>
        </w:rPr>
        <w:t>9,5</w:t>
      </w:r>
      <w:r w:rsidRPr="00A40F57">
        <w:rPr>
          <w:rFonts w:asciiTheme="minorHAnsi" w:hAnsiTheme="minorHAnsi" w:cstheme="minorHAnsi"/>
        </w:rPr>
        <w:t>%.</w:t>
      </w:r>
    </w:p>
    <w:p w14:paraId="53C931AE" w14:textId="77777777" w:rsidR="00785C77" w:rsidRPr="00A40F57" w:rsidRDefault="00785C77" w:rsidP="00216F3E">
      <w:pPr>
        <w:pStyle w:val="Akapitzlist"/>
        <w:numPr>
          <w:ilvl w:val="7"/>
          <w:numId w:val="85"/>
        </w:numPr>
        <w:ind w:left="993"/>
        <w:jc w:val="both"/>
        <w:rPr>
          <w:rFonts w:asciiTheme="minorHAnsi" w:hAnsiTheme="minorHAnsi" w:cstheme="minorHAnsi"/>
        </w:rPr>
      </w:pPr>
      <w:r w:rsidRPr="00A40F57">
        <w:rPr>
          <w:rFonts w:asciiTheme="minorHAnsi" w:hAnsiTheme="minorHAnsi" w:cstheme="minorHAnsi"/>
        </w:rPr>
        <w:t>jednostka miary: procent;</w:t>
      </w:r>
    </w:p>
    <w:p w14:paraId="6883B939" w14:textId="14D5250F" w:rsidR="00785C77" w:rsidRPr="006B3A64" w:rsidRDefault="00785C77" w:rsidP="00DC6D6D">
      <w:pPr>
        <w:pStyle w:val="Akapitzlist"/>
        <w:numPr>
          <w:ilvl w:val="7"/>
          <w:numId w:val="85"/>
        </w:numPr>
        <w:ind w:left="993"/>
        <w:jc w:val="both"/>
        <w:rPr>
          <w:rFonts w:asciiTheme="minorHAnsi" w:hAnsiTheme="minorHAnsi" w:cstheme="minorHAnsi"/>
        </w:rPr>
      </w:pPr>
      <w:r w:rsidRPr="00785C77">
        <w:rPr>
          <w:rFonts w:asciiTheme="minorHAnsi" w:hAnsiTheme="minorHAnsi" w:cstheme="minorHAnsi"/>
        </w:rPr>
        <w:t xml:space="preserve">źródła danych do pomiaru wskaźnika: kopia um. o pracę min.1/2 etatu, dok. </w:t>
      </w:r>
      <w:proofErr w:type="spellStart"/>
      <w:r w:rsidRPr="00785C77">
        <w:rPr>
          <w:rFonts w:asciiTheme="minorHAnsi" w:hAnsiTheme="minorHAnsi" w:cstheme="minorHAnsi"/>
        </w:rPr>
        <w:t>potw</w:t>
      </w:r>
      <w:proofErr w:type="spellEnd"/>
      <w:r w:rsidRPr="00785C77">
        <w:rPr>
          <w:rFonts w:asciiTheme="minorHAnsi" w:hAnsiTheme="minorHAnsi" w:cstheme="minorHAnsi"/>
        </w:rPr>
        <w:t xml:space="preserve">. fakt rozpoczęcia </w:t>
      </w:r>
      <w:proofErr w:type="spellStart"/>
      <w:r w:rsidRPr="00785C77">
        <w:rPr>
          <w:rFonts w:asciiTheme="minorHAnsi" w:hAnsiTheme="minorHAnsi" w:cstheme="minorHAnsi"/>
        </w:rPr>
        <w:t>prow</w:t>
      </w:r>
      <w:proofErr w:type="spellEnd"/>
      <w:r w:rsidRPr="00785C77">
        <w:rPr>
          <w:rFonts w:asciiTheme="minorHAnsi" w:hAnsiTheme="minorHAnsi" w:cstheme="minorHAnsi"/>
        </w:rPr>
        <w:t xml:space="preserve">. dział. gosp. (np. dowód opłacenia należnych składek na ubezpieczenia społeczne lub zaświadczenie wydane przez upoważniony organ – np. ZUS, Urząd Skarbowy, urząd miasta lub gminy), </w:t>
      </w:r>
      <w:r w:rsidR="00DC6D6D" w:rsidRPr="001B0C6F">
        <w:rPr>
          <w:rFonts w:asciiTheme="minorHAnsi" w:eastAsia="Arial Unicode MS" w:hAnsiTheme="minorHAnsi"/>
        </w:rPr>
        <w:t>wyciąg z</w:t>
      </w:r>
      <w:r w:rsidR="00DC6D6D">
        <w:rPr>
          <w:rFonts w:ascii="Arial" w:hAnsi="Arial" w:cs="Arial"/>
        </w:rPr>
        <w:t xml:space="preserve"> </w:t>
      </w:r>
      <w:r w:rsidRPr="00785C77">
        <w:rPr>
          <w:rFonts w:asciiTheme="minorHAnsi" w:hAnsiTheme="minorHAnsi" w:cstheme="minorHAnsi"/>
        </w:rPr>
        <w:t>wpis</w:t>
      </w:r>
      <w:r w:rsidR="00DC6D6D">
        <w:rPr>
          <w:rFonts w:asciiTheme="minorHAnsi" w:hAnsiTheme="minorHAnsi" w:cstheme="minorHAnsi"/>
        </w:rPr>
        <w:t>u</w:t>
      </w:r>
      <w:r w:rsidRPr="00785C77">
        <w:rPr>
          <w:rFonts w:asciiTheme="minorHAnsi" w:hAnsiTheme="minorHAnsi" w:cstheme="minorHAnsi"/>
        </w:rPr>
        <w:t xml:space="preserve"> do CEIDG</w:t>
      </w:r>
      <w:r w:rsidR="00DC6D6D">
        <w:rPr>
          <w:rFonts w:asciiTheme="minorHAnsi" w:hAnsiTheme="minorHAnsi" w:cstheme="minorHAnsi"/>
        </w:rPr>
        <w:t xml:space="preserve"> </w:t>
      </w:r>
      <w:r w:rsidR="00DC6D6D" w:rsidRPr="006B3A64">
        <w:rPr>
          <w:rFonts w:asciiTheme="minorHAnsi" w:eastAsia="Arial Unicode MS" w:hAnsiTheme="minorHAnsi"/>
        </w:rPr>
        <w:lastRenderedPageBreak/>
        <w:t>wydrukowany przez beneficjenta lub uczestnika projektu i dostarczony do beneficjenta, w którym określona została data rozpoczęcia działalności gospodarczej;</w:t>
      </w:r>
    </w:p>
    <w:p w14:paraId="2065B7D2" w14:textId="11E2ED62" w:rsidR="00785C77" w:rsidRPr="00E71468" w:rsidRDefault="00785C77" w:rsidP="00216F3E">
      <w:pPr>
        <w:pStyle w:val="Akapitzlist"/>
        <w:numPr>
          <w:ilvl w:val="7"/>
          <w:numId w:val="85"/>
        </w:numPr>
        <w:ind w:left="993"/>
        <w:jc w:val="both"/>
        <w:rPr>
          <w:rFonts w:asciiTheme="minorHAnsi" w:hAnsiTheme="minorHAnsi" w:cstheme="minorHAnsi"/>
        </w:rPr>
      </w:pPr>
      <w:r w:rsidRPr="00785C77">
        <w:rPr>
          <w:rFonts w:asciiTheme="minorHAnsi" w:hAnsiTheme="minorHAnsi" w:cstheme="minorHAnsi"/>
        </w:rPr>
        <w:t xml:space="preserve">sposób pomiaru wskaźnika: bieżący monitoring, do </w:t>
      </w:r>
      <w:r w:rsidR="00A40F57">
        <w:rPr>
          <w:rFonts w:asciiTheme="minorHAnsi" w:hAnsiTheme="minorHAnsi" w:cstheme="minorHAnsi"/>
        </w:rPr>
        <w:t>90 dni</w:t>
      </w:r>
      <w:r w:rsidR="00DC6D6D">
        <w:rPr>
          <w:rFonts w:asciiTheme="minorHAnsi" w:hAnsiTheme="minorHAnsi" w:cstheme="minorHAnsi"/>
        </w:rPr>
        <w:t xml:space="preserve"> kalendarzowych</w:t>
      </w:r>
      <w:r w:rsidRPr="00785C77">
        <w:rPr>
          <w:rFonts w:asciiTheme="minorHAnsi" w:hAnsiTheme="minorHAnsi" w:cstheme="minorHAnsi"/>
        </w:rPr>
        <w:t xml:space="preserve"> od zakończenia udziału w projekcie.</w:t>
      </w:r>
    </w:p>
    <w:p w14:paraId="7949AD48" w14:textId="77777777" w:rsidR="0011574C" w:rsidRDefault="0011574C" w:rsidP="004E78AB">
      <w:pPr>
        <w:ind w:left="426"/>
        <w:jc w:val="both"/>
        <w:rPr>
          <w:rFonts w:asciiTheme="minorHAnsi" w:hAnsiTheme="minorHAnsi" w:cstheme="minorHAnsi"/>
        </w:rPr>
      </w:pPr>
    </w:p>
    <w:p w14:paraId="1A8993A0" w14:textId="77777777" w:rsidR="00EC2F0F" w:rsidRDefault="00EC2F0F" w:rsidP="00EC2F0F">
      <w:pPr>
        <w:ind w:left="426"/>
        <w:jc w:val="both"/>
        <w:rPr>
          <w:rFonts w:asciiTheme="minorHAnsi" w:hAnsiTheme="minorHAnsi" w:cstheme="minorHAnsi"/>
        </w:rPr>
      </w:pPr>
      <w:r w:rsidRPr="00E71468">
        <w:rPr>
          <w:rFonts w:asciiTheme="minorHAnsi" w:hAnsiTheme="minorHAnsi" w:cstheme="minorHAnsi"/>
        </w:rPr>
        <w:t xml:space="preserve">Należy przedstawić oba wskaźniki efektywności zatrudnieniowej (nawet jeśli nie przewiduje się objęcia wsparciem osób </w:t>
      </w:r>
      <w:r>
        <w:rPr>
          <w:rFonts w:asciiTheme="minorHAnsi" w:hAnsiTheme="minorHAnsi" w:cstheme="minorHAnsi"/>
        </w:rPr>
        <w:t>w</w:t>
      </w:r>
      <w:r w:rsidRPr="00E71468">
        <w:rPr>
          <w:rFonts w:asciiTheme="minorHAnsi" w:hAnsiTheme="minorHAnsi" w:cstheme="minorHAnsi"/>
        </w:rPr>
        <w:t xml:space="preserve"> najtrudniejszej sytuacji).</w:t>
      </w:r>
    </w:p>
    <w:p w14:paraId="2AF12D54" w14:textId="77777777" w:rsidR="00EC2F0F" w:rsidRPr="00E71468" w:rsidRDefault="00EC2F0F" w:rsidP="00EC2F0F">
      <w:pPr>
        <w:jc w:val="both"/>
        <w:rPr>
          <w:rFonts w:asciiTheme="minorHAnsi" w:hAnsiTheme="minorHAnsi" w:cstheme="minorHAnsi"/>
        </w:rPr>
      </w:pPr>
    </w:p>
    <w:p w14:paraId="0164BEF2" w14:textId="77777777" w:rsidR="00201BAE" w:rsidRDefault="00201BAE" w:rsidP="004E78AB">
      <w:pPr>
        <w:ind w:left="426"/>
        <w:jc w:val="both"/>
        <w:rPr>
          <w:rFonts w:asciiTheme="minorHAnsi" w:hAnsiTheme="minorHAnsi" w:cstheme="minorHAnsi"/>
        </w:rPr>
      </w:pPr>
      <w:r w:rsidRPr="00201BAE">
        <w:rPr>
          <w:rFonts w:asciiTheme="minorHAnsi" w:hAnsiTheme="minorHAnsi" w:cstheme="minorHAnsi"/>
        </w:rPr>
        <w:t>P</w:t>
      </w:r>
      <w:r>
        <w:rPr>
          <w:rFonts w:asciiTheme="minorHAnsi" w:hAnsiTheme="minorHAnsi" w:cstheme="minorHAnsi"/>
        </w:rPr>
        <w:t>owiatowe urzędy pracy</w:t>
      </w:r>
      <w:r w:rsidRPr="00201BAE">
        <w:rPr>
          <w:rFonts w:asciiTheme="minorHAnsi" w:hAnsiTheme="minorHAnsi" w:cstheme="minorHAnsi"/>
        </w:rPr>
        <w:t xml:space="preserve"> </w:t>
      </w:r>
      <w:r w:rsidR="00EC2F0F">
        <w:rPr>
          <w:rFonts w:asciiTheme="minorHAnsi" w:hAnsiTheme="minorHAnsi" w:cstheme="minorHAnsi"/>
        </w:rPr>
        <w:t>(</w:t>
      </w:r>
      <w:r>
        <w:rPr>
          <w:rFonts w:asciiTheme="minorHAnsi" w:hAnsiTheme="minorHAnsi" w:cstheme="minorHAnsi"/>
        </w:rPr>
        <w:t>jako źródło do</w:t>
      </w:r>
      <w:r w:rsidR="00EC2F0F">
        <w:rPr>
          <w:rFonts w:asciiTheme="minorHAnsi" w:hAnsiTheme="minorHAnsi" w:cstheme="minorHAnsi"/>
        </w:rPr>
        <w:t xml:space="preserve"> pomiaru wskaźnika weryfikującego kryterium efektywności zatrudnieniowej) </w:t>
      </w:r>
      <w:r w:rsidRPr="00201BAE">
        <w:rPr>
          <w:rFonts w:asciiTheme="minorHAnsi" w:hAnsiTheme="minorHAnsi" w:cstheme="minorHAnsi"/>
        </w:rPr>
        <w:t>mogą</w:t>
      </w:r>
      <w:r>
        <w:rPr>
          <w:rFonts w:asciiTheme="minorHAnsi" w:hAnsiTheme="minorHAnsi" w:cstheme="minorHAnsi"/>
        </w:rPr>
        <w:t xml:space="preserve"> </w:t>
      </w:r>
      <w:r w:rsidRPr="00201BAE">
        <w:rPr>
          <w:rFonts w:asciiTheme="minorHAnsi" w:hAnsiTheme="minorHAnsi" w:cstheme="minorHAnsi"/>
        </w:rPr>
        <w:t>wykorzystywać</w:t>
      </w:r>
      <w:r>
        <w:rPr>
          <w:rFonts w:asciiTheme="minorHAnsi" w:hAnsiTheme="minorHAnsi" w:cstheme="minorHAnsi"/>
        </w:rPr>
        <w:t xml:space="preserve"> </w:t>
      </w:r>
      <w:r w:rsidRPr="00201BAE">
        <w:rPr>
          <w:rFonts w:asciiTheme="minorHAnsi" w:hAnsiTheme="minorHAnsi" w:cstheme="minorHAnsi"/>
        </w:rPr>
        <w:t>dane dostępne</w:t>
      </w:r>
      <w:r>
        <w:rPr>
          <w:rFonts w:asciiTheme="minorHAnsi" w:hAnsiTheme="minorHAnsi" w:cstheme="minorHAnsi"/>
        </w:rPr>
        <w:t xml:space="preserve"> </w:t>
      </w:r>
      <w:r w:rsidRPr="00201BAE">
        <w:rPr>
          <w:rFonts w:asciiTheme="minorHAnsi" w:hAnsiTheme="minorHAnsi" w:cstheme="minorHAnsi"/>
        </w:rPr>
        <w:t>w systemie</w:t>
      </w:r>
      <w:r w:rsidR="00EC2F0F">
        <w:rPr>
          <w:rFonts w:asciiTheme="minorHAnsi" w:hAnsiTheme="minorHAnsi" w:cstheme="minorHAnsi"/>
        </w:rPr>
        <w:t xml:space="preserve"> </w:t>
      </w:r>
      <w:r w:rsidRPr="00201BAE">
        <w:rPr>
          <w:rFonts w:asciiTheme="minorHAnsi" w:hAnsiTheme="minorHAnsi" w:cstheme="minorHAnsi"/>
        </w:rPr>
        <w:t>ZUS na potrzeby monitorowania kryterium efektywności zatrudnieniowej, pod warunkiem:</w:t>
      </w:r>
    </w:p>
    <w:p w14:paraId="10FDEBB6" w14:textId="77777777" w:rsidR="00201BAE" w:rsidRPr="00EC2F0F" w:rsidRDefault="00201BAE" w:rsidP="00216F3E">
      <w:pPr>
        <w:pStyle w:val="Akapitzlist"/>
        <w:numPr>
          <w:ilvl w:val="0"/>
          <w:numId w:val="88"/>
        </w:numPr>
        <w:jc w:val="both"/>
        <w:rPr>
          <w:rFonts w:asciiTheme="minorHAnsi" w:hAnsiTheme="minorHAnsi" w:cstheme="minorHAnsi"/>
        </w:rPr>
      </w:pPr>
      <w:r w:rsidRPr="00EC2F0F">
        <w:rPr>
          <w:rFonts w:asciiTheme="minorHAnsi" w:hAnsiTheme="minorHAnsi" w:cstheme="minorHAnsi"/>
        </w:rPr>
        <w:t xml:space="preserve">posiadania wydruku z systemu z pełnym zakresem danych niezbędnych do weryfikacji kryterium efektywności zatrudnieniowej oraz </w:t>
      </w:r>
    </w:p>
    <w:p w14:paraId="78485585" w14:textId="77777777" w:rsidR="00201BAE" w:rsidRDefault="00201BAE" w:rsidP="00216F3E">
      <w:pPr>
        <w:pStyle w:val="Akapitzlist"/>
        <w:numPr>
          <w:ilvl w:val="0"/>
          <w:numId w:val="88"/>
        </w:numPr>
        <w:jc w:val="both"/>
        <w:rPr>
          <w:rFonts w:asciiTheme="minorHAnsi" w:hAnsiTheme="minorHAnsi" w:cstheme="minorHAnsi"/>
        </w:rPr>
      </w:pPr>
      <w:r w:rsidRPr="00EC2F0F">
        <w:rPr>
          <w:rFonts w:asciiTheme="minorHAnsi" w:hAnsiTheme="minorHAnsi" w:cstheme="minorHAnsi"/>
        </w:rPr>
        <w:t xml:space="preserve">możliwości weryfikacji spełnienia wszystkich warunków dotyczących podjęcia pracy wskazanych w </w:t>
      </w:r>
      <w:r w:rsidR="00EC2F0F" w:rsidRPr="00903C13">
        <w:rPr>
          <w:rFonts w:asciiTheme="minorHAnsi" w:hAnsiTheme="minorHAnsi" w:cstheme="minorHAnsi"/>
          <w:i/>
        </w:rPr>
        <w:t>Wytycznych w zakresie realizacji przedsięwzięć z udziałem środków Europejskiego Funduszu Społecznego w obszarze rynku pracy na lata 2014-2020.</w:t>
      </w:r>
    </w:p>
    <w:p w14:paraId="0A05C1B3" w14:textId="77777777" w:rsidR="00EC2F0F" w:rsidRPr="00EC2F0F" w:rsidRDefault="00EC2F0F" w:rsidP="00EC2F0F">
      <w:pPr>
        <w:pStyle w:val="Akapitzlist"/>
        <w:ind w:left="786"/>
        <w:jc w:val="both"/>
        <w:rPr>
          <w:rFonts w:asciiTheme="minorHAnsi" w:hAnsiTheme="minorHAnsi" w:cstheme="minorHAnsi"/>
        </w:rPr>
      </w:pPr>
    </w:p>
    <w:p w14:paraId="19E49AF7" w14:textId="77777777" w:rsidR="00453A30" w:rsidRPr="00E87AD9" w:rsidRDefault="00D622A1" w:rsidP="00E87AD9">
      <w:pPr>
        <w:spacing w:after="120"/>
        <w:jc w:val="both"/>
        <w:rPr>
          <w:rFonts w:asciiTheme="minorHAnsi" w:hAnsiTheme="minorHAnsi" w:cstheme="minorHAnsi"/>
          <w:i/>
        </w:rPr>
      </w:pPr>
      <w:r w:rsidRPr="00903C13">
        <w:rPr>
          <w:rFonts w:asciiTheme="minorHAnsi" w:hAnsiTheme="minorHAnsi" w:cstheme="minorHAnsi"/>
        </w:rPr>
        <w:t>Kryterium efektywności zatrudnieniowej mierzone jest na podstawie zasad określonych</w:t>
      </w:r>
      <w:r w:rsidR="000401F5" w:rsidRPr="00903C13">
        <w:rPr>
          <w:rFonts w:asciiTheme="minorHAnsi" w:hAnsiTheme="minorHAnsi" w:cstheme="minorHAnsi"/>
        </w:rPr>
        <w:t xml:space="preserve"> </w:t>
      </w:r>
      <w:r w:rsidRPr="00903C13">
        <w:rPr>
          <w:rFonts w:asciiTheme="minorHAnsi" w:hAnsiTheme="minorHAnsi" w:cstheme="minorHAnsi"/>
        </w:rPr>
        <w:t xml:space="preserve">w </w:t>
      </w:r>
      <w:r w:rsidRPr="00903C13">
        <w:rPr>
          <w:rFonts w:asciiTheme="minorHAnsi" w:hAnsiTheme="minorHAnsi" w:cstheme="minorHAnsi"/>
          <w:i/>
        </w:rPr>
        <w:t>Wytycznych w zakresie realizacji przedsięwzięć z udziałem środków Europejskiego Funduszu Społecznego w obszarze rynku pracy na lata 2014-2020</w:t>
      </w:r>
      <w:r w:rsidR="00EE716D" w:rsidRPr="00903C13">
        <w:rPr>
          <w:rFonts w:asciiTheme="minorHAnsi" w:hAnsiTheme="minorHAnsi" w:cstheme="minorHAnsi"/>
          <w:i/>
        </w:rPr>
        <w:t>.</w:t>
      </w:r>
      <w:r w:rsidR="00C3358F" w:rsidRPr="00903C13">
        <w:rPr>
          <w:rFonts w:asciiTheme="minorHAnsi" w:hAnsiTheme="minorHAnsi" w:cstheme="minorHAnsi"/>
          <w:i/>
        </w:rPr>
        <w:t xml:space="preserve"> </w:t>
      </w:r>
    </w:p>
    <w:p w14:paraId="7219AC47" w14:textId="77777777" w:rsidR="004021CD" w:rsidRDefault="0095653F" w:rsidP="003D46BC">
      <w:pPr>
        <w:jc w:val="both"/>
        <w:rPr>
          <w:rFonts w:asciiTheme="minorHAnsi" w:hAnsiTheme="minorHAnsi" w:cstheme="minorHAnsi"/>
        </w:rPr>
      </w:pPr>
      <w:r w:rsidRPr="00903C13">
        <w:rPr>
          <w:rFonts w:asciiTheme="minorHAnsi" w:hAnsiTheme="minorHAnsi" w:cstheme="minorHAnsi"/>
        </w:rPr>
        <w:t xml:space="preserve">Wnioskodawca zobowiązany jest ponadto do określenia we wniosku o dofinansowanie </w:t>
      </w:r>
      <w:r w:rsidRPr="00E71468">
        <w:rPr>
          <w:rFonts w:asciiTheme="minorHAnsi" w:hAnsiTheme="minorHAnsi" w:cstheme="minorHAnsi"/>
          <w:b/>
        </w:rPr>
        <w:t>wskaźników horyzontalnych</w:t>
      </w:r>
      <w:r w:rsidRPr="00903C13">
        <w:rPr>
          <w:rFonts w:asciiTheme="minorHAnsi" w:hAnsiTheme="minorHAnsi" w:cstheme="minorHAnsi"/>
        </w:rPr>
        <w:t xml:space="preserve"> wymienionych poniżej i ujętych w dokumencie pn. </w:t>
      </w:r>
      <w:r w:rsidRPr="00903C13">
        <w:rPr>
          <w:rFonts w:asciiTheme="minorHAnsi" w:hAnsiTheme="minorHAnsi" w:cstheme="minorHAnsi"/>
          <w:i/>
        </w:rPr>
        <w:t>Wspólna Lista Wskaźników Kluczowych 2014-2020</w:t>
      </w:r>
      <w:r w:rsidR="00F33320" w:rsidRPr="00903C13">
        <w:rPr>
          <w:rStyle w:val="Odwoanieprzypisudolnego"/>
          <w:rFonts w:asciiTheme="minorHAnsi" w:hAnsiTheme="minorHAnsi" w:cstheme="minorHAnsi"/>
        </w:rPr>
        <w:footnoteReference w:id="7"/>
      </w:r>
      <w:r w:rsidR="004021CD" w:rsidRPr="00903C13">
        <w:rPr>
          <w:rFonts w:asciiTheme="minorHAnsi" w:hAnsiTheme="minorHAnsi" w:cstheme="minorHAnsi"/>
        </w:rPr>
        <w:t>:</w:t>
      </w:r>
    </w:p>
    <w:p w14:paraId="5DF3029F" w14:textId="77777777" w:rsidR="0041181D" w:rsidRPr="00903C13" w:rsidRDefault="0041181D" w:rsidP="003D46BC">
      <w:pPr>
        <w:jc w:val="both"/>
        <w:rPr>
          <w:rFonts w:asciiTheme="minorHAnsi" w:hAnsiTheme="minorHAnsi" w:cstheme="minorHAnsi"/>
        </w:rPr>
      </w:pPr>
    </w:p>
    <w:p w14:paraId="4EB87E14" w14:textId="77777777" w:rsidR="001A5B91" w:rsidRPr="00337D10" w:rsidRDefault="004021CD" w:rsidP="00216F3E">
      <w:pPr>
        <w:pStyle w:val="Akapitzlist"/>
        <w:numPr>
          <w:ilvl w:val="0"/>
          <w:numId w:val="80"/>
        </w:numPr>
        <w:jc w:val="both"/>
        <w:rPr>
          <w:rFonts w:asciiTheme="minorHAnsi" w:hAnsiTheme="minorHAnsi" w:cstheme="minorHAnsi"/>
          <w:i/>
        </w:rPr>
      </w:pPr>
      <w:r w:rsidRPr="00337D10">
        <w:rPr>
          <w:rFonts w:asciiTheme="minorHAnsi" w:hAnsiTheme="minorHAnsi" w:cstheme="minorHAnsi"/>
          <w:i/>
        </w:rPr>
        <w:t xml:space="preserve">Liczba obiektów dostosowanych do potrzeb osób z </w:t>
      </w:r>
      <w:r w:rsidR="004C6D5B" w:rsidRPr="00337D10">
        <w:rPr>
          <w:rFonts w:asciiTheme="minorHAnsi" w:hAnsiTheme="minorHAnsi" w:cstheme="minorHAnsi"/>
          <w:i/>
        </w:rPr>
        <w:t>niepełno</w:t>
      </w:r>
      <w:r w:rsidR="008D34F7" w:rsidRPr="00337D10">
        <w:rPr>
          <w:rFonts w:asciiTheme="minorHAnsi" w:hAnsiTheme="minorHAnsi" w:cstheme="minorHAnsi"/>
          <w:i/>
        </w:rPr>
        <w:t>sprawnościami;</w:t>
      </w:r>
      <w:r w:rsidRPr="00337D10">
        <w:rPr>
          <w:rFonts w:asciiTheme="minorHAnsi" w:hAnsiTheme="minorHAnsi" w:cstheme="minorHAnsi"/>
          <w:i/>
        </w:rPr>
        <w:t xml:space="preserve"> </w:t>
      </w:r>
    </w:p>
    <w:p w14:paraId="16C9A9D2" w14:textId="77777777" w:rsidR="006A569F" w:rsidRPr="00E71468" w:rsidRDefault="006A569F" w:rsidP="00216F3E">
      <w:pPr>
        <w:pStyle w:val="Akapitzlist"/>
        <w:numPr>
          <w:ilvl w:val="1"/>
          <w:numId w:val="80"/>
        </w:numPr>
        <w:jc w:val="both"/>
        <w:rPr>
          <w:rFonts w:asciiTheme="minorHAnsi" w:hAnsiTheme="minorHAnsi" w:cstheme="minorHAnsi"/>
        </w:rPr>
      </w:pPr>
      <w:r w:rsidRPr="00E71468">
        <w:rPr>
          <w:rFonts w:asciiTheme="minorHAnsi" w:hAnsiTheme="minorHAnsi" w:cstheme="minorHAnsi"/>
        </w:rPr>
        <w:t>jednostka miary:</w:t>
      </w:r>
      <w:r w:rsidR="001A5B91" w:rsidRPr="00BD0901">
        <w:rPr>
          <w:rFonts w:asciiTheme="minorHAnsi" w:hAnsiTheme="minorHAnsi" w:cstheme="minorHAnsi"/>
        </w:rPr>
        <w:t xml:space="preserve"> sztuka;</w:t>
      </w:r>
    </w:p>
    <w:p w14:paraId="5184ADFC" w14:textId="77777777" w:rsidR="006A569F" w:rsidRPr="00BD0901" w:rsidRDefault="006A569F"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ź</w:t>
      </w:r>
      <w:r w:rsidRPr="00E71468">
        <w:rPr>
          <w:rFonts w:asciiTheme="minorHAnsi" w:hAnsiTheme="minorHAnsi" w:cstheme="minorHAnsi"/>
        </w:rPr>
        <w:t>ródła danych do pomiaru wskaźnika</w:t>
      </w:r>
      <w:r w:rsidRPr="00BD0901">
        <w:rPr>
          <w:rFonts w:asciiTheme="minorHAnsi" w:hAnsiTheme="minorHAnsi" w:cstheme="minorHAnsi"/>
        </w:rPr>
        <w:t>:</w:t>
      </w:r>
      <w:r w:rsidR="001A5B91" w:rsidRPr="00BD0901">
        <w:rPr>
          <w:rFonts w:asciiTheme="minorHAnsi" w:hAnsiTheme="minorHAnsi" w:cstheme="minorHAnsi"/>
        </w:rPr>
        <w:t xml:space="preserve"> dokumentacja związana z procesem budowlanym (architektoniczna, finansowa, wykonawcza);</w:t>
      </w:r>
    </w:p>
    <w:p w14:paraId="6A138E70" w14:textId="77777777" w:rsidR="006A569F" w:rsidRDefault="006A569F"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sposób pomiaru wskaźnika:</w:t>
      </w:r>
      <w:r w:rsidR="001A5B91" w:rsidRPr="00BD0901">
        <w:rPr>
          <w:rFonts w:asciiTheme="minorHAnsi" w:hAnsiTheme="minorHAnsi" w:cstheme="minorHAnsi"/>
        </w:rPr>
        <w:t xml:space="preserve"> w momencie rozliczenia wydatku związanego z obiektem.</w:t>
      </w:r>
    </w:p>
    <w:p w14:paraId="0B4C3C20" w14:textId="77777777" w:rsidR="00337D10" w:rsidRPr="00E71468" w:rsidRDefault="00337D10" w:rsidP="00337D10">
      <w:pPr>
        <w:pStyle w:val="Akapitzlist"/>
        <w:ind w:left="1440"/>
        <w:jc w:val="both"/>
        <w:rPr>
          <w:rFonts w:asciiTheme="minorHAnsi" w:hAnsiTheme="minorHAnsi" w:cstheme="minorHAnsi"/>
        </w:rPr>
      </w:pPr>
    </w:p>
    <w:p w14:paraId="06AB5E83" w14:textId="77777777" w:rsidR="001A5B91" w:rsidRPr="00337D10" w:rsidRDefault="004021CD" w:rsidP="00216F3E">
      <w:pPr>
        <w:pStyle w:val="Akapitzlist"/>
        <w:numPr>
          <w:ilvl w:val="0"/>
          <w:numId w:val="80"/>
        </w:numPr>
        <w:jc w:val="both"/>
        <w:rPr>
          <w:rFonts w:asciiTheme="minorHAnsi" w:hAnsiTheme="minorHAnsi" w:cstheme="minorHAnsi"/>
          <w:i/>
        </w:rPr>
      </w:pPr>
      <w:r w:rsidRPr="00337D10">
        <w:rPr>
          <w:rFonts w:asciiTheme="minorHAnsi" w:hAnsiTheme="minorHAnsi" w:cstheme="minorHAnsi"/>
          <w:i/>
        </w:rPr>
        <w:t>Liczba projektów, w których sfinansowano koszty racjonalnych usprawnień dl</w:t>
      </w:r>
      <w:r w:rsidR="00C8266A" w:rsidRPr="00337D10">
        <w:rPr>
          <w:rFonts w:asciiTheme="minorHAnsi" w:hAnsiTheme="minorHAnsi" w:cstheme="minorHAnsi"/>
          <w:i/>
        </w:rPr>
        <w:t>a osób z niepełno</w:t>
      </w:r>
      <w:r w:rsidR="00F33320" w:rsidRPr="00337D10">
        <w:rPr>
          <w:rFonts w:asciiTheme="minorHAnsi" w:hAnsiTheme="minorHAnsi" w:cstheme="minorHAnsi"/>
          <w:i/>
        </w:rPr>
        <w:t>sprawnościami;</w:t>
      </w:r>
    </w:p>
    <w:p w14:paraId="7755749E" w14:textId="77777777" w:rsidR="001A5B91" w:rsidRPr="00BD0901" w:rsidRDefault="001A5B9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jednostka miary: </w:t>
      </w:r>
      <w:r w:rsidR="00805F48" w:rsidRPr="00BD0901">
        <w:rPr>
          <w:rFonts w:asciiTheme="minorHAnsi" w:hAnsiTheme="minorHAnsi" w:cstheme="minorHAnsi"/>
        </w:rPr>
        <w:t>sztuka</w:t>
      </w:r>
      <w:r w:rsidRPr="00BD0901">
        <w:rPr>
          <w:rFonts w:asciiTheme="minorHAnsi" w:hAnsiTheme="minorHAnsi" w:cstheme="minorHAnsi"/>
        </w:rPr>
        <w:t>;</w:t>
      </w:r>
    </w:p>
    <w:p w14:paraId="2467D7F9" w14:textId="77777777" w:rsidR="001A5B91" w:rsidRPr="00BD0901" w:rsidRDefault="001A5B9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00805F48" w:rsidRPr="00E71468">
        <w:rPr>
          <w:rFonts w:asciiTheme="minorHAnsi" w:hAnsiTheme="minorHAnsi"/>
        </w:rPr>
        <w:t xml:space="preserve">dokumentacja </w:t>
      </w:r>
      <w:r w:rsidR="000C5DA9">
        <w:rPr>
          <w:rFonts w:asciiTheme="minorHAnsi" w:hAnsiTheme="minorHAnsi"/>
        </w:rPr>
        <w:t xml:space="preserve">potwierdzająca </w:t>
      </w:r>
      <w:r w:rsidR="000C5DA9" w:rsidRPr="006A2E32">
        <w:rPr>
          <w:rFonts w:asciiTheme="minorHAnsi" w:hAnsiTheme="minorHAnsi" w:cstheme="minorHAnsi"/>
        </w:rPr>
        <w:t>sfinansowan</w:t>
      </w:r>
      <w:r w:rsidR="000C5DA9">
        <w:rPr>
          <w:rFonts w:asciiTheme="minorHAnsi" w:hAnsiTheme="minorHAnsi" w:cstheme="minorHAnsi"/>
        </w:rPr>
        <w:t>ie</w:t>
      </w:r>
      <w:r w:rsidR="000C5DA9" w:rsidRPr="006A2E32">
        <w:rPr>
          <w:rFonts w:asciiTheme="minorHAnsi" w:hAnsiTheme="minorHAnsi" w:cstheme="minorHAnsi"/>
        </w:rPr>
        <w:t xml:space="preserve"> koszt</w:t>
      </w:r>
      <w:r w:rsidR="000C5DA9">
        <w:rPr>
          <w:rFonts w:asciiTheme="minorHAnsi" w:hAnsiTheme="minorHAnsi" w:cstheme="minorHAnsi"/>
        </w:rPr>
        <w:t>u</w:t>
      </w:r>
      <w:r w:rsidR="000C5DA9" w:rsidRPr="006A2E32">
        <w:rPr>
          <w:rFonts w:asciiTheme="minorHAnsi" w:hAnsiTheme="minorHAnsi" w:cstheme="minorHAnsi"/>
        </w:rPr>
        <w:t xml:space="preserve"> racjonalnych usprawnień </w:t>
      </w:r>
      <w:r w:rsidR="00805F48" w:rsidRPr="00E71468">
        <w:rPr>
          <w:rFonts w:asciiTheme="minorHAnsi" w:hAnsiTheme="minorHAnsi"/>
        </w:rPr>
        <w:t>(faktury, rachunki, umowy)</w:t>
      </w:r>
      <w:r w:rsidR="00BD0901" w:rsidRPr="00E71468">
        <w:rPr>
          <w:rFonts w:asciiTheme="minorHAnsi" w:hAnsiTheme="minorHAnsi"/>
        </w:rPr>
        <w:t>;</w:t>
      </w:r>
    </w:p>
    <w:p w14:paraId="3ED527A0" w14:textId="77777777" w:rsidR="001A5B91" w:rsidRPr="00C77B7C" w:rsidRDefault="001A5B91"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sposób pomiaru wskaźnika:</w:t>
      </w:r>
      <w:r w:rsidR="00805F48" w:rsidRPr="00C77B7C">
        <w:rPr>
          <w:rFonts w:asciiTheme="minorHAnsi" w:hAnsiTheme="minorHAnsi" w:cstheme="minorHAnsi"/>
        </w:rPr>
        <w:t xml:space="preserve"> w momencie rozliczenia wydatku </w:t>
      </w:r>
      <w:r w:rsidR="00BD0901" w:rsidRPr="00C77B7C">
        <w:rPr>
          <w:rFonts w:asciiTheme="minorHAnsi" w:hAnsiTheme="minorHAnsi" w:cstheme="minorHAnsi"/>
        </w:rPr>
        <w:t>związanego z racjonalnymi usprawnieniami.</w:t>
      </w:r>
    </w:p>
    <w:p w14:paraId="125DF97F" w14:textId="77777777" w:rsidR="00337D10" w:rsidRPr="00C77B7C" w:rsidRDefault="00337D10" w:rsidP="00337D10">
      <w:pPr>
        <w:pStyle w:val="Akapitzlist"/>
        <w:ind w:left="1440"/>
        <w:jc w:val="both"/>
        <w:rPr>
          <w:rFonts w:asciiTheme="minorHAnsi" w:hAnsiTheme="minorHAnsi" w:cstheme="minorHAnsi"/>
        </w:rPr>
      </w:pPr>
    </w:p>
    <w:p w14:paraId="3A3944D8" w14:textId="77777777" w:rsidR="00453A30" w:rsidRPr="00C77B7C" w:rsidRDefault="00F33320" w:rsidP="00216F3E">
      <w:pPr>
        <w:pStyle w:val="Akapitzlist"/>
        <w:numPr>
          <w:ilvl w:val="0"/>
          <w:numId w:val="80"/>
        </w:numPr>
        <w:autoSpaceDE w:val="0"/>
        <w:autoSpaceDN w:val="0"/>
        <w:adjustRightInd w:val="0"/>
        <w:jc w:val="both"/>
        <w:rPr>
          <w:rFonts w:asciiTheme="minorHAnsi" w:hAnsiTheme="minorHAnsi" w:cstheme="minorHAnsi"/>
          <w:i/>
        </w:rPr>
      </w:pPr>
      <w:r w:rsidRPr="00C77B7C">
        <w:rPr>
          <w:rFonts w:asciiTheme="minorHAnsi" w:hAnsiTheme="minorHAnsi" w:cstheme="minorHAnsi"/>
          <w:i/>
        </w:rPr>
        <w:t>Liczba osób objętych szkoleniami/doradztwem w zakresie kompetencji cyfrowych</w:t>
      </w:r>
      <w:r w:rsidR="00453A30" w:rsidRPr="00C77B7C">
        <w:rPr>
          <w:rFonts w:asciiTheme="minorHAnsi" w:hAnsiTheme="minorHAnsi" w:cstheme="minorHAnsi"/>
          <w:i/>
        </w:rPr>
        <w:t>;</w:t>
      </w:r>
    </w:p>
    <w:p w14:paraId="4212E5CA"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jednostka miary: osoby;</w:t>
      </w:r>
    </w:p>
    <w:p w14:paraId="6A064F9F"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lastRenderedPageBreak/>
        <w:t xml:space="preserve">źródła danych do pomiaru wskaźnika: </w:t>
      </w:r>
      <w:r w:rsidRPr="00C77B7C">
        <w:rPr>
          <w:rFonts w:asciiTheme="minorHAnsi" w:hAnsiTheme="minorHAnsi"/>
        </w:rPr>
        <w:t>umowy szkoleniowe, umowy uczestnictwa w doradztwie, listy obecności potwierdzone własnoręcznym podpisem uczestnika, dziennik zajęć, karty usług doradczych.</w:t>
      </w:r>
    </w:p>
    <w:p w14:paraId="0F296D6B"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sposób pomiaru wskaźnika: w dniu uczestnictwa w szkoleniu / doradztwie.</w:t>
      </w:r>
    </w:p>
    <w:p w14:paraId="43574F81" w14:textId="77777777" w:rsidR="00805F48" w:rsidRPr="00E71468" w:rsidRDefault="00805F48" w:rsidP="00E71468">
      <w:pPr>
        <w:pStyle w:val="Akapitzlist"/>
        <w:autoSpaceDE w:val="0"/>
        <w:autoSpaceDN w:val="0"/>
        <w:adjustRightInd w:val="0"/>
        <w:jc w:val="both"/>
        <w:rPr>
          <w:rFonts w:asciiTheme="minorHAnsi" w:hAnsiTheme="minorHAnsi" w:cstheme="minorHAnsi"/>
        </w:rPr>
      </w:pPr>
    </w:p>
    <w:p w14:paraId="0791D318" w14:textId="77777777" w:rsidR="00D85798" w:rsidRPr="00337D10" w:rsidRDefault="00D85798" w:rsidP="00216F3E">
      <w:pPr>
        <w:pStyle w:val="Akapitzlist"/>
        <w:numPr>
          <w:ilvl w:val="0"/>
          <w:numId w:val="8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podmiotów wykorzystu</w:t>
      </w:r>
      <w:r w:rsidR="00C8266A" w:rsidRPr="00337D10">
        <w:rPr>
          <w:rFonts w:asciiTheme="minorHAnsi" w:hAnsiTheme="minorHAnsi" w:cstheme="minorHAnsi"/>
          <w:i/>
        </w:rPr>
        <w:t>jących technologie informacyjno-</w:t>
      </w:r>
      <w:r w:rsidRPr="00337D10">
        <w:rPr>
          <w:rFonts w:asciiTheme="minorHAnsi" w:hAnsiTheme="minorHAnsi" w:cstheme="minorHAnsi"/>
          <w:i/>
        </w:rPr>
        <w:t>komunikacyjne (TIK).</w:t>
      </w:r>
    </w:p>
    <w:p w14:paraId="005C0149" w14:textId="77777777" w:rsidR="00BD0901" w:rsidRPr="00BD0901" w:rsidRDefault="00BD0901" w:rsidP="00216F3E">
      <w:pPr>
        <w:pStyle w:val="Akapitzlist"/>
        <w:numPr>
          <w:ilvl w:val="1"/>
          <w:numId w:val="80"/>
        </w:numPr>
        <w:jc w:val="both"/>
        <w:rPr>
          <w:rFonts w:asciiTheme="minorHAnsi" w:hAnsiTheme="minorHAnsi" w:cstheme="minorHAnsi"/>
        </w:rPr>
      </w:pPr>
      <w:bookmarkStart w:id="21" w:name="_Hlk8297015"/>
      <w:r w:rsidRPr="00BD0901">
        <w:rPr>
          <w:rFonts w:asciiTheme="minorHAnsi" w:hAnsiTheme="minorHAnsi" w:cstheme="minorHAnsi"/>
        </w:rPr>
        <w:t>jednostka miary: sztuka;</w:t>
      </w:r>
    </w:p>
    <w:p w14:paraId="64A9FE85" w14:textId="77777777" w:rsidR="00BD0901" w:rsidRPr="00BD0901" w:rsidRDefault="00BD090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 xml:space="preserve">dokumentacja związana </w:t>
      </w:r>
      <w:r w:rsidRPr="00E71468">
        <w:rPr>
          <w:rFonts w:asciiTheme="minorHAnsi" w:hAnsiTheme="minorHAnsi"/>
        </w:rPr>
        <w:br/>
        <w:t>z zakupem/wykorzystaniem  TIK (faktury, rachunki, umowy);</w:t>
      </w:r>
    </w:p>
    <w:p w14:paraId="68962C93" w14:textId="77777777" w:rsidR="00BD0901" w:rsidRPr="00BD0901" w:rsidRDefault="00BD090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sposób pomiaru wskaźnika: </w:t>
      </w:r>
      <w:r w:rsidRPr="00E71468">
        <w:rPr>
          <w:rFonts w:asciiTheme="minorHAnsi" w:hAnsiTheme="minorHAnsi"/>
        </w:rPr>
        <w:t xml:space="preserve">w momencie rozliczenia wydatku związanego </w:t>
      </w:r>
      <w:r w:rsidRPr="00E71468">
        <w:rPr>
          <w:rFonts w:asciiTheme="minorHAnsi" w:hAnsiTheme="minorHAnsi"/>
        </w:rPr>
        <w:br/>
        <w:t>z zakupem/wykorzystaniem TIK</w:t>
      </w:r>
      <w:r w:rsidRPr="00BD0901">
        <w:rPr>
          <w:rFonts w:asciiTheme="minorHAnsi" w:hAnsiTheme="minorHAnsi" w:cstheme="minorHAnsi"/>
        </w:rPr>
        <w:t>.</w:t>
      </w:r>
    </w:p>
    <w:bookmarkEnd w:id="21"/>
    <w:p w14:paraId="64390015" w14:textId="77777777" w:rsidR="00F33320" w:rsidRPr="00903C13" w:rsidRDefault="00F33320" w:rsidP="00D85798">
      <w:pPr>
        <w:jc w:val="both"/>
        <w:rPr>
          <w:rFonts w:asciiTheme="minorHAnsi" w:hAnsiTheme="minorHAnsi" w:cstheme="minorHAnsi"/>
        </w:rPr>
      </w:pPr>
    </w:p>
    <w:p w14:paraId="79C5090E" w14:textId="77777777" w:rsidR="000879B2" w:rsidRPr="000879B2" w:rsidRDefault="00430CF7" w:rsidP="000879B2">
      <w:pPr>
        <w:autoSpaceDE w:val="0"/>
        <w:autoSpaceDN w:val="0"/>
        <w:adjustRightInd w:val="0"/>
        <w:jc w:val="both"/>
        <w:rPr>
          <w:rFonts w:asciiTheme="minorHAnsi" w:hAnsiTheme="minorHAnsi" w:cstheme="minorHAnsi"/>
        </w:rPr>
      </w:pPr>
      <w:r w:rsidRPr="00337D10">
        <w:rPr>
          <w:rFonts w:asciiTheme="minorHAnsi" w:hAnsiTheme="minorHAnsi" w:cstheme="minorHAnsi"/>
        </w:rPr>
        <w:t>Wnioskodawca jest zobowiązany do monitorowania wskaźników horyzontalnych</w:t>
      </w:r>
      <w:r w:rsidR="00E433E2" w:rsidRPr="00337D10">
        <w:rPr>
          <w:rFonts w:asciiTheme="minorHAnsi" w:hAnsiTheme="minorHAnsi" w:cstheme="minorHAnsi"/>
        </w:rPr>
        <w:t>. Na etapie przygotowania wniosku należy wskazać właściwą wartość docelową, przy czym IOK dopuszcza wskazanie wartości „0”.</w:t>
      </w:r>
      <w:r w:rsidRPr="00337D10">
        <w:rPr>
          <w:rFonts w:asciiTheme="minorHAnsi" w:hAnsiTheme="minorHAnsi" w:cstheme="minorHAnsi"/>
        </w:rPr>
        <w:t xml:space="preserve"> </w:t>
      </w:r>
    </w:p>
    <w:p w14:paraId="16F95FB7" w14:textId="77777777" w:rsidR="007C5275" w:rsidRPr="00903C13" w:rsidRDefault="007C5275" w:rsidP="003D46BC">
      <w:pPr>
        <w:autoSpaceDE w:val="0"/>
        <w:autoSpaceDN w:val="0"/>
        <w:adjustRightInd w:val="0"/>
        <w:jc w:val="both"/>
        <w:rPr>
          <w:rFonts w:asciiTheme="minorHAnsi" w:hAnsiTheme="minorHAnsi" w:cstheme="minorHAnsi"/>
        </w:rPr>
      </w:pPr>
    </w:p>
    <w:p w14:paraId="77D9AC3F" w14:textId="77777777" w:rsidR="00D622A1" w:rsidRPr="006B3A64" w:rsidRDefault="00FD6AC6" w:rsidP="00D85798">
      <w:pPr>
        <w:autoSpaceDE w:val="0"/>
        <w:autoSpaceDN w:val="0"/>
        <w:adjustRightInd w:val="0"/>
        <w:spacing w:after="120"/>
        <w:jc w:val="both"/>
        <w:rPr>
          <w:rFonts w:asciiTheme="minorHAnsi" w:hAnsiTheme="minorHAnsi" w:cstheme="minorHAnsi"/>
          <w:b/>
        </w:rPr>
      </w:pPr>
      <w:r w:rsidRPr="006B3A64">
        <w:rPr>
          <w:rFonts w:asciiTheme="minorHAnsi" w:hAnsiTheme="minorHAnsi" w:cstheme="minorHAnsi"/>
          <w:b/>
        </w:rPr>
        <w:t>W opinii IOK kluczowe jest umieszczenie w pkt 3.1.1 ww. obowiązkowych wskaźników. Natomiast nie zaleca się przedstawiania innych, dodatkowych wskaźników, które dotyczyłyby m.in. liczby osób z poszczególnych</w:t>
      </w:r>
      <w:r w:rsidR="00D622A1" w:rsidRPr="006B3A64">
        <w:rPr>
          <w:rFonts w:asciiTheme="minorHAnsi" w:hAnsiTheme="minorHAnsi" w:cstheme="minorHAnsi"/>
          <w:b/>
        </w:rPr>
        <w:t xml:space="preserve"> grup/podgrup objętych wsparciem</w:t>
      </w:r>
      <w:r w:rsidR="004A599F" w:rsidRPr="006B3A64">
        <w:rPr>
          <w:rFonts w:asciiTheme="minorHAnsi" w:hAnsiTheme="minorHAnsi" w:cstheme="minorHAnsi"/>
          <w:b/>
        </w:rPr>
        <w:t>, które zakończyły udział w projekcie</w:t>
      </w:r>
      <w:r w:rsidR="00D622A1" w:rsidRPr="006B3A64">
        <w:rPr>
          <w:rFonts w:asciiTheme="minorHAnsi" w:hAnsiTheme="minorHAnsi" w:cstheme="minorHAnsi"/>
          <w:b/>
        </w:rPr>
        <w:t xml:space="preserve"> (np. z terenów wiejskich</w:t>
      </w:r>
      <w:r w:rsidR="00C77B7C" w:rsidRPr="006B3A64">
        <w:rPr>
          <w:rFonts w:asciiTheme="minorHAnsi" w:hAnsiTheme="minorHAnsi" w:cstheme="minorHAnsi"/>
          <w:b/>
        </w:rPr>
        <w:t>,</w:t>
      </w:r>
      <w:r w:rsidR="00D622A1" w:rsidRPr="006B3A64">
        <w:rPr>
          <w:rFonts w:asciiTheme="minorHAnsi" w:hAnsiTheme="minorHAnsi" w:cstheme="minorHAnsi"/>
          <w:b/>
        </w:rPr>
        <w:t xml:space="preserve"> itd.), nabycia konkretnych umiejętności, liczby osób, które po udziale w projekcie powróciły do systemu kształcenia</w:t>
      </w:r>
      <w:r w:rsidR="00C77B7C" w:rsidRPr="006B3A64">
        <w:rPr>
          <w:rFonts w:asciiTheme="minorHAnsi" w:hAnsiTheme="minorHAnsi" w:cstheme="minorHAnsi"/>
          <w:b/>
        </w:rPr>
        <w:t>,</w:t>
      </w:r>
      <w:r w:rsidR="00D622A1" w:rsidRPr="006B3A64">
        <w:rPr>
          <w:rFonts w:asciiTheme="minorHAnsi" w:hAnsiTheme="minorHAnsi" w:cstheme="minorHAnsi"/>
          <w:b/>
        </w:rPr>
        <w:t xml:space="preserve"> itp.</w:t>
      </w:r>
    </w:p>
    <w:p w14:paraId="74B1D2A3" w14:textId="77777777" w:rsidR="006E1939" w:rsidRPr="00903C13" w:rsidRDefault="006E1939" w:rsidP="003D46BC">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Ponadto</w:t>
      </w:r>
      <w:r w:rsidR="00A54A15" w:rsidRPr="006B3A64">
        <w:rPr>
          <w:rFonts w:asciiTheme="minorHAnsi" w:hAnsiTheme="minorHAnsi" w:cstheme="minorHAnsi"/>
        </w:rPr>
        <w:t>,</w:t>
      </w:r>
      <w:r w:rsidRPr="006B3A64">
        <w:rPr>
          <w:rFonts w:asciiTheme="minorHAnsi" w:hAnsiTheme="minorHAnsi" w:cstheme="minorHAnsi"/>
        </w:rPr>
        <w:t xml:space="preserve"> wszystkie wskaźniki w projekcie muszą podlegać monitorowaniu</w:t>
      </w:r>
      <w:r w:rsidR="00A54A15" w:rsidRPr="006B3A64">
        <w:rPr>
          <w:rFonts w:asciiTheme="minorHAnsi" w:hAnsiTheme="minorHAnsi" w:cstheme="minorHAnsi"/>
        </w:rPr>
        <w:t>,</w:t>
      </w:r>
      <w:r w:rsidRPr="006B3A64">
        <w:rPr>
          <w:rFonts w:asciiTheme="minorHAnsi" w:hAnsiTheme="minorHAnsi" w:cstheme="minorHAnsi"/>
        </w:rPr>
        <w:t xml:space="preserve"> zgodnie </w:t>
      </w:r>
      <w:r w:rsidRPr="006B3A64">
        <w:rPr>
          <w:rFonts w:asciiTheme="minorHAnsi" w:hAnsiTheme="minorHAnsi" w:cstheme="minorHAnsi"/>
        </w:rPr>
        <w:br/>
        <w:t>z założeniami określonymi we wniosku o dofinansowanie.</w:t>
      </w:r>
    </w:p>
    <w:p w14:paraId="64EAAAD4" w14:textId="4FFB72C3" w:rsidR="003E732C" w:rsidRPr="007A0BE4" w:rsidRDefault="00D622A1" w:rsidP="00E71468">
      <w:pPr>
        <w:spacing w:after="120"/>
        <w:jc w:val="both"/>
        <w:rPr>
          <w:rFonts w:asciiTheme="minorHAnsi" w:hAnsiTheme="minorHAnsi" w:cstheme="minorHAnsi"/>
        </w:rPr>
      </w:pPr>
      <w:r w:rsidRPr="00903C13">
        <w:rPr>
          <w:rFonts w:asciiTheme="minorHAnsi" w:hAnsiTheme="minorHAnsi" w:cstheme="minorHAnsi"/>
        </w:rPr>
        <w:t xml:space="preserve">Sposób prezentacji wskaźników we wniosku o dofinansowanie oraz wymogi w tym zakresie określa </w:t>
      </w:r>
      <w:r w:rsidRPr="00903C13">
        <w:rPr>
          <w:rFonts w:asciiTheme="minorHAnsi" w:hAnsiTheme="minorHAnsi" w:cstheme="minorHAnsi"/>
          <w:i/>
        </w:rPr>
        <w:t xml:space="preserve">Instrukcja wypełniania wniosku o dofinansowanie </w:t>
      </w:r>
      <w:r w:rsidR="00FD6AC6" w:rsidRPr="007A0BE4">
        <w:rPr>
          <w:rFonts w:asciiTheme="minorHAnsi" w:hAnsiTheme="minorHAnsi" w:cstheme="minorHAnsi"/>
          <w:i/>
        </w:rPr>
        <w:t>projektu w ramach Programu Operacyjnego Wiedza Edukacja Rozwój 2014-2020</w:t>
      </w:r>
      <w:r w:rsidR="00FD6AC6" w:rsidRPr="007A0BE4">
        <w:rPr>
          <w:rFonts w:asciiTheme="minorHAnsi" w:hAnsiTheme="minorHAnsi" w:cstheme="minorHAnsi"/>
        </w:rPr>
        <w:t xml:space="preserve"> stanowiąca </w:t>
      </w:r>
      <w:r w:rsidR="00FD6AC6" w:rsidRPr="006B3A64">
        <w:rPr>
          <w:rFonts w:asciiTheme="minorHAnsi" w:hAnsiTheme="minorHAnsi" w:cstheme="minorHAnsi"/>
        </w:rPr>
        <w:t xml:space="preserve">załącznik nr </w:t>
      </w:r>
      <w:r w:rsidR="009930A1" w:rsidRPr="006B3A64">
        <w:rPr>
          <w:rFonts w:asciiTheme="minorHAnsi" w:hAnsiTheme="minorHAnsi" w:cstheme="minorHAnsi"/>
        </w:rPr>
        <w:t xml:space="preserve">6 </w:t>
      </w:r>
      <w:r w:rsidR="00FD6AC6" w:rsidRPr="006B3A64">
        <w:rPr>
          <w:rFonts w:asciiTheme="minorHAnsi" w:hAnsiTheme="minorHAnsi" w:cstheme="minorHAnsi"/>
        </w:rPr>
        <w:t>do niniejszego</w:t>
      </w:r>
      <w:r w:rsidR="00FD6AC6" w:rsidRPr="007A0BE4">
        <w:rPr>
          <w:rFonts w:asciiTheme="minorHAnsi" w:hAnsiTheme="minorHAnsi" w:cstheme="minorHAnsi"/>
        </w:rPr>
        <w:t xml:space="preserve"> regulaminu.</w:t>
      </w:r>
    </w:p>
    <w:p w14:paraId="19A86B59" w14:textId="77777777" w:rsidR="003E732C" w:rsidRPr="00903C13" w:rsidRDefault="00FD6AC6" w:rsidP="003D46BC">
      <w:pPr>
        <w:autoSpaceDE w:val="0"/>
        <w:autoSpaceDN w:val="0"/>
        <w:adjustRightInd w:val="0"/>
        <w:jc w:val="both"/>
        <w:rPr>
          <w:rFonts w:asciiTheme="minorHAnsi" w:hAnsiTheme="minorHAnsi" w:cstheme="minorHAnsi"/>
        </w:rPr>
      </w:pPr>
      <w:r w:rsidRPr="007A0BE4">
        <w:rPr>
          <w:rFonts w:asciiTheme="minorHAnsi" w:hAnsiTheme="minorHAnsi" w:cstheme="minorHAnsi"/>
        </w:rPr>
        <w:t>IP będzie weryfikować spełnienie wyrażonego wskaźnikami celu projektu</w:t>
      </w:r>
      <w:r w:rsidRPr="00903C13">
        <w:rPr>
          <w:rFonts w:asciiTheme="minorHAnsi" w:hAnsiTheme="minorHAnsi" w:cstheme="minorHAnsi"/>
        </w:rPr>
        <w:t xml:space="preserve"> również na zakończenie realizacji projektu, zgodnie z regułą proporcjonalności.</w:t>
      </w:r>
    </w:p>
    <w:p w14:paraId="6D2AF11F" w14:textId="77777777"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 etapie rozliczenia końcowego wniosku o płatność kwalifikowalność wydatków w projekcie oceniana jest w odniesieniu do stopnia osiągnięcia założeń merytorycznych określonych we wniosku o dofinansowanie projektu. </w:t>
      </w:r>
    </w:p>
    <w:p w14:paraId="23713085" w14:textId="77777777"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Założenia merytoryczne projektu mierzone są poprzez wskaźniki produktu i rezultatu bezpośredniego, określone we wniosku o dofinansowanie projektu.</w:t>
      </w:r>
    </w:p>
    <w:p w14:paraId="485F1457" w14:textId="7C6E7329" w:rsidR="00935F73" w:rsidRPr="00903C13" w:rsidRDefault="00935F73"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Zgodnie z regułą proporcjonalności, w przypadku nieosiągnięcia założeń merytorycznych projektu</w:t>
      </w:r>
      <w:r w:rsidR="00DA1D91" w:rsidRPr="00903C13">
        <w:rPr>
          <w:rFonts w:asciiTheme="minorHAnsi" w:hAnsiTheme="minorHAnsi" w:cstheme="minorHAnsi"/>
        </w:rPr>
        <w:t>,</w:t>
      </w:r>
      <w:r w:rsidRPr="00903C13">
        <w:rPr>
          <w:rFonts w:asciiTheme="minorHAnsi" w:hAnsiTheme="minorHAnsi" w:cstheme="minorHAnsi"/>
        </w:rPr>
        <w:t xml:space="preserve"> IP może </w:t>
      </w:r>
      <w:r w:rsidR="00625758" w:rsidRPr="00903C13">
        <w:rPr>
          <w:rFonts w:asciiTheme="minorHAnsi" w:hAnsiTheme="minorHAnsi" w:cstheme="minorHAnsi"/>
        </w:rPr>
        <w:t xml:space="preserve">uznać </w:t>
      </w:r>
      <w:r w:rsidR="002D7B0A" w:rsidRPr="00903C13">
        <w:rPr>
          <w:rFonts w:asciiTheme="minorHAnsi" w:hAnsiTheme="minorHAnsi" w:cstheme="minorHAnsi"/>
        </w:rPr>
        <w:t xml:space="preserve">za niekwalifikowalne </w:t>
      </w:r>
      <w:r w:rsidR="00625758" w:rsidRPr="00903C13">
        <w:rPr>
          <w:rFonts w:asciiTheme="minorHAnsi" w:hAnsiTheme="minorHAnsi" w:cstheme="minorHAnsi"/>
        </w:rPr>
        <w:t>wszys</w:t>
      </w:r>
      <w:r w:rsidR="00D85798" w:rsidRPr="00903C13">
        <w:rPr>
          <w:rFonts w:asciiTheme="minorHAnsi" w:hAnsiTheme="minorHAnsi" w:cstheme="minorHAnsi"/>
        </w:rPr>
        <w:t xml:space="preserve">tkie </w:t>
      </w:r>
      <w:r w:rsidR="002D7B0A">
        <w:rPr>
          <w:rFonts w:asciiTheme="minorHAnsi" w:hAnsiTheme="minorHAnsi" w:cstheme="minorHAnsi"/>
        </w:rPr>
        <w:t xml:space="preserve">wydatki </w:t>
      </w:r>
      <w:r w:rsidR="00D85798" w:rsidRPr="00903C13">
        <w:rPr>
          <w:rFonts w:asciiTheme="minorHAnsi" w:hAnsiTheme="minorHAnsi" w:cstheme="minorHAnsi"/>
        </w:rPr>
        <w:t>lub odpowiednią, proporcjonal</w:t>
      </w:r>
      <w:r w:rsidR="00625758" w:rsidRPr="00903C13">
        <w:rPr>
          <w:rFonts w:asciiTheme="minorHAnsi" w:hAnsiTheme="minorHAnsi" w:cstheme="minorHAnsi"/>
        </w:rPr>
        <w:t xml:space="preserve">nie wyliczoną </w:t>
      </w:r>
      <w:r w:rsidRPr="00903C13">
        <w:rPr>
          <w:rFonts w:asciiTheme="minorHAnsi" w:hAnsiTheme="minorHAnsi" w:cstheme="minorHAnsi"/>
        </w:rPr>
        <w:t>część wydatków dotychczas rozliczonych w ramach projektu.</w:t>
      </w:r>
    </w:p>
    <w:p w14:paraId="029C2606" w14:textId="77777777" w:rsidR="00935F73" w:rsidRDefault="00935F73" w:rsidP="003E732C">
      <w:pPr>
        <w:autoSpaceDE w:val="0"/>
        <w:autoSpaceDN w:val="0"/>
        <w:adjustRightInd w:val="0"/>
        <w:jc w:val="both"/>
        <w:rPr>
          <w:rFonts w:asciiTheme="minorHAnsi" w:hAnsiTheme="minorHAnsi" w:cstheme="minorHAnsi"/>
        </w:rPr>
      </w:pPr>
      <w:r w:rsidRPr="00903C13">
        <w:rPr>
          <w:rFonts w:asciiTheme="minorHAnsi" w:hAnsiTheme="minorHAnsi" w:cstheme="minorHAnsi"/>
        </w:rPr>
        <w:t>Wysokość wydatków niekwalifikowalnych uzależniona jest od stopnia nieosiągnięcia założeń merytorycznych projektu</w:t>
      </w:r>
      <w:r w:rsidR="00625758" w:rsidRPr="00903C13">
        <w:rPr>
          <w:rFonts w:asciiTheme="minorHAnsi" w:hAnsiTheme="minorHAnsi" w:cstheme="minorHAnsi"/>
        </w:rPr>
        <w:t xml:space="preserve"> w odniesieniu do stopnia wykorzystania budżetu</w:t>
      </w:r>
      <w:r w:rsidRPr="00903C13">
        <w:rPr>
          <w:rFonts w:asciiTheme="minorHAnsi" w:hAnsiTheme="minorHAnsi" w:cstheme="minorHAnsi"/>
        </w:rPr>
        <w:t>.</w:t>
      </w:r>
    </w:p>
    <w:p w14:paraId="2B9032E4" w14:textId="138FA9BB" w:rsidR="002D7B0A" w:rsidRPr="00903C13" w:rsidRDefault="002D7B0A" w:rsidP="003E732C">
      <w:pPr>
        <w:autoSpaceDE w:val="0"/>
        <w:autoSpaceDN w:val="0"/>
        <w:adjustRightInd w:val="0"/>
        <w:jc w:val="both"/>
        <w:rPr>
          <w:rFonts w:asciiTheme="minorHAnsi" w:hAnsiTheme="minorHAnsi" w:cstheme="minorHAnsi"/>
        </w:rPr>
      </w:pPr>
      <w:r w:rsidRPr="006B3A64">
        <w:rPr>
          <w:rFonts w:asciiTheme="minorHAnsi" w:hAnsiTheme="minorHAnsi" w:cstheme="minorHAnsi"/>
        </w:rPr>
        <w:t>Wydatki niekwalifikowalne z tytułu reguły proporcjonalności obejmują wydatki związane z zadaniem merytorycznym (zadaniami merytorycznymi), którego/-</w:t>
      </w:r>
      <w:proofErr w:type="spellStart"/>
      <w:r w:rsidRPr="006B3A64">
        <w:rPr>
          <w:rFonts w:asciiTheme="minorHAnsi" w:hAnsiTheme="minorHAnsi" w:cstheme="minorHAnsi"/>
        </w:rPr>
        <w:t>ych</w:t>
      </w:r>
      <w:proofErr w:type="spellEnd"/>
      <w:r w:rsidRPr="006B3A64">
        <w:rPr>
          <w:rFonts w:asciiTheme="minorHAnsi" w:hAnsiTheme="minorHAnsi" w:cstheme="minorHAnsi"/>
        </w:rPr>
        <w:t xml:space="preserve"> założenia nie zostały osiągnięte oraz proporcjonalnie koszty pośrednie</w:t>
      </w:r>
      <w:r>
        <w:rPr>
          <w:rFonts w:asciiTheme="minorHAnsi" w:hAnsiTheme="minorHAnsi" w:cstheme="minorHAnsi"/>
        </w:rPr>
        <w:t>.</w:t>
      </w:r>
    </w:p>
    <w:p w14:paraId="3B6B748B" w14:textId="77777777" w:rsidR="0096230B" w:rsidRPr="00903C13" w:rsidRDefault="002520DB" w:rsidP="00FC78FA">
      <w:pPr>
        <w:pStyle w:val="Nagwek1"/>
        <w:tabs>
          <w:tab w:val="clear" w:pos="480"/>
          <w:tab w:val="num" w:pos="284"/>
        </w:tabs>
        <w:rPr>
          <w:rFonts w:asciiTheme="minorHAnsi" w:hAnsiTheme="minorHAnsi" w:cstheme="minorHAnsi"/>
          <w:sz w:val="32"/>
          <w:szCs w:val="32"/>
        </w:rPr>
      </w:pPr>
      <w:r w:rsidRPr="00903C13">
        <w:rPr>
          <w:rFonts w:asciiTheme="minorHAnsi" w:hAnsiTheme="minorHAnsi" w:cstheme="minorHAnsi"/>
        </w:rPr>
        <w:br w:type="page"/>
      </w:r>
      <w:r w:rsidR="0096230B" w:rsidRPr="00903C13">
        <w:rPr>
          <w:rFonts w:asciiTheme="minorHAnsi" w:hAnsiTheme="minorHAnsi" w:cstheme="minorHAnsi"/>
        </w:rPr>
        <w:lastRenderedPageBreak/>
        <w:t xml:space="preserve"> </w:t>
      </w:r>
      <w:bookmarkStart w:id="22" w:name="_Toc31021057"/>
      <w:proofErr w:type="spellStart"/>
      <w:r w:rsidR="0096230B" w:rsidRPr="00903C13">
        <w:rPr>
          <w:rFonts w:asciiTheme="minorHAnsi" w:hAnsiTheme="minorHAnsi" w:cstheme="minorHAnsi"/>
          <w:sz w:val="32"/>
          <w:szCs w:val="32"/>
        </w:rPr>
        <w:t>Podstawowe</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zasady</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udzielania</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dofinansowania</w:t>
      </w:r>
      <w:bookmarkEnd w:id="22"/>
      <w:proofErr w:type="spellEnd"/>
    </w:p>
    <w:p w14:paraId="2462D377" w14:textId="77777777" w:rsidR="00EB000E" w:rsidRPr="00903C13" w:rsidRDefault="00EB000E" w:rsidP="00EB000E">
      <w:pPr>
        <w:spacing w:after="120"/>
        <w:ind w:left="360"/>
        <w:jc w:val="both"/>
        <w:outlineLvl w:val="1"/>
        <w:rPr>
          <w:rFonts w:asciiTheme="minorHAnsi" w:hAnsiTheme="minorHAnsi" w:cstheme="minorHAnsi"/>
          <w:b/>
        </w:rPr>
      </w:pPr>
    </w:p>
    <w:p w14:paraId="7E5733F9" w14:textId="77777777" w:rsidR="009100E0" w:rsidRPr="00903C13" w:rsidRDefault="009100E0" w:rsidP="00E807D0">
      <w:pPr>
        <w:pStyle w:val="Nagwek2"/>
        <w:tabs>
          <w:tab w:val="clear" w:pos="720"/>
          <w:tab w:val="num" w:pos="426"/>
        </w:tabs>
        <w:ind w:hanging="436"/>
        <w:rPr>
          <w:rFonts w:asciiTheme="minorHAnsi" w:hAnsiTheme="minorHAnsi" w:cstheme="minorHAnsi"/>
          <w:sz w:val="28"/>
          <w:szCs w:val="28"/>
        </w:rPr>
      </w:pPr>
      <w:bookmarkStart w:id="23" w:name="_Toc31021058"/>
      <w:r w:rsidRPr="00903C13">
        <w:rPr>
          <w:rFonts w:asciiTheme="minorHAnsi" w:hAnsiTheme="minorHAnsi" w:cstheme="minorHAnsi"/>
          <w:sz w:val="28"/>
          <w:szCs w:val="28"/>
        </w:rPr>
        <w:t>Informacje ogólne</w:t>
      </w:r>
      <w:bookmarkEnd w:id="23"/>
    </w:p>
    <w:p w14:paraId="7271DD0D" w14:textId="77777777" w:rsidR="009100E0" w:rsidRPr="00903C13" w:rsidRDefault="009100E0" w:rsidP="009100E0">
      <w:pPr>
        <w:spacing w:after="120"/>
        <w:jc w:val="both"/>
        <w:rPr>
          <w:rFonts w:asciiTheme="minorHAnsi" w:hAnsiTheme="minorHAnsi" w:cstheme="minorHAnsi"/>
        </w:rPr>
      </w:pPr>
    </w:p>
    <w:p w14:paraId="153A36D5" w14:textId="77777777" w:rsidR="009100E0" w:rsidRPr="00903C13" w:rsidRDefault="009100E0" w:rsidP="009100E0">
      <w:pPr>
        <w:autoSpaceDE w:val="0"/>
        <w:autoSpaceDN w:val="0"/>
        <w:adjustRightInd w:val="0"/>
        <w:spacing w:after="120"/>
        <w:jc w:val="both"/>
        <w:rPr>
          <w:rFonts w:asciiTheme="minorHAnsi" w:hAnsiTheme="minorHAnsi" w:cstheme="minorHAnsi"/>
          <w:i/>
        </w:rPr>
      </w:pPr>
      <w:r w:rsidRPr="00903C13">
        <w:rPr>
          <w:rFonts w:asciiTheme="minorHAnsi" w:hAnsiTheme="minorHAnsi" w:cstheme="minorHAnsi"/>
        </w:rPr>
        <w:t xml:space="preserve">Zasady finansowania projektu określa umowa o dofinansowanie projektu, SZOOP PO WER oraz </w:t>
      </w:r>
      <w:r w:rsidRPr="00903C13">
        <w:rPr>
          <w:rFonts w:asciiTheme="minorHAnsi" w:hAnsiTheme="minorHAnsi" w:cstheme="minorHAnsi"/>
          <w:i/>
        </w:rPr>
        <w:t>Wytyczne w zakresie kwalifikowalności wydatków w ramach Europejskiego Funduszu Rozwoju Regionalnego, Europejskiego Funduszu Społecznego oraz Funduszu Spójności na</w:t>
      </w:r>
      <w:r w:rsidR="00CA022D" w:rsidRPr="00903C13">
        <w:rPr>
          <w:rFonts w:asciiTheme="minorHAnsi" w:hAnsiTheme="minorHAnsi" w:cstheme="minorHAnsi"/>
          <w:i/>
        </w:rPr>
        <w:t> </w:t>
      </w:r>
      <w:r w:rsidRPr="00903C13">
        <w:rPr>
          <w:rFonts w:asciiTheme="minorHAnsi" w:hAnsiTheme="minorHAnsi" w:cstheme="minorHAnsi"/>
          <w:i/>
        </w:rPr>
        <w:t>lata 2014-2020.</w:t>
      </w:r>
    </w:p>
    <w:p w14:paraId="75564DA3" w14:textId="77777777" w:rsidR="009100E0" w:rsidRPr="00BE1AB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Maksymalny dopuszczalny poziom dofinansowania projektu (ze środków UE lub środków </w:t>
      </w:r>
      <w:r w:rsidRPr="00BE1AB3">
        <w:rPr>
          <w:rFonts w:asciiTheme="minorHAnsi" w:hAnsiTheme="minorHAnsi" w:cstheme="minorHAnsi"/>
        </w:rPr>
        <w:t xml:space="preserve">budżetu państwa) wynosi </w:t>
      </w:r>
      <w:r w:rsidR="008E521A" w:rsidRPr="00BE1AB3">
        <w:rPr>
          <w:rFonts w:asciiTheme="minorHAnsi" w:hAnsiTheme="minorHAnsi" w:cstheme="minorHAnsi"/>
        </w:rPr>
        <w:t>100</w:t>
      </w:r>
      <w:r w:rsidRPr="00BE1AB3">
        <w:rPr>
          <w:rFonts w:asciiTheme="minorHAnsi" w:hAnsiTheme="minorHAnsi" w:cstheme="minorHAnsi"/>
        </w:rPr>
        <w:t>%.</w:t>
      </w:r>
    </w:p>
    <w:p w14:paraId="2AD04B33" w14:textId="77777777" w:rsidR="009100E0" w:rsidRPr="00903C13" w:rsidRDefault="009100E0" w:rsidP="009100E0">
      <w:pPr>
        <w:spacing w:after="120"/>
        <w:jc w:val="both"/>
        <w:rPr>
          <w:rFonts w:asciiTheme="minorHAnsi" w:hAnsiTheme="minorHAnsi" w:cstheme="minorHAnsi"/>
        </w:rPr>
      </w:pPr>
    </w:p>
    <w:p w14:paraId="13E1BAF9" w14:textId="77777777"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4" w:name="_Toc31021059"/>
      <w:r w:rsidRPr="00903C13">
        <w:rPr>
          <w:rFonts w:asciiTheme="minorHAnsi" w:hAnsiTheme="minorHAnsi" w:cstheme="minorHAnsi"/>
          <w:sz w:val="28"/>
          <w:szCs w:val="28"/>
        </w:rPr>
        <w:t>Szczegółowy budżet projektu</w:t>
      </w:r>
      <w:bookmarkEnd w:id="24"/>
    </w:p>
    <w:p w14:paraId="55CE94F5" w14:textId="77777777" w:rsidR="009100E0" w:rsidRPr="00903C13" w:rsidRDefault="009100E0" w:rsidP="009100E0">
      <w:pPr>
        <w:spacing w:after="120"/>
        <w:jc w:val="both"/>
        <w:rPr>
          <w:rFonts w:asciiTheme="minorHAnsi" w:hAnsiTheme="minorHAnsi" w:cstheme="minorHAnsi"/>
          <w:b/>
        </w:rPr>
      </w:pPr>
    </w:p>
    <w:p w14:paraId="7135652D"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87757F3"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0575CEA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Budżet zadaniowy jest przedstawieniem kosztów kwalifikowalnych projektu w podziale na:</w:t>
      </w:r>
    </w:p>
    <w:p w14:paraId="1384F006" w14:textId="77777777" w:rsidR="009100E0" w:rsidRPr="00903C13" w:rsidRDefault="00DB5C99" w:rsidP="00216F3E">
      <w:pPr>
        <w:numPr>
          <w:ilvl w:val="0"/>
          <w:numId w:val="10"/>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 xml:space="preserve">koszty bezpośrednie – koszty </w:t>
      </w:r>
      <w:r w:rsidR="0096230B" w:rsidRPr="00903C13">
        <w:rPr>
          <w:rFonts w:asciiTheme="minorHAnsi" w:hAnsiTheme="minorHAnsi" w:cstheme="minorHAnsi"/>
        </w:rPr>
        <w:t>dotyczące realizacji poszczególnych zadań merytorycznych w projekcie</w:t>
      </w:r>
      <w:r w:rsidR="00C77B7C">
        <w:rPr>
          <w:rFonts w:asciiTheme="minorHAnsi" w:hAnsiTheme="minorHAnsi" w:cstheme="minorHAnsi"/>
        </w:rPr>
        <w:t>,</w:t>
      </w:r>
    </w:p>
    <w:p w14:paraId="6DF8E17B" w14:textId="77777777" w:rsidR="009100E0" w:rsidRPr="00903C13" w:rsidRDefault="009100E0" w:rsidP="00216F3E">
      <w:pPr>
        <w:numPr>
          <w:ilvl w:val="0"/>
          <w:numId w:val="10"/>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koszty pośrednie</w:t>
      </w:r>
      <w:r w:rsidR="0096230B" w:rsidRPr="00903C13">
        <w:rPr>
          <w:rFonts w:asciiTheme="minorHAnsi" w:hAnsiTheme="minorHAnsi" w:cstheme="minorHAnsi"/>
        </w:rPr>
        <w:t xml:space="preserve"> </w:t>
      </w:r>
      <w:r w:rsidR="00DB5C99" w:rsidRPr="00903C13">
        <w:rPr>
          <w:rFonts w:asciiTheme="minorHAnsi" w:hAnsiTheme="minorHAnsi" w:cstheme="minorHAnsi"/>
        </w:rPr>
        <w:t>–</w:t>
      </w:r>
      <w:r w:rsidR="0096230B" w:rsidRPr="00903C13">
        <w:rPr>
          <w:rFonts w:asciiTheme="minorHAnsi" w:hAnsiTheme="minorHAnsi" w:cstheme="minorHAnsi"/>
        </w:rPr>
        <w:t xml:space="preserve"> koszty administracyjne związane z obsługą projektu</w:t>
      </w:r>
      <w:r w:rsidRPr="00903C13">
        <w:rPr>
          <w:rFonts w:asciiTheme="minorHAnsi" w:hAnsiTheme="minorHAnsi" w:cstheme="minorHAnsi"/>
        </w:rPr>
        <w:t>.</w:t>
      </w:r>
    </w:p>
    <w:p w14:paraId="7FEF1A9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odniesieniu do zadań merytorycznych we wniosku o dofinansowanie wykazywany jest limit kosztów, które mogą zostać poniesione przez beneficjenta na ich realizację. Natomiast koszty pośrednie stanowią koszty administracyjne związane z obsługą projektu i </w:t>
      </w:r>
      <w:r w:rsidRPr="00903C13">
        <w:rPr>
          <w:rFonts w:asciiTheme="minorHAnsi" w:hAnsiTheme="minorHAnsi" w:cstheme="minorHAnsi"/>
          <w:b/>
        </w:rPr>
        <w:t>rozliczane są wyłącznie z wykorzystaniem stawki ryczałtowej</w:t>
      </w:r>
      <w:r w:rsidRPr="00903C13">
        <w:rPr>
          <w:rFonts w:asciiTheme="minorHAnsi" w:hAnsiTheme="minorHAnsi" w:cstheme="minorHAnsi"/>
        </w:rPr>
        <w:t>.</w:t>
      </w:r>
    </w:p>
    <w:p w14:paraId="12DB7304"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Limit kosztów bezpośrednich w ramach budżetu zadaniowego na etapie wnioskowania </w:t>
      </w:r>
      <w:r w:rsidRPr="00903C13">
        <w:rPr>
          <w:rFonts w:asciiTheme="minorHAnsi" w:hAnsiTheme="minorHAnsi" w:cstheme="minorHAnsi"/>
        </w:rPr>
        <w:br/>
        <w:t xml:space="preserve">o środki powinien wynikać ze szczegółowej kalkulacji kosztów jednostkowych wykazanej we wniosku o dofinansowanie, tj. </w:t>
      </w:r>
      <w:r w:rsidR="007D3B13" w:rsidRPr="00903C13">
        <w:rPr>
          <w:rFonts w:asciiTheme="minorHAnsi" w:hAnsiTheme="minorHAnsi" w:cstheme="minorHAnsi"/>
        </w:rPr>
        <w:t xml:space="preserve">w </w:t>
      </w:r>
      <w:r w:rsidRPr="00903C13">
        <w:rPr>
          <w:rFonts w:asciiTheme="minorHAnsi" w:hAnsiTheme="minorHAnsi" w:cstheme="minorHAnsi"/>
        </w:rPr>
        <w:t>szczegółowym budżecie projektu.</w:t>
      </w:r>
    </w:p>
    <w:p w14:paraId="07D80C71"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Przy rozliczaniu poniesionych wydatków nie jest możliwe przekroczenie łącznej kwoty wydatków kwalifikowalnych w ramach projektu, wynikającej z zatwierdzonego wniosku </w:t>
      </w:r>
      <w:r w:rsidRPr="00903C13">
        <w:rPr>
          <w:rFonts w:asciiTheme="minorHAnsi" w:hAnsiTheme="minorHAnsi" w:cstheme="minorHAnsi"/>
        </w:rPr>
        <w:br/>
        <w:t xml:space="preserve">o dofinansowanie projektu. Ponadto wnioskodawcę obowiązują limity wydatków wskazane </w:t>
      </w:r>
      <w:r w:rsidRPr="00903C13">
        <w:rPr>
          <w:rFonts w:asciiTheme="minorHAnsi" w:hAnsiTheme="minorHAnsi" w:cstheme="minorHAnsi"/>
        </w:rPr>
        <w:br/>
        <w:t xml:space="preserve">w odniesieniu do każdego zadania w budżecie projektu w zatwierdzonym wniosku </w:t>
      </w:r>
      <w:r w:rsidRPr="00903C13">
        <w:rPr>
          <w:rFonts w:asciiTheme="minorHAnsi" w:hAnsiTheme="minorHAnsi" w:cstheme="minorHAnsi"/>
        </w:rPr>
        <w:br/>
        <w:t>o dofinansowanie, przy czym poniesione wydatki nie muszą być zgodne ze szczegółowym budżetem projektu zawartym w zatwierdzonym wniosku o dofinansowanie. IOK rozlicza wnioskodawcę ze zrealizowanych zadań w ramach projektu.</w:t>
      </w:r>
    </w:p>
    <w:p w14:paraId="0661F012" w14:textId="77777777" w:rsidR="009100E0" w:rsidRPr="00967AD5" w:rsidRDefault="009100E0" w:rsidP="003F2065">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Dopuszczalne jest dokonywanie przesunięć w budżecie projektu</w:t>
      </w:r>
      <w:r w:rsidRPr="00903C13">
        <w:rPr>
          <w:rFonts w:asciiTheme="minorHAnsi" w:hAnsiTheme="minorHAnsi" w:cstheme="minorHAnsi"/>
        </w:rPr>
        <w:t xml:space="preserve"> </w:t>
      </w:r>
      <w:r w:rsidR="00DB5C99" w:rsidRPr="00903C13">
        <w:rPr>
          <w:rFonts w:asciiTheme="minorHAnsi" w:hAnsiTheme="minorHAnsi" w:cstheme="minorHAnsi"/>
        </w:rPr>
        <w:t>(</w:t>
      </w:r>
      <w:r w:rsidRPr="00903C13">
        <w:rPr>
          <w:rFonts w:asciiTheme="minorHAnsi" w:hAnsiTheme="minorHAnsi" w:cstheme="minorHAnsi"/>
        </w:rPr>
        <w:t xml:space="preserve">określonym </w:t>
      </w:r>
      <w:r w:rsidRPr="00903C13">
        <w:rPr>
          <w:rFonts w:asciiTheme="minorHAnsi" w:hAnsiTheme="minorHAnsi" w:cstheme="minorHAnsi"/>
        </w:rPr>
        <w:br/>
        <w:t xml:space="preserve">w zatwierdzonym na etapie podpisania </w:t>
      </w:r>
      <w:r w:rsidRPr="00967AD5">
        <w:rPr>
          <w:rFonts w:asciiTheme="minorHAnsi" w:hAnsiTheme="minorHAnsi" w:cstheme="minorHAnsi"/>
        </w:rPr>
        <w:t>umowy o dofinansowanie wniosku o dofinansowanie projektu</w:t>
      </w:r>
      <w:r w:rsidR="00DB5C99" w:rsidRPr="00967AD5">
        <w:rPr>
          <w:rFonts w:asciiTheme="minorHAnsi" w:hAnsiTheme="minorHAnsi" w:cstheme="minorHAnsi"/>
        </w:rPr>
        <w:t>)</w:t>
      </w:r>
      <w:r w:rsidRPr="00967AD5">
        <w:rPr>
          <w:rFonts w:asciiTheme="minorHAnsi" w:hAnsiTheme="minorHAnsi" w:cstheme="minorHAnsi"/>
        </w:rPr>
        <w:t xml:space="preserve"> </w:t>
      </w:r>
      <w:r w:rsidRPr="00967AD5">
        <w:rPr>
          <w:rFonts w:asciiTheme="minorHAnsi" w:hAnsiTheme="minorHAnsi" w:cstheme="minorHAnsi"/>
          <w:b/>
        </w:rPr>
        <w:t>w oparciu o zasady określone w umowie o dofinansowanie projektu</w:t>
      </w:r>
      <w:r w:rsidR="005651EE" w:rsidRPr="00967AD5">
        <w:rPr>
          <w:rFonts w:asciiTheme="minorHAnsi" w:hAnsiTheme="minorHAnsi" w:cstheme="minorHAnsi"/>
          <w:b/>
        </w:rPr>
        <w:t>, której wzór stanowi</w:t>
      </w:r>
      <w:r w:rsidR="0096230B" w:rsidRPr="00967AD5">
        <w:rPr>
          <w:rFonts w:asciiTheme="minorHAnsi" w:hAnsiTheme="minorHAnsi" w:cstheme="minorHAnsi"/>
          <w:b/>
        </w:rPr>
        <w:t xml:space="preserve"> </w:t>
      </w:r>
      <w:r w:rsidR="0096230B" w:rsidRPr="006B3A64">
        <w:rPr>
          <w:rFonts w:asciiTheme="minorHAnsi" w:hAnsiTheme="minorHAnsi" w:cstheme="minorHAnsi"/>
        </w:rPr>
        <w:t xml:space="preserve">załącznik nr </w:t>
      </w:r>
      <w:r w:rsidR="00EE716D" w:rsidRPr="006B3A64">
        <w:rPr>
          <w:rFonts w:asciiTheme="minorHAnsi" w:hAnsiTheme="minorHAnsi" w:cstheme="minorHAnsi"/>
        </w:rPr>
        <w:t>5</w:t>
      </w:r>
      <w:r w:rsidR="0096230B" w:rsidRPr="006B3A64">
        <w:rPr>
          <w:rFonts w:asciiTheme="minorHAnsi" w:hAnsiTheme="minorHAnsi" w:cstheme="minorHAnsi"/>
        </w:rPr>
        <w:t xml:space="preserve"> do Regulaminu konkursu</w:t>
      </w:r>
      <w:r w:rsidRPr="00967AD5">
        <w:rPr>
          <w:rFonts w:asciiTheme="minorHAnsi" w:hAnsiTheme="minorHAnsi" w:cstheme="minorHAnsi"/>
        </w:rPr>
        <w:t>.</w:t>
      </w:r>
    </w:p>
    <w:p w14:paraId="76438BAC" w14:textId="77777777" w:rsidR="00EB000E" w:rsidRPr="00903C13" w:rsidRDefault="00C303B0" w:rsidP="00EB000E">
      <w:pPr>
        <w:autoSpaceDE w:val="0"/>
        <w:autoSpaceDN w:val="0"/>
        <w:adjustRightInd w:val="0"/>
        <w:jc w:val="both"/>
        <w:rPr>
          <w:rFonts w:asciiTheme="minorHAnsi" w:hAnsiTheme="minorHAnsi" w:cstheme="minorHAnsi"/>
        </w:rPr>
      </w:pPr>
      <w:r w:rsidRPr="00967AD5">
        <w:rPr>
          <w:rFonts w:asciiTheme="minorHAnsi" w:hAnsiTheme="minorHAnsi" w:cstheme="minorHAnsi"/>
        </w:rPr>
        <w:lastRenderedPageBreak/>
        <w:t>Ocena kwalifikowalności poniesionego wydatku</w:t>
      </w:r>
      <w:r w:rsidRPr="00903C13">
        <w:rPr>
          <w:rFonts w:asciiTheme="minorHAnsi" w:hAnsiTheme="minorHAnsi" w:cstheme="minorHAnsi"/>
        </w:rPr>
        <w:t xml:space="preserve"> dok</w:t>
      </w:r>
      <w:r w:rsidR="007C10B9" w:rsidRPr="00903C13">
        <w:rPr>
          <w:rFonts w:asciiTheme="minorHAnsi" w:hAnsiTheme="minorHAnsi" w:cstheme="minorHAnsi"/>
        </w:rPr>
        <w:t>onywana jest przede wszystkim w </w:t>
      </w:r>
      <w:r w:rsidRPr="00903C13">
        <w:rPr>
          <w:rFonts w:asciiTheme="minorHAnsi" w:hAnsiTheme="minorHAnsi" w:cstheme="minorHAnsi"/>
        </w:rPr>
        <w:t>trakcie realizacji projektu poprzez weryfikację wniosków o płatność oraz w trakcie kontroli projektu, w szczególności kontroli w miejscu realizacji projektu lub s</w:t>
      </w:r>
      <w:r w:rsidR="00DB5C99" w:rsidRPr="00903C13">
        <w:rPr>
          <w:rFonts w:asciiTheme="minorHAnsi" w:hAnsiTheme="minorHAnsi" w:cstheme="minorHAnsi"/>
        </w:rPr>
        <w:t>iedzibie beneficjenta. Niemniej</w:t>
      </w:r>
      <w:r w:rsidRPr="00903C13">
        <w:rPr>
          <w:rFonts w:asciiTheme="minorHAnsi" w:hAnsiTheme="minorHAnsi" w:cstheme="minorHAnsi"/>
        </w:rPr>
        <w:t xml:space="preserve"> na etapie oceny wniosku o dofinansowanie projektu dokonywana jest ocena kwalifikowalności planowanych wydatków. Przyjęcie </w:t>
      </w:r>
      <w:r w:rsidR="007C10B9" w:rsidRPr="00903C13">
        <w:rPr>
          <w:rFonts w:asciiTheme="minorHAnsi" w:hAnsiTheme="minorHAnsi" w:cstheme="minorHAnsi"/>
        </w:rPr>
        <w:t>danego projektu do realizacji i </w:t>
      </w:r>
      <w:r w:rsidRPr="00903C13">
        <w:rPr>
          <w:rFonts w:asciiTheme="minorHAnsi" w:hAnsiTheme="minorHAnsi" w:cstheme="minorHAnsi"/>
        </w:rPr>
        <w:t>podpisanie z beneficjentem umowy o dofinansowanie nie oznacza, że wszystkie wydatki, które beneficjent przedstawi we wniosku o płatność w trakcie realizacji projektu, zostaną poświadczone, zrefundowane lub rozliczone. Ocena kwalifikowalności poniesionych wydatków jest prowadzona także po zakończeniu realizacji projektu w zakresie obowiązków nałożonych na beneficjenta umową o dofinansowanie projektu oraz wynikających z przepisów prawa.</w:t>
      </w:r>
    </w:p>
    <w:p w14:paraId="18523AFA" w14:textId="77777777" w:rsidR="00EB000E" w:rsidRPr="00903C13" w:rsidRDefault="00EB000E" w:rsidP="00EB000E">
      <w:pPr>
        <w:autoSpaceDE w:val="0"/>
        <w:autoSpaceDN w:val="0"/>
        <w:adjustRightInd w:val="0"/>
        <w:jc w:val="both"/>
        <w:rPr>
          <w:rFonts w:asciiTheme="minorHAnsi" w:hAnsiTheme="minorHAnsi" w:cstheme="minorHAnsi"/>
        </w:rPr>
      </w:pPr>
    </w:p>
    <w:p w14:paraId="25AD351B" w14:textId="77777777" w:rsidR="009100E0" w:rsidRPr="00903C13" w:rsidRDefault="00EB000E" w:rsidP="00E807D0">
      <w:pPr>
        <w:pStyle w:val="Nagwek3"/>
        <w:tabs>
          <w:tab w:val="left" w:pos="1134"/>
        </w:tabs>
        <w:ind w:firstLine="227"/>
        <w:rPr>
          <w:rFonts w:asciiTheme="minorHAnsi" w:hAnsiTheme="minorHAnsi" w:cstheme="minorHAnsi"/>
        </w:rPr>
      </w:pPr>
      <w:r w:rsidRPr="00903C13">
        <w:rPr>
          <w:rFonts w:asciiTheme="minorHAnsi" w:hAnsiTheme="minorHAnsi" w:cstheme="minorHAnsi"/>
        </w:rPr>
        <w:t xml:space="preserve"> </w:t>
      </w:r>
      <w:bookmarkStart w:id="25" w:name="_Toc31021060"/>
      <w:r w:rsidR="009100E0" w:rsidRPr="00903C13">
        <w:rPr>
          <w:rFonts w:asciiTheme="minorHAnsi" w:hAnsiTheme="minorHAnsi" w:cstheme="minorHAnsi"/>
        </w:rPr>
        <w:t>Koszty bezpośrednie</w:t>
      </w:r>
      <w:bookmarkEnd w:id="25"/>
    </w:p>
    <w:p w14:paraId="00DB0DB3" w14:textId="76E4F58E" w:rsidR="0096230B" w:rsidRPr="00903C13" w:rsidRDefault="009100E0" w:rsidP="0096230B">
      <w:pPr>
        <w:jc w:val="both"/>
        <w:rPr>
          <w:rFonts w:asciiTheme="minorHAnsi" w:hAnsiTheme="minorHAnsi" w:cstheme="minorHAnsi"/>
        </w:rPr>
      </w:pPr>
      <w:r w:rsidRPr="00903C13">
        <w:rPr>
          <w:rFonts w:asciiTheme="minorHAnsi" w:hAnsiTheme="minorHAnsi" w:cstheme="minorHAnsi"/>
        </w:rPr>
        <w:t xml:space="preserve">Koszty bezpośrednie w ramach projektu powinny zostać oszacowane należycie </w:t>
      </w:r>
      <w:r w:rsidRPr="00903C13">
        <w:rPr>
          <w:rFonts w:asciiTheme="minorHAnsi" w:hAnsiTheme="minorHAnsi" w:cstheme="minorHAnsi"/>
        </w:rPr>
        <w:br/>
        <w:t xml:space="preserve">z zastosowaniem warunków i procedur kwalifikowalności określonych w </w:t>
      </w:r>
      <w:r w:rsidRPr="00903C13">
        <w:rPr>
          <w:rFonts w:asciiTheme="minorHAnsi" w:hAnsiTheme="minorHAnsi" w:cstheme="minorHAnsi"/>
          <w:i/>
          <w:iCs/>
        </w:rPr>
        <w:t>Wytycznych</w:t>
      </w:r>
      <w:r w:rsidRPr="00903C13">
        <w:rPr>
          <w:rFonts w:asciiTheme="minorHAnsi" w:hAnsiTheme="minorHAnsi" w:cstheme="minorHAnsi"/>
          <w:i/>
        </w:rPr>
        <w:t xml:space="preserve"> 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w:t>
      </w:r>
      <w:r w:rsidRPr="00903C13">
        <w:rPr>
          <w:rFonts w:asciiTheme="minorHAnsi" w:hAnsiTheme="minorHAnsi" w:cstheme="minorHAnsi"/>
          <w:iCs/>
        </w:rPr>
        <w:t xml:space="preserve"> </w:t>
      </w:r>
      <w:r w:rsidRPr="00903C13">
        <w:rPr>
          <w:rFonts w:asciiTheme="minorHAnsi" w:hAnsiTheme="minorHAnsi" w:cstheme="minorHAnsi"/>
        </w:rPr>
        <w:t xml:space="preserve">w szczególności z uwzględnieniem stawek </w:t>
      </w:r>
      <w:r w:rsidRPr="00D1590C">
        <w:rPr>
          <w:rFonts w:asciiTheme="minorHAnsi" w:hAnsiTheme="minorHAnsi" w:cstheme="minorHAnsi"/>
        </w:rPr>
        <w:t>rynkowych</w:t>
      </w:r>
      <w:r w:rsidR="00BC5EAF" w:rsidRPr="00D1590C">
        <w:rPr>
          <w:rFonts w:asciiTheme="minorHAnsi" w:hAnsiTheme="minorHAnsi" w:cstheme="minorHAnsi"/>
        </w:rPr>
        <w:t xml:space="preserve"> (</w:t>
      </w:r>
      <w:r w:rsidR="005F0F69" w:rsidRPr="00D1590C">
        <w:rPr>
          <w:rFonts w:asciiTheme="minorHAnsi" w:hAnsiTheme="minorHAnsi" w:cstheme="minorHAnsi"/>
        </w:rPr>
        <w:t xml:space="preserve">m.in. </w:t>
      </w:r>
      <w:r w:rsidR="00BC5EAF" w:rsidRPr="00D1590C">
        <w:rPr>
          <w:rFonts w:asciiTheme="minorHAnsi" w:hAnsiTheme="minorHAnsi" w:cstheme="minorHAnsi"/>
        </w:rPr>
        <w:t>z</w:t>
      </w:r>
      <w:r w:rsidR="0096230B" w:rsidRPr="00D1590C">
        <w:rPr>
          <w:rFonts w:asciiTheme="minorHAnsi" w:hAnsiTheme="minorHAnsi" w:cstheme="minorHAnsi"/>
        </w:rPr>
        <w:t xml:space="preserve">godnie z katalogiem maksymalnych dopuszczalnych stawek dla towarów i usług </w:t>
      </w:r>
      <w:r w:rsidR="0096230B" w:rsidRPr="00160167">
        <w:rPr>
          <w:rFonts w:asciiTheme="minorHAnsi" w:hAnsiTheme="minorHAnsi" w:cstheme="minorHAnsi"/>
        </w:rPr>
        <w:t xml:space="preserve">stanowiących załącznik nr </w:t>
      </w:r>
      <w:r w:rsidR="0010501A" w:rsidRPr="00F75097">
        <w:rPr>
          <w:rFonts w:asciiTheme="minorHAnsi" w:hAnsiTheme="minorHAnsi" w:cstheme="minorHAnsi"/>
        </w:rPr>
        <w:t xml:space="preserve">10 </w:t>
      </w:r>
      <w:r w:rsidR="0096230B" w:rsidRPr="00F75097">
        <w:rPr>
          <w:rFonts w:asciiTheme="minorHAnsi" w:hAnsiTheme="minorHAnsi" w:cstheme="minorHAnsi"/>
        </w:rPr>
        <w:t>do</w:t>
      </w:r>
      <w:r w:rsidR="0096230B" w:rsidRPr="008300A3">
        <w:rPr>
          <w:rFonts w:asciiTheme="minorHAnsi" w:hAnsiTheme="minorHAnsi" w:cstheme="minorHAnsi"/>
        </w:rPr>
        <w:t xml:space="preserve"> Regulaminu konkursu</w:t>
      </w:r>
      <w:r w:rsidR="008300A3" w:rsidRPr="006B3A64">
        <w:rPr>
          <w:rFonts w:asciiTheme="minorHAnsi" w:hAnsiTheme="minorHAnsi" w:cstheme="minorHAnsi"/>
        </w:rPr>
        <w:t xml:space="preserve"> pn. </w:t>
      </w:r>
      <w:r w:rsidR="008300A3" w:rsidRPr="008300A3">
        <w:rPr>
          <w:rFonts w:ascii="Calibri" w:hAnsi="Calibri" w:cs="Calibri"/>
          <w:color w:val="000000"/>
        </w:rPr>
        <w:t>Standard cen i usług</w:t>
      </w:r>
      <w:r w:rsidR="008300A3" w:rsidRPr="008300A3">
        <w:rPr>
          <w:rFonts w:ascii="Calibri" w:hAnsi="Calibri" w:cs="Calibri"/>
        </w:rPr>
        <w:t xml:space="preserve"> </w:t>
      </w:r>
      <w:r w:rsidR="008300A3" w:rsidRPr="008300A3">
        <w:rPr>
          <w:rFonts w:ascii="Calibri" w:hAnsi="Calibri" w:cs="Calibri"/>
          <w:color w:val="000000"/>
        </w:rPr>
        <w:t xml:space="preserve">obowiązujących dla konkursów ogłaszanych przez Wojewódzki Urząd Pracy w Toruniu </w:t>
      </w:r>
      <w:r w:rsidR="008300A3" w:rsidRPr="008300A3">
        <w:rPr>
          <w:rFonts w:ascii="Calibri" w:hAnsi="Calibri" w:cs="Calibri"/>
        </w:rPr>
        <w:t xml:space="preserve"> </w:t>
      </w:r>
      <w:r w:rsidR="008300A3" w:rsidRPr="008300A3">
        <w:rPr>
          <w:rFonts w:ascii="Calibri" w:hAnsi="Calibri" w:cs="Calibri"/>
          <w:color w:val="000000"/>
        </w:rPr>
        <w:t>w ramach Poddziałania 1.2.1 Programu Operacyjnego Wiedza Edukacja Rozwój</w:t>
      </w:r>
      <w:r w:rsidR="00BC5EAF" w:rsidRPr="008300A3">
        <w:rPr>
          <w:rFonts w:asciiTheme="minorHAnsi" w:hAnsiTheme="minorHAnsi" w:cstheme="minorHAnsi"/>
        </w:rPr>
        <w:t>)</w:t>
      </w:r>
      <w:r w:rsidR="0096230B" w:rsidRPr="008300A3">
        <w:rPr>
          <w:rFonts w:asciiTheme="minorHAnsi" w:hAnsiTheme="minorHAnsi" w:cstheme="minorHAnsi"/>
        </w:rPr>
        <w:t>.</w:t>
      </w:r>
    </w:p>
    <w:p w14:paraId="6EA94B0A"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6FB0B59E"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na wynagrodzenie personelu</w:t>
      </w:r>
      <w:r w:rsidR="00BE4746" w:rsidRPr="00903C13">
        <w:rPr>
          <w:rStyle w:val="Odwoanieprzypisudolnego"/>
          <w:rFonts w:asciiTheme="minorHAnsi" w:hAnsiTheme="minorHAnsi" w:cstheme="minorHAnsi"/>
        </w:rPr>
        <w:footnoteReference w:id="8"/>
      </w:r>
      <w:r w:rsidRPr="00903C13">
        <w:rPr>
          <w:rFonts w:asciiTheme="minorHAnsi" w:hAnsiTheme="minorHAnsi" w:cstheme="minorHAnsi"/>
        </w:rPr>
        <w:t xml:space="preserve">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3464DC"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14:paraId="1A0E2C82" w14:textId="77777777" w:rsidR="00A35E59" w:rsidRPr="00903C13" w:rsidRDefault="00A35E59" w:rsidP="009100E0">
      <w:pPr>
        <w:jc w:val="both"/>
        <w:rPr>
          <w:rFonts w:asciiTheme="minorHAnsi" w:hAnsiTheme="minorHAnsi" w:cstheme="minorHAnsi"/>
          <w:b/>
        </w:rPr>
      </w:pPr>
    </w:p>
    <w:p w14:paraId="2CCE2FE0" w14:textId="77777777" w:rsidR="009100E0" w:rsidRPr="00903C13" w:rsidRDefault="009100E0" w:rsidP="009100E0">
      <w:pPr>
        <w:jc w:val="both"/>
        <w:rPr>
          <w:rFonts w:asciiTheme="minorHAnsi" w:hAnsiTheme="minorHAnsi" w:cstheme="minorHAnsi"/>
          <w:b/>
        </w:rPr>
      </w:pPr>
      <w:r w:rsidRPr="00903C13">
        <w:rPr>
          <w:rFonts w:asciiTheme="minorHAnsi" w:hAnsiTheme="minorHAnsi" w:cstheme="minorHAnsi"/>
          <w:b/>
        </w:rPr>
        <w:t>UWAGA:</w:t>
      </w:r>
    </w:p>
    <w:p w14:paraId="7D0F6423" w14:textId="0D871B0F" w:rsidR="009100E0" w:rsidRPr="00903C13" w:rsidRDefault="009100E0" w:rsidP="009100E0">
      <w:pPr>
        <w:spacing w:after="120"/>
        <w:jc w:val="both"/>
        <w:rPr>
          <w:rFonts w:asciiTheme="minorHAnsi" w:hAnsiTheme="minorHAnsi" w:cstheme="minorHAnsi"/>
          <w:b/>
        </w:rPr>
      </w:pPr>
      <w:r w:rsidRPr="00903C13">
        <w:rPr>
          <w:rFonts w:asciiTheme="minorHAnsi" w:hAnsiTheme="minorHAnsi" w:cstheme="minorHAnsi"/>
          <w:b/>
        </w:rPr>
        <w:t>W ramach kosztów bezpośrednich wnioskodawca nie może ująć kosztów z katalogu kosztów pośrednich</w:t>
      </w:r>
      <w:r w:rsidR="0069743F">
        <w:rPr>
          <w:rFonts w:asciiTheme="minorHAnsi" w:hAnsiTheme="minorHAnsi" w:cstheme="minorHAnsi"/>
          <w:b/>
        </w:rPr>
        <w:t>, wymienionych w  punkcie 4.2.2</w:t>
      </w:r>
      <w:r w:rsidRPr="00903C13">
        <w:rPr>
          <w:rFonts w:asciiTheme="minorHAnsi" w:hAnsiTheme="minorHAnsi" w:cstheme="minorHAnsi"/>
          <w:b/>
        </w:rPr>
        <w:t>.</w:t>
      </w:r>
    </w:p>
    <w:p w14:paraId="528182A8" w14:textId="77777777" w:rsidR="009100E0" w:rsidRPr="00F04E5E" w:rsidRDefault="009100E0" w:rsidP="009100E0">
      <w:pPr>
        <w:spacing w:after="120"/>
        <w:jc w:val="both"/>
        <w:rPr>
          <w:rFonts w:asciiTheme="minorHAnsi" w:hAnsiTheme="minorHAnsi" w:cstheme="minorHAnsi"/>
        </w:rPr>
      </w:pPr>
      <w:r w:rsidRPr="00903C13">
        <w:rPr>
          <w:rFonts w:asciiTheme="minorHAnsi" w:hAnsiTheme="minorHAnsi" w:cstheme="minorHAnsi"/>
        </w:rPr>
        <w:t>W ramach niniejszego konkursu nie ma możliwości rozl</w:t>
      </w:r>
      <w:r w:rsidR="00710E90" w:rsidRPr="00903C13">
        <w:rPr>
          <w:rFonts w:asciiTheme="minorHAnsi" w:hAnsiTheme="minorHAnsi" w:cstheme="minorHAnsi"/>
        </w:rPr>
        <w:t>iczania kosztów bezpośrednich z </w:t>
      </w:r>
      <w:r w:rsidRPr="00903C13">
        <w:rPr>
          <w:rFonts w:asciiTheme="minorHAnsi" w:hAnsiTheme="minorHAnsi" w:cstheme="minorHAnsi"/>
        </w:rPr>
        <w:t>wykorzystaniem tzw. stawek jednostkowych, określonych w Podrozdziale 8.</w:t>
      </w:r>
      <w:r w:rsidR="00873E68" w:rsidRPr="00903C13">
        <w:rPr>
          <w:rFonts w:asciiTheme="minorHAnsi" w:hAnsiTheme="minorHAnsi" w:cstheme="minorHAnsi"/>
        </w:rPr>
        <w:t>5</w:t>
      </w:r>
      <w:r w:rsidRPr="00903C13">
        <w:rPr>
          <w:rFonts w:asciiTheme="minorHAnsi" w:hAnsiTheme="minorHAnsi" w:cstheme="minorHAnsi"/>
        </w:rPr>
        <w:t xml:space="preserve"> </w:t>
      </w:r>
      <w:r w:rsidR="00710E90" w:rsidRPr="00903C13">
        <w:rPr>
          <w:rFonts w:asciiTheme="minorHAnsi" w:hAnsiTheme="minorHAnsi" w:cstheme="minorHAnsi"/>
          <w:i/>
        </w:rPr>
        <w:t xml:space="preserve">Wytycznych </w:t>
      </w:r>
      <w:r w:rsidR="00710E90" w:rsidRPr="00903C13">
        <w:rPr>
          <w:rFonts w:asciiTheme="minorHAnsi" w:hAnsiTheme="minorHAnsi" w:cstheme="minorHAnsi"/>
          <w:i/>
        </w:rPr>
        <w:lastRenderedPageBreak/>
        <w:t>w </w:t>
      </w:r>
      <w:r w:rsidRPr="00903C13">
        <w:rPr>
          <w:rFonts w:asciiTheme="minorHAnsi" w:hAnsiTheme="minorHAnsi" w:cstheme="minorHAnsi"/>
          <w:i/>
        </w:rPr>
        <w:t>zakresie kwalifikowalności wydatków w zakresie EFRR, EFS oraz FS na lata 2014-2020</w:t>
      </w:r>
      <w:r w:rsidR="00AD330D">
        <w:rPr>
          <w:rFonts w:asciiTheme="minorHAnsi" w:hAnsiTheme="minorHAnsi" w:cstheme="minorHAnsi"/>
        </w:rPr>
        <w:t xml:space="preserve"> o</w:t>
      </w:r>
      <w:r w:rsidR="00AD330D" w:rsidRPr="00AD330D">
        <w:rPr>
          <w:rFonts w:asciiTheme="minorHAnsi" w:hAnsiTheme="minorHAnsi" w:cstheme="minorHAnsi"/>
        </w:rPr>
        <w:t>raz stosowania uproszczonej metody rozliczania wydatków w ramach kwot ryczałtowych.</w:t>
      </w:r>
    </w:p>
    <w:p w14:paraId="4D7E4F42" w14:textId="77777777" w:rsidR="009100E0" w:rsidRPr="00903C13" w:rsidRDefault="009100E0" w:rsidP="009100E0">
      <w:pPr>
        <w:spacing w:after="120"/>
        <w:jc w:val="both"/>
        <w:rPr>
          <w:rFonts w:asciiTheme="minorHAnsi" w:hAnsiTheme="minorHAnsi" w:cstheme="minorHAnsi"/>
          <w:b/>
        </w:rPr>
      </w:pPr>
    </w:p>
    <w:p w14:paraId="01B363DB" w14:textId="77777777" w:rsidR="009100E0" w:rsidRPr="00903C13" w:rsidRDefault="009100E0" w:rsidP="00E807D0">
      <w:pPr>
        <w:pStyle w:val="Nagwek3"/>
        <w:ind w:firstLine="227"/>
        <w:rPr>
          <w:rFonts w:asciiTheme="minorHAnsi" w:hAnsiTheme="minorHAnsi" w:cstheme="minorHAnsi"/>
        </w:rPr>
      </w:pPr>
      <w:bookmarkStart w:id="26" w:name="_Toc31021061"/>
      <w:r w:rsidRPr="00903C13">
        <w:rPr>
          <w:rFonts w:asciiTheme="minorHAnsi" w:hAnsiTheme="minorHAnsi" w:cstheme="minorHAnsi"/>
        </w:rPr>
        <w:t>Koszty pośrednie</w:t>
      </w:r>
      <w:bookmarkEnd w:id="26"/>
    </w:p>
    <w:p w14:paraId="5A0A89F8" w14:textId="77777777" w:rsidR="009100E0" w:rsidRPr="00903C13" w:rsidRDefault="009100E0" w:rsidP="00516B7C">
      <w:pPr>
        <w:autoSpaceDE w:val="0"/>
        <w:autoSpaceDN w:val="0"/>
        <w:adjustRightInd w:val="0"/>
        <w:rPr>
          <w:rFonts w:asciiTheme="minorHAnsi" w:hAnsiTheme="minorHAnsi" w:cstheme="minorHAnsi"/>
        </w:rPr>
      </w:pPr>
    </w:p>
    <w:p w14:paraId="615BDEE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pośrednie stanowią koszty administracyjne związane z obsługą projektu, </w:t>
      </w:r>
      <w:r w:rsidRPr="00903C13">
        <w:rPr>
          <w:rFonts w:asciiTheme="minorHAnsi" w:hAnsiTheme="minorHAnsi" w:cstheme="minorHAnsi"/>
        </w:rPr>
        <w:br/>
        <w:t>w szczególności:</w:t>
      </w:r>
    </w:p>
    <w:p w14:paraId="1C829B9C"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w:t>
      </w:r>
      <w:r w:rsidR="00DF1DE7" w:rsidRPr="00903C13">
        <w:rPr>
          <w:rFonts w:asciiTheme="minorHAnsi" w:hAnsiTheme="minorHAnsi" w:cstheme="minorHAnsi"/>
        </w:rPr>
        <w:t xml:space="preserve">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w:t>
      </w:r>
      <w:r w:rsidRPr="00903C13">
        <w:rPr>
          <w:rFonts w:asciiTheme="minorHAnsi" w:hAnsiTheme="minorHAnsi" w:cstheme="minorHAnsi"/>
        </w:rPr>
        <w:t>osoby;</w:t>
      </w:r>
    </w:p>
    <w:p w14:paraId="59986DC9" w14:textId="48AD511B"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zarządu (wynagrodzenia osób uprawnionych do reprezentowania jednostki, których zakresy czynności nie są przypisane wyłącznie do projektu, </w:t>
      </w:r>
      <w:r w:rsidRPr="00903C13">
        <w:rPr>
          <w:rFonts w:asciiTheme="minorHAnsi" w:hAnsiTheme="minorHAnsi" w:cstheme="minorHAnsi"/>
        </w:rPr>
        <w:br/>
        <w:t>np. kierownik</w:t>
      </w:r>
      <w:r w:rsidR="00F97F05">
        <w:rPr>
          <w:rFonts w:asciiTheme="minorHAnsi" w:hAnsiTheme="minorHAnsi" w:cstheme="minorHAnsi"/>
        </w:rPr>
        <w:t>a</w:t>
      </w:r>
      <w:r w:rsidRPr="00903C13">
        <w:rPr>
          <w:rFonts w:asciiTheme="minorHAnsi" w:hAnsiTheme="minorHAnsi" w:cstheme="minorHAnsi"/>
        </w:rPr>
        <w:t xml:space="preserve"> jednostki);</w:t>
      </w:r>
    </w:p>
    <w:p w14:paraId="47B8A81D" w14:textId="0311AF75"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personelu obsługowego (obsługa kadrowa, finansowa, administracyjna, sekretariat, kancelaria, obsługa prawna</w:t>
      </w:r>
      <w:r w:rsidR="00F97F05">
        <w:rPr>
          <w:rFonts w:asciiTheme="minorHAnsi" w:hAnsiTheme="minorHAnsi" w:cstheme="minorHAnsi"/>
        </w:rPr>
        <w:t>,</w:t>
      </w:r>
      <w:r w:rsidR="003A63DA" w:rsidRPr="00903C13">
        <w:rPr>
          <w:rFonts w:asciiTheme="minorHAnsi" w:hAnsiTheme="minorHAnsi" w:cstheme="minorHAnsi"/>
        </w:rPr>
        <w:t xml:space="preserve"> w tym ta dotycząca zamówień</w:t>
      </w:r>
      <w:r w:rsidRPr="00903C13">
        <w:rPr>
          <w:rFonts w:asciiTheme="minorHAnsi" w:hAnsiTheme="minorHAnsi" w:cstheme="minorHAnsi"/>
        </w:rPr>
        <w:t>) na potrzeby funkcjonowania jednostki;</w:t>
      </w:r>
    </w:p>
    <w:p w14:paraId="12163030" w14:textId="638F11D5"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obsługi księgowej (wynagrodzenia osób księgujących wydatki </w:t>
      </w:r>
      <w:r w:rsidRPr="00903C13">
        <w:rPr>
          <w:rFonts w:asciiTheme="minorHAnsi" w:hAnsiTheme="minorHAnsi" w:cstheme="minorHAnsi"/>
        </w:rPr>
        <w:br/>
        <w:t xml:space="preserve">w projekcie, koszty </w:t>
      </w:r>
      <w:r w:rsidR="00F97F05">
        <w:rPr>
          <w:rFonts w:asciiTheme="minorHAnsi" w:hAnsiTheme="minorHAnsi" w:cstheme="minorHAnsi"/>
        </w:rPr>
        <w:t xml:space="preserve">związane ze </w:t>
      </w:r>
      <w:r w:rsidRPr="00903C13">
        <w:rPr>
          <w:rFonts w:asciiTheme="minorHAnsi" w:hAnsiTheme="minorHAnsi" w:cstheme="minorHAnsi"/>
        </w:rPr>
        <w:t>zleceni</w:t>
      </w:r>
      <w:r w:rsidR="00F97F05">
        <w:rPr>
          <w:rFonts w:asciiTheme="minorHAnsi" w:hAnsiTheme="minorHAnsi" w:cstheme="minorHAnsi"/>
        </w:rPr>
        <w:t>em</w:t>
      </w:r>
      <w:r w:rsidRPr="00903C13">
        <w:rPr>
          <w:rFonts w:asciiTheme="minorHAnsi" w:hAnsiTheme="minorHAnsi" w:cstheme="minorHAnsi"/>
        </w:rPr>
        <w:t xml:space="preserve"> prowadzenia obsługi księgowej projektu biuru rachunkowemu);</w:t>
      </w:r>
    </w:p>
    <w:p w14:paraId="78435822"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utrzymania powierzchni biurowych (czynsz, najem, opłaty administracyjne) związanych z obsługą administracyjną projektu;</w:t>
      </w:r>
    </w:p>
    <w:p w14:paraId="4A99011E" w14:textId="1C21615E"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wydatki związane z otworzeniem lub prowadzeniem wyodrębnionego na rzecz projektu subkonta na rachunku </w:t>
      </w:r>
      <w:r w:rsidR="00F97F05">
        <w:rPr>
          <w:rFonts w:asciiTheme="minorHAnsi" w:hAnsiTheme="minorHAnsi" w:cstheme="minorHAnsi"/>
        </w:rPr>
        <w:t>płatniczym</w:t>
      </w:r>
      <w:r w:rsidR="00F97F05" w:rsidRPr="00903C13">
        <w:rPr>
          <w:rFonts w:asciiTheme="minorHAnsi" w:hAnsiTheme="minorHAnsi" w:cstheme="minorHAnsi"/>
        </w:rPr>
        <w:t xml:space="preserve"> </w:t>
      </w:r>
      <w:r w:rsidRPr="00903C13">
        <w:rPr>
          <w:rFonts w:asciiTheme="minorHAnsi" w:hAnsiTheme="minorHAnsi" w:cstheme="minorHAnsi"/>
        </w:rPr>
        <w:t xml:space="preserve">lub odrębnego rachunku </w:t>
      </w:r>
      <w:r w:rsidR="00F97F05">
        <w:rPr>
          <w:rFonts w:asciiTheme="minorHAnsi" w:hAnsiTheme="minorHAnsi" w:cstheme="minorHAnsi"/>
        </w:rPr>
        <w:t>płatniczego</w:t>
      </w:r>
      <w:r w:rsidRPr="00903C13">
        <w:rPr>
          <w:rFonts w:asciiTheme="minorHAnsi" w:hAnsiTheme="minorHAnsi" w:cstheme="minorHAnsi"/>
        </w:rPr>
        <w:t>;</w:t>
      </w:r>
    </w:p>
    <w:p w14:paraId="7521A8D3" w14:textId="47A11AEF" w:rsidR="00D1590C" w:rsidRPr="00903C13" w:rsidRDefault="00390C94"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działania informacyjno-promocyjne projektu (np. zakup materiałów promocyjnych  i informacyjnych, zakup ogłoszeń prasowych, utworzenie i prowadzenie strony internetowej o projekcie, oznakowanie projektu, plakaty, ulotki, itp.);</w:t>
      </w:r>
    </w:p>
    <w:p w14:paraId="4C870CC2"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amortyzacja, najem lub zakup aktywów (środków trwałych i wartości niematerialnych  i prawnych) używanych na potrzeby </w:t>
      </w:r>
      <w:r w:rsidR="00F82A54" w:rsidRPr="00903C13">
        <w:rPr>
          <w:rFonts w:asciiTheme="minorHAnsi" w:hAnsiTheme="minorHAnsi" w:cstheme="minorHAnsi"/>
        </w:rPr>
        <w:t>osób</w:t>
      </w:r>
      <w:r w:rsidRPr="00903C13">
        <w:rPr>
          <w:rFonts w:asciiTheme="minorHAnsi" w:hAnsiTheme="minorHAnsi" w:cstheme="minorHAnsi"/>
        </w:rPr>
        <w:t>, o którym mowa w lit. a-d;</w:t>
      </w:r>
    </w:p>
    <w:p w14:paraId="74015E7E"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opłaty za energię elektryczną, cieplną, gazową i wodę, opłaty przesyłowe, opłaty za odprowadzanie ścieków w zakresie związanym z obsługą administracyjną projektu;</w:t>
      </w:r>
    </w:p>
    <w:p w14:paraId="7392F6D0" w14:textId="0A930DC2"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usług pocztowych, telefonicznych, internetowych, kurierskich związanych </w:t>
      </w:r>
      <w:r w:rsidRPr="00903C13">
        <w:rPr>
          <w:rFonts w:asciiTheme="minorHAnsi" w:hAnsiTheme="minorHAnsi" w:cstheme="minorHAnsi"/>
        </w:rPr>
        <w:br/>
        <w:t>z obsługą projektu;</w:t>
      </w:r>
    </w:p>
    <w:p w14:paraId="68139141" w14:textId="39855E91" w:rsidR="00390C94" w:rsidRPr="00903C13" w:rsidRDefault="00390C94"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biurowe związane z obsługą administracyjną projektu (np. zakup materiałów biurowych i artykułów piśmienniczych, koszty usług powielania dokumentów);</w:t>
      </w:r>
    </w:p>
    <w:p w14:paraId="51B86904" w14:textId="3B99401C" w:rsidR="0059273E"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zabezpieczenia prawidłowej realizacji </w:t>
      </w:r>
      <w:r w:rsidR="00D1590C" w:rsidRPr="00903C13">
        <w:rPr>
          <w:rFonts w:asciiTheme="minorHAnsi" w:hAnsiTheme="minorHAnsi" w:cstheme="minorHAnsi"/>
        </w:rPr>
        <w:t>um</w:t>
      </w:r>
      <w:r w:rsidR="00D1590C">
        <w:rPr>
          <w:rFonts w:asciiTheme="minorHAnsi" w:hAnsiTheme="minorHAnsi" w:cstheme="minorHAnsi"/>
        </w:rPr>
        <w:t>o</w:t>
      </w:r>
      <w:r w:rsidR="00D1590C" w:rsidRPr="00903C13">
        <w:rPr>
          <w:rFonts w:asciiTheme="minorHAnsi" w:hAnsiTheme="minorHAnsi" w:cstheme="minorHAnsi"/>
        </w:rPr>
        <w:t>w</w:t>
      </w:r>
      <w:r w:rsidR="00D1590C">
        <w:rPr>
          <w:rFonts w:asciiTheme="minorHAnsi" w:hAnsiTheme="minorHAnsi" w:cstheme="minorHAnsi"/>
        </w:rPr>
        <w:t>y</w:t>
      </w:r>
      <w:r w:rsidR="00EF5D77" w:rsidRPr="00903C13">
        <w:rPr>
          <w:rFonts w:asciiTheme="minorHAnsi" w:hAnsiTheme="minorHAnsi" w:cstheme="minorHAnsi"/>
        </w:rPr>
        <w:t>;</w:t>
      </w:r>
    </w:p>
    <w:p w14:paraId="2AA1A8B4" w14:textId="013D4293" w:rsidR="00390C94" w:rsidRPr="00903C13" w:rsidRDefault="00390C94" w:rsidP="00216F3E">
      <w:pPr>
        <w:pStyle w:val="Akapitzlist"/>
        <w:numPr>
          <w:ilvl w:val="0"/>
          <w:numId w:val="11"/>
        </w:numPr>
        <w:rPr>
          <w:rFonts w:asciiTheme="minorHAnsi" w:hAnsiTheme="minorHAnsi" w:cstheme="minorHAnsi"/>
        </w:rPr>
      </w:pPr>
      <w:r w:rsidRPr="00903C13">
        <w:rPr>
          <w:rFonts w:asciiTheme="minorHAnsi" w:hAnsiTheme="minorHAnsi" w:cstheme="minorHAnsi"/>
        </w:rPr>
        <w:t>koszty ubezpieczeń majątkowyc</w:t>
      </w:r>
      <w:r w:rsidR="00D1590C">
        <w:rPr>
          <w:rFonts w:asciiTheme="minorHAnsi" w:hAnsiTheme="minorHAnsi" w:cstheme="minorHAnsi"/>
        </w:rPr>
        <w:t>h</w:t>
      </w:r>
      <w:r w:rsidRPr="00903C13">
        <w:rPr>
          <w:rFonts w:asciiTheme="minorHAnsi" w:hAnsiTheme="minorHAnsi" w:cstheme="minorHAnsi"/>
        </w:rPr>
        <w:t>.</w:t>
      </w:r>
    </w:p>
    <w:p w14:paraId="16D1CA99" w14:textId="77777777" w:rsidR="00390C94" w:rsidRPr="00903C13" w:rsidRDefault="00390C94" w:rsidP="00390C94">
      <w:pPr>
        <w:autoSpaceDE w:val="0"/>
        <w:autoSpaceDN w:val="0"/>
        <w:adjustRightInd w:val="0"/>
        <w:spacing w:after="120"/>
        <w:ind w:left="720"/>
        <w:jc w:val="both"/>
        <w:rPr>
          <w:rFonts w:asciiTheme="minorHAnsi" w:hAnsiTheme="minorHAnsi" w:cstheme="minorHAnsi"/>
        </w:rPr>
      </w:pPr>
    </w:p>
    <w:p w14:paraId="095614D2" w14:textId="77777777" w:rsidR="009100E0" w:rsidRPr="00903C13"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 xml:space="preserve">Rekrutacja w ramach projektu </w:t>
      </w:r>
      <w:r w:rsidR="009A66C0" w:rsidRPr="006B3A64">
        <w:rPr>
          <w:rFonts w:asciiTheme="minorHAnsi" w:hAnsiTheme="minorHAnsi" w:cstheme="minorHAnsi"/>
          <w:b/>
        </w:rPr>
        <w:t>co do zasady</w:t>
      </w:r>
      <w:r w:rsidRPr="006B3A64">
        <w:rPr>
          <w:rFonts w:asciiTheme="minorHAnsi" w:hAnsiTheme="minorHAnsi" w:cstheme="minorHAnsi"/>
          <w:b/>
        </w:rPr>
        <w:t xml:space="preserve"> stanowi koszt pośredni.</w:t>
      </w:r>
    </w:p>
    <w:p w14:paraId="46696979"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55000EBD" w14:textId="77777777"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ramach kosztów pośrednich nie są wykazywane 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w:t>
      </w:r>
    </w:p>
    <w:p w14:paraId="4F0F3965" w14:textId="77777777" w:rsidR="007868B2" w:rsidRPr="00903C13" w:rsidRDefault="007868B2" w:rsidP="00AA7997">
      <w:pPr>
        <w:autoSpaceDE w:val="0"/>
        <w:autoSpaceDN w:val="0"/>
        <w:adjustRightInd w:val="0"/>
        <w:jc w:val="both"/>
        <w:rPr>
          <w:rFonts w:asciiTheme="minorHAnsi" w:hAnsiTheme="minorHAnsi" w:cstheme="minorHAnsi"/>
          <w:b/>
        </w:rPr>
      </w:pPr>
    </w:p>
    <w:p w14:paraId="1619BEB8" w14:textId="77777777" w:rsidR="00AA7997" w:rsidRPr="00903C13" w:rsidRDefault="00AA7997" w:rsidP="00AA7997">
      <w:pPr>
        <w:autoSpaceDE w:val="0"/>
        <w:autoSpaceDN w:val="0"/>
        <w:adjustRightInd w:val="0"/>
        <w:jc w:val="both"/>
        <w:rPr>
          <w:rFonts w:asciiTheme="minorHAnsi" w:hAnsiTheme="minorHAnsi" w:cstheme="minorHAnsi"/>
          <w:b/>
        </w:rPr>
      </w:pPr>
      <w:r w:rsidRPr="00903C13">
        <w:rPr>
          <w:rFonts w:asciiTheme="minorHAnsi" w:hAnsiTheme="minorHAnsi" w:cstheme="minorHAnsi"/>
          <w:b/>
        </w:rPr>
        <w:t>Koszty pośrednie rozliczane są wyłącznie z wykorzystaniem następujących stawek ryczałtowych:</w:t>
      </w:r>
    </w:p>
    <w:p w14:paraId="74B66950"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25% kosztów bezpośrednich – w przypadku projektów o wartości kosztów bezpośrednich do 830 tys. PLN włącznie,</w:t>
      </w:r>
    </w:p>
    <w:p w14:paraId="14F3256A"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20% kosztów bezpośrednich – w przypadku projektów o wartości kosztów bezpośrednich powyżej 830 tys. PLN do 1 740 tys. PLN włącznie,</w:t>
      </w:r>
    </w:p>
    <w:p w14:paraId="4EEF1705"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15% kosztów bezpośrednich – w przypadku projektów o wartości kosztów bezpośrednich powyżej 1 740 tys. PLN do 4 550 tys. PLN włącznie,</w:t>
      </w:r>
    </w:p>
    <w:p w14:paraId="4552E78B"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10% kosztów bezpośrednich – w przypadku projektów o wartości kosztów bezpośrednic</w:t>
      </w:r>
      <w:r w:rsidR="003A63DA" w:rsidRPr="00903C13">
        <w:rPr>
          <w:rFonts w:asciiTheme="minorHAnsi" w:hAnsiTheme="minorHAnsi" w:cstheme="minorHAnsi"/>
          <w:b/>
        </w:rPr>
        <w:t>h</w:t>
      </w:r>
      <w:r w:rsidRPr="00903C13">
        <w:rPr>
          <w:rFonts w:asciiTheme="minorHAnsi" w:hAnsiTheme="minorHAnsi" w:cstheme="minorHAnsi"/>
          <w:b/>
        </w:rPr>
        <w:t xml:space="preserve"> przekraczającej 4 550 tys. PLN.</w:t>
      </w:r>
    </w:p>
    <w:p w14:paraId="18899956" w14:textId="77777777" w:rsidR="005651EE" w:rsidRPr="00903C13" w:rsidRDefault="005651EE" w:rsidP="00AA7997">
      <w:pPr>
        <w:autoSpaceDE w:val="0"/>
        <w:autoSpaceDN w:val="0"/>
        <w:adjustRightInd w:val="0"/>
        <w:spacing w:after="120"/>
        <w:jc w:val="both"/>
        <w:rPr>
          <w:rFonts w:asciiTheme="minorHAnsi" w:hAnsiTheme="minorHAnsi" w:cstheme="minorHAnsi"/>
          <w:b/>
        </w:rPr>
      </w:pPr>
    </w:p>
    <w:p w14:paraId="71CC49E9" w14:textId="77777777" w:rsidR="00AA7997" w:rsidRPr="00903C13" w:rsidRDefault="00FD6AC6" w:rsidP="00AA7997">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rPr>
        <w:t>Uwaga</w:t>
      </w:r>
      <w:r w:rsidR="005651EE" w:rsidRPr="00903C13">
        <w:rPr>
          <w:rFonts w:asciiTheme="minorHAnsi" w:hAnsiTheme="minorHAnsi" w:cstheme="minorHAnsi"/>
          <w:b/>
        </w:rPr>
        <w:t>:</w:t>
      </w:r>
    </w:p>
    <w:p w14:paraId="453C6F66" w14:textId="70DB17D2" w:rsidR="00366EA8" w:rsidRPr="00903C13" w:rsidRDefault="0061321B" w:rsidP="00A845FB">
      <w:pPr>
        <w:autoSpaceDE w:val="0"/>
        <w:autoSpaceDN w:val="0"/>
        <w:adjustRightInd w:val="0"/>
        <w:spacing w:before="120"/>
        <w:jc w:val="both"/>
        <w:rPr>
          <w:rFonts w:asciiTheme="minorHAnsi" w:hAnsiTheme="minorHAnsi" w:cstheme="minorHAnsi"/>
        </w:rPr>
      </w:pPr>
      <w:r>
        <w:rPr>
          <w:rFonts w:asciiTheme="minorHAnsi" w:hAnsiTheme="minorHAnsi" w:cstheme="minorHAnsi"/>
          <w:u w:val="single"/>
        </w:rPr>
        <w:t>Podstawa wyliczenia kosztów pośrednich ulega pomniejszeniu o</w:t>
      </w:r>
      <w:r w:rsidR="00366EA8" w:rsidRPr="00903C13">
        <w:rPr>
          <w:rFonts w:asciiTheme="minorHAnsi" w:hAnsiTheme="minorHAnsi" w:cstheme="minorHAnsi"/>
          <w:u w:val="single"/>
        </w:rPr>
        <w:t xml:space="preserve"> koszt racjonalnych usprawnień</w:t>
      </w:r>
      <w:r w:rsidR="00390C94" w:rsidRPr="00903C13">
        <w:rPr>
          <w:rFonts w:asciiTheme="minorHAnsi" w:hAnsiTheme="minorHAnsi" w:cstheme="minorHAnsi"/>
          <w:u w:val="single"/>
        </w:rPr>
        <w:t xml:space="preserve"> (o ile dotyczy)</w:t>
      </w:r>
      <w:r w:rsidR="00366EA8" w:rsidRPr="00903C13">
        <w:rPr>
          <w:rFonts w:asciiTheme="minorHAnsi" w:hAnsiTheme="minorHAnsi" w:cstheme="minorHAnsi"/>
          <w:u w:val="single"/>
        </w:rPr>
        <w:t>,</w:t>
      </w:r>
      <w:r w:rsidR="00366EA8" w:rsidRPr="00903C13">
        <w:rPr>
          <w:rFonts w:asciiTheme="minorHAnsi" w:hAnsiTheme="minorHAnsi" w:cstheme="minorHAnsi"/>
        </w:rPr>
        <w:t xml:space="preserve"> o</w:t>
      </w:r>
      <w:r w:rsidR="005651EE" w:rsidRPr="00903C13">
        <w:rPr>
          <w:rFonts w:asciiTheme="minorHAnsi" w:hAnsiTheme="minorHAnsi" w:cstheme="minorHAnsi"/>
        </w:rPr>
        <w:t> </w:t>
      </w:r>
      <w:r w:rsidR="00366EA8" w:rsidRPr="00903C13">
        <w:rPr>
          <w:rFonts w:asciiTheme="minorHAnsi" w:hAnsiTheme="minorHAnsi" w:cstheme="minorHAnsi"/>
        </w:rPr>
        <w:t xml:space="preserve">których mowa w </w:t>
      </w:r>
      <w:r w:rsidR="00366EA8" w:rsidRPr="00903C13">
        <w:rPr>
          <w:rFonts w:asciiTheme="minorHAnsi" w:hAnsiTheme="minorHAnsi" w:cstheme="minorHAnsi"/>
          <w:i/>
        </w:rPr>
        <w:t>Wytycznych w zakresie rea</w:t>
      </w:r>
      <w:r w:rsidR="00A845FB" w:rsidRPr="00903C13">
        <w:rPr>
          <w:rFonts w:asciiTheme="minorHAnsi" w:hAnsiTheme="minorHAnsi" w:cstheme="minorHAnsi"/>
          <w:i/>
        </w:rPr>
        <w:t>lizacji zasady równości szans i </w:t>
      </w:r>
      <w:r w:rsidR="00366EA8" w:rsidRPr="00903C13">
        <w:rPr>
          <w:rFonts w:asciiTheme="minorHAnsi" w:hAnsiTheme="minorHAnsi" w:cstheme="minorHAnsi"/>
          <w:i/>
        </w:rPr>
        <w:t>niedyskryminacji, w tym dostępności dla osób z niepełnosprawnościami oraz zasady równości szans kobiet i</w:t>
      </w:r>
      <w:r w:rsidR="005651EE" w:rsidRPr="00903C13">
        <w:rPr>
          <w:rFonts w:asciiTheme="minorHAnsi" w:hAnsiTheme="minorHAnsi" w:cstheme="minorHAnsi"/>
          <w:i/>
        </w:rPr>
        <w:t> </w:t>
      </w:r>
      <w:r w:rsidR="00366EA8" w:rsidRPr="00903C13">
        <w:rPr>
          <w:rFonts w:asciiTheme="minorHAnsi" w:hAnsiTheme="minorHAnsi" w:cstheme="minorHAnsi"/>
          <w:i/>
        </w:rPr>
        <w:t>mężczyzn w ramach funduszy unijnych na lata 2014-2020</w:t>
      </w:r>
      <w:r w:rsidR="00366EA8" w:rsidRPr="00903C13">
        <w:rPr>
          <w:rFonts w:asciiTheme="minorHAnsi" w:hAnsiTheme="minorHAnsi" w:cstheme="minorHAnsi"/>
        </w:rPr>
        <w:t>.</w:t>
      </w:r>
    </w:p>
    <w:p w14:paraId="3A8A6A5B" w14:textId="77777777" w:rsidR="00AA7997" w:rsidRPr="00903C13" w:rsidRDefault="00D306B9"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S</w:t>
      </w:r>
      <w:r w:rsidR="00AA7997" w:rsidRPr="00903C13">
        <w:rPr>
          <w:rFonts w:asciiTheme="minorHAnsi" w:hAnsiTheme="minorHAnsi" w:cstheme="minorHAnsi"/>
        </w:rPr>
        <w:t>tawka ryczałtowa kosztów pośrednich, o które</w:t>
      </w:r>
      <w:r w:rsidR="009A1729" w:rsidRPr="00903C13">
        <w:rPr>
          <w:rFonts w:asciiTheme="minorHAnsi" w:hAnsiTheme="minorHAnsi" w:cstheme="minorHAnsi"/>
        </w:rPr>
        <w:t>j mowa powyżej, jest wskazana w </w:t>
      </w:r>
      <w:r w:rsidR="00AA7997" w:rsidRPr="00903C13">
        <w:rPr>
          <w:rFonts w:asciiTheme="minorHAnsi" w:hAnsiTheme="minorHAnsi" w:cstheme="minorHAnsi"/>
        </w:rPr>
        <w:t>umowie o dofinansowanie.</w:t>
      </w:r>
    </w:p>
    <w:p w14:paraId="6B1EF7C7" w14:textId="77777777" w:rsidR="00993A2A" w:rsidRDefault="00993A2A" w:rsidP="00A845FB">
      <w:pPr>
        <w:autoSpaceDE w:val="0"/>
        <w:autoSpaceDN w:val="0"/>
        <w:adjustRightInd w:val="0"/>
        <w:spacing w:before="120"/>
        <w:jc w:val="both"/>
        <w:rPr>
          <w:rFonts w:asciiTheme="minorHAnsi" w:hAnsiTheme="minorHAnsi" w:cstheme="minorHAnsi"/>
        </w:rPr>
      </w:pPr>
    </w:p>
    <w:p w14:paraId="072D0764" w14:textId="3E37AB86" w:rsidR="00993A2A" w:rsidRPr="006B3A64" w:rsidRDefault="00993A2A" w:rsidP="006B3A64">
      <w:pPr>
        <w:tabs>
          <w:tab w:val="left" w:pos="284"/>
        </w:tabs>
        <w:suppressAutoHyphens/>
        <w:spacing w:after="60"/>
        <w:jc w:val="both"/>
        <w:rPr>
          <w:rFonts w:asciiTheme="minorHAnsi" w:hAnsiTheme="minorHAnsi" w:cstheme="minorHAnsi"/>
          <w:highlight w:val="yellow"/>
        </w:rPr>
      </w:pPr>
      <w:r w:rsidRPr="00E71468">
        <w:rPr>
          <w:rFonts w:asciiTheme="minorHAnsi" w:hAnsiTheme="minorHAnsi" w:cstheme="minorHAnsi"/>
        </w:rPr>
        <w:t>Instytucja Pośrednicząca może obniżyć stawkę ryczałtową kosztów pośrednich, podczas zatwierdzania wniosku o płatność, w przypadkach rażącego naruszenia przez Beneficjenta postanowień umowy w zakresie zarządzania projektem</w:t>
      </w:r>
      <w:r w:rsidR="009F7FA4">
        <w:rPr>
          <w:rFonts w:asciiTheme="minorHAnsi" w:hAnsiTheme="minorHAnsi" w:cstheme="minorHAnsi"/>
        </w:rPr>
        <w:t xml:space="preserve">. </w:t>
      </w:r>
      <w:r w:rsidR="001773CA">
        <w:rPr>
          <w:rFonts w:asciiTheme="minorHAnsi" w:hAnsiTheme="minorHAnsi" w:cstheme="minorHAnsi"/>
        </w:rPr>
        <w:t xml:space="preserve">Wysokość kosztów </w:t>
      </w:r>
      <w:r w:rsidR="009F7FA4" w:rsidRPr="009F7FA4">
        <w:rPr>
          <w:rFonts w:asciiTheme="minorHAnsi" w:hAnsiTheme="minorHAnsi" w:cstheme="minorHAnsi"/>
        </w:rPr>
        <w:t>niekwalifikowalnych obliczana jest zgodnie z taryfikatorem stanowiącym załącznik nr 4 do</w:t>
      </w:r>
      <w:r w:rsidR="00EA09D9">
        <w:rPr>
          <w:rFonts w:asciiTheme="minorHAnsi" w:hAnsiTheme="minorHAnsi" w:cstheme="minorHAnsi"/>
        </w:rPr>
        <w:t xml:space="preserve"> </w:t>
      </w:r>
      <w:r w:rsidR="009F7FA4" w:rsidRPr="009F7FA4">
        <w:rPr>
          <w:rFonts w:asciiTheme="minorHAnsi" w:hAnsiTheme="minorHAnsi" w:cstheme="minorHAnsi"/>
        </w:rPr>
        <w:t>umowy, z zastrzeżeniem</w:t>
      </w:r>
      <w:r w:rsidR="001773CA">
        <w:rPr>
          <w:rFonts w:asciiTheme="minorHAnsi" w:hAnsiTheme="minorHAnsi" w:cstheme="minorHAnsi"/>
        </w:rPr>
        <w:t xml:space="preserve"> iż </w:t>
      </w:r>
      <w:r w:rsidR="009F7FA4" w:rsidRPr="009F7FA4">
        <w:rPr>
          <w:rFonts w:asciiTheme="minorHAnsi" w:hAnsiTheme="minorHAnsi" w:cstheme="minorHAnsi"/>
        </w:rPr>
        <w:t>Instytucja Pośrednicząca może odstąpić od uznania za niekwalifikowalną części kosztów</w:t>
      </w:r>
      <w:r w:rsidR="001773CA">
        <w:rPr>
          <w:rFonts w:asciiTheme="minorHAnsi" w:hAnsiTheme="minorHAnsi" w:cstheme="minorHAnsi"/>
        </w:rPr>
        <w:t xml:space="preserve"> </w:t>
      </w:r>
      <w:r w:rsidR="009F7FA4" w:rsidRPr="009F7FA4">
        <w:rPr>
          <w:rFonts w:asciiTheme="minorHAnsi" w:hAnsiTheme="minorHAnsi" w:cstheme="minorHAnsi"/>
        </w:rPr>
        <w:t>pośrednich jeżeli Beneficjent wykaże, że naruszenie umowy wynika z okoliczności od niego</w:t>
      </w:r>
      <w:r w:rsidR="001773CA">
        <w:rPr>
          <w:rFonts w:asciiTheme="minorHAnsi" w:hAnsiTheme="minorHAnsi" w:cstheme="minorHAnsi"/>
        </w:rPr>
        <w:t xml:space="preserve"> </w:t>
      </w:r>
      <w:r w:rsidR="009F7FA4" w:rsidRPr="009F7FA4">
        <w:rPr>
          <w:rFonts w:asciiTheme="minorHAnsi" w:hAnsiTheme="minorHAnsi" w:cstheme="minorHAnsi"/>
        </w:rPr>
        <w:t>niezależnych.</w:t>
      </w:r>
    </w:p>
    <w:p w14:paraId="65813BED" w14:textId="77777777" w:rsidR="009100E0" w:rsidRPr="006B3A64" w:rsidRDefault="009100E0"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 xml:space="preserve">Pozostałe regulacje dotyczące rozliczenia kosztów pośrednich </w:t>
      </w:r>
      <w:r w:rsidR="005651EE" w:rsidRPr="00903C13">
        <w:rPr>
          <w:rFonts w:asciiTheme="minorHAnsi" w:hAnsiTheme="minorHAnsi" w:cstheme="minorHAnsi"/>
        </w:rPr>
        <w:t xml:space="preserve">zawarte </w:t>
      </w:r>
      <w:r w:rsidRPr="00903C13">
        <w:rPr>
          <w:rFonts w:asciiTheme="minorHAnsi" w:hAnsiTheme="minorHAnsi" w:cstheme="minorHAnsi"/>
        </w:rPr>
        <w:t xml:space="preserve">są w </w:t>
      </w:r>
      <w:r w:rsidRPr="00903C13">
        <w:rPr>
          <w:rFonts w:asciiTheme="minorHAnsi" w:hAnsiTheme="minorHAnsi" w:cstheme="minorHAnsi"/>
          <w:i/>
        </w:rPr>
        <w:t>Wytycznych w</w:t>
      </w:r>
      <w:r w:rsidR="005651EE" w:rsidRPr="00903C13">
        <w:rPr>
          <w:rFonts w:asciiTheme="minorHAnsi" w:hAnsiTheme="minorHAnsi" w:cstheme="minorHAnsi"/>
          <w:i/>
        </w:rPr>
        <w:t> </w:t>
      </w:r>
      <w:r w:rsidRPr="00903C13">
        <w:rPr>
          <w:rFonts w:asciiTheme="minorHAnsi" w:hAnsiTheme="minorHAnsi" w:cstheme="minorHAnsi"/>
          <w:i/>
        </w:rPr>
        <w:t xml:space="preserve">ramach </w:t>
      </w:r>
      <w:r w:rsidRPr="006B3A64">
        <w:rPr>
          <w:rFonts w:asciiTheme="minorHAnsi" w:hAnsiTheme="minorHAnsi" w:cstheme="minorHAnsi"/>
          <w:i/>
        </w:rPr>
        <w:t>kwalifikowalności wydatków w zakresie Europejskiego Funduszu Rozwoju Regionalnego, Europejskiego Funduszu Społecznego oraz Funduszu Spójności na lata 2014-2020</w:t>
      </w:r>
      <w:r w:rsidRPr="006B3A64">
        <w:rPr>
          <w:rFonts w:asciiTheme="minorHAnsi" w:hAnsiTheme="minorHAnsi" w:cstheme="minorHAnsi"/>
        </w:rPr>
        <w:t>.</w:t>
      </w:r>
    </w:p>
    <w:p w14:paraId="29E4E092" w14:textId="77777777" w:rsidR="009100E0" w:rsidRPr="006B3A64" w:rsidRDefault="009100E0" w:rsidP="009100E0">
      <w:pPr>
        <w:spacing w:after="120"/>
        <w:jc w:val="both"/>
        <w:rPr>
          <w:rFonts w:asciiTheme="minorHAnsi" w:hAnsiTheme="minorHAnsi" w:cstheme="minorHAnsi"/>
        </w:rPr>
      </w:pPr>
    </w:p>
    <w:p w14:paraId="4C8802FA" w14:textId="77777777" w:rsidR="00C57754" w:rsidRPr="006B3A64" w:rsidRDefault="00C57754" w:rsidP="009100E0">
      <w:pPr>
        <w:spacing w:after="120"/>
        <w:jc w:val="both"/>
        <w:rPr>
          <w:rFonts w:asciiTheme="minorHAnsi" w:hAnsiTheme="minorHAnsi" w:cstheme="minorHAnsi"/>
        </w:rPr>
      </w:pPr>
    </w:p>
    <w:p w14:paraId="18E704AB" w14:textId="77777777" w:rsidR="009100E0" w:rsidRPr="006B3A64" w:rsidRDefault="009100E0" w:rsidP="00E807D0">
      <w:pPr>
        <w:pStyle w:val="Nagwek3"/>
        <w:ind w:firstLine="227"/>
        <w:rPr>
          <w:rFonts w:asciiTheme="minorHAnsi" w:hAnsiTheme="minorHAnsi" w:cstheme="minorHAnsi"/>
          <w:szCs w:val="24"/>
        </w:rPr>
      </w:pPr>
      <w:bookmarkStart w:id="27" w:name="_Toc31021062"/>
      <w:r w:rsidRPr="006B3A64">
        <w:rPr>
          <w:rFonts w:asciiTheme="minorHAnsi" w:hAnsiTheme="minorHAnsi" w:cstheme="minorHAnsi"/>
          <w:szCs w:val="24"/>
        </w:rPr>
        <w:t>Cross-</w:t>
      </w:r>
      <w:proofErr w:type="spellStart"/>
      <w:r w:rsidRPr="006B3A64">
        <w:rPr>
          <w:rFonts w:asciiTheme="minorHAnsi" w:hAnsiTheme="minorHAnsi" w:cstheme="minorHAnsi"/>
          <w:szCs w:val="24"/>
        </w:rPr>
        <w:t>financing</w:t>
      </w:r>
      <w:proofErr w:type="spellEnd"/>
      <w:r w:rsidRPr="006B3A64">
        <w:rPr>
          <w:rFonts w:asciiTheme="minorHAnsi" w:hAnsiTheme="minorHAnsi" w:cstheme="minorHAnsi"/>
          <w:szCs w:val="24"/>
        </w:rPr>
        <w:t xml:space="preserve"> i środki trwałe</w:t>
      </w:r>
      <w:bookmarkEnd w:id="27"/>
    </w:p>
    <w:p w14:paraId="41309950" w14:textId="45E20854" w:rsidR="009100E0" w:rsidRPr="00203852"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Koszty pozyskania środków trwałych lub wartości niematerialnych i prawnych niezbędnych do realizacji projektu mogą zostać uznane za kwalifikowalne, o ile we wniosku </w:t>
      </w:r>
      <w:r w:rsidRPr="006B3A64">
        <w:rPr>
          <w:rFonts w:asciiTheme="minorHAnsi" w:hAnsiTheme="minorHAnsi" w:cstheme="minorHAnsi"/>
        </w:rPr>
        <w:br/>
        <w:t>o dofinansowanie zostanie uzasadniona konieczność pozyskania środków trwałych lub wartości niematerialnych i prawnych niezbędnych do realizacji projektu z zastosowaniem najbardziej efektywnej dla danego przypadku metody</w:t>
      </w:r>
      <w:r w:rsidRPr="00203852">
        <w:rPr>
          <w:rFonts w:asciiTheme="minorHAnsi" w:hAnsiTheme="minorHAnsi" w:cstheme="minorHAnsi"/>
        </w:rPr>
        <w:t xml:space="preserve"> (zakup, amortyzacja, leasing itp.), uwzględniając przedmiot i cel danego projektu. </w:t>
      </w:r>
      <w:r w:rsidR="00607AD3" w:rsidRPr="00203852">
        <w:rPr>
          <w:rFonts w:asciiTheme="minorHAnsi" w:hAnsiTheme="minorHAnsi" w:cstheme="minorHAnsi"/>
        </w:rPr>
        <w:t xml:space="preserve">Wymóg uzasadnienia pozyskania dotyczy </w:t>
      </w:r>
      <w:r w:rsidR="00607AD3" w:rsidRPr="00203852">
        <w:rPr>
          <w:rFonts w:asciiTheme="minorHAnsi" w:hAnsiTheme="minorHAnsi" w:cstheme="minorHAnsi"/>
        </w:rPr>
        <w:lastRenderedPageBreak/>
        <w:t>wyłącznie środków trwałych i wartości niematerialnych i  prawnych o wartości początkowej wyższej niż 10</w:t>
      </w:r>
      <w:r w:rsidR="00D1590C">
        <w:rPr>
          <w:rFonts w:asciiTheme="minorHAnsi" w:hAnsiTheme="minorHAnsi" w:cstheme="minorHAnsi"/>
        </w:rPr>
        <w:t> </w:t>
      </w:r>
      <w:r w:rsidR="00607AD3" w:rsidRPr="00203852">
        <w:rPr>
          <w:rFonts w:asciiTheme="minorHAnsi" w:hAnsiTheme="minorHAnsi" w:cstheme="minorHAnsi"/>
        </w:rPr>
        <w:t>000</w:t>
      </w:r>
      <w:r w:rsidR="00D1590C">
        <w:rPr>
          <w:rFonts w:asciiTheme="minorHAnsi" w:hAnsiTheme="minorHAnsi" w:cstheme="minorHAnsi"/>
        </w:rPr>
        <w:t xml:space="preserve"> PLN</w:t>
      </w:r>
      <w:r w:rsidRPr="00203852">
        <w:rPr>
          <w:rStyle w:val="Odwoanieprzypisudolnego"/>
          <w:rFonts w:asciiTheme="minorHAnsi" w:hAnsiTheme="minorHAnsi" w:cstheme="minorHAnsi"/>
        </w:rPr>
        <w:footnoteReference w:id="9"/>
      </w:r>
      <w:r w:rsidRPr="00203852">
        <w:rPr>
          <w:rFonts w:asciiTheme="minorHAnsi" w:hAnsiTheme="minorHAnsi" w:cstheme="minorHAnsi"/>
        </w:rPr>
        <w:t xml:space="preserve"> netto.</w:t>
      </w:r>
    </w:p>
    <w:p w14:paraId="007668C2" w14:textId="77777777" w:rsidR="009100E0" w:rsidRPr="00203852" w:rsidRDefault="009100E0" w:rsidP="009100E0">
      <w:p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 xml:space="preserve">Uzasadnienie konieczności pozyskania środków trwałych oraz wartości niematerialnych </w:t>
      </w:r>
      <w:r w:rsidRPr="00203852">
        <w:rPr>
          <w:rFonts w:asciiTheme="minorHAnsi" w:hAnsiTheme="minorHAnsi" w:cstheme="minorHAnsi"/>
        </w:rPr>
        <w:br/>
        <w:t xml:space="preserve">i prawnych niezbędnych do realizacji projektu, o którym mowa wyżej, uwzględnia </w:t>
      </w:r>
      <w:r w:rsidRPr="00203852">
        <w:rPr>
          <w:rFonts w:asciiTheme="minorHAnsi" w:hAnsiTheme="minorHAnsi" w:cstheme="minorHAnsi"/>
        </w:rPr>
        <w:br/>
        <w:t>w szczególności:</w:t>
      </w:r>
    </w:p>
    <w:p w14:paraId="599D9405"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okres realizacji projektu;</w:t>
      </w:r>
    </w:p>
    <w:p w14:paraId="0D4470D7"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14:paraId="15A9B210"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wybór metody pozyskania środków trwałych oraz wartości niematerialnych i</w:t>
      </w:r>
      <w:r w:rsidR="008E1826" w:rsidRPr="00203852">
        <w:rPr>
          <w:rFonts w:asciiTheme="minorHAnsi" w:hAnsiTheme="minorHAnsi" w:cstheme="minorHAnsi"/>
        </w:rPr>
        <w:t> </w:t>
      </w:r>
      <w:r w:rsidRPr="00203852">
        <w:rPr>
          <w:rFonts w:asciiTheme="minorHAnsi" w:hAnsiTheme="minorHAnsi" w:cstheme="minorHAnsi"/>
        </w:rPr>
        <w:t>prawnych niezbędnych do realizacji projektu.</w:t>
      </w:r>
    </w:p>
    <w:p w14:paraId="2A20CE01" w14:textId="0B6651EA" w:rsidR="009100E0" w:rsidRPr="00203852" w:rsidRDefault="009100E0" w:rsidP="009100E0">
      <w:p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 xml:space="preserve">Koszty pozyskania środków trwałych </w:t>
      </w:r>
      <w:r w:rsidR="00480F75" w:rsidRPr="00203852">
        <w:rPr>
          <w:rFonts w:asciiTheme="minorHAnsi" w:hAnsiTheme="minorHAnsi" w:cstheme="minorHAnsi"/>
        </w:rPr>
        <w:t>oraz wartości niematerialnych i prawnych</w:t>
      </w:r>
      <w:r w:rsidR="00480F75" w:rsidRPr="00203852">
        <w:rPr>
          <w:rFonts w:asciiTheme="minorHAnsi" w:hAnsiTheme="minorHAnsi" w:cstheme="minorHAnsi"/>
          <w:sz w:val="22"/>
          <w:szCs w:val="22"/>
        </w:rPr>
        <w:t xml:space="preserve"> </w:t>
      </w:r>
      <w:r w:rsidRPr="00203852">
        <w:rPr>
          <w:rFonts w:asciiTheme="minorHAnsi" w:hAnsiTheme="minorHAnsi" w:cstheme="minorHAnsi"/>
        </w:rPr>
        <w:t>są wskazane w zatwierdzonym wniosku</w:t>
      </w:r>
      <w:r w:rsidR="00480F75" w:rsidRPr="00203852">
        <w:rPr>
          <w:rFonts w:asciiTheme="minorHAnsi" w:hAnsiTheme="minorHAnsi" w:cstheme="minorHAnsi"/>
        </w:rPr>
        <w:t xml:space="preserve"> </w:t>
      </w:r>
      <w:r w:rsidRPr="00203852">
        <w:rPr>
          <w:rFonts w:asciiTheme="minorHAnsi" w:hAnsiTheme="minorHAnsi" w:cstheme="minorHAnsi"/>
        </w:rPr>
        <w:t>o dofinansowanie</w:t>
      </w:r>
      <w:r w:rsidR="00607AD3" w:rsidRPr="00203852">
        <w:rPr>
          <w:rFonts w:asciiTheme="minorHAnsi" w:hAnsiTheme="minorHAnsi" w:cstheme="minorHAnsi"/>
        </w:rPr>
        <w:t xml:space="preserve"> projektu</w:t>
      </w:r>
      <w:r w:rsidRPr="00203852">
        <w:rPr>
          <w:rFonts w:asciiTheme="minorHAnsi" w:hAnsiTheme="minorHAnsi" w:cstheme="minorHAnsi"/>
        </w:rPr>
        <w:t xml:space="preserve">. IZ PO </w:t>
      </w:r>
      <w:r w:rsidR="00480F75" w:rsidRPr="00203852">
        <w:rPr>
          <w:rFonts w:asciiTheme="minorHAnsi" w:hAnsiTheme="minorHAnsi" w:cstheme="minorHAnsi"/>
        </w:rPr>
        <w:t xml:space="preserve">WER </w:t>
      </w:r>
      <w:r w:rsidRPr="00203852">
        <w:rPr>
          <w:rFonts w:asciiTheme="minorHAnsi" w:hAnsiTheme="minorHAnsi" w:cstheme="minorHAnsi"/>
        </w:rPr>
        <w:t xml:space="preserve">może określić w </w:t>
      </w:r>
      <w:r w:rsidR="00607AD3" w:rsidRPr="00203852">
        <w:rPr>
          <w:rFonts w:asciiTheme="minorHAnsi" w:hAnsiTheme="minorHAnsi" w:cstheme="minorHAnsi"/>
        </w:rPr>
        <w:t>SZOOP, umowie o dofinansowanie</w:t>
      </w:r>
      <w:r w:rsidRPr="00203852">
        <w:rPr>
          <w:rFonts w:asciiTheme="minorHAnsi" w:hAnsiTheme="minorHAnsi" w:cstheme="minorHAnsi"/>
        </w:rPr>
        <w:t xml:space="preserve"> sposób dokumentowania faktycznego </w:t>
      </w:r>
      <w:r w:rsidR="00480F75" w:rsidRPr="00203852">
        <w:rPr>
          <w:rFonts w:asciiTheme="minorHAnsi" w:hAnsiTheme="minorHAnsi" w:cstheme="minorHAnsi"/>
        </w:rPr>
        <w:t xml:space="preserve">wykorzystania środka trwałego </w:t>
      </w:r>
      <w:r w:rsidR="00607AD3" w:rsidRPr="00203852">
        <w:rPr>
          <w:rFonts w:asciiTheme="minorHAnsi" w:hAnsiTheme="minorHAnsi" w:cstheme="minorHAnsi"/>
        </w:rPr>
        <w:t xml:space="preserve">oraz wartości niematerialnych i prawnych </w:t>
      </w:r>
      <w:r w:rsidR="00480F75" w:rsidRPr="00203852">
        <w:rPr>
          <w:rFonts w:asciiTheme="minorHAnsi" w:hAnsiTheme="minorHAnsi" w:cstheme="minorHAnsi"/>
        </w:rPr>
        <w:t>w </w:t>
      </w:r>
      <w:r w:rsidRPr="00203852">
        <w:rPr>
          <w:rFonts w:asciiTheme="minorHAnsi" w:hAnsiTheme="minorHAnsi" w:cstheme="minorHAnsi"/>
        </w:rPr>
        <w:t>ramach projektu.</w:t>
      </w:r>
    </w:p>
    <w:p w14:paraId="478BCD10" w14:textId="28F1DAC3" w:rsidR="00283B19" w:rsidRPr="006B3A64" w:rsidRDefault="00283B19" w:rsidP="00710E0F">
      <w:pPr>
        <w:jc w:val="both"/>
        <w:rPr>
          <w:rFonts w:asciiTheme="minorHAnsi" w:hAnsiTheme="minorHAnsi" w:cstheme="minorHAnsi"/>
        </w:rPr>
      </w:pPr>
      <w:r w:rsidRPr="00203852">
        <w:rPr>
          <w:rFonts w:asciiTheme="minorHAnsi" w:hAnsiTheme="minorHAnsi" w:cstheme="minorHAnsi"/>
        </w:rPr>
        <w:t>W ramach projektów współfinansowanych z</w:t>
      </w:r>
      <w:r w:rsidR="00607AD3" w:rsidRPr="00203852">
        <w:rPr>
          <w:rFonts w:asciiTheme="minorHAnsi" w:hAnsiTheme="minorHAnsi" w:cstheme="minorHAnsi"/>
        </w:rPr>
        <w:t>e środków</w:t>
      </w:r>
      <w:r w:rsidRPr="00203852">
        <w:rPr>
          <w:rFonts w:asciiTheme="minorHAnsi" w:hAnsiTheme="minorHAnsi" w:cstheme="minorHAnsi"/>
        </w:rPr>
        <w:t xml:space="preserve"> EFS środki trwałe </w:t>
      </w:r>
      <w:r w:rsidR="005977B5" w:rsidRPr="006B3A64">
        <w:rPr>
          <w:rFonts w:asciiTheme="minorHAnsi" w:hAnsiTheme="minorHAnsi" w:cstheme="minorHAnsi"/>
        </w:rPr>
        <w:t xml:space="preserve">oraz wartości niematerialne i prawne </w:t>
      </w:r>
      <w:r w:rsidRPr="00203852">
        <w:rPr>
          <w:rFonts w:asciiTheme="minorHAnsi" w:hAnsiTheme="minorHAnsi" w:cstheme="minorHAnsi"/>
        </w:rPr>
        <w:t xml:space="preserve">nabyte w ramach projektu po zakończeniu jego realizacji są wykorzystywane na </w:t>
      </w:r>
      <w:r w:rsidRPr="006B3A64">
        <w:rPr>
          <w:rFonts w:asciiTheme="minorHAnsi" w:hAnsiTheme="minorHAnsi" w:cstheme="minorHAnsi"/>
        </w:rPr>
        <w:t>działalność statutową beneficjenta lub mogą zostać przekazane nieodpłatnie podmiotowi niedziałającemu dla zysku.</w:t>
      </w:r>
    </w:p>
    <w:p w14:paraId="184D8C03" w14:textId="77777777" w:rsidR="00DE6543" w:rsidRPr="006B3A64" w:rsidRDefault="00DE6543" w:rsidP="00DE6543">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bCs/>
        </w:rPr>
        <w:t xml:space="preserve">Należy pamiętać o tym, że Beneficjent  nie może zaliczać do kosztów uzyskania przychodów w ramach prowadzonej przez siebie  działalności gospodarczej odpisów  z tytułu zużycia środków trwałych  oraz wartości niematerialnych i prawnych, które zostały sfinansowane ze środków PO WER lub jakichkolwiek innych środków publicznych. </w:t>
      </w:r>
      <w:r w:rsidRPr="006B3A64">
        <w:rPr>
          <w:rFonts w:asciiTheme="minorHAnsi" w:hAnsiTheme="minorHAnsi" w:cstheme="minorHAnsi"/>
          <w:bCs/>
          <w:u w:val="single"/>
        </w:rPr>
        <w:t>Powyższy sposób postępowania będzie uznawany za podwójne finansowanie wydatków.</w:t>
      </w:r>
    </w:p>
    <w:p w14:paraId="5946AA57" w14:textId="77777777" w:rsidR="009100E0" w:rsidRPr="006B3A64" w:rsidRDefault="009100E0" w:rsidP="00710E0F">
      <w:pPr>
        <w:autoSpaceDE w:val="0"/>
        <w:autoSpaceDN w:val="0"/>
        <w:adjustRightInd w:val="0"/>
        <w:spacing w:before="120" w:after="120"/>
        <w:jc w:val="both"/>
        <w:rPr>
          <w:rFonts w:asciiTheme="minorHAnsi" w:hAnsiTheme="minorHAnsi" w:cstheme="minorHAnsi"/>
        </w:rPr>
      </w:pPr>
      <w:r w:rsidRPr="006B3A64">
        <w:rPr>
          <w:rFonts w:asciiTheme="minorHAnsi" w:hAnsiTheme="minorHAnsi" w:cstheme="minorHAnsi"/>
        </w:rPr>
        <w:t>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xml:space="preserve"> w ramach projektów współfinansowanych z EFS może dotyczyć wyłącznie takich kategorii wydatków, bez których realizacja projektu nie byłaby możliwa, </w:t>
      </w:r>
      <w:r w:rsidRPr="006B3A64">
        <w:rPr>
          <w:rFonts w:asciiTheme="minorHAnsi" w:hAnsiTheme="minorHAnsi" w:cstheme="minorHAnsi"/>
        </w:rPr>
        <w:br/>
        <w:t xml:space="preserve">w szczególności w związku z zapewnieniem realizacji zasady równości szans, a zwłaszcza potrzeb osób </w:t>
      </w:r>
      <w:r w:rsidR="00480F75" w:rsidRPr="006B3A64">
        <w:rPr>
          <w:rFonts w:asciiTheme="minorHAnsi" w:hAnsiTheme="minorHAnsi" w:cstheme="minorHAnsi"/>
        </w:rPr>
        <w:t xml:space="preserve">z </w:t>
      </w:r>
      <w:r w:rsidRPr="006B3A64">
        <w:rPr>
          <w:rFonts w:asciiTheme="minorHAnsi" w:hAnsiTheme="minorHAnsi" w:cstheme="minorHAnsi"/>
        </w:rPr>
        <w:t>niepełnosprawn</w:t>
      </w:r>
      <w:r w:rsidR="00480F75" w:rsidRPr="006B3A64">
        <w:rPr>
          <w:rFonts w:asciiTheme="minorHAnsi" w:hAnsiTheme="minorHAnsi" w:cstheme="minorHAnsi"/>
        </w:rPr>
        <w:t>ościami</w:t>
      </w:r>
      <w:r w:rsidRPr="006B3A64">
        <w:rPr>
          <w:rFonts w:asciiTheme="minorHAnsi" w:hAnsiTheme="minorHAnsi" w:cstheme="minorHAnsi"/>
        </w:rPr>
        <w:t>.</w:t>
      </w:r>
    </w:p>
    <w:p w14:paraId="0701A90B"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xml:space="preserve"> może dotyczyć wyłącznie:</w:t>
      </w:r>
    </w:p>
    <w:p w14:paraId="65BED1E0" w14:textId="77777777"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zakupu nieruchomości;</w:t>
      </w:r>
    </w:p>
    <w:p w14:paraId="64867822" w14:textId="77777777"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zakupu infrastruktury, przy czym poprzez infrastrukturę rozumie się elementy nieprzenośne, na stałe przytwierdzone do nieruchomości, np. wykonanie podjazdu do budynku, zainstalowanie windy w budynku;</w:t>
      </w:r>
    </w:p>
    <w:p w14:paraId="15BB9090" w14:textId="1D1C0CBA"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dostosowania lub adaptacji (prace remontowo-wykończeniowe) budynków </w:t>
      </w:r>
      <w:r w:rsidRPr="006B3A64">
        <w:rPr>
          <w:rFonts w:asciiTheme="minorHAnsi" w:hAnsiTheme="minorHAnsi" w:cstheme="minorHAnsi"/>
        </w:rPr>
        <w:br/>
        <w:t>i pomieszczeń</w:t>
      </w:r>
      <w:r w:rsidR="005977B5" w:rsidRPr="006B3A64">
        <w:rPr>
          <w:rFonts w:asciiTheme="minorHAnsi" w:hAnsiTheme="minorHAnsi" w:cstheme="minorHAnsi"/>
        </w:rPr>
        <w:t>, w tym wydatków niezbędnych do przeprowadzenia tych prac i wchodzących w ich zakres</w:t>
      </w:r>
      <w:r w:rsidRPr="006B3A64">
        <w:rPr>
          <w:rFonts w:asciiTheme="minorHAnsi" w:hAnsiTheme="minorHAnsi" w:cstheme="minorHAnsi"/>
        </w:rPr>
        <w:t>.</w:t>
      </w:r>
    </w:p>
    <w:p w14:paraId="2AEB02FD" w14:textId="77777777" w:rsidR="00DE6543" w:rsidRPr="006B3A64" w:rsidRDefault="00DE6543" w:rsidP="00DE6543">
      <w:pPr>
        <w:autoSpaceDE w:val="0"/>
        <w:autoSpaceDN w:val="0"/>
        <w:adjustRightInd w:val="0"/>
        <w:spacing w:after="120"/>
        <w:jc w:val="both"/>
        <w:rPr>
          <w:rFonts w:asciiTheme="minorHAnsi" w:hAnsiTheme="minorHAnsi" w:cstheme="minorHAnsi"/>
        </w:rPr>
      </w:pPr>
    </w:p>
    <w:p w14:paraId="65A6B947" w14:textId="77777777" w:rsidR="00DE6543" w:rsidRPr="006B3A64" w:rsidRDefault="00DE6543" w:rsidP="00DE6543">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lastRenderedPageBreak/>
        <w:t>Wydatki objęte cross-</w:t>
      </w:r>
      <w:proofErr w:type="spellStart"/>
      <w:r w:rsidRPr="006B3A64">
        <w:rPr>
          <w:rFonts w:asciiTheme="minorHAnsi" w:hAnsiTheme="minorHAnsi" w:cstheme="minorHAnsi"/>
        </w:rPr>
        <w:t>financingiem</w:t>
      </w:r>
      <w:proofErr w:type="spellEnd"/>
      <w:r w:rsidRPr="006B3A64">
        <w:rPr>
          <w:rFonts w:asciiTheme="minorHAnsi" w:hAnsiTheme="minorHAnsi" w:cstheme="minorHAnsi"/>
        </w:rPr>
        <w:t xml:space="preserve"> w projekcie nie są wykazywane w ramach kosztów pośrednich. Wszystkie wydatki poniesione jako wydatki w ramach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xml:space="preserve"> opisywane są i uzasadniane w polu znajdującym się pod szczegółowym budżetem projektu.</w:t>
      </w:r>
    </w:p>
    <w:p w14:paraId="7B8CF17C" w14:textId="07CBA7A4" w:rsidR="00DE6543" w:rsidRPr="006B3A64" w:rsidRDefault="00DE6543" w:rsidP="006B3A64">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Wydatki ponoszone w ramach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xml:space="preserve"> powyżej dopuszczalnej kwoty określonej </w:t>
      </w:r>
      <w:r w:rsidRPr="006B3A64">
        <w:rPr>
          <w:rFonts w:asciiTheme="minorHAnsi" w:hAnsiTheme="minorHAnsi" w:cstheme="minorHAnsi"/>
        </w:rPr>
        <w:br/>
        <w:t>w zatwierdzonym wniosku o dofinansowanie projektu są niekwalifikowalne.</w:t>
      </w:r>
    </w:p>
    <w:p w14:paraId="57A5A07B" w14:textId="77777777" w:rsidR="009100E0" w:rsidRPr="006B3A64" w:rsidRDefault="009100E0" w:rsidP="009100E0">
      <w:pPr>
        <w:autoSpaceDE w:val="0"/>
        <w:autoSpaceDN w:val="0"/>
        <w:adjustRightInd w:val="0"/>
        <w:spacing w:after="120"/>
        <w:jc w:val="both"/>
        <w:rPr>
          <w:rFonts w:asciiTheme="minorHAnsi" w:hAnsiTheme="minorHAnsi" w:cstheme="minorHAnsi"/>
          <w:b/>
        </w:rPr>
      </w:pPr>
    </w:p>
    <w:p w14:paraId="080A630E" w14:textId="77777777" w:rsidR="009100E0" w:rsidRPr="006B3A64"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UWAGA:</w:t>
      </w:r>
    </w:p>
    <w:p w14:paraId="1186D7CC"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b/>
        </w:rPr>
        <w:t>Zakup środków trwałych</w:t>
      </w:r>
      <w:r w:rsidRPr="006B3A64">
        <w:rPr>
          <w:rFonts w:asciiTheme="minorHAnsi" w:hAnsiTheme="minorHAnsi" w:cstheme="minorHAnsi"/>
        </w:rPr>
        <w:t xml:space="preserve">, za wyjątkiem zakupu nieruchomości, infrastruktury i środków trwałych przeznaczonych na dostosowanie lub adaptację budynków i pomieszczeń, </w:t>
      </w:r>
      <w:r w:rsidRPr="006B3A64">
        <w:rPr>
          <w:rFonts w:asciiTheme="minorHAnsi" w:hAnsiTheme="minorHAnsi" w:cstheme="minorHAnsi"/>
          <w:b/>
        </w:rPr>
        <w:t>nie stanowi wydatku w ramach cross-</w:t>
      </w:r>
      <w:proofErr w:type="spellStart"/>
      <w:r w:rsidRPr="006B3A64">
        <w:rPr>
          <w:rFonts w:asciiTheme="minorHAnsi" w:hAnsiTheme="minorHAnsi" w:cstheme="minorHAnsi"/>
          <w:b/>
        </w:rPr>
        <w:t>financingu</w:t>
      </w:r>
      <w:proofErr w:type="spellEnd"/>
      <w:r w:rsidRPr="006B3A64">
        <w:rPr>
          <w:rFonts w:asciiTheme="minorHAnsi" w:hAnsiTheme="minorHAnsi" w:cstheme="minorHAnsi"/>
        </w:rPr>
        <w:t>.</w:t>
      </w:r>
    </w:p>
    <w:p w14:paraId="60C4243C"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Wydatki w ramach projektu na </w:t>
      </w:r>
      <w:r w:rsidRPr="006B3A64">
        <w:rPr>
          <w:rFonts w:asciiTheme="minorHAnsi" w:hAnsiTheme="minorHAnsi" w:cstheme="minorHAnsi"/>
          <w:b/>
        </w:rPr>
        <w:t>zakup środków trwałych oraz wydatki w</w:t>
      </w:r>
      <w:r w:rsidR="00CA022D" w:rsidRPr="006B3A64">
        <w:rPr>
          <w:rFonts w:asciiTheme="minorHAnsi" w:hAnsiTheme="minorHAnsi" w:cstheme="minorHAnsi"/>
          <w:b/>
        </w:rPr>
        <w:t> </w:t>
      </w:r>
      <w:r w:rsidRPr="006B3A64">
        <w:rPr>
          <w:rFonts w:asciiTheme="minorHAnsi" w:hAnsiTheme="minorHAnsi" w:cstheme="minorHAnsi"/>
          <w:b/>
        </w:rPr>
        <w:t>ramach cross-</w:t>
      </w:r>
      <w:proofErr w:type="spellStart"/>
      <w:r w:rsidRPr="006B3A64">
        <w:rPr>
          <w:rFonts w:asciiTheme="minorHAnsi" w:hAnsiTheme="minorHAnsi" w:cstheme="minorHAnsi"/>
          <w:b/>
        </w:rPr>
        <w:t>financingu</w:t>
      </w:r>
      <w:proofErr w:type="spellEnd"/>
      <w:r w:rsidRPr="006B3A64">
        <w:rPr>
          <w:rFonts w:asciiTheme="minorHAnsi" w:hAnsiTheme="minorHAnsi" w:cstheme="minorHAnsi"/>
          <w:b/>
        </w:rPr>
        <w:t xml:space="preserve"> nie mogą łącznie przekroczyć 10% poniesionych wydatków kwalifikowalnych projektu</w:t>
      </w:r>
      <w:r w:rsidRPr="006B3A64">
        <w:rPr>
          <w:rFonts w:asciiTheme="minorHAnsi" w:hAnsiTheme="minorHAnsi" w:cstheme="minorHAnsi"/>
        </w:rPr>
        <w:t>.</w:t>
      </w:r>
    </w:p>
    <w:p w14:paraId="0DE01B38" w14:textId="77777777" w:rsidR="009100E0" w:rsidRPr="006B3A64" w:rsidRDefault="009100E0" w:rsidP="009100E0">
      <w:pPr>
        <w:spacing w:after="120"/>
        <w:jc w:val="both"/>
        <w:rPr>
          <w:rFonts w:asciiTheme="minorHAnsi" w:hAnsiTheme="minorHAnsi" w:cstheme="minorHAnsi"/>
        </w:rPr>
      </w:pPr>
      <w:r w:rsidRPr="006B3A64">
        <w:rPr>
          <w:rFonts w:asciiTheme="minorHAnsi" w:hAnsiTheme="minorHAnsi" w:cstheme="minorHAnsi"/>
          <w:bCs/>
        </w:rPr>
        <w:t>Szczegółowe informacje odnośnie sposobu kwalifikowania wydatków dotyczących cross-</w:t>
      </w:r>
      <w:proofErr w:type="spellStart"/>
      <w:r w:rsidRPr="006B3A64">
        <w:rPr>
          <w:rFonts w:asciiTheme="minorHAnsi" w:hAnsiTheme="minorHAnsi" w:cstheme="minorHAnsi"/>
          <w:bCs/>
        </w:rPr>
        <w:t>financingu</w:t>
      </w:r>
      <w:proofErr w:type="spellEnd"/>
      <w:r w:rsidR="0075119E" w:rsidRPr="006B3A64">
        <w:rPr>
          <w:rFonts w:asciiTheme="minorHAnsi" w:hAnsiTheme="minorHAnsi" w:cstheme="minorHAnsi"/>
          <w:bCs/>
        </w:rPr>
        <w:t xml:space="preserve">, </w:t>
      </w:r>
      <w:r w:rsidRPr="006B3A64">
        <w:rPr>
          <w:rFonts w:asciiTheme="minorHAnsi" w:hAnsiTheme="minorHAnsi" w:cstheme="minorHAnsi"/>
          <w:bCs/>
        </w:rPr>
        <w:t>technik finansowania środków trwałych oraz wartości  niematerialnych i</w:t>
      </w:r>
      <w:r w:rsidR="00CA022D" w:rsidRPr="006B3A64">
        <w:rPr>
          <w:rFonts w:asciiTheme="minorHAnsi" w:hAnsiTheme="minorHAnsi" w:cstheme="minorHAnsi"/>
          <w:bCs/>
        </w:rPr>
        <w:t> </w:t>
      </w:r>
      <w:r w:rsidRPr="006B3A64">
        <w:rPr>
          <w:rFonts w:asciiTheme="minorHAnsi" w:hAnsiTheme="minorHAnsi" w:cstheme="minorHAnsi"/>
          <w:bCs/>
        </w:rPr>
        <w:t xml:space="preserve">prawnych zostały określone odpowiednio w rozdziale </w:t>
      </w:r>
      <w:r w:rsidR="00FD6AC6" w:rsidRPr="006B3A64">
        <w:rPr>
          <w:rFonts w:asciiTheme="minorHAnsi" w:hAnsiTheme="minorHAnsi" w:cstheme="minorHAnsi"/>
          <w:bCs/>
        </w:rPr>
        <w:t>6.8 i 6.12, 8.</w:t>
      </w:r>
      <w:r w:rsidR="008A6A63" w:rsidRPr="006B3A64">
        <w:rPr>
          <w:rFonts w:asciiTheme="minorHAnsi" w:hAnsiTheme="minorHAnsi" w:cstheme="minorHAnsi"/>
          <w:bCs/>
        </w:rPr>
        <w:t xml:space="preserve">6 </w:t>
      </w:r>
      <w:r w:rsidRPr="006B3A64">
        <w:rPr>
          <w:rFonts w:asciiTheme="minorHAnsi" w:hAnsiTheme="minorHAnsi" w:cstheme="minorHAnsi"/>
          <w:i/>
        </w:rPr>
        <w:t>Wytycznych w ramach kwalifikowalności wydatków w zakresie Europejskiego Funduszu Rozwoju Regionalnego, Europejskiego Funduszu Społecznego oraz Funduszu Spójności na lata 2014-2020</w:t>
      </w:r>
      <w:r w:rsidRPr="006B3A64">
        <w:rPr>
          <w:rFonts w:asciiTheme="minorHAnsi" w:hAnsiTheme="minorHAnsi" w:cstheme="minorHAnsi"/>
        </w:rPr>
        <w:t>.</w:t>
      </w:r>
    </w:p>
    <w:p w14:paraId="6980E0D3" w14:textId="77777777" w:rsidR="00CA022D" w:rsidRPr="006B3A64" w:rsidRDefault="00CA022D" w:rsidP="009100E0">
      <w:pPr>
        <w:spacing w:after="120"/>
        <w:jc w:val="both"/>
        <w:rPr>
          <w:rFonts w:asciiTheme="minorHAnsi" w:hAnsiTheme="minorHAnsi" w:cstheme="minorHAnsi"/>
        </w:rPr>
      </w:pPr>
    </w:p>
    <w:p w14:paraId="103DE24F" w14:textId="77777777" w:rsidR="009100E0" w:rsidRPr="006B3A64" w:rsidRDefault="009100E0" w:rsidP="00E807D0">
      <w:pPr>
        <w:pStyle w:val="Nagwek3"/>
        <w:ind w:firstLine="227"/>
        <w:rPr>
          <w:rFonts w:asciiTheme="minorHAnsi" w:hAnsiTheme="minorHAnsi" w:cstheme="minorHAnsi"/>
        </w:rPr>
      </w:pPr>
      <w:bookmarkStart w:id="28" w:name="_Toc31021063"/>
      <w:r w:rsidRPr="006B3A64">
        <w:rPr>
          <w:rFonts w:asciiTheme="minorHAnsi" w:hAnsiTheme="minorHAnsi" w:cstheme="minorHAnsi"/>
        </w:rPr>
        <w:t xml:space="preserve">Kwalifikowalność </w:t>
      </w:r>
      <w:r w:rsidR="00B35DC3" w:rsidRPr="006B3A64">
        <w:rPr>
          <w:rFonts w:asciiTheme="minorHAnsi" w:hAnsiTheme="minorHAnsi" w:cstheme="minorHAnsi"/>
        </w:rPr>
        <w:t xml:space="preserve"> podatku od towarów i usług (</w:t>
      </w:r>
      <w:r w:rsidRPr="006B3A64">
        <w:rPr>
          <w:rFonts w:asciiTheme="minorHAnsi" w:hAnsiTheme="minorHAnsi" w:cstheme="minorHAnsi"/>
        </w:rPr>
        <w:t>VAT</w:t>
      </w:r>
      <w:r w:rsidR="00B35DC3" w:rsidRPr="006B3A64">
        <w:rPr>
          <w:rFonts w:asciiTheme="minorHAnsi" w:hAnsiTheme="minorHAnsi" w:cstheme="minorHAnsi"/>
        </w:rPr>
        <w:t>)</w:t>
      </w:r>
      <w:bookmarkEnd w:id="28"/>
    </w:p>
    <w:p w14:paraId="311FBA81" w14:textId="77777777" w:rsidR="009100E0" w:rsidRPr="006B3A64" w:rsidRDefault="009100E0" w:rsidP="009100E0">
      <w:pPr>
        <w:spacing w:after="120"/>
        <w:jc w:val="both"/>
        <w:rPr>
          <w:rFonts w:asciiTheme="minorHAnsi" w:hAnsiTheme="minorHAnsi" w:cstheme="minorHAnsi"/>
        </w:rPr>
      </w:pPr>
    </w:p>
    <w:p w14:paraId="2942BD7B" w14:textId="77777777" w:rsidR="000805CA" w:rsidRPr="006B3A64" w:rsidRDefault="009100E0" w:rsidP="000805CA">
      <w:pPr>
        <w:rPr>
          <w:rFonts w:asciiTheme="minorHAnsi" w:hAnsiTheme="minorHAnsi" w:cstheme="minorHAnsi"/>
        </w:rPr>
      </w:pPr>
      <w:r w:rsidRPr="006B3A64">
        <w:rPr>
          <w:rFonts w:asciiTheme="minorHAnsi" w:hAnsiTheme="minorHAnsi" w:cstheme="minorHAnsi"/>
        </w:rPr>
        <w:t xml:space="preserve">Wydatki w ramach projektu mogą obejmować koszt podatku od towarów i usług (VAT). </w:t>
      </w:r>
    </w:p>
    <w:p w14:paraId="006BF0A1" w14:textId="77777777" w:rsidR="000805CA" w:rsidRPr="006B3A64" w:rsidRDefault="000805CA" w:rsidP="000805CA">
      <w:pPr>
        <w:rPr>
          <w:rFonts w:asciiTheme="minorHAnsi" w:hAnsiTheme="minorHAnsi" w:cstheme="minorHAnsi"/>
        </w:rPr>
      </w:pPr>
    </w:p>
    <w:p w14:paraId="47FAF4E7" w14:textId="7186AE8C" w:rsidR="000805CA" w:rsidRPr="006B3A64" w:rsidRDefault="000805CA" w:rsidP="000805CA">
      <w:pPr>
        <w:jc w:val="both"/>
        <w:rPr>
          <w:rFonts w:asciiTheme="minorHAnsi" w:hAnsiTheme="minorHAnsi" w:cstheme="minorHAnsi"/>
        </w:rPr>
      </w:pPr>
      <w:r w:rsidRPr="006B3A64">
        <w:rPr>
          <w:rFonts w:asciiTheme="minorHAnsi" w:hAnsiTheme="minorHAnsi" w:cstheme="minorHAnsi"/>
        </w:rPr>
        <w:t>Wydatki te mogą być uznane za wydatki kwalifikowalne tylko wtedy, gdy brak jest prawnej możliwości ich odzyskania na mocy prawodawstwa krajowego.</w:t>
      </w:r>
      <w:r w:rsidR="00710E0F" w:rsidRPr="006B3A64">
        <w:rPr>
          <w:rFonts w:asciiTheme="minorHAnsi" w:hAnsiTheme="minorHAnsi" w:cstheme="minorHAnsi"/>
        </w:rPr>
        <w:t xml:space="preserve"> </w:t>
      </w:r>
      <w:r w:rsidRPr="006B3A64">
        <w:rPr>
          <w:rFonts w:asciiTheme="minorHAnsi" w:hAnsiTheme="minorHAnsi" w:cstheme="minorHAnsi"/>
        </w:rPr>
        <w:t>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01922667" w14:textId="77777777" w:rsidR="00337D10" w:rsidRPr="006B3A64" w:rsidRDefault="00337D10" w:rsidP="009100E0">
      <w:pPr>
        <w:autoSpaceDE w:val="0"/>
        <w:autoSpaceDN w:val="0"/>
        <w:adjustRightInd w:val="0"/>
        <w:spacing w:after="120"/>
        <w:jc w:val="both"/>
        <w:rPr>
          <w:rFonts w:asciiTheme="minorHAnsi" w:hAnsiTheme="minorHAnsi" w:cstheme="minorHAnsi"/>
        </w:rPr>
      </w:pPr>
    </w:p>
    <w:p w14:paraId="5ED7EC3F" w14:textId="77777777" w:rsidR="009100E0" w:rsidRPr="006B3A64"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UWAGA:</w:t>
      </w:r>
    </w:p>
    <w:p w14:paraId="1C8F1AE3"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Posiadanie wyżej wymienionego prawa (potencjalnej prawnej możliwości) </w:t>
      </w:r>
      <w:r w:rsidRPr="006B3A64">
        <w:rPr>
          <w:rFonts w:asciiTheme="minorHAnsi" w:hAnsiTheme="minorHAnsi" w:cstheme="minorHAnsi"/>
          <w:b/>
        </w:rPr>
        <w:t>wyklucza uznanie wydatku za kwalifikowalny, nawet jeśli faktycznie zwrot nie nastąpił</w:t>
      </w:r>
      <w:r w:rsidR="00713A57" w:rsidRPr="006B3A64">
        <w:rPr>
          <w:rFonts w:asciiTheme="minorHAnsi" w:hAnsiTheme="minorHAnsi" w:cstheme="minorHAnsi"/>
        </w:rPr>
        <w:t>, np. ze względu na nie</w:t>
      </w:r>
      <w:r w:rsidRPr="006B3A64">
        <w:rPr>
          <w:rFonts w:asciiTheme="minorHAnsi" w:hAnsiTheme="minorHAnsi" w:cstheme="minorHAnsi"/>
        </w:rPr>
        <w:t>podjęcie przez wnioskodawcę czynności zmierzających do realizacji tego prawa.</w:t>
      </w:r>
    </w:p>
    <w:p w14:paraId="390727EB" w14:textId="77777777" w:rsidR="009100E0" w:rsidRPr="006B3A64" w:rsidRDefault="009100E0" w:rsidP="009100E0">
      <w:pPr>
        <w:autoSpaceDE w:val="0"/>
        <w:autoSpaceDN w:val="0"/>
        <w:adjustRightInd w:val="0"/>
        <w:spacing w:after="120"/>
        <w:jc w:val="both"/>
        <w:rPr>
          <w:rFonts w:asciiTheme="minorHAnsi" w:hAnsiTheme="minorHAnsi" w:cstheme="minorHAnsi"/>
        </w:rPr>
      </w:pPr>
    </w:p>
    <w:p w14:paraId="629337B6"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Wnioskodawca, który uzna VAT za wydatek kwalifikowalny jest zobowiązany do przedstawienia w treści wniosku o dofinansowanie szczegółowego uzasadnienia zawierającego podstawę prawną wskazującą na brak możliwości obniżenia VAT należnego </w:t>
      </w:r>
      <w:r w:rsidRPr="006B3A64">
        <w:rPr>
          <w:rFonts w:asciiTheme="minorHAnsi" w:hAnsiTheme="minorHAnsi" w:cstheme="minorHAnsi"/>
        </w:rPr>
        <w:br/>
        <w:t xml:space="preserve">o VAT naliczony zarówno na dzień sporządzania wniosku o dofinansowanie, jak również mając </w:t>
      </w:r>
      <w:r w:rsidRPr="006B3A64">
        <w:rPr>
          <w:rFonts w:asciiTheme="minorHAnsi" w:hAnsiTheme="minorHAnsi" w:cstheme="minorHAnsi"/>
        </w:rPr>
        <w:lastRenderedPageBreak/>
        <w:t>na uwadze planowany sposób wykorzystania w przyszłości (w okresie realizacji projektu oraz w okresie trwałości projektu) majątku wytworzonego w związku z realizacją projektu.</w:t>
      </w:r>
    </w:p>
    <w:p w14:paraId="44CD3D0C" w14:textId="77777777" w:rsidR="00C94407" w:rsidRPr="006B3A64" w:rsidRDefault="00C94407" w:rsidP="00E71468">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trakcie procesu wyboru </w:t>
      </w:r>
      <w:r w:rsidR="003B3A9C" w:rsidRPr="006B3A64">
        <w:rPr>
          <w:rFonts w:asciiTheme="minorHAnsi" w:hAnsiTheme="minorHAnsi" w:cstheme="minorHAnsi"/>
        </w:rPr>
        <w:t xml:space="preserve">projektu do dofinansowania </w:t>
      </w:r>
      <w:r w:rsidRPr="006B3A64">
        <w:rPr>
          <w:rFonts w:asciiTheme="minorHAnsi" w:hAnsiTheme="minorHAnsi" w:cstheme="minorHAnsi"/>
        </w:rPr>
        <w:t xml:space="preserve">weryfikacji będzie </w:t>
      </w:r>
      <w:r w:rsidR="003B3A9C" w:rsidRPr="006B3A64">
        <w:rPr>
          <w:rFonts w:asciiTheme="minorHAnsi" w:hAnsiTheme="minorHAnsi" w:cstheme="minorHAnsi"/>
        </w:rPr>
        <w:t>podlegało</w:t>
      </w:r>
      <w:r w:rsidR="007261E7" w:rsidRPr="006B3A64">
        <w:rPr>
          <w:rFonts w:asciiTheme="minorHAnsi" w:hAnsiTheme="minorHAnsi" w:cstheme="minorHAnsi"/>
        </w:rPr>
        <w:t xml:space="preserve"> </w:t>
      </w:r>
      <w:r w:rsidRPr="006B3A64">
        <w:rPr>
          <w:rFonts w:asciiTheme="minorHAnsi" w:hAnsiTheme="minorHAnsi" w:cstheme="minorHAnsi"/>
        </w:rPr>
        <w:t xml:space="preserve">oświadczenie wskazane w sekcji VI </w:t>
      </w:r>
      <w:r w:rsidRPr="006B3A64">
        <w:rPr>
          <w:rFonts w:asciiTheme="minorHAnsi" w:hAnsiTheme="minorHAnsi" w:cstheme="minorHAnsi"/>
          <w:i/>
        </w:rPr>
        <w:t>Szczegółowy budżet projektu</w:t>
      </w:r>
      <w:r w:rsidRPr="006B3A64">
        <w:rPr>
          <w:rFonts w:asciiTheme="minorHAnsi" w:hAnsiTheme="minorHAnsi" w:cstheme="minorHAnsi"/>
        </w:rPr>
        <w:t xml:space="preserve"> w zakresie</w:t>
      </w:r>
      <w:r w:rsidR="007261E7" w:rsidRPr="006B3A64">
        <w:rPr>
          <w:rFonts w:asciiTheme="minorHAnsi" w:hAnsiTheme="minorHAnsi" w:cstheme="minorHAnsi"/>
        </w:rPr>
        <w:t>,</w:t>
      </w:r>
      <w:r w:rsidRPr="006B3A64">
        <w:rPr>
          <w:rFonts w:asciiTheme="minorHAnsi" w:hAnsiTheme="minorHAnsi" w:cstheme="minorHAnsi"/>
        </w:rPr>
        <w:t xml:space="preserve"> czy kwoty przewidziane w budżecie szczegółowym zawierają</w:t>
      </w:r>
      <w:r w:rsidR="007261E7" w:rsidRPr="006B3A64">
        <w:rPr>
          <w:rFonts w:asciiTheme="minorHAnsi" w:hAnsiTheme="minorHAnsi" w:cstheme="minorHAnsi"/>
        </w:rPr>
        <w:t>/</w:t>
      </w:r>
      <w:r w:rsidRPr="006B3A64">
        <w:rPr>
          <w:rFonts w:asciiTheme="minorHAnsi" w:hAnsiTheme="minorHAnsi" w:cstheme="minorHAnsi"/>
        </w:rPr>
        <w:t xml:space="preserve"> nie zawierają</w:t>
      </w:r>
      <w:r w:rsidR="007261E7" w:rsidRPr="006B3A64">
        <w:rPr>
          <w:rFonts w:asciiTheme="minorHAnsi" w:hAnsiTheme="minorHAnsi" w:cstheme="minorHAnsi"/>
        </w:rPr>
        <w:t>/</w:t>
      </w:r>
      <w:r w:rsidRPr="006B3A64">
        <w:rPr>
          <w:rFonts w:asciiTheme="minorHAnsi" w:hAnsiTheme="minorHAnsi" w:cstheme="minorHAnsi"/>
        </w:rPr>
        <w:t xml:space="preserve"> częściowo zawierają VAT</w:t>
      </w:r>
      <w:r w:rsidR="007261E7" w:rsidRPr="006B3A64">
        <w:rPr>
          <w:rFonts w:asciiTheme="minorHAnsi" w:hAnsiTheme="minorHAnsi" w:cstheme="minorHAnsi"/>
        </w:rPr>
        <w:t>.</w:t>
      </w:r>
    </w:p>
    <w:p w14:paraId="10ABDFD6" w14:textId="77777777" w:rsidR="007261E7" w:rsidRPr="006B3A64" w:rsidRDefault="001E2392" w:rsidP="007261E7">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ramach oceny merytorycznej wniosku o dofinansowanie </w:t>
      </w:r>
      <w:r w:rsidR="007261E7" w:rsidRPr="006B3A64">
        <w:rPr>
          <w:rFonts w:asciiTheme="minorHAnsi" w:hAnsiTheme="minorHAnsi" w:cstheme="minorHAnsi"/>
        </w:rPr>
        <w:t xml:space="preserve">IOK </w:t>
      </w:r>
      <w:r w:rsidR="00264C70" w:rsidRPr="006B3A64">
        <w:rPr>
          <w:rFonts w:asciiTheme="minorHAnsi" w:hAnsiTheme="minorHAnsi" w:cstheme="minorHAnsi"/>
        </w:rPr>
        <w:t xml:space="preserve">m.in. </w:t>
      </w:r>
      <w:r w:rsidR="007261E7" w:rsidRPr="006B3A64">
        <w:rPr>
          <w:rFonts w:asciiTheme="minorHAnsi" w:hAnsiTheme="minorHAnsi" w:cstheme="minorHAnsi"/>
        </w:rPr>
        <w:t>weryfikuje status wnioskodawcy i partnerów jako podatnika VAT na Portalu Podatkowym Ministerstwa Finansów https://ppuslugi.mf.gov.pl/_/#1. Wynik weryfikacji jest uwzględniany w karcie oceny projektu.</w:t>
      </w:r>
    </w:p>
    <w:p w14:paraId="2CB6CC7E"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Na etapie podpisywania umowy o dofinansowanie projektu wnioskodawca (oraz każdy </w:t>
      </w:r>
      <w:r w:rsidRPr="006B3A64">
        <w:rPr>
          <w:rFonts w:asciiTheme="minorHAnsi" w:hAnsiTheme="minorHAnsi" w:cstheme="minorHAnsi"/>
        </w:rPr>
        <w:br/>
        <w:t>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14:paraId="7BCFB6A4" w14:textId="77777777" w:rsidR="001E2392" w:rsidRPr="006B3A64" w:rsidRDefault="001E2392" w:rsidP="001E2392">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Brak oświadczenia oznacza, że podatek VAT nie może w żadnym przypadku stanowić wydatku kwalifikowalnego.</w:t>
      </w:r>
    </w:p>
    <w:p w14:paraId="6A9EAC9C" w14:textId="56E335EE" w:rsidR="00D306B9" w:rsidRPr="006B3A64" w:rsidRDefault="009100E0" w:rsidP="008913D2">
      <w:pPr>
        <w:autoSpaceDE w:val="0"/>
        <w:autoSpaceDN w:val="0"/>
        <w:adjustRightInd w:val="0"/>
        <w:spacing w:before="120" w:after="120"/>
        <w:jc w:val="both"/>
        <w:rPr>
          <w:rFonts w:asciiTheme="minorHAnsi" w:hAnsiTheme="minorHAnsi" w:cstheme="minorHAnsi"/>
          <w:i/>
        </w:rPr>
      </w:pPr>
      <w:r w:rsidRPr="006B3A64">
        <w:rPr>
          <w:rFonts w:asciiTheme="minorHAnsi" w:hAnsiTheme="minorHAnsi" w:cstheme="minorHAnsi"/>
        </w:rPr>
        <w:t xml:space="preserve">Pozostałe regulacje dotyczące sposobu rozliczania podatku VAT są </w:t>
      </w:r>
      <w:r w:rsidR="0061321B" w:rsidRPr="006B3A64">
        <w:rPr>
          <w:rFonts w:asciiTheme="minorHAnsi" w:hAnsiTheme="minorHAnsi" w:cstheme="minorHAnsi"/>
        </w:rPr>
        <w:t xml:space="preserve">zawarte </w:t>
      </w:r>
      <w:r w:rsidRPr="006B3A64">
        <w:rPr>
          <w:rFonts w:asciiTheme="minorHAnsi" w:hAnsiTheme="minorHAnsi" w:cstheme="minorHAnsi"/>
        </w:rPr>
        <w:br/>
        <w:t xml:space="preserve">w </w:t>
      </w:r>
      <w:r w:rsidRPr="006B3A64">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14:paraId="6450C066" w14:textId="77777777" w:rsidR="00F9454F" w:rsidRPr="006B3A64" w:rsidRDefault="00F9454F" w:rsidP="008913D2">
      <w:pPr>
        <w:autoSpaceDE w:val="0"/>
        <w:autoSpaceDN w:val="0"/>
        <w:adjustRightInd w:val="0"/>
        <w:spacing w:before="120" w:after="120"/>
        <w:jc w:val="both"/>
        <w:rPr>
          <w:rFonts w:asciiTheme="minorHAnsi" w:hAnsiTheme="minorHAnsi" w:cstheme="minorHAnsi"/>
          <w:i/>
        </w:rPr>
      </w:pPr>
    </w:p>
    <w:p w14:paraId="08F20032" w14:textId="77777777" w:rsidR="00FD6AC6" w:rsidRPr="006B3A64" w:rsidRDefault="009100E0" w:rsidP="00FD6AC6">
      <w:pPr>
        <w:pStyle w:val="Nagwek3"/>
        <w:ind w:firstLine="227"/>
        <w:rPr>
          <w:rFonts w:asciiTheme="minorHAnsi" w:hAnsiTheme="minorHAnsi" w:cstheme="minorHAnsi"/>
        </w:rPr>
      </w:pPr>
      <w:bookmarkStart w:id="29" w:name="_Toc31021064"/>
      <w:r w:rsidRPr="006B3A64">
        <w:rPr>
          <w:rFonts w:asciiTheme="minorHAnsi" w:hAnsiTheme="minorHAnsi" w:cstheme="minorHAnsi"/>
          <w:szCs w:val="24"/>
        </w:rPr>
        <w:t>Wydatki niekwalifikowalne</w:t>
      </w:r>
      <w:bookmarkEnd w:id="29"/>
    </w:p>
    <w:p w14:paraId="46FE2A4C" w14:textId="77777777" w:rsidR="009100E0" w:rsidRPr="006B3A64" w:rsidRDefault="009100E0" w:rsidP="00390C94">
      <w:pPr>
        <w:spacing w:after="120"/>
        <w:jc w:val="both"/>
        <w:rPr>
          <w:rFonts w:asciiTheme="minorHAnsi" w:hAnsiTheme="minorHAnsi" w:cstheme="minorHAnsi"/>
        </w:rPr>
      </w:pPr>
      <w:r w:rsidRPr="006B3A64">
        <w:rPr>
          <w:rFonts w:asciiTheme="minorHAnsi" w:hAnsiTheme="minorHAnsi" w:cstheme="minorHAnsi"/>
        </w:rPr>
        <w:t>Do wydatków, które uznane zostaną za niekwalifikowalne należą:</w:t>
      </w:r>
    </w:p>
    <w:p w14:paraId="1FA97EED"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prowizje pobierane w ramach operacji wymiany walut;</w:t>
      </w:r>
    </w:p>
    <w:p w14:paraId="4477115B"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odsetki od zadłużenia, z wyjątkiem wydatków ponoszonych na subsydiowanie odsetek lub na dotacje na opłaty gwarancyjne w przypadku udzielania wsparcia na te cele;</w:t>
      </w:r>
    </w:p>
    <w:p w14:paraId="26E19FEF"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koszty pożyczki lub kredytu zaciągniętego na prefinansowanie dotacji;</w:t>
      </w:r>
    </w:p>
    <w:p w14:paraId="38C15F6D"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kary i grzywny;</w:t>
      </w:r>
    </w:p>
    <w:p w14:paraId="6D76BD00"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t>świadczenia realizowane ze środków Zakładowego Funduszu Świadczeń Socjalnych (ZFŚS);</w:t>
      </w:r>
    </w:p>
    <w:p w14:paraId="7F3D921F" w14:textId="343FC555" w:rsidR="00D72C50" w:rsidRPr="006B3A64" w:rsidRDefault="00713A57" w:rsidP="00216F3E">
      <w:pPr>
        <w:numPr>
          <w:ilvl w:val="0"/>
          <w:numId w:val="51"/>
        </w:numPr>
        <w:jc w:val="both"/>
        <w:rPr>
          <w:rFonts w:asciiTheme="minorHAnsi" w:hAnsiTheme="minorHAnsi" w:cstheme="minorHAnsi"/>
        </w:rPr>
      </w:pPr>
      <w:r w:rsidRPr="006B3A64">
        <w:rPr>
          <w:rFonts w:asciiTheme="minorHAnsi" w:hAnsiTheme="minorHAnsi" w:cstheme="minorHAnsi"/>
        </w:rPr>
        <w:t>odprawy emerytalno-</w:t>
      </w:r>
      <w:r w:rsidR="00EC4D81" w:rsidRPr="006B3A64">
        <w:rPr>
          <w:rFonts w:asciiTheme="minorHAnsi" w:hAnsiTheme="minorHAnsi" w:cstheme="minorHAnsi"/>
        </w:rPr>
        <w:t>rentowe</w:t>
      </w:r>
      <w:r w:rsidR="00094D66" w:rsidRPr="006B3A64">
        <w:rPr>
          <w:rFonts w:asciiTheme="minorHAnsi" w:hAnsiTheme="minorHAnsi" w:cstheme="minorHAnsi"/>
        </w:rPr>
        <w:t xml:space="preserve"> personelu projektu</w:t>
      </w:r>
      <w:r w:rsidR="00EC4D81" w:rsidRPr="006B3A64">
        <w:rPr>
          <w:rFonts w:asciiTheme="minorHAnsi" w:hAnsiTheme="minorHAnsi" w:cstheme="minorHAnsi"/>
        </w:rPr>
        <w:t>;</w:t>
      </w:r>
    </w:p>
    <w:p w14:paraId="781BA977" w14:textId="0D820E19" w:rsidR="009100E0" w:rsidRPr="006B3A64" w:rsidRDefault="00094D66" w:rsidP="00216F3E">
      <w:pPr>
        <w:numPr>
          <w:ilvl w:val="0"/>
          <w:numId w:val="51"/>
        </w:numPr>
        <w:jc w:val="both"/>
        <w:rPr>
          <w:rFonts w:asciiTheme="minorHAnsi" w:hAnsiTheme="minorHAnsi" w:cstheme="minorHAnsi"/>
        </w:rPr>
      </w:pPr>
      <w:r w:rsidRPr="006B3A64">
        <w:rPr>
          <w:rFonts w:asciiTheme="minorHAnsi" w:hAnsiTheme="minorHAnsi" w:cstheme="minorHAnsi"/>
        </w:rPr>
        <w:t xml:space="preserve">rozliczony notą księgową koszt </w:t>
      </w:r>
      <w:r w:rsidR="009100E0" w:rsidRPr="006B3A64">
        <w:rPr>
          <w:rFonts w:asciiTheme="minorHAnsi" w:hAnsiTheme="minorHAnsi" w:cstheme="minorHAnsi"/>
        </w:rPr>
        <w:t xml:space="preserve">zakupu </w:t>
      </w:r>
      <w:r w:rsidR="00D72C50" w:rsidRPr="006B3A64">
        <w:rPr>
          <w:rFonts w:asciiTheme="minorHAnsi" w:hAnsiTheme="minorHAnsi" w:cstheme="minorHAnsi"/>
        </w:rPr>
        <w:t>środka trwałego</w:t>
      </w:r>
      <w:r w:rsidR="009100E0" w:rsidRPr="006B3A64">
        <w:rPr>
          <w:rFonts w:asciiTheme="minorHAnsi" w:hAnsiTheme="minorHAnsi" w:cstheme="minorHAnsi"/>
        </w:rPr>
        <w:t xml:space="preserve"> będące</w:t>
      </w:r>
      <w:r w:rsidR="00D72C50" w:rsidRPr="006B3A64">
        <w:rPr>
          <w:rFonts w:asciiTheme="minorHAnsi" w:hAnsiTheme="minorHAnsi" w:cstheme="minorHAnsi"/>
        </w:rPr>
        <w:t>go</w:t>
      </w:r>
      <w:r w:rsidR="009100E0" w:rsidRPr="006B3A64">
        <w:rPr>
          <w:rFonts w:asciiTheme="minorHAnsi" w:hAnsiTheme="minorHAnsi" w:cstheme="minorHAnsi"/>
        </w:rPr>
        <w:t xml:space="preserve"> własnością beneficjenta lub prawa przysługującego beneficjentowi</w:t>
      </w:r>
      <w:r w:rsidR="009100E0" w:rsidRPr="006B3A64">
        <w:rPr>
          <w:rStyle w:val="Odwoanieprzypisudolnego"/>
          <w:rFonts w:asciiTheme="minorHAnsi" w:hAnsiTheme="minorHAnsi" w:cstheme="minorHAnsi"/>
        </w:rPr>
        <w:footnoteReference w:id="10"/>
      </w:r>
      <w:r w:rsidR="009100E0" w:rsidRPr="006B3A64">
        <w:rPr>
          <w:rFonts w:asciiTheme="minorHAnsi" w:hAnsiTheme="minorHAnsi" w:cstheme="minorHAnsi"/>
        </w:rPr>
        <w:t>;</w:t>
      </w:r>
    </w:p>
    <w:p w14:paraId="58414452"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t>wpłaty na Państwowy Fundusz Rehabilitacji Osób Niepełnosprawnych (PFRON);</w:t>
      </w:r>
    </w:p>
    <w:p w14:paraId="5AE6F500" w14:textId="45682C2E" w:rsidR="00D72C50" w:rsidRPr="006B3A64" w:rsidRDefault="00345647" w:rsidP="00216F3E">
      <w:pPr>
        <w:numPr>
          <w:ilvl w:val="0"/>
          <w:numId w:val="51"/>
        </w:numPr>
        <w:jc w:val="both"/>
        <w:rPr>
          <w:rFonts w:asciiTheme="minorHAnsi" w:hAnsiTheme="minorHAnsi" w:cstheme="minorHAnsi"/>
        </w:rPr>
      </w:pPr>
      <w:r w:rsidRPr="006B3A64">
        <w:rPr>
          <w:rFonts w:asciiTheme="minorHAnsi" w:hAnsiTheme="minorHAnsi" w:cstheme="minorHAnsi"/>
        </w:rPr>
        <w:t xml:space="preserve">koszty postępowania sądowego, wydatki związane z przygotowaniem i obsługą prawną spraw sądowych oraz </w:t>
      </w:r>
      <w:r w:rsidR="009100E0" w:rsidRPr="006B3A64">
        <w:rPr>
          <w:rFonts w:asciiTheme="minorHAnsi" w:hAnsiTheme="minorHAnsi" w:cstheme="minorHAnsi"/>
        </w:rPr>
        <w:t>wydatki poniesione na funkcjonowanie komisji rozjemczych, z wyjątkiem</w:t>
      </w:r>
      <w:r w:rsidR="00D72C50" w:rsidRPr="006B3A64">
        <w:rPr>
          <w:rFonts w:asciiTheme="minorHAnsi" w:hAnsiTheme="minorHAnsi" w:cstheme="minorHAnsi"/>
        </w:rPr>
        <w:t xml:space="preserve"> wydatków </w:t>
      </w:r>
      <w:r w:rsidR="009100E0" w:rsidRPr="006B3A64">
        <w:rPr>
          <w:rFonts w:asciiTheme="minorHAnsi" w:hAnsiTheme="minorHAnsi" w:cstheme="minorHAnsi"/>
        </w:rPr>
        <w:t xml:space="preserve">ponoszonych </w:t>
      </w:r>
      <w:r w:rsidR="00D72C50" w:rsidRPr="006B3A64">
        <w:rPr>
          <w:rFonts w:asciiTheme="minorHAnsi" w:hAnsiTheme="minorHAnsi" w:cstheme="minorHAnsi"/>
        </w:rPr>
        <w:t xml:space="preserve">w przedmiotowym zakresie </w:t>
      </w:r>
      <w:r w:rsidR="009100E0" w:rsidRPr="006B3A64">
        <w:rPr>
          <w:rFonts w:asciiTheme="minorHAnsi" w:hAnsiTheme="minorHAnsi" w:cstheme="minorHAnsi"/>
        </w:rPr>
        <w:t>przez IZ PO/IP PO/IW PO</w:t>
      </w:r>
      <w:r w:rsidR="00BF4B35" w:rsidRPr="006B3A64">
        <w:rPr>
          <w:rFonts w:asciiTheme="minorHAnsi" w:hAnsiTheme="minorHAnsi" w:cstheme="minorHAnsi"/>
        </w:rPr>
        <w:t xml:space="preserve"> i na rzecz uczestników projektu</w:t>
      </w:r>
      <w:r w:rsidR="00D72C50" w:rsidRPr="006B3A64">
        <w:rPr>
          <w:rFonts w:asciiTheme="minorHAnsi" w:hAnsiTheme="minorHAnsi" w:cstheme="minorHAnsi"/>
        </w:rPr>
        <w:t>;</w:t>
      </w:r>
    </w:p>
    <w:p w14:paraId="6951DA76"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lastRenderedPageBreak/>
        <w:t>wydatki poniesione na zakup używanego środka trwałego, który był w ciągu 7 lat wstecz (w przypadku nieruchomości 10 lat) współfinansowany ze środków unijnych lub z dotacji krajowych</w:t>
      </w:r>
      <w:r w:rsidRPr="006B3A64">
        <w:rPr>
          <w:rStyle w:val="Odwoanieprzypisudolnego"/>
          <w:rFonts w:asciiTheme="minorHAnsi" w:hAnsiTheme="minorHAnsi" w:cstheme="minorHAnsi"/>
        </w:rPr>
        <w:footnoteReference w:id="11"/>
      </w:r>
      <w:r w:rsidRPr="006B3A64">
        <w:rPr>
          <w:rFonts w:asciiTheme="minorHAnsi" w:hAnsiTheme="minorHAnsi" w:cstheme="minorHAnsi"/>
        </w:rPr>
        <w:t>;</w:t>
      </w:r>
    </w:p>
    <w:p w14:paraId="0436DC6E" w14:textId="51637BBF"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podatek </w:t>
      </w:r>
      <w:r w:rsidR="00D72C50" w:rsidRPr="006B3A64">
        <w:rPr>
          <w:rFonts w:asciiTheme="minorHAnsi" w:hAnsiTheme="minorHAnsi" w:cstheme="minorHAnsi"/>
        </w:rPr>
        <w:t xml:space="preserve">od towarów i usług (VAT), który może zostać odzyskany przez beneficjenta albo inny podmiot zaangażowany w projekt </w:t>
      </w:r>
      <w:r w:rsidR="000B54EA" w:rsidRPr="006B3A64">
        <w:rPr>
          <w:rFonts w:asciiTheme="minorHAnsi" w:hAnsiTheme="minorHAnsi" w:cstheme="minorHAnsi"/>
        </w:rPr>
        <w:t xml:space="preserve">lub </w:t>
      </w:r>
      <w:r w:rsidR="00D72C50" w:rsidRPr="006B3A64">
        <w:rPr>
          <w:rFonts w:asciiTheme="minorHAnsi" w:hAnsiTheme="minorHAnsi" w:cstheme="minorHAnsi"/>
        </w:rPr>
        <w:t xml:space="preserve">wykorzystujący do działalności opodatkowanej produkty będące efektem jego realizacji, zarówno w fazie realizacyjnej jak i operacyjnej, na podstawie przepisów krajowych, tj. ustawy z dnia 11 marca 2004 r. o podatku od towarów  i usług oraz aktów wykonawczych do tej ustawy,  </w:t>
      </w:r>
      <w:r w:rsidRPr="006B3A64">
        <w:rPr>
          <w:rFonts w:asciiTheme="minorHAnsi" w:hAnsiTheme="minorHAnsi" w:cstheme="minorHAnsi"/>
        </w:rPr>
        <w:t>z zastrzeżeniem pkt 6 sekcji 6.1</w:t>
      </w:r>
      <w:r w:rsidR="00D72C50" w:rsidRPr="006B3A64">
        <w:rPr>
          <w:rFonts w:asciiTheme="minorHAnsi" w:hAnsiTheme="minorHAnsi" w:cstheme="minorHAnsi"/>
        </w:rPr>
        <w:t>8</w:t>
      </w:r>
      <w:r w:rsidRPr="006B3A64">
        <w:rPr>
          <w:rFonts w:asciiTheme="minorHAnsi" w:hAnsiTheme="minorHAnsi" w:cstheme="minorHAnsi"/>
        </w:rPr>
        <w:t xml:space="preserve">.1 </w:t>
      </w:r>
      <w:r w:rsidRPr="006B3A64">
        <w:rPr>
          <w:rFonts w:asciiTheme="minorHAnsi" w:hAnsiTheme="minorHAnsi" w:cstheme="minorHAnsi"/>
          <w:i/>
        </w:rPr>
        <w:t>Wytycznych w zakresie kwalifikowalności wydatków w ramach Europejskiego Funduszu Rozwoju Regionalnego, Europejskiego Funduszu Społecznego oraz Funduszu Spójności na lata 2014-2020</w:t>
      </w:r>
      <w:r w:rsidRPr="006B3A64">
        <w:rPr>
          <w:rFonts w:asciiTheme="minorHAnsi" w:hAnsiTheme="minorHAnsi" w:cstheme="minorHAnsi"/>
        </w:rPr>
        <w:t>;</w:t>
      </w:r>
    </w:p>
    <w:p w14:paraId="47B3093B" w14:textId="3DB20BDF"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wydatki poniesione na zakup nieruchomości przekraczające 10% całkowitych wydatków kwalifikowalnych projektu, 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w:t>
      </w:r>
      <w:r w:rsidR="00BF4B35" w:rsidRPr="006B3A64">
        <w:rPr>
          <w:rFonts w:asciiTheme="minorHAnsi" w:hAnsiTheme="minorHAnsi" w:cstheme="minorHAnsi"/>
        </w:rPr>
        <w:t xml:space="preserve"> </w:t>
      </w:r>
      <w:r w:rsidRPr="006B3A64">
        <w:rPr>
          <w:rFonts w:asciiTheme="minorHAnsi" w:hAnsiTheme="minorHAnsi" w:cstheme="minorHAnsi"/>
        </w:rPr>
        <w:t>i podejmowana jest nie później niż na etapie oceny wniosku o dofinansowanie</w:t>
      </w:r>
      <w:r w:rsidR="00BF4B35" w:rsidRPr="006B3A64">
        <w:rPr>
          <w:rFonts w:asciiTheme="minorHAnsi" w:hAnsiTheme="minorHAnsi" w:cstheme="minorHAnsi"/>
        </w:rPr>
        <w:t xml:space="preserve"> projektu</w:t>
      </w:r>
      <w:r w:rsidRPr="006B3A64">
        <w:rPr>
          <w:rFonts w:asciiTheme="minorHAnsi" w:hAnsiTheme="minorHAnsi" w:cstheme="minorHAnsi"/>
        </w:rPr>
        <w:t>;</w:t>
      </w:r>
    </w:p>
    <w:p w14:paraId="3A75E8C9" w14:textId="727E3816"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zakup lokali mieszkalnych, za wyjątkiem wydatków dokonanych w ramach celu tematycznego 9 </w:t>
      </w:r>
      <w:r w:rsidRPr="006B3A64">
        <w:rPr>
          <w:rFonts w:asciiTheme="minorHAnsi" w:hAnsiTheme="minorHAnsi" w:cstheme="minorHAnsi"/>
          <w:i/>
        </w:rPr>
        <w:t>Promowanie włączenia społecznego, walka z ubóstwem i wszelką dyskryminacją</w:t>
      </w:r>
      <w:r w:rsidRPr="006B3A64">
        <w:rPr>
          <w:rFonts w:asciiTheme="minorHAnsi" w:hAnsiTheme="minorHAnsi" w:cstheme="minorHAnsi"/>
        </w:rPr>
        <w:t xml:space="preserve">, </w:t>
      </w:r>
      <w:r w:rsidR="00C34129" w:rsidRPr="006B3A64">
        <w:rPr>
          <w:rFonts w:asciiTheme="minorHAnsi" w:hAnsiTheme="minorHAnsi" w:cstheme="minorHAnsi"/>
        </w:rPr>
        <w:t xml:space="preserve">o którym mowa w art. 9 pkt 9 rozporządzenia ogólnego </w:t>
      </w:r>
      <w:r w:rsidRPr="006B3A64">
        <w:rPr>
          <w:rFonts w:asciiTheme="minorHAnsi" w:hAnsiTheme="minorHAnsi" w:cstheme="minorHAnsi"/>
        </w:rPr>
        <w:t xml:space="preserve">poniesionych zgodnie z </w:t>
      </w:r>
      <w:r w:rsidRPr="006B3A64">
        <w:rPr>
          <w:rFonts w:asciiTheme="minorHAnsi" w:hAnsiTheme="minorHAnsi" w:cstheme="minorHAnsi"/>
          <w:i/>
        </w:rPr>
        <w:t>Wytycznymi w zakresie zasad realizacji przedsięwzięć w obszarze włączenia społecznego i zwalczania ubóstwa</w:t>
      </w:r>
      <w:r w:rsidR="00C34129" w:rsidRPr="006B3A64">
        <w:rPr>
          <w:rFonts w:asciiTheme="minorHAnsi" w:hAnsiTheme="minorHAnsi" w:cstheme="minorHAnsi"/>
          <w:i/>
        </w:rPr>
        <w:t xml:space="preserve"> </w:t>
      </w:r>
      <w:r w:rsidRPr="006B3A64">
        <w:rPr>
          <w:rFonts w:asciiTheme="minorHAnsi" w:hAnsiTheme="minorHAnsi" w:cstheme="minorHAnsi"/>
          <w:i/>
        </w:rPr>
        <w:t>z wykorzystaniem środków Europejskiego Funduszu Społecznego i Europejskiego Funduszu Rozwoju Regionalnego na lata 2014-2020</w:t>
      </w:r>
      <w:r w:rsidRPr="006B3A64">
        <w:rPr>
          <w:rFonts w:asciiTheme="minorHAnsi" w:hAnsiTheme="minorHAnsi" w:cstheme="minorHAnsi"/>
        </w:rPr>
        <w:t>;</w:t>
      </w:r>
    </w:p>
    <w:p w14:paraId="58704461"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inne niż część kapitałowa raty leasingowej wydatki związane z umową leasingu</w:t>
      </w:r>
      <w:r w:rsidR="00B35DC3" w:rsidRPr="006B3A64">
        <w:rPr>
          <w:rFonts w:asciiTheme="minorHAnsi" w:hAnsiTheme="minorHAnsi" w:cstheme="minorHAnsi"/>
        </w:rPr>
        <w:t xml:space="preserve"> w</w:t>
      </w:r>
      <w:r w:rsidR="008E1826" w:rsidRPr="006B3A64">
        <w:rPr>
          <w:rFonts w:asciiTheme="minorHAnsi" w:hAnsiTheme="minorHAnsi" w:cstheme="minorHAnsi"/>
        </w:rPr>
        <w:t> </w:t>
      </w:r>
      <w:r w:rsidR="00B35DC3" w:rsidRPr="006B3A64">
        <w:rPr>
          <w:rFonts w:asciiTheme="minorHAnsi" w:hAnsiTheme="minorHAnsi" w:cstheme="minorHAnsi"/>
        </w:rPr>
        <w:t>szczególności marża finansującego, odsetki od refinansowania kosztów, koszty ogólne, opłaty ubezpieczeniowe</w:t>
      </w:r>
      <w:r w:rsidRPr="006B3A64">
        <w:rPr>
          <w:rFonts w:asciiTheme="minorHAnsi" w:hAnsiTheme="minorHAnsi" w:cstheme="minorHAnsi"/>
        </w:rPr>
        <w:t>;</w:t>
      </w:r>
    </w:p>
    <w:p w14:paraId="65FC2383" w14:textId="1C9B9E82"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transakcje</w:t>
      </w:r>
      <w:r w:rsidR="005745EE" w:rsidRPr="006B3A64">
        <w:rPr>
          <w:rStyle w:val="Odwoanieprzypisudolnego"/>
          <w:rFonts w:asciiTheme="minorHAnsi" w:hAnsiTheme="minorHAnsi" w:cstheme="minorHAnsi"/>
        </w:rPr>
        <w:footnoteReference w:id="12"/>
      </w:r>
      <w:r w:rsidRPr="006B3A64">
        <w:rPr>
          <w:rFonts w:asciiTheme="minorHAnsi" w:hAnsiTheme="minorHAnsi" w:cstheme="minorHAnsi"/>
        </w:rPr>
        <w:t xml:space="preserve"> dokonane w gotówce, </w:t>
      </w:r>
      <w:r w:rsidR="00C256EF" w:rsidRPr="006B3A64">
        <w:rPr>
          <w:rFonts w:asciiTheme="minorHAnsi" w:hAnsiTheme="minorHAnsi" w:cstheme="minorHAnsi"/>
        </w:rPr>
        <w:t xml:space="preserve">których wartość przekracza kwotę, o której mowa w art. 19 ustawy z dnia 6   marca 2018 r. </w:t>
      </w:r>
      <w:r w:rsidR="00C256EF" w:rsidRPr="006B3A64">
        <w:rPr>
          <w:rFonts w:asciiTheme="minorHAnsi" w:hAnsiTheme="minorHAnsi" w:cstheme="minorHAnsi"/>
          <w:i/>
        </w:rPr>
        <w:t>Prawo przedsiębiorców</w:t>
      </w:r>
      <w:r w:rsidR="00C256EF" w:rsidRPr="006B3A64">
        <w:rPr>
          <w:rFonts w:asciiTheme="minorHAnsi" w:hAnsiTheme="minorHAnsi" w:cstheme="minorHAnsi"/>
        </w:rPr>
        <w:t xml:space="preserve"> (Dz. U. z  2018 r.   poz. 646, z późn.zm.)</w:t>
      </w:r>
      <w:r w:rsidR="0063107C" w:rsidRPr="006B3A64">
        <w:rPr>
          <w:rFonts w:asciiTheme="minorHAnsi" w:hAnsiTheme="minorHAnsi" w:cstheme="minorHAnsi"/>
        </w:rPr>
        <w:t>;</w:t>
      </w:r>
    </w:p>
    <w:p w14:paraId="14EB5679"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wydatki </w:t>
      </w:r>
      <w:r w:rsidR="005745EE" w:rsidRPr="006B3A64">
        <w:rPr>
          <w:rFonts w:asciiTheme="minorHAnsi" w:hAnsiTheme="minorHAnsi" w:cstheme="minorHAnsi"/>
        </w:rPr>
        <w:t>poniesione na przygotowanie i</w:t>
      </w:r>
      <w:r w:rsidRPr="006B3A64">
        <w:rPr>
          <w:rFonts w:asciiTheme="minorHAnsi" w:hAnsiTheme="minorHAnsi" w:cstheme="minorHAnsi"/>
        </w:rPr>
        <w:t xml:space="preserve"> wypełnieni</w:t>
      </w:r>
      <w:r w:rsidR="005745EE" w:rsidRPr="006B3A64">
        <w:rPr>
          <w:rFonts w:asciiTheme="minorHAnsi" w:hAnsiTheme="minorHAnsi" w:cstheme="minorHAnsi"/>
        </w:rPr>
        <w:t>e</w:t>
      </w:r>
      <w:r w:rsidRPr="006B3A64">
        <w:rPr>
          <w:rFonts w:asciiTheme="minorHAnsi" w:hAnsiTheme="minorHAnsi" w:cstheme="minorHAnsi"/>
        </w:rPr>
        <w:t xml:space="preserve"> formularza wniosku o</w:t>
      </w:r>
      <w:r w:rsidR="008E1826" w:rsidRPr="006B3A64">
        <w:rPr>
          <w:rFonts w:asciiTheme="minorHAnsi" w:hAnsiTheme="minorHAnsi" w:cstheme="minorHAnsi"/>
        </w:rPr>
        <w:t> </w:t>
      </w:r>
      <w:r w:rsidRPr="006B3A64">
        <w:rPr>
          <w:rFonts w:asciiTheme="minorHAnsi" w:hAnsiTheme="minorHAnsi" w:cstheme="minorHAnsi"/>
        </w:rPr>
        <w:t>dofinansowanie projektu w przypadku wszystkich projektów, lub formularza wniosku o potwierdzenie wkładu finansowego w przypadku dużych projektów;</w:t>
      </w:r>
    </w:p>
    <w:p w14:paraId="2361196E"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premia dla współautora wniosku o dofinansowanie opracowującego np. studium wykonalności</w:t>
      </w:r>
      <w:r w:rsidR="00394675" w:rsidRPr="006B3A64">
        <w:rPr>
          <w:rFonts w:asciiTheme="minorHAnsi" w:hAnsiTheme="minorHAnsi" w:cstheme="minorHAnsi"/>
        </w:rPr>
        <w:t>;</w:t>
      </w:r>
    </w:p>
    <w:p w14:paraId="5F1950A6"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w przypadku projektów współfinansowanych z EFS – wydatki związane z zakupem nieruchomości i infrastruktury oraz z dostosowaniem lub adaptacją budynków </w:t>
      </w:r>
      <w:r w:rsidRPr="006B3A64">
        <w:rPr>
          <w:rFonts w:asciiTheme="minorHAnsi" w:hAnsiTheme="minorHAnsi" w:cstheme="minorHAnsi"/>
        </w:rPr>
        <w:br/>
        <w:t>i pomieszczeń, za wyjątkiem wydatków ponoszonych jako 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o którym mowa w podrozdziale 8.</w:t>
      </w:r>
      <w:r w:rsidR="00394675" w:rsidRPr="006B3A64">
        <w:rPr>
          <w:rFonts w:asciiTheme="minorHAnsi" w:hAnsiTheme="minorHAnsi" w:cstheme="minorHAnsi"/>
        </w:rPr>
        <w:t>6</w:t>
      </w:r>
      <w:r w:rsidRPr="006B3A64">
        <w:rPr>
          <w:rFonts w:asciiTheme="minorHAnsi" w:hAnsiTheme="minorHAnsi" w:cstheme="minorHAnsi"/>
        </w:rPr>
        <w:t xml:space="preserve"> z zastrzeżeniem lit. </w:t>
      </w:r>
      <w:r w:rsidR="00394675" w:rsidRPr="006B3A64">
        <w:rPr>
          <w:rFonts w:asciiTheme="minorHAnsi" w:hAnsiTheme="minorHAnsi" w:cstheme="minorHAnsi"/>
        </w:rPr>
        <w:t>l</w:t>
      </w:r>
      <w:r w:rsidRPr="006B3A64">
        <w:rPr>
          <w:rFonts w:asciiTheme="minorHAnsi" w:hAnsiTheme="minorHAnsi" w:cstheme="minorHAnsi"/>
        </w:rPr>
        <w:t xml:space="preserve"> </w:t>
      </w:r>
      <w:r w:rsidRPr="006B3A64">
        <w:rPr>
          <w:rFonts w:asciiTheme="minorHAnsi" w:hAnsiTheme="minorHAnsi" w:cstheme="minorHAnsi"/>
          <w:i/>
        </w:rPr>
        <w:t xml:space="preserve">Wytycznych w zakresie kwalifikowalności wydatków w ramach Europejskiego Funduszu Rozwoju </w:t>
      </w:r>
      <w:r w:rsidRPr="006B3A64">
        <w:rPr>
          <w:rFonts w:asciiTheme="minorHAnsi" w:hAnsiTheme="minorHAnsi" w:cstheme="minorHAnsi"/>
          <w:i/>
        </w:rPr>
        <w:lastRenderedPageBreak/>
        <w:t>Regionalnego, Europejskiego Funduszu Społecznego oraz Funduszu Spójności na lata 2014-2020.</w:t>
      </w:r>
    </w:p>
    <w:p w14:paraId="6937D947" w14:textId="77777777" w:rsidR="00710E90" w:rsidRPr="006B3A64" w:rsidRDefault="009100E0" w:rsidP="003F2065">
      <w:pPr>
        <w:spacing w:after="120"/>
        <w:jc w:val="both"/>
        <w:rPr>
          <w:rFonts w:asciiTheme="minorHAnsi" w:hAnsiTheme="minorHAnsi" w:cstheme="minorHAnsi"/>
          <w:b/>
        </w:rPr>
      </w:pPr>
      <w:r w:rsidRPr="006B3A64">
        <w:rPr>
          <w:rFonts w:asciiTheme="minorHAnsi" w:hAnsiTheme="minorHAnsi" w:cstheme="minorHAnsi"/>
          <w:b/>
        </w:rPr>
        <w:t>Wydatki uznane za niekwalifikowalne, a związane z realizacją projektu, ponosi beneficjent jako strona umowy o dofinansowanie projektu.</w:t>
      </w:r>
    </w:p>
    <w:p w14:paraId="1E9764FE" w14:textId="77777777" w:rsidR="00EC4D81" w:rsidRPr="006B3A64" w:rsidRDefault="00EC4D81" w:rsidP="003F2065">
      <w:pPr>
        <w:spacing w:after="120"/>
        <w:jc w:val="both"/>
        <w:rPr>
          <w:rFonts w:asciiTheme="minorHAnsi" w:hAnsiTheme="minorHAnsi" w:cstheme="minorHAnsi"/>
          <w:b/>
        </w:rPr>
      </w:pPr>
    </w:p>
    <w:p w14:paraId="310A22D7" w14:textId="77777777" w:rsidR="009100E0" w:rsidRPr="006B3A64" w:rsidRDefault="00037F13" w:rsidP="00E807D0">
      <w:pPr>
        <w:pStyle w:val="Nagwek3"/>
        <w:ind w:firstLine="227"/>
        <w:rPr>
          <w:rFonts w:asciiTheme="minorHAnsi" w:hAnsiTheme="minorHAnsi" w:cstheme="minorHAnsi"/>
        </w:rPr>
      </w:pPr>
      <w:bookmarkStart w:id="30" w:name="_Toc31021065"/>
      <w:r w:rsidRPr="006B3A64">
        <w:rPr>
          <w:rFonts w:asciiTheme="minorHAnsi" w:hAnsiTheme="minorHAnsi" w:cstheme="minorHAnsi"/>
        </w:rPr>
        <w:t>Mechanizm racjonalnych usprawnień</w:t>
      </w:r>
      <w:bookmarkEnd w:id="30"/>
    </w:p>
    <w:p w14:paraId="6CE75F47" w14:textId="77777777" w:rsidR="00037F13" w:rsidRPr="006B3A64" w:rsidRDefault="00037F13" w:rsidP="00037F13">
      <w:pPr>
        <w:spacing w:after="120"/>
        <w:ind w:left="1418"/>
        <w:jc w:val="both"/>
        <w:outlineLvl w:val="2"/>
        <w:rPr>
          <w:rFonts w:asciiTheme="minorHAnsi" w:hAnsiTheme="minorHAnsi" w:cstheme="minorHAnsi"/>
          <w:b/>
        </w:rPr>
      </w:pPr>
    </w:p>
    <w:p w14:paraId="033F2A72" w14:textId="77777777" w:rsidR="009100E0" w:rsidRPr="006B3A64" w:rsidRDefault="009100E0" w:rsidP="003262C1">
      <w:pPr>
        <w:jc w:val="both"/>
        <w:rPr>
          <w:rFonts w:asciiTheme="minorHAnsi" w:hAnsiTheme="minorHAnsi" w:cstheme="minorHAnsi"/>
        </w:rPr>
      </w:pPr>
      <w:r w:rsidRPr="006B3A64">
        <w:rPr>
          <w:rFonts w:asciiTheme="minorHAnsi" w:hAnsiTheme="minorHAnsi" w:cstheme="minorHAnsi"/>
        </w:rPr>
        <w:t xml:space="preserve">Zgodnie z </w:t>
      </w:r>
      <w:r w:rsidRPr="006B3A64">
        <w:rPr>
          <w:rFonts w:asciiTheme="minorHAnsi" w:hAnsiTheme="minorHAnsi" w:cstheme="minorHAnsi"/>
          <w:i/>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6B3A64">
        <w:rPr>
          <w:rFonts w:asciiTheme="minorHAnsi" w:hAnsiTheme="minorHAnsi" w:cstheme="minorHAnsi"/>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94C1070" w14:textId="77777777" w:rsidR="009100E0" w:rsidRPr="006B3A64" w:rsidRDefault="009100E0" w:rsidP="003262C1">
      <w:pPr>
        <w:jc w:val="both"/>
        <w:rPr>
          <w:rFonts w:asciiTheme="minorHAnsi" w:hAnsiTheme="minorHAnsi" w:cstheme="minorHAnsi"/>
        </w:rPr>
      </w:pPr>
    </w:p>
    <w:p w14:paraId="661F54EE" w14:textId="77777777" w:rsidR="009100E0" w:rsidRPr="006B3A64" w:rsidRDefault="009100E0" w:rsidP="003262C1">
      <w:pPr>
        <w:jc w:val="both"/>
        <w:rPr>
          <w:rFonts w:asciiTheme="minorHAnsi" w:hAnsiTheme="minorHAnsi" w:cstheme="minorHAnsi"/>
        </w:rPr>
      </w:pPr>
      <w:r w:rsidRPr="006B3A64">
        <w:rPr>
          <w:rFonts w:asciiTheme="minorHAnsi" w:hAnsiTheme="minorHAnsi" w:cstheme="minorHAnsi"/>
        </w:rPr>
        <w:t>Łączny koszt racjonalnych usprawnień na jednego uczestnika w projekcie nie może przekroczyć 12</w:t>
      </w:r>
      <w:r w:rsidR="00394675" w:rsidRPr="006B3A64">
        <w:rPr>
          <w:rFonts w:asciiTheme="minorHAnsi" w:hAnsiTheme="minorHAnsi" w:cstheme="minorHAnsi"/>
        </w:rPr>
        <w:t> </w:t>
      </w:r>
      <w:r w:rsidRPr="006B3A64">
        <w:rPr>
          <w:rFonts w:asciiTheme="minorHAnsi" w:hAnsiTheme="minorHAnsi" w:cstheme="minorHAnsi"/>
        </w:rPr>
        <w:t>000</w:t>
      </w:r>
      <w:r w:rsidR="00394675" w:rsidRPr="006B3A64">
        <w:rPr>
          <w:rFonts w:asciiTheme="minorHAnsi" w:hAnsiTheme="minorHAnsi" w:cstheme="minorHAnsi"/>
        </w:rPr>
        <w:t>,00</w:t>
      </w:r>
      <w:r w:rsidRPr="006B3A64">
        <w:rPr>
          <w:rFonts w:asciiTheme="minorHAnsi" w:hAnsiTheme="minorHAnsi" w:cstheme="minorHAnsi"/>
        </w:rPr>
        <w:t xml:space="preserve"> PLN.</w:t>
      </w:r>
    </w:p>
    <w:p w14:paraId="5B0A20CD" w14:textId="77777777" w:rsidR="009100E0" w:rsidRPr="006B3A64" w:rsidRDefault="009100E0" w:rsidP="003262C1">
      <w:pPr>
        <w:jc w:val="both"/>
        <w:rPr>
          <w:rFonts w:asciiTheme="minorHAnsi" w:hAnsiTheme="minorHAnsi" w:cstheme="minorHAnsi"/>
        </w:rPr>
      </w:pPr>
    </w:p>
    <w:p w14:paraId="2E99395B" w14:textId="77777777" w:rsidR="009100E0" w:rsidRPr="006B3A64" w:rsidRDefault="00FD6AC6" w:rsidP="003262C1">
      <w:pPr>
        <w:jc w:val="both"/>
        <w:rPr>
          <w:rFonts w:asciiTheme="minorHAnsi" w:hAnsiTheme="minorHAnsi" w:cstheme="minorHAnsi"/>
        </w:rPr>
      </w:pPr>
      <w:r w:rsidRPr="006B3A64">
        <w:rPr>
          <w:rFonts w:asciiTheme="minorHAnsi" w:hAnsiTheme="minorHAnsi" w:cstheme="minorHAnsi"/>
        </w:rPr>
        <w:t xml:space="preserve">Koszty racjonalnych usprawnień są przykładowym katalogiem kosztów możliwych do poniesienia w ramach projektu obejmujących: </w:t>
      </w:r>
    </w:p>
    <w:p w14:paraId="473A2C94"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specjalistycznego transportu na miejsce realizacji wsparcia; </w:t>
      </w:r>
    </w:p>
    <w:p w14:paraId="1DCCFF6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5C6F2A3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infrastruktury komputerowej (np. wynajęcie lub zakup i instalacja programów powiększających, mówiących, kamer do kontaktu z osobą posługującą się językiem migowym, drukarek materiałów w alfabecie Braille’a); </w:t>
      </w:r>
    </w:p>
    <w:p w14:paraId="2FB3A6B2"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akustycznego (wynajęcie lub zakup i montaż systemów wspomagających słyszenie, np. pętli indukcyjnych, systemów FM); </w:t>
      </w:r>
    </w:p>
    <w:p w14:paraId="1A0EDA46"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asystenta tłumaczącego na język łatwy; </w:t>
      </w:r>
    </w:p>
    <w:p w14:paraId="46D88094"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asystenta osoby z niepełnosprawnością; </w:t>
      </w:r>
    </w:p>
    <w:p w14:paraId="7AC97CBD"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tłumacza języka migowego lub tłumacza-przewodnika; </w:t>
      </w:r>
    </w:p>
    <w:p w14:paraId="1EC349BC"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przewodnika dla osoby mającej trudności w widzeniu; </w:t>
      </w:r>
    </w:p>
    <w:p w14:paraId="44F07A80"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koszt alternatywnych form przygotowania materiałów projektowych (szkoleniowych, informacyjnych, np. wersje elektroniczne dokumentów, wersje w</w:t>
      </w:r>
      <w:r w:rsidR="00EA36FF" w:rsidRPr="006B3A64">
        <w:rPr>
          <w:rFonts w:asciiTheme="minorHAnsi" w:hAnsiTheme="minorHAnsi" w:cstheme="minorHAnsi"/>
        </w:rPr>
        <w:t> </w:t>
      </w:r>
      <w:r w:rsidRPr="006B3A64">
        <w:rPr>
          <w:rFonts w:asciiTheme="minorHAnsi" w:hAnsiTheme="minorHAnsi" w:cstheme="minorHAnsi"/>
        </w:rPr>
        <w:t xml:space="preserve">druku powiększonym, wersje pisane alfabetem Braille’a, wersje w języku łatwym, nagranie tłumaczenia na język migowy na nośniku elektronicznym, itp.); </w:t>
      </w:r>
    </w:p>
    <w:p w14:paraId="58986C1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zmiany procedur; </w:t>
      </w:r>
    </w:p>
    <w:p w14:paraId="6A77CEA0"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wydłużonego czasu wsparcia (wynikającego np. z konieczności wolniejszego tłumaczenia na język migowy, wolnego mówienia, odczytywania komunikatów z ust, stosowania języka łatwego itp.); </w:t>
      </w:r>
    </w:p>
    <w:p w14:paraId="113EBE46"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lastRenderedPageBreak/>
        <w:t xml:space="preserve">koszt dostosowania posiłków, uwzględniania specyficznych potrzeb żywieniowych wynikających z niepełnosprawności. </w:t>
      </w:r>
    </w:p>
    <w:p w14:paraId="2F16375B" w14:textId="77777777" w:rsidR="009100E0" w:rsidRPr="006B3A64" w:rsidRDefault="009100E0" w:rsidP="003262C1">
      <w:pPr>
        <w:autoSpaceDE w:val="0"/>
        <w:autoSpaceDN w:val="0"/>
        <w:adjustRightInd w:val="0"/>
        <w:jc w:val="both"/>
        <w:rPr>
          <w:rFonts w:asciiTheme="minorHAnsi" w:hAnsiTheme="minorHAnsi" w:cstheme="minorHAnsi"/>
        </w:rPr>
      </w:pPr>
    </w:p>
    <w:p w14:paraId="0256732E" w14:textId="77777777" w:rsidR="00E51C06" w:rsidRPr="00903C13" w:rsidRDefault="00E51C06" w:rsidP="003262C1">
      <w:pPr>
        <w:autoSpaceDE w:val="0"/>
        <w:autoSpaceDN w:val="0"/>
        <w:adjustRightInd w:val="0"/>
        <w:ind w:hanging="5"/>
        <w:jc w:val="both"/>
        <w:rPr>
          <w:rFonts w:asciiTheme="minorHAnsi" w:hAnsiTheme="minorHAnsi" w:cstheme="minorHAnsi"/>
        </w:rPr>
      </w:pPr>
      <w:r w:rsidRPr="006B3A64">
        <w:rPr>
          <w:rFonts w:asciiTheme="minorHAnsi" w:hAnsiTheme="minorHAnsi" w:cstheme="minorHAnsi"/>
          <w:noProof/>
        </w:rPr>
        <w:t>Wszystkie nowe produkty projektów (zasoby cyfrowe, środki transportu i infrastruktura) finansowane z EFS są zgodne</w:t>
      </w:r>
      <w:r w:rsidRPr="00903C13">
        <w:rPr>
          <w:rFonts w:asciiTheme="minorHAnsi" w:hAnsiTheme="minorHAnsi" w:cstheme="minorHAnsi"/>
          <w:noProof/>
        </w:rPr>
        <w:t xml:space="preserve"> z koncepcją uniwersalnego projektowania, co oznacza co najmniej zastosowanie standardów dostępności polityki spójności 2014-2020. W </w:t>
      </w:r>
      <w:r w:rsidRPr="00903C13">
        <w:rPr>
          <w:rFonts w:asciiTheme="minorHAnsi" w:hAnsiTheme="minorHAnsi" w:cstheme="minorHAnsi"/>
        </w:rPr>
        <w:t>przypadku obiektów i zasobów modernizowanych</w:t>
      </w:r>
      <w:r w:rsidRPr="00903C13">
        <w:rPr>
          <w:rStyle w:val="Odwoanieprzypisudolnego"/>
          <w:rFonts w:asciiTheme="minorHAnsi" w:hAnsiTheme="minorHAnsi" w:cstheme="minorHAnsi"/>
        </w:rPr>
        <w:footnoteReference w:id="13"/>
      </w:r>
      <w:r w:rsidRPr="00903C13">
        <w:rPr>
          <w:rFonts w:asciiTheme="minorHAnsi" w:hAnsiTheme="minorHAnsi" w:cstheme="minorHAnsi"/>
        </w:rPr>
        <w:t xml:space="preserve"> (przebudowa</w:t>
      </w:r>
      <w:r w:rsidRPr="00903C13">
        <w:rPr>
          <w:rStyle w:val="Odwoanieprzypisudolnego"/>
          <w:rFonts w:asciiTheme="minorHAnsi" w:hAnsiTheme="minorHAnsi" w:cstheme="minorHAnsi"/>
        </w:rPr>
        <w:footnoteReference w:id="14"/>
      </w:r>
      <w:r w:rsidRPr="00903C13">
        <w:rPr>
          <w:rFonts w:asciiTheme="minorHAnsi" w:hAnsiTheme="minorHAnsi" w:cstheme="minorHAnsi"/>
        </w:rPr>
        <w:t>, rozbudowa</w:t>
      </w:r>
      <w:r w:rsidRPr="00903C13">
        <w:rPr>
          <w:rStyle w:val="Odwoanieprzypisudolnego"/>
          <w:rFonts w:asciiTheme="minorHAnsi" w:hAnsiTheme="minorHAnsi" w:cstheme="minorHAnsi"/>
        </w:rPr>
        <w:footnoteReference w:id="15"/>
      </w:r>
      <w:r w:rsidRPr="00903C13">
        <w:rPr>
          <w:rFonts w:asciiTheme="minorHAnsi" w:hAnsiTheme="minorHAnsi" w:cstheme="minorHAnsi"/>
        </w:rPr>
        <w:t>) zastosowanie standardów dostępności dla polityki spójności na lata 2014-2020 jest obligatoryjne, o</w:t>
      </w:r>
      <w:r w:rsidR="00EA36FF" w:rsidRPr="00903C13">
        <w:rPr>
          <w:rFonts w:asciiTheme="minorHAnsi" w:hAnsiTheme="minorHAnsi" w:cstheme="minorHAnsi"/>
        </w:rPr>
        <w:t> </w:t>
      </w:r>
      <w:r w:rsidRPr="00903C13">
        <w:rPr>
          <w:rFonts w:asciiTheme="minorHAnsi" w:hAnsiTheme="minorHAnsi" w:cstheme="minorHAnsi"/>
        </w:rPr>
        <w:t>ile</w:t>
      </w:r>
      <w:r w:rsidR="0045705B" w:rsidRPr="00903C13">
        <w:rPr>
          <w:rFonts w:asciiTheme="minorHAnsi" w:hAnsiTheme="minorHAnsi" w:cstheme="minorHAnsi"/>
        </w:rPr>
        <w:t> </w:t>
      </w:r>
      <w:r w:rsidRPr="00903C13">
        <w:rPr>
          <w:rFonts w:asciiTheme="minorHAnsi" w:hAnsiTheme="minorHAnsi" w:cstheme="minorHAnsi"/>
        </w:rPr>
        <w:t>pozwalają na to warunki techniczne i zakres prowadzonej modernizacji</w:t>
      </w:r>
      <w:r w:rsidRPr="00903C13">
        <w:rPr>
          <w:rStyle w:val="Odwoanieprzypisudolnego"/>
          <w:rFonts w:asciiTheme="minorHAnsi" w:hAnsiTheme="minorHAnsi" w:cstheme="minorHAnsi"/>
        </w:rPr>
        <w:footnoteReference w:id="16"/>
      </w:r>
      <w:r w:rsidRPr="00903C13">
        <w:rPr>
          <w:rFonts w:asciiTheme="minorHAnsi" w:hAnsiTheme="minorHAnsi" w:cstheme="minorHAnsi"/>
        </w:rPr>
        <w:t>. Decyzje w tej sprawie podejmuje IP (np. na podstawie opisu dostępności inwestycji).</w:t>
      </w:r>
    </w:p>
    <w:p w14:paraId="498D6C60" w14:textId="77777777" w:rsidR="009100E0" w:rsidRPr="00903C13" w:rsidRDefault="009100E0" w:rsidP="003262C1">
      <w:pPr>
        <w:autoSpaceDE w:val="0"/>
        <w:autoSpaceDN w:val="0"/>
        <w:adjustRightInd w:val="0"/>
        <w:jc w:val="both"/>
        <w:rPr>
          <w:rFonts w:asciiTheme="minorHAnsi" w:hAnsiTheme="minorHAnsi" w:cstheme="minorHAnsi"/>
        </w:rPr>
      </w:pPr>
    </w:p>
    <w:p w14:paraId="51836F59" w14:textId="191C8F9C" w:rsidR="002611AB" w:rsidRPr="00903C13" w:rsidRDefault="002611AB" w:rsidP="003262C1">
      <w:pPr>
        <w:jc w:val="both"/>
        <w:rPr>
          <w:rFonts w:asciiTheme="minorHAnsi" w:hAnsiTheme="minorHAnsi" w:cstheme="minorHAnsi"/>
        </w:rPr>
      </w:pPr>
      <w:r w:rsidRPr="00903C13">
        <w:rPr>
          <w:rFonts w:asciiTheme="minorHAnsi" w:hAnsiTheme="minorHAnsi" w:cstheme="minorHAnsi"/>
        </w:rPr>
        <w:t xml:space="preserve">Wnioskodawca w projektach ogólnodostępnych nie powinien zabezpieczać w ramach budżetu projektu środków na ewentualną konieczność sfinansowania racjonalnych usprawnień, ponieważ nie ma pewności, że w projekcie wystąpi </w:t>
      </w:r>
      <w:r w:rsidR="005651EE" w:rsidRPr="00903C13">
        <w:rPr>
          <w:rFonts w:asciiTheme="minorHAnsi" w:hAnsiTheme="minorHAnsi" w:cstheme="minorHAnsi"/>
        </w:rPr>
        <w:t>taka potrzeba</w:t>
      </w:r>
      <w:r w:rsidRPr="00903C13">
        <w:rPr>
          <w:rFonts w:asciiTheme="minorHAnsi" w:hAnsiTheme="minorHAnsi" w:cstheme="minorHAnsi"/>
        </w:rPr>
        <w:t xml:space="preserve">. </w:t>
      </w:r>
      <w:r w:rsidR="00484567" w:rsidRPr="00903C13">
        <w:rPr>
          <w:rFonts w:asciiTheme="minorHAnsi" w:eastAsiaTheme="minorHAnsi" w:hAnsiTheme="minorHAnsi" w:cstheme="minorHAnsi"/>
          <w:lang w:eastAsia="en-US"/>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instytucji będącej stroną umowy o dofinansowanie projektu o zwiększenie wartości projektu, </w:t>
      </w:r>
      <w:r w:rsidR="009F3D51" w:rsidRPr="00903C13">
        <w:rPr>
          <w:rFonts w:asciiTheme="minorHAnsi" w:hAnsiTheme="minorHAnsi" w:cstheme="minorHAnsi"/>
        </w:rPr>
        <w:t>a </w:t>
      </w:r>
      <w:r w:rsidRPr="00903C13">
        <w:rPr>
          <w:rFonts w:asciiTheme="minorHAnsi" w:hAnsiTheme="minorHAnsi" w:cstheme="minorHAnsi"/>
        </w:rPr>
        <w:t>limit przewidziany na sfinansowanie ww. mechanizmu wynosi 12 tys. PLN/osobę</w:t>
      </w:r>
      <w:r w:rsidR="00DE0157">
        <w:rPr>
          <w:rFonts w:asciiTheme="minorHAnsi" w:hAnsiTheme="minorHAnsi" w:cstheme="minorHAnsi"/>
        </w:rPr>
        <w:t xml:space="preserve"> brutto</w:t>
      </w:r>
      <w:r w:rsidRPr="00903C13">
        <w:rPr>
          <w:rFonts w:asciiTheme="minorHAnsi" w:hAnsiTheme="minorHAnsi" w:cstheme="minorHAnsi"/>
        </w:rPr>
        <w:t xml:space="preserve">. </w:t>
      </w:r>
      <w:r w:rsidR="009F3D51" w:rsidRPr="00903C13">
        <w:rPr>
          <w:rFonts w:asciiTheme="minorHAnsi" w:hAnsiTheme="minorHAnsi" w:cstheme="minorHAnsi"/>
        </w:rPr>
        <w:t>Na </w:t>
      </w:r>
      <w:r w:rsidR="003262C1" w:rsidRPr="00903C13">
        <w:rPr>
          <w:rFonts w:asciiTheme="minorHAnsi" w:hAnsiTheme="minorHAnsi" w:cstheme="minorHAnsi"/>
        </w:rPr>
        <w:t>etapie oceny wniosku o </w:t>
      </w:r>
      <w:r w:rsidRPr="00903C13">
        <w:rPr>
          <w:rFonts w:asciiTheme="minorHAnsi" w:hAnsiTheme="minorHAnsi" w:cstheme="minorHAnsi"/>
        </w:rPr>
        <w:t>dofina</w:t>
      </w:r>
      <w:r w:rsidR="009F3D51" w:rsidRPr="00903C13">
        <w:rPr>
          <w:rFonts w:asciiTheme="minorHAnsi" w:hAnsiTheme="minorHAnsi" w:cstheme="minorHAnsi"/>
        </w:rPr>
        <w:t>nsowanie budżet</w:t>
      </w:r>
      <w:r w:rsidRPr="00903C13">
        <w:rPr>
          <w:rFonts w:asciiTheme="minorHAnsi" w:hAnsiTheme="minorHAnsi" w:cstheme="minorHAnsi"/>
        </w:rPr>
        <w:t>, w którym beneficjent przewiduje środki na racjonalne usprawnienia mimo, iż projekt nie jest w całości dedykowany osobom z</w:t>
      </w:r>
      <w:r w:rsidR="009F3D51" w:rsidRPr="00903C13">
        <w:rPr>
          <w:rFonts w:asciiTheme="minorHAnsi" w:hAnsiTheme="minorHAnsi" w:cstheme="minorHAnsi"/>
        </w:rPr>
        <w:t> niepełnosprawnościami nie zostanie zatwierdzony</w:t>
      </w:r>
      <w:r w:rsidRPr="00903C13">
        <w:rPr>
          <w:rFonts w:asciiTheme="minorHAnsi" w:hAnsiTheme="minorHAnsi" w:cstheme="minorHAnsi"/>
        </w:rPr>
        <w:t>. Natomiast w projektach dedykowanych wydatki bezpośrednio dotyczące osób z niepełnosprawnościa</w:t>
      </w:r>
      <w:r w:rsidR="009F3D51" w:rsidRPr="00903C13">
        <w:rPr>
          <w:rFonts w:asciiTheme="minorHAnsi" w:hAnsiTheme="minorHAnsi" w:cstheme="minorHAnsi"/>
        </w:rPr>
        <w:t>mi przewidziane są we wniosku o </w:t>
      </w:r>
      <w:r w:rsidRPr="00903C13">
        <w:rPr>
          <w:rFonts w:asciiTheme="minorHAnsi" w:hAnsiTheme="minorHAnsi" w:cstheme="minorHAnsi"/>
        </w:rPr>
        <w:t>dofinansowanie i nie obowiązuje w tym zakresie limit 12 tys. PLN.</w:t>
      </w:r>
    </w:p>
    <w:p w14:paraId="3A539D52" w14:textId="77777777" w:rsidR="00484567" w:rsidRPr="00903C13" w:rsidRDefault="00484567" w:rsidP="003262C1">
      <w:pPr>
        <w:ind w:hanging="5"/>
        <w:jc w:val="both"/>
        <w:rPr>
          <w:rFonts w:asciiTheme="minorHAnsi" w:hAnsiTheme="minorHAnsi" w:cstheme="minorHAnsi"/>
        </w:rPr>
      </w:pPr>
    </w:p>
    <w:p w14:paraId="34C73386" w14:textId="2E47CC6E" w:rsidR="00484567" w:rsidRPr="00903C13" w:rsidRDefault="00484567" w:rsidP="003262C1">
      <w:pPr>
        <w:ind w:hanging="5"/>
        <w:jc w:val="both"/>
        <w:rPr>
          <w:rFonts w:asciiTheme="minorHAnsi" w:hAnsiTheme="minorHAnsi" w:cstheme="minorHAnsi"/>
        </w:rPr>
      </w:pPr>
      <w:r w:rsidRPr="00903C13">
        <w:rPr>
          <w:rFonts w:asciiTheme="minorHAnsi" w:hAnsiTheme="minorHAnsi" w:cstheme="minorHAnsi"/>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w:t>
      </w:r>
      <w:r w:rsidR="00980B65">
        <w:rPr>
          <w:rFonts w:asciiTheme="minorHAnsi" w:hAnsiTheme="minorHAnsi" w:cstheme="minorHAnsi"/>
        </w:rPr>
        <w:t xml:space="preserve">nie </w:t>
      </w:r>
      <w:r w:rsidRPr="00903C13">
        <w:rPr>
          <w:rFonts w:asciiTheme="minorHAnsi" w:hAnsiTheme="minorHAnsi" w:cstheme="minorHAnsi"/>
        </w:rPr>
        <w:t>są one traktowane jako mechanizm racjonalnych usprawnień i limit 12 tysięcy złotych brutto na uczestnika/personel projektu nie obowiązuje. Jednakże w przypadku pojawienia się w takim projekcie osoby z dodatkową (nieprzewidywaną przez beneficjenta)</w:t>
      </w:r>
      <w:r w:rsidR="00980B65">
        <w:rPr>
          <w:rFonts w:asciiTheme="minorHAnsi" w:hAnsiTheme="minorHAnsi" w:cstheme="minorHAnsi"/>
        </w:rPr>
        <w:t xml:space="preserve"> </w:t>
      </w:r>
      <w:r w:rsidRPr="00903C13">
        <w:rPr>
          <w:rFonts w:asciiTheme="minorHAnsi" w:hAnsiTheme="minorHAnsi" w:cstheme="minorHAnsi"/>
        </w:rPr>
        <w:t>niepełnosprawnością</w:t>
      </w:r>
      <w:r w:rsidR="00980B65">
        <w:rPr>
          <w:rFonts w:asciiTheme="minorHAnsi" w:hAnsiTheme="minorHAnsi" w:cstheme="minorHAnsi"/>
        </w:rPr>
        <w:t xml:space="preserve"> </w:t>
      </w:r>
      <w:r w:rsidR="00214A33" w:rsidRPr="00214A33">
        <w:rPr>
          <w:rFonts w:asciiTheme="minorHAnsi" w:hAnsiTheme="minorHAnsi" w:cstheme="minorHAnsi"/>
        </w:rPr>
        <w:t>lub</w:t>
      </w:r>
      <w:r w:rsidR="00980B65">
        <w:rPr>
          <w:rFonts w:asciiTheme="minorHAnsi" w:hAnsiTheme="minorHAnsi" w:cstheme="minorHAnsi"/>
        </w:rPr>
        <w:t xml:space="preserve"> </w:t>
      </w:r>
      <w:r w:rsidR="00214A33" w:rsidRPr="00214A33">
        <w:rPr>
          <w:rFonts w:asciiTheme="minorHAnsi" w:hAnsiTheme="minorHAnsi" w:cstheme="minorHAnsi"/>
        </w:rPr>
        <w:t>konieczności</w:t>
      </w:r>
      <w:r w:rsidR="00980B65">
        <w:rPr>
          <w:rFonts w:asciiTheme="minorHAnsi" w:hAnsiTheme="minorHAnsi" w:cstheme="minorHAnsi"/>
        </w:rPr>
        <w:t xml:space="preserve"> </w:t>
      </w:r>
      <w:r w:rsidR="00214A33" w:rsidRPr="00214A33">
        <w:rPr>
          <w:rFonts w:asciiTheme="minorHAnsi" w:hAnsiTheme="minorHAnsi" w:cstheme="minorHAnsi"/>
        </w:rPr>
        <w:t xml:space="preserve">sfinansowania </w:t>
      </w:r>
      <w:r w:rsidR="00980B65" w:rsidRPr="00903C13">
        <w:rPr>
          <w:rFonts w:asciiTheme="minorHAnsi" w:hAnsiTheme="minorHAnsi" w:cstheme="minorHAnsi"/>
        </w:rPr>
        <w:t>mechanizm</w:t>
      </w:r>
      <w:r w:rsidR="00980B65">
        <w:rPr>
          <w:rFonts w:asciiTheme="minorHAnsi" w:hAnsiTheme="minorHAnsi" w:cstheme="minorHAnsi"/>
        </w:rPr>
        <w:t>u</w:t>
      </w:r>
      <w:r w:rsidR="00980B65" w:rsidRPr="00903C13">
        <w:rPr>
          <w:rFonts w:asciiTheme="minorHAnsi" w:hAnsiTheme="minorHAnsi" w:cstheme="minorHAnsi"/>
        </w:rPr>
        <w:t xml:space="preserve"> racjonalnych usprawnień</w:t>
      </w:r>
      <w:r w:rsidR="00214A33" w:rsidRPr="00214A33">
        <w:rPr>
          <w:rFonts w:asciiTheme="minorHAnsi" w:hAnsiTheme="minorHAnsi" w:cstheme="minorHAnsi"/>
        </w:rPr>
        <w:t xml:space="preserve"> dla personelu projektu –</w:t>
      </w:r>
      <w:r w:rsidRPr="00903C13">
        <w:rPr>
          <w:rFonts w:asciiTheme="minorHAnsi" w:hAnsiTheme="minorHAnsi" w:cstheme="minorHAnsi"/>
        </w:rPr>
        <w:t xml:space="preserve"> mechanizm racjonalnych usprawnień jest zapewniany </w:t>
      </w:r>
      <w:r w:rsidR="003262C1" w:rsidRPr="00903C13">
        <w:rPr>
          <w:rFonts w:asciiTheme="minorHAnsi" w:hAnsiTheme="minorHAnsi" w:cstheme="minorHAnsi"/>
        </w:rPr>
        <w:t>tak, jak w </w:t>
      </w:r>
      <w:r w:rsidRPr="00903C13">
        <w:rPr>
          <w:rFonts w:asciiTheme="minorHAnsi" w:hAnsiTheme="minorHAnsi" w:cstheme="minorHAnsi"/>
        </w:rPr>
        <w:t xml:space="preserve">przypadku projektów ogólnodostępnych, tzn. obowiązuje limit </w:t>
      </w:r>
      <w:r w:rsidR="0063107C" w:rsidRPr="00903C13">
        <w:rPr>
          <w:rFonts w:asciiTheme="minorHAnsi" w:hAnsiTheme="minorHAnsi" w:cstheme="minorHAnsi"/>
        </w:rPr>
        <w:t>12 tys. PLN</w:t>
      </w:r>
      <w:r w:rsidRPr="00903C13">
        <w:rPr>
          <w:rFonts w:asciiTheme="minorHAnsi" w:hAnsiTheme="minorHAnsi" w:cstheme="minorHAnsi"/>
        </w:rPr>
        <w:t>.</w:t>
      </w:r>
    </w:p>
    <w:p w14:paraId="59106243" w14:textId="137A73E7" w:rsidR="002611AB" w:rsidRPr="00903C13" w:rsidRDefault="002611AB" w:rsidP="003262C1">
      <w:pPr>
        <w:pStyle w:val="NormalnyWeb"/>
        <w:jc w:val="both"/>
        <w:rPr>
          <w:rFonts w:asciiTheme="minorHAnsi" w:hAnsiTheme="minorHAnsi" w:cstheme="minorHAnsi"/>
        </w:rPr>
      </w:pPr>
      <w:r w:rsidRPr="00903C13">
        <w:rPr>
          <w:rFonts w:asciiTheme="minorHAnsi" w:hAnsiTheme="minorHAnsi" w:cstheme="minorHAnsi"/>
        </w:rPr>
        <w:t>W przypadku projektów, które w swych założeniach nie były dedykowane osobom niepełnosprawnym, ale w trakcie ich realizacji wystąpi konieczność uruchomienia mechanizmu racjonalnych usprawnień w związku z poja</w:t>
      </w:r>
      <w:r w:rsidR="009F3D51" w:rsidRPr="00903C13">
        <w:rPr>
          <w:rFonts w:asciiTheme="minorHAnsi" w:hAnsiTheme="minorHAnsi" w:cstheme="minorHAnsi"/>
        </w:rPr>
        <w:t xml:space="preserve">wieniem się w projekcie osoby </w:t>
      </w:r>
      <w:r w:rsidR="009F3D51" w:rsidRPr="00903C13">
        <w:rPr>
          <w:rFonts w:asciiTheme="minorHAnsi" w:hAnsiTheme="minorHAnsi" w:cstheme="minorHAnsi"/>
        </w:rPr>
        <w:lastRenderedPageBreak/>
        <w:t>z </w:t>
      </w:r>
      <w:r w:rsidRPr="00903C13">
        <w:rPr>
          <w:rFonts w:asciiTheme="minorHAnsi" w:hAnsiTheme="minorHAnsi" w:cstheme="minorHAnsi"/>
        </w:rPr>
        <w:t>niepełnosprawnością o specjalnych potrzebach funkcjonalnych, dopuszcza się dwie możliwości wprowadzenia ww. mechanizmu, tj. </w:t>
      </w:r>
    </w:p>
    <w:p w14:paraId="64968239" w14:textId="77777777" w:rsidR="002611AB" w:rsidRPr="00903C13" w:rsidRDefault="009F3D51" w:rsidP="00216F3E">
      <w:pPr>
        <w:numPr>
          <w:ilvl w:val="0"/>
          <w:numId w:val="48"/>
        </w:numPr>
        <w:spacing w:before="100" w:beforeAutospacing="1" w:after="100" w:afterAutospacing="1"/>
        <w:jc w:val="both"/>
        <w:rPr>
          <w:rFonts w:asciiTheme="minorHAnsi" w:hAnsiTheme="minorHAnsi" w:cstheme="minorHAnsi"/>
        </w:rPr>
      </w:pPr>
      <w:r w:rsidRPr="00903C13">
        <w:rPr>
          <w:rFonts w:asciiTheme="minorHAnsi" w:hAnsiTheme="minorHAnsi" w:cstheme="minorHAnsi"/>
        </w:rPr>
        <w:t>E</w:t>
      </w:r>
      <w:r w:rsidR="002611AB" w:rsidRPr="00903C13">
        <w:rPr>
          <w:rFonts w:asciiTheme="minorHAnsi" w:hAnsiTheme="minorHAnsi" w:cstheme="minorHAnsi"/>
        </w:rPr>
        <w:t xml:space="preserve">lastyczność budżetu projektu, o której mowa w </w:t>
      </w:r>
      <w:r w:rsidR="00FD6AC6" w:rsidRPr="00903C13">
        <w:rPr>
          <w:rFonts w:asciiTheme="minorHAnsi" w:hAnsiTheme="minorHAnsi" w:cstheme="minorHAnsi"/>
          <w:i/>
        </w:rPr>
        <w:t>Wytycznych Ministra Infrastruktury i Rozwoju w zakresie kwalifikowalności wydatków w ramach Europejskiego Funduszu Rozwoju Regionalnego, Europejskiego Funduszu Społecznego oraz Funduszu Spójności na lata 2014 – 2020</w:t>
      </w:r>
      <w:r w:rsidR="002611AB" w:rsidRPr="00903C13">
        <w:rPr>
          <w:rFonts w:asciiTheme="minorHAnsi" w:hAnsiTheme="minorHAnsi" w:cstheme="minorHAnsi"/>
        </w:rPr>
        <w:t xml:space="preserve"> (d</w:t>
      </w:r>
      <w:r w:rsidR="00DE3E79" w:rsidRPr="00903C13">
        <w:rPr>
          <w:rFonts w:asciiTheme="minorHAnsi" w:hAnsiTheme="minorHAnsi" w:cstheme="minorHAnsi"/>
        </w:rPr>
        <w:t xml:space="preserve">alej: Wytyczne) </w:t>
      </w:r>
      <w:r w:rsidRPr="00903C13">
        <w:rPr>
          <w:rFonts w:asciiTheme="minorHAnsi" w:hAnsiTheme="minorHAnsi" w:cstheme="minorHAnsi"/>
        </w:rPr>
        <w:t>u</w:t>
      </w:r>
      <w:r w:rsidR="002611AB" w:rsidRPr="00903C13">
        <w:rPr>
          <w:rFonts w:asciiTheme="minorHAnsi" w:hAnsiTheme="minorHAnsi" w:cstheme="minorHAnsi"/>
        </w:rPr>
        <w:t>możliwi</w:t>
      </w:r>
      <w:r w:rsidRPr="00903C13">
        <w:rPr>
          <w:rFonts w:asciiTheme="minorHAnsi" w:hAnsiTheme="minorHAnsi" w:cstheme="minorHAnsi"/>
        </w:rPr>
        <w:t>a</w:t>
      </w:r>
      <w:r w:rsidR="002611AB" w:rsidRPr="00903C13">
        <w:rPr>
          <w:rFonts w:asciiTheme="minorHAnsi" w:hAnsiTheme="minorHAnsi" w:cstheme="minorHAnsi"/>
        </w:rPr>
        <w:t xml:space="preserve"> dokonywanie przesunięć </w:t>
      </w:r>
      <w:r w:rsidRPr="00903C13">
        <w:rPr>
          <w:rFonts w:asciiTheme="minorHAnsi" w:hAnsiTheme="minorHAnsi" w:cstheme="minorHAnsi"/>
        </w:rPr>
        <w:t>środków w</w:t>
      </w:r>
      <w:r w:rsidR="0045705B" w:rsidRPr="00903C13">
        <w:rPr>
          <w:rFonts w:asciiTheme="minorHAnsi" w:hAnsiTheme="minorHAnsi" w:cstheme="minorHAnsi"/>
        </w:rPr>
        <w:t> </w:t>
      </w:r>
      <w:r w:rsidRPr="00903C13">
        <w:rPr>
          <w:rFonts w:asciiTheme="minorHAnsi" w:hAnsiTheme="minorHAnsi" w:cstheme="minorHAnsi"/>
        </w:rPr>
        <w:t>ramach budżetu na ten </w:t>
      </w:r>
      <w:r w:rsidR="002611AB" w:rsidRPr="00903C13">
        <w:rPr>
          <w:rFonts w:asciiTheme="minorHAnsi" w:hAnsiTheme="minorHAnsi" w:cstheme="minorHAnsi"/>
        </w:rPr>
        <w:t xml:space="preserve">cel, w momencie pojawienia </w:t>
      </w:r>
      <w:r w:rsidR="00710E0F" w:rsidRPr="00903C13">
        <w:rPr>
          <w:rFonts w:asciiTheme="minorHAnsi" w:hAnsiTheme="minorHAnsi" w:cstheme="minorHAnsi"/>
        </w:rPr>
        <w:t>się w </w:t>
      </w:r>
      <w:r w:rsidR="002611AB" w:rsidRPr="00903C13">
        <w:rPr>
          <w:rFonts w:asciiTheme="minorHAnsi" w:hAnsiTheme="minorHAnsi" w:cstheme="minorHAnsi"/>
        </w:rPr>
        <w:t>projekcie specj</w:t>
      </w:r>
      <w:r w:rsidRPr="00903C13">
        <w:rPr>
          <w:rFonts w:asciiTheme="minorHAnsi" w:hAnsiTheme="minorHAnsi" w:cstheme="minorHAnsi"/>
        </w:rPr>
        <w:t>alnych potrzeb osoby lub osób z </w:t>
      </w:r>
      <w:r w:rsidR="002611AB" w:rsidRPr="00903C13">
        <w:rPr>
          <w:rFonts w:asciiTheme="minorHAnsi" w:hAnsiTheme="minorHAnsi" w:cstheme="minorHAnsi"/>
        </w:rPr>
        <w:t>niepełnosprawnościami. Niemniej, trzeba w tym przypadku zwrócić uwagę na różne l</w:t>
      </w:r>
      <w:r w:rsidR="00710E0F" w:rsidRPr="00903C13">
        <w:rPr>
          <w:rFonts w:asciiTheme="minorHAnsi" w:hAnsiTheme="minorHAnsi" w:cstheme="minorHAnsi"/>
        </w:rPr>
        <w:t xml:space="preserve">imity, np. cross – </w:t>
      </w:r>
      <w:proofErr w:type="spellStart"/>
      <w:r w:rsidR="00710E0F" w:rsidRPr="00903C13">
        <w:rPr>
          <w:rFonts w:asciiTheme="minorHAnsi" w:hAnsiTheme="minorHAnsi" w:cstheme="minorHAnsi"/>
        </w:rPr>
        <w:t>financingu</w:t>
      </w:r>
      <w:proofErr w:type="spellEnd"/>
      <w:r w:rsidR="00710E0F" w:rsidRPr="00903C13">
        <w:rPr>
          <w:rFonts w:asciiTheme="minorHAnsi" w:hAnsiTheme="minorHAnsi" w:cstheme="minorHAnsi"/>
        </w:rPr>
        <w:t xml:space="preserve"> i </w:t>
      </w:r>
      <w:r w:rsidR="002611AB" w:rsidRPr="00903C13">
        <w:rPr>
          <w:rFonts w:asciiTheme="minorHAnsi" w:hAnsiTheme="minorHAnsi" w:cstheme="minorHAnsi"/>
        </w:rPr>
        <w:t>środków trwałych, które ograniczają elastyczność budżetu. Nie jest jednak zasadne wskazywanie wydatku związanego z usprawnieniem, jako odrębnego zadania. Jest to bowiem instrument, który jest związany bezpośrednio z uczestnictwem konkretnej osoby w danej formie wsparcia, a więc powinien być traktowany jako część wydatków związanych z j</w:t>
      </w:r>
      <w:r w:rsidRPr="00903C13">
        <w:rPr>
          <w:rFonts w:asciiTheme="minorHAnsi" w:hAnsiTheme="minorHAnsi" w:cstheme="minorHAnsi"/>
        </w:rPr>
        <w:t>ednym z zadań merytorycznych, w </w:t>
      </w:r>
      <w:r w:rsidR="002611AB" w:rsidRPr="00903C13">
        <w:rPr>
          <w:rFonts w:asciiTheme="minorHAnsi" w:hAnsiTheme="minorHAnsi" w:cstheme="minorHAnsi"/>
        </w:rPr>
        <w:t>których bierze udział uczestnik projektu. Na etapie rozliczania projektu koszty związane z mechanizmem racjonalnych uspra</w:t>
      </w:r>
      <w:r w:rsidRPr="00903C13">
        <w:rPr>
          <w:rFonts w:asciiTheme="minorHAnsi" w:hAnsiTheme="minorHAnsi" w:cstheme="minorHAnsi"/>
        </w:rPr>
        <w:t>wnień powinny być wykazywane we </w:t>
      </w:r>
      <w:r w:rsidR="00710E0F" w:rsidRPr="00903C13">
        <w:rPr>
          <w:rFonts w:asciiTheme="minorHAnsi" w:hAnsiTheme="minorHAnsi" w:cstheme="minorHAnsi"/>
        </w:rPr>
        <w:t>wnioskach o płatność w </w:t>
      </w:r>
      <w:r w:rsidR="002611AB" w:rsidRPr="00903C13">
        <w:rPr>
          <w:rFonts w:asciiTheme="minorHAnsi" w:hAnsiTheme="minorHAnsi" w:cstheme="minorHAnsi"/>
        </w:rPr>
        <w:t>ramach zadań, w których zostały poniesione.</w:t>
      </w:r>
    </w:p>
    <w:p w14:paraId="7D0EB565" w14:textId="230C45AB" w:rsidR="009100E0" w:rsidRPr="00903C13" w:rsidRDefault="00DE3E79" w:rsidP="00216F3E">
      <w:pPr>
        <w:numPr>
          <w:ilvl w:val="0"/>
          <w:numId w:val="48"/>
        </w:numPr>
        <w:spacing w:before="120" w:after="100" w:afterAutospacing="1"/>
        <w:ind w:left="714" w:hanging="357"/>
        <w:jc w:val="both"/>
        <w:rPr>
          <w:rFonts w:asciiTheme="minorHAnsi" w:hAnsiTheme="minorHAnsi" w:cstheme="minorHAnsi"/>
          <w:b/>
        </w:rPr>
      </w:pPr>
      <w:r w:rsidRPr="00903C13">
        <w:rPr>
          <w:rFonts w:asciiTheme="minorHAnsi" w:hAnsiTheme="minorHAnsi" w:cstheme="minorHAnsi"/>
        </w:rPr>
        <w:t>W przypadku braku możliwości pokrycia wydatków związanych z usprawnieniem</w:t>
      </w:r>
      <w:r w:rsidR="00710E0F" w:rsidRPr="00903C13">
        <w:rPr>
          <w:rFonts w:asciiTheme="minorHAnsi" w:hAnsiTheme="minorHAnsi" w:cstheme="minorHAnsi"/>
        </w:rPr>
        <w:t xml:space="preserve"> z </w:t>
      </w:r>
      <w:r w:rsidRPr="00903C13">
        <w:rPr>
          <w:rFonts w:asciiTheme="minorHAnsi" w:hAnsiTheme="minorHAnsi" w:cstheme="minorHAnsi"/>
        </w:rPr>
        <w:t>bieżącego budżetu projektu, IZ umożliwia zwiększenie wartości dofinansowania projektu – pod warunkiem dostępności środków. IP umożliwia zwiększenie wartości dofinansowania projektu biorąc pod uwagę zasadność i racjonalność poniesienia dodatkowych kosztów</w:t>
      </w:r>
      <w:r w:rsidR="00150172">
        <w:rPr>
          <w:rFonts w:asciiTheme="minorHAnsi" w:hAnsiTheme="minorHAnsi" w:cstheme="minorHAnsi"/>
        </w:rPr>
        <w:t>.</w:t>
      </w:r>
    </w:p>
    <w:p w14:paraId="3851EB16" w14:textId="77777777" w:rsidR="00564684" w:rsidRPr="00903C13" w:rsidRDefault="00564684" w:rsidP="00A845FB">
      <w:pPr>
        <w:autoSpaceDE w:val="0"/>
        <w:autoSpaceDN w:val="0"/>
        <w:adjustRightInd w:val="0"/>
        <w:jc w:val="both"/>
        <w:rPr>
          <w:rFonts w:asciiTheme="minorHAnsi" w:hAnsiTheme="minorHAnsi" w:cstheme="minorHAnsi"/>
        </w:rPr>
      </w:pPr>
    </w:p>
    <w:p w14:paraId="39B48D86" w14:textId="5BBD1386" w:rsidR="00564684" w:rsidRDefault="00564684" w:rsidP="00A845FB">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Szczegółowe informacje dotyczące zasad dostępności architektonicznej i cyfrowej dla osób z niepełnosprawnościami w ramach funduszy unijnych, które zostały zagwarantowane w opracowanych przez Ministerstwo Rozwoju </w:t>
      </w:r>
      <w:r w:rsidR="00FD6AC6" w:rsidRPr="00903C13">
        <w:rPr>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zgromadzone zostały na stronie internetowej www.power.gov.pl. Na powyższej stronie znajdują się również dokumenty, poradniki oraz linki do stron internetowych, które służą pogłębieniu informacji na temat różnych aspektów dostępności.</w:t>
      </w:r>
    </w:p>
    <w:p w14:paraId="5EA6220C" w14:textId="77777777" w:rsidR="00C61C25" w:rsidRDefault="00C61C25" w:rsidP="00A845FB">
      <w:pPr>
        <w:autoSpaceDE w:val="0"/>
        <w:autoSpaceDN w:val="0"/>
        <w:adjustRightInd w:val="0"/>
        <w:jc w:val="both"/>
        <w:rPr>
          <w:rFonts w:asciiTheme="minorHAnsi" w:hAnsiTheme="minorHAnsi" w:cstheme="minorHAnsi"/>
        </w:rPr>
      </w:pPr>
    </w:p>
    <w:p w14:paraId="2675146E" w14:textId="0356CF01" w:rsidR="001E2E40" w:rsidRDefault="001E2E40">
      <w:pPr>
        <w:rPr>
          <w:rFonts w:asciiTheme="minorHAnsi" w:hAnsiTheme="minorHAnsi" w:cstheme="minorHAnsi"/>
        </w:rPr>
      </w:pPr>
      <w:r>
        <w:rPr>
          <w:rFonts w:asciiTheme="minorHAnsi" w:hAnsiTheme="minorHAnsi" w:cstheme="minorHAnsi"/>
        </w:rPr>
        <w:br w:type="page"/>
      </w:r>
    </w:p>
    <w:p w14:paraId="34501A07" w14:textId="77777777" w:rsidR="002D6CFF" w:rsidRPr="00356A75" w:rsidRDefault="002D6CFF" w:rsidP="00356A75">
      <w:pPr>
        <w:spacing w:after="120"/>
        <w:jc w:val="both"/>
        <w:rPr>
          <w:rFonts w:asciiTheme="minorHAnsi" w:hAnsiTheme="minorHAnsi" w:cstheme="minorHAnsi"/>
        </w:rPr>
      </w:pPr>
    </w:p>
    <w:p w14:paraId="749D9347" w14:textId="77777777" w:rsidR="009100E0" w:rsidRPr="00903C13" w:rsidRDefault="00C932E3" w:rsidP="00E807D0">
      <w:pPr>
        <w:pStyle w:val="Nagwek2"/>
        <w:ind w:hanging="436"/>
        <w:rPr>
          <w:rFonts w:asciiTheme="minorHAnsi" w:hAnsiTheme="minorHAnsi" w:cstheme="minorHAnsi"/>
          <w:sz w:val="28"/>
          <w:szCs w:val="28"/>
        </w:rPr>
      </w:pPr>
      <w:bookmarkStart w:id="31" w:name="_Toc31021066"/>
      <w:r w:rsidRPr="00903C13">
        <w:rPr>
          <w:rFonts w:asciiTheme="minorHAnsi" w:hAnsiTheme="minorHAnsi" w:cstheme="minorHAnsi"/>
          <w:sz w:val="28"/>
          <w:szCs w:val="28"/>
        </w:rPr>
        <w:t>Rozliczanie wydatków w projekcie</w:t>
      </w:r>
      <w:bookmarkEnd w:id="31"/>
    </w:p>
    <w:p w14:paraId="5C280A65" w14:textId="77777777" w:rsidR="009100E0" w:rsidRPr="00903C13" w:rsidRDefault="009100E0" w:rsidP="009100E0">
      <w:pPr>
        <w:spacing w:after="120"/>
        <w:jc w:val="both"/>
        <w:rPr>
          <w:rFonts w:asciiTheme="minorHAnsi" w:hAnsiTheme="minorHAnsi" w:cstheme="minorHAnsi"/>
        </w:rPr>
      </w:pPr>
    </w:p>
    <w:p w14:paraId="0723AB6C"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zobowiązuje się do prowadzenia wyodrębnionej ewidencji wydatków projektu w sposób przejrzysty, tak aby możliwa była identyfikacja poszczególnych operacji związanych z projektem, z wyłączeniem kosztów pośrednich</w:t>
      </w:r>
      <w:r w:rsidR="00112AAE">
        <w:rPr>
          <w:rFonts w:asciiTheme="minorHAnsi" w:hAnsiTheme="minorHAnsi" w:cstheme="minorHAnsi"/>
        </w:rPr>
        <w:t>.</w:t>
      </w:r>
      <w:r w:rsidRPr="00903C13">
        <w:rPr>
          <w:rFonts w:asciiTheme="minorHAnsi" w:hAnsiTheme="minorHAnsi" w:cstheme="minorHAnsi"/>
        </w:rPr>
        <w:t xml:space="preserve"> </w:t>
      </w:r>
    </w:p>
    <w:p w14:paraId="7E7402D5" w14:textId="2078EEF5"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Dofinansowanie projektu wypłacane jest w formie zaliczki w wysokości określonej </w:t>
      </w:r>
      <w:r w:rsidRPr="00903C13">
        <w:rPr>
          <w:rFonts w:asciiTheme="minorHAnsi" w:hAnsiTheme="minorHAnsi" w:cstheme="minorHAnsi"/>
        </w:rPr>
        <w:br/>
        <w:t xml:space="preserve">w harmonogramie płatności stanowiącym załącznik do umowy o dofinansowanie. </w:t>
      </w:r>
      <w:r w:rsidRPr="00903C13">
        <w:rPr>
          <w:rFonts w:asciiTheme="minorHAnsi" w:hAnsiTheme="minorHAnsi" w:cstheme="minorHAnsi"/>
        </w:rPr>
        <w:br/>
      </w:r>
      <w:r w:rsidR="00B22946" w:rsidRPr="00E71468">
        <w:rPr>
          <w:rFonts w:asciiTheme="minorHAnsi" w:hAnsiTheme="minorHAnsi" w:cstheme="minorHAnsi"/>
        </w:rPr>
        <w:t xml:space="preserve">W szczególnie uzasadnionych przypadkach dofinansowanie może być wypłacane </w:t>
      </w:r>
      <w:r w:rsidR="00B22946" w:rsidRPr="00E71468">
        <w:rPr>
          <w:rFonts w:asciiTheme="minorHAnsi" w:hAnsiTheme="minorHAnsi" w:cstheme="minorHAnsi"/>
        </w:rPr>
        <w:br/>
        <w:t>jako zwrot wydatków poniesionych przez Beneficjenta</w:t>
      </w:r>
      <w:r w:rsidR="000D699F">
        <w:rPr>
          <w:rFonts w:asciiTheme="minorHAnsi" w:hAnsiTheme="minorHAnsi" w:cstheme="minorHAnsi"/>
        </w:rPr>
        <w:t xml:space="preserve"> lub Partnerów</w:t>
      </w:r>
      <w:r w:rsidR="00B22946">
        <w:rPr>
          <w:rFonts w:asciiTheme="minorHAnsi" w:hAnsiTheme="minorHAnsi" w:cstheme="minorHAnsi"/>
        </w:rPr>
        <w:t>.</w:t>
      </w:r>
      <w:r w:rsidR="00B22946" w:rsidRPr="00903C13" w:rsidDel="00B22946">
        <w:rPr>
          <w:rFonts w:asciiTheme="minorHAnsi" w:hAnsiTheme="minorHAnsi" w:cstheme="minorHAnsi"/>
        </w:rPr>
        <w:t xml:space="preserve"> </w:t>
      </w:r>
    </w:p>
    <w:p w14:paraId="0F177736"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14:paraId="12450712" w14:textId="237D685A"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Transze dofinansowania są przekazywane na wyodrębniony dla projektu rachunek </w:t>
      </w:r>
      <w:r w:rsidR="00AE4957">
        <w:rPr>
          <w:rFonts w:asciiTheme="minorHAnsi" w:hAnsiTheme="minorHAnsi" w:cstheme="minorHAnsi"/>
        </w:rPr>
        <w:t>płatniczy Beneficjenta</w:t>
      </w:r>
      <w:r w:rsidRPr="00903C13">
        <w:rPr>
          <w:rFonts w:asciiTheme="minorHAnsi" w:hAnsiTheme="minorHAnsi" w:cstheme="minorHAnsi"/>
        </w:rPr>
        <w:t>, wskazany w umowie o dofinansowanie projektu.</w:t>
      </w:r>
    </w:p>
    <w:p w14:paraId="7D2CF6B5" w14:textId="189C17C9" w:rsidR="009100E0" w:rsidRPr="00903C13" w:rsidRDefault="00AE4957" w:rsidP="00A845FB">
      <w:pPr>
        <w:autoSpaceDE w:val="0"/>
        <w:autoSpaceDN w:val="0"/>
        <w:adjustRightInd w:val="0"/>
        <w:spacing w:after="120"/>
        <w:jc w:val="both"/>
        <w:rPr>
          <w:rFonts w:asciiTheme="minorHAnsi" w:hAnsiTheme="minorHAnsi" w:cstheme="minorHAnsi"/>
        </w:rPr>
      </w:pPr>
      <w:r>
        <w:rPr>
          <w:rFonts w:asciiTheme="minorHAnsi" w:hAnsiTheme="minorHAnsi" w:cstheme="minorHAnsi"/>
        </w:rPr>
        <w:t>Beneficjent oraz Partnerzy</w:t>
      </w:r>
      <w:r w:rsidRPr="00903C13">
        <w:rPr>
          <w:rFonts w:asciiTheme="minorHAnsi" w:hAnsiTheme="minorHAnsi" w:cstheme="minorHAnsi"/>
        </w:rPr>
        <w:t xml:space="preserve"> </w:t>
      </w:r>
      <w:r w:rsidR="00112AAE">
        <w:rPr>
          <w:rFonts w:asciiTheme="minorHAnsi" w:hAnsiTheme="minorHAnsi" w:cstheme="minorHAnsi"/>
        </w:rPr>
        <w:t xml:space="preserve">nie </w:t>
      </w:r>
      <w:r>
        <w:rPr>
          <w:rFonts w:asciiTheme="minorHAnsi" w:hAnsiTheme="minorHAnsi" w:cstheme="minorHAnsi"/>
        </w:rPr>
        <w:t>mogą</w:t>
      </w:r>
      <w:r w:rsidRPr="00903C13">
        <w:rPr>
          <w:rFonts w:asciiTheme="minorHAnsi" w:hAnsiTheme="minorHAnsi" w:cstheme="minorHAnsi"/>
        </w:rPr>
        <w:t xml:space="preserve"> </w:t>
      </w:r>
      <w:r w:rsidR="009100E0" w:rsidRPr="00903C13">
        <w:rPr>
          <w:rFonts w:asciiTheme="minorHAnsi" w:hAnsiTheme="minorHAnsi" w:cstheme="minorHAnsi"/>
        </w:rPr>
        <w:t xml:space="preserve">przeznaczać otrzymanych transz dofinansowania na cele inne niż związane z projektem, w szczególności na tymczasowe finansowanie swojej podstawowej, </w:t>
      </w:r>
      <w:proofErr w:type="spellStart"/>
      <w:r w:rsidR="009100E0" w:rsidRPr="00903C13">
        <w:rPr>
          <w:rFonts w:asciiTheme="minorHAnsi" w:hAnsiTheme="minorHAnsi" w:cstheme="minorHAnsi"/>
        </w:rPr>
        <w:t>pozaprojektowej</w:t>
      </w:r>
      <w:proofErr w:type="spellEnd"/>
      <w:r w:rsidR="009100E0" w:rsidRPr="00903C13">
        <w:rPr>
          <w:rFonts w:asciiTheme="minorHAnsi" w:hAnsiTheme="minorHAnsi" w:cstheme="minorHAnsi"/>
        </w:rPr>
        <w:t xml:space="preserve"> działalności.</w:t>
      </w:r>
    </w:p>
    <w:p w14:paraId="3AA86EEB" w14:textId="77777777" w:rsidR="00DE0157"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Pierwsza transza dofinansowania jest przekazywana w wysokości określonej w pierwszym wniosku o płatność</w:t>
      </w:r>
      <w:r w:rsidR="00DE0157">
        <w:rPr>
          <w:rFonts w:asciiTheme="minorHAnsi" w:hAnsiTheme="minorHAnsi" w:cstheme="minorHAnsi"/>
        </w:rPr>
        <w:t>.</w:t>
      </w:r>
    </w:p>
    <w:p w14:paraId="6EF12CDA" w14:textId="3B9FF156"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Kolejne transze dofinansowania są przekazywane po:</w:t>
      </w:r>
    </w:p>
    <w:p w14:paraId="35529FD5" w14:textId="77777777" w:rsidR="009100E0" w:rsidRPr="00903C13" w:rsidRDefault="009100E0" w:rsidP="00216F3E">
      <w:pPr>
        <w:pStyle w:val="Listapunktowana2"/>
        <w:numPr>
          <w:ilvl w:val="0"/>
          <w:numId w:val="13"/>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złożeniu i zweryfikowaniu wniosku o płatność</w:t>
      </w:r>
      <w:r w:rsidR="00A81EB7" w:rsidRPr="00903C13">
        <w:rPr>
          <w:rFonts w:asciiTheme="minorHAnsi" w:hAnsiTheme="minorHAnsi" w:cstheme="minorHAnsi"/>
        </w:rPr>
        <w:t>, w którym wnioskodawca potwierdza wydatkowanie</w:t>
      </w:r>
      <w:r w:rsidRPr="00903C13">
        <w:rPr>
          <w:rFonts w:asciiTheme="minorHAnsi" w:hAnsiTheme="minorHAnsi" w:cstheme="minorHAnsi"/>
        </w:rPr>
        <w:t xml:space="preserve"> co najmniej 70% łącznej kwoty otrzymanych transz dofinansowania, oraz</w:t>
      </w:r>
    </w:p>
    <w:p w14:paraId="3DCA72F0" w14:textId="77777777" w:rsidR="009100E0" w:rsidRPr="00903C13" w:rsidRDefault="009100E0" w:rsidP="00216F3E">
      <w:pPr>
        <w:pStyle w:val="Listapunktowana2"/>
        <w:numPr>
          <w:ilvl w:val="0"/>
          <w:numId w:val="13"/>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zatwierdzeniu przez IOK wniosk</w:t>
      </w:r>
      <w:r w:rsidR="00A81EB7" w:rsidRPr="00903C13">
        <w:rPr>
          <w:rFonts w:asciiTheme="minorHAnsi" w:hAnsiTheme="minorHAnsi" w:cstheme="minorHAnsi"/>
        </w:rPr>
        <w:t>ów</w:t>
      </w:r>
      <w:r w:rsidRPr="00903C13">
        <w:rPr>
          <w:rFonts w:asciiTheme="minorHAnsi" w:hAnsiTheme="minorHAnsi" w:cstheme="minorHAnsi"/>
        </w:rPr>
        <w:t xml:space="preserve"> o płatność</w:t>
      </w:r>
      <w:r w:rsidR="00A81EB7" w:rsidRPr="00903C13">
        <w:rPr>
          <w:rFonts w:asciiTheme="minorHAnsi" w:hAnsiTheme="minorHAnsi" w:cstheme="minorHAnsi"/>
        </w:rPr>
        <w:t xml:space="preserve"> złożonych za wcześniejsze okresy rozliczeniowe niż wniosek, o którym mowa w lit. a</w:t>
      </w:r>
      <w:r w:rsidRPr="00903C13">
        <w:rPr>
          <w:rFonts w:asciiTheme="minorHAnsi" w:hAnsiTheme="minorHAnsi" w:cstheme="minorHAnsi"/>
        </w:rPr>
        <w:t>.</w:t>
      </w:r>
    </w:p>
    <w:p w14:paraId="1AA842BF"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może zawiesić wypłatę transzy dofinansowania, w przypadku gdy zachodz</w:t>
      </w:r>
      <w:r w:rsidR="00A81EB7" w:rsidRPr="00903C13">
        <w:rPr>
          <w:rFonts w:asciiTheme="minorHAnsi" w:hAnsiTheme="minorHAnsi" w:cstheme="minorHAnsi"/>
        </w:rPr>
        <w:t xml:space="preserve">ą przesłanki umożliwiające IOK rozwiązanie umowy o dofinansowanie </w:t>
      </w:r>
      <w:r w:rsidR="00154C54" w:rsidRPr="00903C13">
        <w:rPr>
          <w:rFonts w:asciiTheme="minorHAnsi" w:hAnsiTheme="minorHAnsi" w:cstheme="minorHAnsi"/>
        </w:rPr>
        <w:t xml:space="preserve">w trybie </w:t>
      </w:r>
      <w:r w:rsidR="00A81EB7" w:rsidRPr="00903C13">
        <w:rPr>
          <w:rFonts w:asciiTheme="minorHAnsi" w:hAnsiTheme="minorHAnsi" w:cstheme="minorHAnsi"/>
        </w:rPr>
        <w:t xml:space="preserve">natychmiastowym </w:t>
      </w:r>
      <w:r w:rsidR="00710E0F" w:rsidRPr="00903C13">
        <w:rPr>
          <w:rFonts w:asciiTheme="minorHAnsi" w:hAnsiTheme="minorHAnsi" w:cstheme="minorHAnsi"/>
        </w:rPr>
        <w:t>lub z </w:t>
      </w:r>
      <w:r w:rsidR="00154C54" w:rsidRPr="00903C13">
        <w:rPr>
          <w:rFonts w:asciiTheme="minorHAnsi" w:hAnsiTheme="minorHAnsi" w:cstheme="minorHAnsi"/>
        </w:rPr>
        <w:t>jednomiesięcznym wypowiedzeniem</w:t>
      </w:r>
      <w:r w:rsidR="00845D5C" w:rsidRPr="00903C13">
        <w:rPr>
          <w:rFonts w:asciiTheme="minorHAnsi" w:hAnsiTheme="minorHAnsi" w:cstheme="minorHAnsi"/>
        </w:rPr>
        <w:t>,</w:t>
      </w:r>
      <w:r w:rsidR="00154C54" w:rsidRPr="00903C13">
        <w:rPr>
          <w:rFonts w:asciiTheme="minorHAnsi" w:hAnsiTheme="minorHAnsi" w:cstheme="minorHAnsi"/>
        </w:rPr>
        <w:t xml:space="preserve"> np. gdy pojawi się </w:t>
      </w:r>
      <w:r w:rsidRPr="00903C13">
        <w:rPr>
          <w:rFonts w:asciiTheme="minorHAnsi" w:hAnsiTheme="minorHAnsi" w:cstheme="minorHAnsi"/>
        </w:rPr>
        <w:t>uzasadnione podejrze</w:t>
      </w:r>
      <w:r w:rsidR="00710E0F" w:rsidRPr="00903C13">
        <w:rPr>
          <w:rFonts w:asciiTheme="minorHAnsi" w:hAnsiTheme="minorHAnsi" w:cstheme="minorHAnsi"/>
        </w:rPr>
        <w:t>nie, że w </w:t>
      </w:r>
      <w:r w:rsidRPr="00903C13">
        <w:rPr>
          <w:rFonts w:asciiTheme="minorHAnsi" w:hAnsiTheme="minorHAnsi" w:cstheme="minorHAnsi"/>
        </w:rPr>
        <w:t>związku z realizacją projektu doszło do</w:t>
      </w:r>
      <w:r w:rsidR="00154C54" w:rsidRPr="00903C13">
        <w:rPr>
          <w:rFonts w:asciiTheme="minorHAnsi" w:hAnsiTheme="minorHAnsi" w:cstheme="minorHAnsi"/>
        </w:rPr>
        <w:t xml:space="preserve"> powstania poważnych</w:t>
      </w:r>
      <w:r w:rsidRPr="00903C13">
        <w:rPr>
          <w:rFonts w:asciiTheme="minorHAnsi" w:hAnsiTheme="minorHAnsi" w:cstheme="minorHAnsi"/>
        </w:rPr>
        <w:t xml:space="preserve"> nieprawidło</w:t>
      </w:r>
      <w:r w:rsidR="00710E0F" w:rsidRPr="00903C13">
        <w:rPr>
          <w:rFonts w:asciiTheme="minorHAnsi" w:hAnsiTheme="minorHAnsi" w:cstheme="minorHAnsi"/>
        </w:rPr>
        <w:t>wości</w:t>
      </w:r>
      <w:r w:rsidR="004D0867">
        <w:rPr>
          <w:rFonts w:asciiTheme="minorHAnsi" w:hAnsiTheme="minorHAnsi" w:cstheme="minorHAnsi"/>
        </w:rPr>
        <w:t xml:space="preserve"> finansowych</w:t>
      </w:r>
      <w:r w:rsidR="00710E0F" w:rsidRPr="00903C13">
        <w:rPr>
          <w:rFonts w:asciiTheme="minorHAnsi" w:hAnsiTheme="minorHAnsi" w:cstheme="minorHAnsi"/>
        </w:rPr>
        <w:t>, w </w:t>
      </w:r>
      <w:r w:rsidR="00154C54" w:rsidRPr="00903C13">
        <w:rPr>
          <w:rFonts w:asciiTheme="minorHAnsi" w:hAnsiTheme="minorHAnsi" w:cstheme="minorHAnsi"/>
        </w:rPr>
        <w:t>szczególności poświadczeniem nieprawdy, posłużeniem się podrobionym, przerobionym dokumentem.</w:t>
      </w:r>
    </w:p>
    <w:p w14:paraId="44155FE5"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informuje wnioskodawcę, z wykorzystaniem SL2014 lub pisemnie, jeżeli z powodów technicznych nie będzie to możliwe za pośrednictwem SL2014, o zawieszeniu wypłaty transzy dofinansowania i jego przyczynach.</w:t>
      </w:r>
    </w:p>
    <w:p w14:paraId="030CAB1D" w14:textId="77777777" w:rsidR="00154C54" w:rsidRPr="00903C13" w:rsidRDefault="00154C54" w:rsidP="00A845FB">
      <w:pPr>
        <w:suppressAutoHyphens/>
        <w:spacing w:after="60"/>
        <w:jc w:val="both"/>
        <w:rPr>
          <w:rFonts w:asciiTheme="minorHAnsi" w:hAnsiTheme="minorHAnsi" w:cstheme="minorHAnsi"/>
        </w:rPr>
      </w:pPr>
      <w:r w:rsidRPr="00903C13">
        <w:rPr>
          <w:rFonts w:asciiTheme="minorHAnsi" w:hAnsiTheme="minorHAnsi" w:cstheme="minorHAnsi"/>
        </w:rPr>
        <w:t xml:space="preserve">IOK, po pozytywnym zweryfikowaniu wniosku o płatność, przekazuje wnioskodawcy, informację o wyniku weryfikacji wniosku o płatność, przy czym informacja o zatwierdzeniu całości lub części wniosku o płatność powinna zawierać: </w:t>
      </w:r>
    </w:p>
    <w:p w14:paraId="180D1FA0" w14:textId="77777777" w:rsidR="00154C54" w:rsidRPr="00903C13" w:rsidRDefault="00154C54" w:rsidP="00216F3E">
      <w:pPr>
        <w:pStyle w:val="Pisma"/>
        <w:numPr>
          <w:ilvl w:val="1"/>
          <w:numId w:val="52"/>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kwotę wydatków, które zostały uznane za niekwalifikowalne wraz z uzasadnieniem oraz wezwaniem do ich zwrotu na rachunek bankowy wskazany przez Instytucję Pośredniczącą;</w:t>
      </w:r>
    </w:p>
    <w:p w14:paraId="4A82F76C" w14:textId="797D3EDC" w:rsidR="00154C54" w:rsidRPr="00903C13" w:rsidRDefault="00154C54" w:rsidP="00216F3E">
      <w:pPr>
        <w:pStyle w:val="Pisma"/>
        <w:numPr>
          <w:ilvl w:val="1"/>
          <w:numId w:val="52"/>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lastRenderedPageBreak/>
        <w:t xml:space="preserve">zatwierdzoną kwotę rozliczenia kwoty dofinansowania </w:t>
      </w:r>
      <w:r w:rsidR="00EC3108" w:rsidRPr="00903C13">
        <w:rPr>
          <w:rFonts w:asciiTheme="minorHAnsi" w:hAnsiTheme="minorHAnsi" w:cstheme="minorHAnsi"/>
          <w:sz w:val="24"/>
          <w:lang w:eastAsia="pl-PL"/>
        </w:rPr>
        <w:t xml:space="preserve">wynikającą </w:t>
      </w:r>
      <w:r w:rsidRPr="00903C13">
        <w:rPr>
          <w:rFonts w:asciiTheme="minorHAnsi" w:hAnsiTheme="minorHAnsi" w:cstheme="minorHAnsi"/>
          <w:sz w:val="24"/>
          <w:lang w:eastAsia="pl-PL"/>
        </w:rPr>
        <w:t>z pomniejszenia kwoty wydatków rozli</w:t>
      </w:r>
      <w:r w:rsidR="00710E0F" w:rsidRPr="00903C13">
        <w:rPr>
          <w:rFonts w:asciiTheme="minorHAnsi" w:hAnsiTheme="minorHAnsi" w:cstheme="minorHAnsi"/>
          <w:sz w:val="24"/>
          <w:lang w:eastAsia="pl-PL"/>
        </w:rPr>
        <w:t>czanych we wniosku o płatność o </w:t>
      </w:r>
      <w:r w:rsidRPr="00903C13">
        <w:rPr>
          <w:rFonts w:asciiTheme="minorHAnsi" w:hAnsiTheme="minorHAnsi" w:cstheme="minorHAnsi"/>
          <w:sz w:val="24"/>
          <w:lang w:eastAsia="pl-PL"/>
        </w:rPr>
        <w:t>wydatki niekwalifikowalne, o których mowa w pkt</w:t>
      </w:r>
      <w:r w:rsidR="00710E0F" w:rsidRPr="00903C13">
        <w:rPr>
          <w:rFonts w:asciiTheme="minorHAnsi" w:hAnsiTheme="minorHAnsi" w:cstheme="minorHAnsi"/>
          <w:sz w:val="24"/>
          <w:lang w:eastAsia="pl-PL"/>
        </w:rPr>
        <w:t xml:space="preserve"> 1, oraz o dochody osiągnięte w </w:t>
      </w:r>
      <w:r w:rsidRPr="00903C13">
        <w:rPr>
          <w:rFonts w:asciiTheme="minorHAnsi" w:hAnsiTheme="minorHAnsi" w:cstheme="minorHAnsi"/>
          <w:sz w:val="24"/>
          <w:lang w:eastAsia="pl-PL"/>
        </w:rPr>
        <w:t>ramach realizacji projektu</w:t>
      </w:r>
      <w:r w:rsidR="00160167">
        <w:rPr>
          <w:rFonts w:asciiTheme="minorHAnsi" w:hAnsiTheme="minorHAnsi" w:cstheme="minorHAnsi"/>
          <w:sz w:val="24"/>
          <w:lang w:eastAsia="pl-PL"/>
        </w:rPr>
        <w:t xml:space="preserve"> (jeśli dotyczy)</w:t>
      </w:r>
      <w:r w:rsidRPr="00903C13">
        <w:rPr>
          <w:rFonts w:asciiTheme="minorHAnsi" w:hAnsiTheme="minorHAnsi" w:cstheme="minorHAnsi"/>
          <w:sz w:val="24"/>
          <w:lang w:eastAsia="pl-PL"/>
        </w:rPr>
        <w:t>.</w:t>
      </w:r>
    </w:p>
    <w:p w14:paraId="1D5AC0DB" w14:textId="77777777" w:rsidR="009100E0" w:rsidRPr="00903C13" w:rsidRDefault="009100E0" w:rsidP="00A845FB">
      <w:pPr>
        <w:autoSpaceDE w:val="0"/>
        <w:autoSpaceDN w:val="0"/>
        <w:adjustRightInd w:val="0"/>
        <w:spacing w:after="120"/>
        <w:jc w:val="both"/>
        <w:rPr>
          <w:rFonts w:asciiTheme="minorHAnsi" w:hAnsiTheme="minorHAnsi" w:cstheme="minorHAnsi"/>
        </w:rPr>
      </w:pPr>
    </w:p>
    <w:p w14:paraId="3DA54423" w14:textId="77777777" w:rsidR="009100E0"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jest zobowiązany do rozliczenia całości otrzymanego dofinansowania </w:t>
      </w:r>
      <w:r w:rsidRPr="00903C13">
        <w:rPr>
          <w:rFonts w:asciiTheme="minorHAnsi" w:hAnsiTheme="minorHAnsi" w:cstheme="minorHAnsi"/>
        </w:rPr>
        <w:br/>
        <w:t>w końcowym wniosku o płatność. W przypadku, gdy z rozliczenia wynika, że dofinansowanie nie zostało w całości wykorzystane na wydatki kwalifikowalne, w</w:t>
      </w:r>
      <w:r w:rsidR="00710E0F" w:rsidRPr="00903C13">
        <w:rPr>
          <w:rFonts w:asciiTheme="minorHAnsi" w:hAnsiTheme="minorHAnsi" w:cstheme="minorHAnsi"/>
        </w:rPr>
        <w:t>nioskodawca zwraca tę </w:t>
      </w:r>
      <w:r w:rsidRPr="00903C13">
        <w:rPr>
          <w:rFonts w:asciiTheme="minorHAnsi" w:hAnsiTheme="minorHAnsi" w:cstheme="minorHAnsi"/>
        </w:rPr>
        <w:t>część dofinansowania w terminie 30 dni kalendarzowych od dnia zakończenia okresu realizacji projektu.</w:t>
      </w:r>
    </w:p>
    <w:p w14:paraId="0833BD7F" w14:textId="77777777" w:rsidR="00986957" w:rsidRDefault="00986957" w:rsidP="00A845FB">
      <w:pPr>
        <w:autoSpaceDE w:val="0"/>
        <w:autoSpaceDN w:val="0"/>
        <w:adjustRightInd w:val="0"/>
        <w:spacing w:after="120"/>
        <w:jc w:val="both"/>
        <w:rPr>
          <w:rFonts w:asciiTheme="minorHAnsi" w:hAnsiTheme="minorHAnsi" w:cstheme="minorHAnsi"/>
        </w:rPr>
      </w:pPr>
    </w:p>
    <w:p w14:paraId="43F96F41" w14:textId="77777777" w:rsidR="00986957" w:rsidRDefault="00986957" w:rsidP="00A845FB">
      <w:pPr>
        <w:autoSpaceDE w:val="0"/>
        <w:autoSpaceDN w:val="0"/>
        <w:adjustRightInd w:val="0"/>
        <w:spacing w:after="120"/>
        <w:jc w:val="both"/>
        <w:rPr>
          <w:rFonts w:asciiTheme="minorHAnsi" w:hAnsiTheme="minorHAnsi" w:cstheme="minorHAnsi"/>
        </w:rPr>
      </w:pPr>
    </w:p>
    <w:p w14:paraId="532DDA58" w14:textId="77777777" w:rsidR="00715C42" w:rsidRDefault="00715C42" w:rsidP="003262C1">
      <w:pPr>
        <w:pStyle w:val="Nagwek1"/>
        <w:rPr>
          <w:rFonts w:asciiTheme="minorHAnsi" w:hAnsiTheme="minorHAnsi" w:cstheme="minorHAnsi"/>
          <w:sz w:val="32"/>
          <w:szCs w:val="32"/>
        </w:rPr>
        <w:sectPr w:rsidR="00715C42" w:rsidSect="00D96AE4">
          <w:footerReference w:type="even" r:id="rId21"/>
          <w:footerReference w:type="default" r:id="rId22"/>
          <w:pgSz w:w="11906" w:h="16838"/>
          <w:pgMar w:top="1417" w:right="1417" w:bottom="1417" w:left="1417" w:header="708" w:footer="708" w:gutter="0"/>
          <w:cols w:space="708"/>
          <w:titlePg/>
          <w:docGrid w:linePitch="360"/>
        </w:sectPr>
      </w:pPr>
    </w:p>
    <w:p w14:paraId="211E319F" w14:textId="77777777" w:rsidR="008404E0" w:rsidRPr="00903C13" w:rsidRDefault="008404E0" w:rsidP="003262C1">
      <w:pPr>
        <w:pStyle w:val="Nagwek1"/>
        <w:rPr>
          <w:rFonts w:asciiTheme="minorHAnsi" w:hAnsiTheme="minorHAnsi" w:cstheme="minorHAnsi"/>
          <w:sz w:val="32"/>
          <w:szCs w:val="32"/>
        </w:rPr>
      </w:pPr>
      <w:bookmarkStart w:id="32" w:name="_Toc31021067"/>
      <w:proofErr w:type="spellStart"/>
      <w:r w:rsidRPr="00903C13">
        <w:rPr>
          <w:rFonts w:asciiTheme="minorHAnsi" w:hAnsiTheme="minorHAnsi" w:cstheme="minorHAnsi"/>
          <w:sz w:val="32"/>
          <w:szCs w:val="32"/>
        </w:rPr>
        <w:lastRenderedPageBreak/>
        <w:t>Umowa</w:t>
      </w:r>
      <w:proofErr w:type="spellEnd"/>
      <w:r w:rsidRPr="00903C13">
        <w:rPr>
          <w:rFonts w:asciiTheme="minorHAnsi" w:hAnsiTheme="minorHAnsi" w:cstheme="minorHAnsi"/>
          <w:sz w:val="32"/>
          <w:szCs w:val="32"/>
        </w:rPr>
        <w:t xml:space="preserve"> o </w:t>
      </w:r>
      <w:proofErr w:type="spellStart"/>
      <w:r w:rsidRPr="00903C13">
        <w:rPr>
          <w:rFonts w:asciiTheme="minorHAnsi" w:hAnsiTheme="minorHAnsi" w:cstheme="minorHAnsi"/>
          <w:sz w:val="32"/>
          <w:szCs w:val="32"/>
        </w:rPr>
        <w:t>dofinansowanie</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projektu</w:t>
      </w:r>
      <w:bookmarkEnd w:id="32"/>
      <w:proofErr w:type="spellEnd"/>
    </w:p>
    <w:p w14:paraId="1E625776" w14:textId="77777777" w:rsidR="0029649E" w:rsidRPr="00903C13" w:rsidRDefault="0029649E" w:rsidP="00330537">
      <w:pPr>
        <w:rPr>
          <w:rFonts w:asciiTheme="minorHAnsi" w:hAnsiTheme="minorHAnsi" w:cstheme="minorHAnsi"/>
          <w:b/>
          <w:sz w:val="32"/>
          <w:szCs w:val="32"/>
        </w:rPr>
      </w:pPr>
    </w:p>
    <w:p w14:paraId="3DC21445" w14:textId="77777777" w:rsidR="00E1785E" w:rsidRPr="00903C13" w:rsidRDefault="00E1785E" w:rsidP="00AD60DE">
      <w:pPr>
        <w:autoSpaceDE w:val="0"/>
        <w:autoSpaceDN w:val="0"/>
        <w:adjustRightInd w:val="0"/>
        <w:jc w:val="both"/>
        <w:rPr>
          <w:rFonts w:asciiTheme="minorHAnsi" w:hAnsiTheme="minorHAnsi" w:cstheme="minorHAnsi"/>
          <w:i/>
          <w:iCs/>
        </w:rPr>
      </w:pPr>
      <w:r w:rsidRPr="00903C13">
        <w:rPr>
          <w:rFonts w:asciiTheme="minorHAnsi" w:hAnsiTheme="minorHAnsi" w:cstheme="minorHAnsi"/>
        </w:rPr>
        <w:t xml:space="preserve">Podstawą </w:t>
      </w:r>
      <w:r w:rsidR="00602D19" w:rsidRPr="00903C13">
        <w:rPr>
          <w:rFonts w:asciiTheme="minorHAnsi" w:hAnsiTheme="minorHAnsi" w:cstheme="minorHAnsi"/>
        </w:rPr>
        <w:t>dofinansowania</w:t>
      </w:r>
      <w:r w:rsidR="005651EE" w:rsidRPr="00903C13">
        <w:rPr>
          <w:rFonts w:asciiTheme="minorHAnsi" w:hAnsiTheme="minorHAnsi" w:cstheme="minorHAnsi"/>
        </w:rPr>
        <w:t>,</w:t>
      </w:r>
      <w:r w:rsidR="00602D19" w:rsidRPr="00903C13">
        <w:rPr>
          <w:rFonts w:asciiTheme="minorHAnsi" w:hAnsiTheme="minorHAnsi" w:cstheme="minorHAnsi"/>
        </w:rPr>
        <w:t xml:space="preserve"> jak i </w:t>
      </w:r>
      <w:r w:rsidRPr="00903C13">
        <w:rPr>
          <w:rFonts w:asciiTheme="minorHAnsi" w:hAnsiTheme="minorHAnsi" w:cstheme="minorHAnsi"/>
        </w:rPr>
        <w:t>zobowiązania wnioskodawcy do realizacji projektu jest umowa o dofinansowanie projektu, której załącznikiem jest wniosek o dofinansowanie projektu złożony w konkursie i</w:t>
      </w:r>
      <w:r w:rsidR="008913D2" w:rsidRPr="00903C13">
        <w:rPr>
          <w:rFonts w:asciiTheme="minorHAnsi" w:hAnsiTheme="minorHAnsi" w:cstheme="minorHAnsi"/>
        </w:rPr>
        <w:t xml:space="preserve"> </w:t>
      </w:r>
      <w:r w:rsidRPr="00903C13">
        <w:rPr>
          <w:rFonts w:asciiTheme="minorHAnsi" w:hAnsiTheme="minorHAnsi" w:cstheme="minorHAnsi"/>
        </w:rPr>
        <w:t>wybrany do</w:t>
      </w:r>
      <w:r w:rsidR="005F0F69" w:rsidRPr="00903C13">
        <w:rPr>
          <w:rFonts w:asciiTheme="minorHAnsi" w:hAnsiTheme="minorHAnsi" w:cstheme="minorHAnsi"/>
        </w:rPr>
        <w:t> </w:t>
      </w:r>
      <w:r w:rsidRPr="00903C13">
        <w:rPr>
          <w:rFonts w:asciiTheme="minorHAnsi" w:hAnsiTheme="minorHAnsi" w:cstheme="minorHAnsi"/>
        </w:rPr>
        <w:t> dofinansowania. Wzór umowy</w:t>
      </w:r>
      <w:r w:rsidR="00AD60DE" w:rsidRPr="00903C13">
        <w:rPr>
          <w:rFonts w:asciiTheme="minorHAnsi" w:hAnsiTheme="minorHAnsi" w:cstheme="minorHAnsi"/>
        </w:rPr>
        <w:t xml:space="preserve"> o </w:t>
      </w:r>
      <w:r w:rsidRPr="00903C13">
        <w:rPr>
          <w:rFonts w:asciiTheme="minorHAnsi" w:hAnsiTheme="minorHAnsi" w:cstheme="minorHAnsi"/>
        </w:rPr>
        <w:t>dofinansowanie</w:t>
      </w:r>
      <w:r w:rsidR="005651EE" w:rsidRPr="00903C13">
        <w:rPr>
          <w:rFonts w:asciiTheme="minorHAnsi" w:hAnsiTheme="minorHAnsi" w:cstheme="minorHAnsi"/>
        </w:rPr>
        <w:t xml:space="preserve"> projektu standardowego</w:t>
      </w:r>
      <w:r w:rsidRPr="00903C13">
        <w:rPr>
          <w:rFonts w:asciiTheme="minorHAnsi" w:hAnsiTheme="minorHAnsi" w:cstheme="minorHAnsi"/>
        </w:rPr>
        <w:t>, którą wniosko</w:t>
      </w:r>
      <w:r w:rsidRPr="00C73BBA">
        <w:rPr>
          <w:rFonts w:asciiTheme="minorHAnsi" w:hAnsiTheme="minorHAnsi" w:cstheme="minorHAnsi"/>
        </w:rPr>
        <w:t xml:space="preserve">dawca podpisuje z WUP w Toruniu </w:t>
      </w:r>
      <w:r w:rsidRPr="006B3A64">
        <w:rPr>
          <w:rFonts w:asciiTheme="minorHAnsi" w:hAnsiTheme="minorHAnsi" w:cstheme="minorHAnsi"/>
        </w:rPr>
        <w:t xml:space="preserve">stanowi załącznik nr 5 do niniejszego </w:t>
      </w:r>
      <w:r w:rsidRPr="006B3A64">
        <w:rPr>
          <w:rFonts w:asciiTheme="minorHAnsi" w:hAnsiTheme="minorHAnsi" w:cstheme="minorHAnsi"/>
          <w:iCs/>
        </w:rPr>
        <w:t>Regulaminu konkursu</w:t>
      </w:r>
      <w:r w:rsidRPr="00C73BBA">
        <w:rPr>
          <w:rFonts w:asciiTheme="minorHAnsi" w:hAnsiTheme="minorHAnsi" w:cstheme="minorHAnsi"/>
        </w:rPr>
        <w:t>.</w:t>
      </w:r>
      <w:r w:rsidRPr="00337D10">
        <w:rPr>
          <w:rFonts w:asciiTheme="minorHAnsi" w:hAnsiTheme="minorHAnsi" w:cstheme="minorHAnsi"/>
        </w:rPr>
        <w:t xml:space="preserve"> </w:t>
      </w:r>
    </w:p>
    <w:p w14:paraId="59908311" w14:textId="77777777" w:rsidR="005F14FA" w:rsidRPr="00903C13" w:rsidRDefault="005F14FA" w:rsidP="00AD60DE">
      <w:pPr>
        <w:autoSpaceDE w:val="0"/>
        <w:autoSpaceDN w:val="0"/>
        <w:adjustRightInd w:val="0"/>
        <w:jc w:val="both"/>
        <w:rPr>
          <w:rFonts w:asciiTheme="minorHAnsi" w:hAnsiTheme="minorHAnsi" w:cstheme="minorHAnsi"/>
        </w:rPr>
      </w:pPr>
    </w:p>
    <w:p w14:paraId="18010183" w14:textId="1A9F4AF8" w:rsidR="00E236C2" w:rsidRPr="00903C13" w:rsidRDefault="00BC2F4E">
      <w:pPr>
        <w:jc w:val="both"/>
        <w:rPr>
          <w:rFonts w:asciiTheme="minorHAnsi" w:hAnsiTheme="minorHAnsi" w:cstheme="minorHAnsi"/>
        </w:rPr>
      </w:pPr>
      <w:r w:rsidRPr="00903C13">
        <w:rPr>
          <w:rFonts w:asciiTheme="minorHAnsi" w:hAnsiTheme="minorHAnsi" w:cstheme="minorHAnsi"/>
        </w:rPr>
        <w:t xml:space="preserve">Zgodnie z art. 52 ust. 2 ustawy </w:t>
      </w:r>
      <w:r w:rsidR="0063107C" w:rsidRPr="00903C13">
        <w:rPr>
          <w:rFonts w:asciiTheme="minorHAnsi" w:hAnsiTheme="minorHAnsi" w:cstheme="minorHAnsi"/>
        </w:rPr>
        <w:t>wdrożeniowej</w:t>
      </w:r>
      <w:r w:rsidRPr="00903C13">
        <w:rPr>
          <w:rFonts w:asciiTheme="minorHAnsi" w:hAnsiTheme="minorHAnsi" w:cstheme="minorHAnsi"/>
        </w:rPr>
        <w:t xml:space="preserve"> umowa o dofinansowanie projektu może zostać </w:t>
      </w:r>
      <w:r w:rsidR="00E236C2" w:rsidRPr="00903C13">
        <w:rPr>
          <w:rFonts w:asciiTheme="minorHAnsi" w:hAnsiTheme="minorHAnsi" w:cstheme="minorHAnsi"/>
        </w:rPr>
        <w:t>zawarta</w:t>
      </w:r>
      <w:r w:rsidRPr="00903C13">
        <w:rPr>
          <w:rFonts w:asciiTheme="minorHAnsi" w:hAnsiTheme="minorHAnsi" w:cstheme="minorHAnsi"/>
        </w:rPr>
        <w:t>,  jeżeli projekt spełnia wszystkie kryteria</w:t>
      </w:r>
      <w:r w:rsidR="004D0867">
        <w:rPr>
          <w:rFonts w:asciiTheme="minorHAnsi" w:hAnsiTheme="minorHAnsi" w:cstheme="minorHAnsi"/>
        </w:rPr>
        <w:t xml:space="preserve"> wyboru projektów</w:t>
      </w:r>
      <w:r w:rsidRPr="00903C13">
        <w:rPr>
          <w:rFonts w:asciiTheme="minorHAnsi" w:hAnsiTheme="minorHAnsi" w:cstheme="minorHAnsi"/>
        </w:rPr>
        <w:t>, na podstawie których został wybrany do dofinansowania</w:t>
      </w:r>
      <w:r w:rsidR="00A532B5">
        <w:rPr>
          <w:rFonts w:asciiTheme="minorHAnsi" w:hAnsiTheme="minorHAnsi" w:cstheme="minorHAnsi"/>
        </w:rPr>
        <w:t xml:space="preserve">, </w:t>
      </w:r>
      <w:r w:rsidR="00A532B5" w:rsidRPr="006A2988">
        <w:rPr>
          <w:rFonts w:asciiTheme="minorHAnsi" w:hAnsiTheme="minorHAnsi" w:cstheme="minorHAnsi"/>
        </w:rPr>
        <w:t>oraz zostały dokonane czynności i</w:t>
      </w:r>
      <w:r w:rsidR="00A532B5">
        <w:rPr>
          <w:rFonts w:asciiTheme="minorHAnsi" w:hAnsiTheme="minorHAnsi" w:cstheme="minorHAnsi"/>
        </w:rPr>
        <w:t xml:space="preserve"> </w:t>
      </w:r>
      <w:r w:rsidR="00A532B5" w:rsidRPr="006A2988">
        <w:rPr>
          <w:rFonts w:asciiTheme="minorHAnsi" w:hAnsiTheme="minorHAnsi" w:cstheme="minorHAnsi"/>
        </w:rPr>
        <w:t>zostały złożone dokumenty wskazane w</w:t>
      </w:r>
      <w:r w:rsidR="00A532B5">
        <w:rPr>
          <w:rFonts w:asciiTheme="minorHAnsi" w:hAnsiTheme="minorHAnsi" w:cstheme="minorHAnsi"/>
        </w:rPr>
        <w:t xml:space="preserve"> </w:t>
      </w:r>
      <w:r w:rsidR="00A532B5" w:rsidRPr="006A2988">
        <w:rPr>
          <w:rFonts w:asciiTheme="minorHAnsi" w:hAnsiTheme="minorHAnsi" w:cstheme="minorHAnsi"/>
        </w:rPr>
        <w:t>regulaminie konkursu</w:t>
      </w:r>
      <w:r w:rsidRPr="00903C13">
        <w:rPr>
          <w:rFonts w:asciiTheme="minorHAnsi" w:hAnsiTheme="minorHAnsi" w:cstheme="minorHAnsi"/>
        </w:rPr>
        <w:t>. Mając na uwadze powyższe, przed podpisaniem umowy o</w:t>
      </w:r>
      <w:r w:rsidR="0045705B" w:rsidRPr="00903C13">
        <w:rPr>
          <w:rFonts w:asciiTheme="minorHAnsi" w:hAnsiTheme="minorHAnsi" w:cstheme="minorHAnsi"/>
        </w:rPr>
        <w:t> </w:t>
      </w:r>
      <w:r w:rsidRPr="00903C13">
        <w:rPr>
          <w:rFonts w:asciiTheme="minorHAnsi" w:hAnsiTheme="minorHAnsi" w:cstheme="minorHAnsi"/>
        </w:rPr>
        <w:t>dofi</w:t>
      </w:r>
      <w:r w:rsidR="00602D19" w:rsidRPr="00903C13">
        <w:rPr>
          <w:rFonts w:asciiTheme="minorHAnsi" w:hAnsiTheme="minorHAnsi" w:cstheme="minorHAnsi"/>
        </w:rPr>
        <w:t>nansowanie</w:t>
      </w:r>
      <w:r w:rsidRPr="00903C13">
        <w:rPr>
          <w:rFonts w:asciiTheme="minorHAnsi" w:hAnsiTheme="minorHAnsi" w:cstheme="minorHAnsi"/>
        </w:rPr>
        <w:t xml:space="preserve"> WUP w Toruniu prze</w:t>
      </w:r>
      <w:r w:rsidR="00602D19" w:rsidRPr="00903C13">
        <w:rPr>
          <w:rFonts w:asciiTheme="minorHAnsi" w:hAnsiTheme="minorHAnsi" w:cstheme="minorHAnsi"/>
        </w:rPr>
        <w:t>prowadzi weryfikację spełnienia</w:t>
      </w:r>
      <w:r w:rsidRPr="00903C13">
        <w:rPr>
          <w:rFonts w:asciiTheme="minorHAnsi" w:hAnsiTheme="minorHAnsi" w:cstheme="minorHAnsi"/>
        </w:rPr>
        <w:t xml:space="preserve"> obowiązujących kryteriów wyboru przewidzianych w ramach konkursu nr POWR.01.02.0</w:t>
      </w:r>
      <w:r w:rsidR="00E236C2" w:rsidRPr="00903C13">
        <w:rPr>
          <w:rFonts w:asciiTheme="minorHAnsi" w:hAnsiTheme="minorHAnsi" w:cstheme="minorHAnsi"/>
        </w:rPr>
        <w:t>1</w:t>
      </w:r>
      <w:r w:rsidRPr="00903C13">
        <w:rPr>
          <w:rFonts w:asciiTheme="minorHAnsi" w:hAnsiTheme="minorHAnsi" w:cstheme="minorHAnsi"/>
        </w:rPr>
        <w:t>-IP.23-04-00</w:t>
      </w:r>
      <w:r w:rsidR="00301079">
        <w:rPr>
          <w:rFonts w:asciiTheme="minorHAnsi" w:hAnsiTheme="minorHAnsi" w:cstheme="minorHAnsi"/>
        </w:rPr>
        <w:t>6</w:t>
      </w:r>
      <w:r w:rsidRPr="00903C13">
        <w:rPr>
          <w:rFonts w:asciiTheme="minorHAnsi" w:hAnsiTheme="minorHAnsi" w:cstheme="minorHAnsi"/>
        </w:rPr>
        <w:t>/</w:t>
      </w:r>
      <w:r w:rsidR="00301079">
        <w:rPr>
          <w:rFonts w:asciiTheme="minorHAnsi" w:hAnsiTheme="minorHAnsi" w:cstheme="minorHAnsi"/>
        </w:rPr>
        <w:t>20</w:t>
      </w:r>
      <w:r w:rsidR="00C73BBA">
        <w:rPr>
          <w:rFonts w:asciiTheme="minorHAnsi" w:hAnsiTheme="minorHAnsi" w:cstheme="minorHAnsi"/>
        </w:rPr>
        <w:t>.</w:t>
      </w:r>
      <w:r w:rsidRPr="00903C13">
        <w:rPr>
          <w:rFonts w:asciiTheme="minorHAnsi" w:hAnsiTheme="minorHAnsi" w:cstheme="minorHAnsi"/>
        </w:rPr>
        <w:t xml:space="preserve"> </w:t>
      </w:r>
    </w:p>
    <w:p w14:paraId="79A3CC5D" w14:textId="77777777" w:rsidR="00337D10" w:rsidRDefault="00337D10">
      <w:pPr>
        <w:autoSpaceDE w:val="0"/>
        <w:autoSpaceDN w:val="0"/>
        <w:adjustRightInd w:val="0"/>
        <w:rPr>
          <w:rFonts w:asciiTheme="minorHAnsi" w:hAnsiTheme="minorHAnsi" w:cstheme="minorHAnsi"/>
        </w:rPr>
      </w:pPr>
    </w:p>
    <w:p w14:paraId="1BE3FA75" w14:textId="77777777" w:rsidR="00BB6BCE" w:rsidRPr="00337D10" w:rsidRDefault="00C94407" w:rsidP="00337D10">
      <w:pPr>
        <w:autoSpaceDE w:val="0"/>
        <w:autoSpaceDN w:val="0"/>
        <w:adjustRightInd w:val="0"/>
        <w:jc w:val="both"/>
        <w:rPr>
          <w:rFonts w:asciiTheme="minorHAnsi" w:hAnsiTheme="minorHAnsi" w:cstheme="minorHAnsi"/>
        </w:rPr>
      </w:pPr>
      <w:r w:rsidRPr="000229A5">
        <w:rPr>
          <w:rFonts w:asciiTheme="minorHAnsi" w:hAnsiTheme="minorHAnsi" w:cstheme="minorHAnsi"/>
        </w:rPr>
        <w:t xml:space="preserve">Dodatkowo przed podpisaniem umowy wnioskodawca </w:t>
      </w:r>
      <w:r w:rsidRPr="006B3A64">
        <w:rPr>
          <w:rFonts w:asciiTheme="minorHAnsi" w:hAnsiTheme="minorHAnsi" w:cstheme="minorHAnsi"/>
        </w:rPr>
        <w:t>jest zobowiązany złożyć oświadczenie o kwalifikowalności lub częściowej kwalifikowalności podatku VAT. Oświadczenie o kwalifikowalności podatku VAT załączone do umowy o dofinansowanie zawiera informację o braku prawnej możliwości odzyskania poniesionego podatku VAT, a nie tylko braku możliwości jego faktycznego odzyskania.</w:t>
      </w:r>
    </w:p>
    <w:p w14:paraId="140C18EC" w14:textId="77777777" w:rsidR="00CA5DE6" w:rsidRPr="00E71468" w:rsidRDefault="00CA5DE6" w:rsidP="00E71468">
      <w:pPr>
        <w:autoSpaceDE w:val="0"/>
        <w:autoSpaceDN w:val="0"/>
        <w:adjustRightInd w:val="0"/>
        <w:rPr>
          <w:rFonts w:asciiTheme="minorHAnsi" w:hAnsiTheme="minorHAnsi" w:cstheme="minorHAnsi"/>
        </w:rPr>
      </w:pPr>
    </w:p>
    <w:p w14:paraId="2F24D4FA" w14:textId="68CC992D" w:rsidR="00E1785E" w:rsidRPr="006B3A64" w:rsidRDefault="00E1785E" w:rsidP="006B3A64">
      <w:pPr>
        <w:autoSpaceDE w:val="0"/>
        <w:autoSpaceDN w:val="0"/>
        <w:adjustRightInd w:val="0"/>
        <w:jc w:val="both"/>
        <w:rPr>
          <w:rFonts w:asciiTheme="minorHAnsi" w:hAnsiTheme="minorHAnsi" w:cstheme="minorHAnsi"/>
        </w:rPr>
      </w:pPr>
      <w:r w:rsidRPr="006B3A64">
        <w:rPr>
          <w:rFonts w:asciiTheme="minorHAnsi" w:hAnsiTheme="minorHAnsi" w:cstheme="minorHAnsi"/>
        </w:rPr>
        <w:t>Dokumenty wymagane do podpisania umowy o dofinansowanie projektu</w:t>
      </w:r>
      <w:r w:rsidR="00237FAF">
        <w:rPr>
          <w:rFonts w:asciiTheme="minorHAnsi" w:hAnsiTheme="minorHAnsi" w:cstheme="minorHAnsi"/>
        </w:rPr>
        <w:t>:</w:t>
      </w:r>
    </w:p>
    <w:p w14:paraId="330B39FC" w14:textId="77777777" w:rsidR="00E1785E" w:rsidRPr="00903C13" w:rsidRDefault="00E1785E" w:rsidP="00E1785E">
      <w:pPr>
        <w:spacing w:after="120"/>
        <w:jc w:val="both"/>
        <w:outlineLvl w:val="0"/>
        <w:rPr>
          <w:rFonts w:asciiTheme="minorHAnsi" w:hAnsiTheme="minorHAnsi" w:cstheme="minorHAnsi"/>
        </w:rPr>
      </w:pPr>
    </w:p>
    <w:p w14:paraId="77644407" w14:textId="11F022E1" w:rsidR="00771126" w:rsidRPr="000229A5" w:rsidRDefault="00771126" w:rsidP="006B3A64">
      <w:pPr>
        <w:pStyle w:val="Default"/>
        <w:numPr>
          <w:ilvl w:val="0"/>
          <w:numId w:val="47"/>
        </w:numPr>
        <w:spacing w:before="120" w:after="60"/>
        <w:jc w:val="both"/>
        <w:rPr>
          <w:rFonts w:asciiTheme="minorHAnsi" w:hAnsiTheme="minorHAnsi" w:cstheme="minorHAnsi"/>
        </w:rPr>
      </w:pPr>
      <w:r>
        <w:rPr>
          <w:rFonts w:asciiTheme="minorHAnsi" w:hAnsiTheme="minorHAnsi" w:cstheme="minorHAnsi"/>
          <w:color w:val="auto"/>
        </w:rPr>
        <w:t>K</w:t>
      </w:r>
      <w:r w:rsidRPr="00771126">
        <w:rPr>
          <w:rFonts w:asciiTheme="minorHAnsi" w:hAnsiTheme="minorHAnsi" w:cstheme="minorHAnsi"/>
          <w:color w:val="auto"/>
        </w:rPr>
        <w:t>serokopi</w:t>
      </w:r>
      <w:r>
        <w:rPr>
          <w:rFonts w:asciiTheme="minorHAnsi" w:hAnsiTheme="minorHAnsi" w:cstheme="minorHAnsi"/>
          <w:color w:val="auto"/>
        </w:rPr>
        <w:t>a</w:t>
      </w:r>
      <w:r w:rsidRPr="00771126">
        <w:rPr>
          <w:rFonts w:asciiTheme="minorHAnsi" w:hAnsiTheme="minorHAnsi" w:cstheme="minorHAnsi"/>
          <w:color w:val="auto"/>
        </w:rPr>
        <w:t xml:space="preserve"> (potwierdzonej za zgodność z oryginałem) uchwały właściwego organu jednostki samorządu terytorialnego lub inny właściwy dokument organu, który dysponuje budżetem beneficjenta (zgodnie z przepisami o finansach publicznych), zatwierdza projekt lub udziela pełnomocnictwa do zatwierdzania projektów współfinansowanych z EFS (beneficjent powinien dysponować właściwą uchwałą już </w:t>
      </w:r>
      <w:r w:rsidRPr="000229A5">
        <w:rPr>
          <w:rFonts w:asciiTheme="minorHAnsi" w:hAnsiTheme="minorHAnsi" w:cstheme="minorHAnsi"/>
          <w:color w:val="auto"/>
        </w:rPr>
        <w:t>na etapie składania wniosku w systemie SOWA)</w:t>
      </w:r>
      <w:r w:rsidR="000229A5" w:rsidRPr="006B3A64">
        <w:rPr>
          <w:rFonts w:asciiTheme="minorHAnsi" w:hAnsiTheme="minorHAnsi" w:cstheme="minorHAnsi"/>
          <w:color w:val="auto"/>
        </w:rPr>
        <w:t>.</w:t>
      </w:r>
    </w:p>
    <w:p w14:paraId="6466897D" w14:textId="77777777" w:rsidR="00E1785E" w:rsidRPr="006B3A64" w:rsidRDefault="00E1785E" w:rsidP="00216F3E">
      <w:pPr>
        <w:pStyle w:val="Default"/>
        <w:numPr>
          <w:ilvl w:val="0"/>
          <w:numId w:val="47"/>
        </w:numPr>
        <w:spacing w:before="120" w:after="60"/>
        <w:jc w:val="both"/>
        <w:rPr>
          <w:rFonts w:asciiTheme="minorHAnsi" w:hAnsiTheme="minorHAnsi" w:cstheme="minorHAnsi"/>
          <w:color w:val="auto"/>
        </w:rPr>
      </w:pPr>
      <w:r w:rsidRPr="006B3A64">
        <w:rPr>
          <w:rFonts w:asciiTheme="minorHAnsi" w:hAnsiTheme="minorHAnsi" w:cstheme="minorHAnsi"/>
          <w:color w:val="auto"/>
        </w:rPr>
        <w:t xml:space="preserve">Umowa partnerska – (o ile dotyczy) zakres umowy powinien być zgodny z zapisami art. 33 ust.5 ustawy </w:t>
      </w:r>
      <w:r w:rsidR="00814C66" w:rsidRPr="006B3A64">
        <w:rPr>
          <w:rFonts w:asciiTheme="minorHAnsi" w:hAnsiTheme="minorHAnsi" w:cstheme="minorHAnsi"/>
        </w:rPr>
        <w:t>wdrożeniowej</w:t>
      </w:r>
      <w:r w:rsidR="005745EE" w:rsidRPr="006B3A64">
        <w:rPr>
          <w:rFonts w:asciiTheme="minorHAnsi" w:hAnsiTheme="minorHAnsi" w:cstheme="minorHAnsi"/>
        </w:rPr>
        <w:t>.</w:t>
      </w:r>
    </w:p>
    <w:p w14:paraId="6598EC4E" w14:textId="77777777" w:rsidR="000725E4" w:rsidRPr="00903C13" w:rsidRDefault="00E1785E" w:rsidP="003262C1">
      <w:pPr>
        <w:spacing w:before="120"/>
        <w:ind w:left="709"/>
        <w:jc w:val="both"/>
        <w:rPr>
          <w:rFonts w:asciiTheme="minorHAnsi" w:hAnsiTheme="minorHAnsi" w:cstheme="minorHAnsi"/>
        </w:rPr>
      </w:pPr>
      <w:r w:rsidRPr="00903C13">
        <w:rPr>
          <w:rFonts w:asciiTheme="minorHAnsi" w:hAnsiTheme="minorHAnsi" w:cstheme="minorHAnsi"/>
        </w:rPr>
        <w:t xml:space="preserve">Ponadto należy pamiętać o konieczności uregulowania kwestii powierzenia danych osobowych w umowie o partnerstwie. </w:t>
      </w:r>
      <w:r w:rsidR="000725E4" w:rsidRPr="00903C13">
        <w:rPr>
          <w:rFonts w:asciiTheme="minorHAnsi" w:hAnsiTheme="minorHAnsi" w:cstheme="minorHAnsi"/>
        </w:rPr>
        <w:t>W PO WER administrator powierzył przetwarzanie danych osobowych Instytucji Pośredniczącej (IP), która jest podmiotem przetwarzającym, na podstawie Porozumienia w sprawie powierzenia przetwarzania danych osobowych w związku z realizacją Programu Operacyjnego Wiedza Edukacja Rozwój 2014-2020. Jednocześnie administrator umocował w tym Porozumieniu IP do dalszego powierzenia przetwarzania danych osobowych Beneficjentowi. Zapisy, które regulują kwestie powierzenia przetwarzania danych pomiędzy IP a Beneficjentem dostępne są w Umowie o dofinansowanie projektu i</w:t>
      </w:r>
      <w:r w:rsidR="0045705B" w:rsidRPr="00903C13">
        <w:rPr>
          <w:rFonts w:asciiTheme="minorHAnsi" w:hAnsiTheme="minorHAnsi" w:cstheme="minorHAnsi"/>
        </w:rPr>
        <w:t> </w:t>
      </w:r>
      <w:r w:rsidR="000725E4" w:rsidRPr="00903C13">
        <w:rPr>
          <w:rFonts w:asciiTheme="minorHAnsi" w:hAnsiTheme="minorHAnsi" w:cstheme="minorHAnsi"/>
        </w:rPr>
        <w:t>w</w:t>
      </w:r>
      <w:r w:rsidR="0045705B" w:rsidRPr="00903C13">
        <w:rPr>
          <w:rFonts w:asciiTheme="minorHAnsi" w:hAnsiTheme="minorHAnsi" w:cstheme="minorHAnsi"/>
        </w:rPr>
        <w:t> </w:t>
      </w:r>
      <w:r w:rsidR="000725E4" w:rsidRPr="00903C13">
        <w:rPr>
          <w:rFonts w:asciiTheme="minorHAnsi" w:hAnsiTheme="minorHAnsi" w:cstheme="minorHAnsi"/>
        </w:rPr>
        <w:t xml:space="preserve">myśl art. 28 RODO powierzają przetwarzanie danych osobowych oraz regulują obowiązki stron. </w:t>
      </w:r>
      <w:r w:rsidR="00E84AA6" w:rsidRPr="00903C13">
        <w:rPr>
          <w:rFonts w:asciiTheme="minorHAnsi" w:hAnsiTheme="minorHAnsi" w:cstheme="minorHAnsi"/>
        </w:rPr>
        <w:t>Wyłącznie w</w:t>
      </w:r>
      <w:r w:rsidR="000725E4" w:rsidRPr="00903C13">
        <w:rPr>
          <w:rFonts w:asciiTheme="minorHAnsi" w:hAnsiTheme="minorHAnsi" w:cstheme="minorHAnsi"/>
        </w:rPr>
        <w:t xml:space="preserve"> drodze umowy sporządzonej na piśmie Beneficjent może powierzyć przetwarzanie danych osobowych innemu podmiotowi pod warunkiem, że podmiot ten będzie zaangażowany w realizację projektu. </w:t>
      </w:r>
    </w:p>
    <w:p w14:paraId="36AE66C5" w14:textId="77777777" w:rsidR="000725E4" w:rsidRPr="00903C13" w:rsidRDefault="000725E4" w:rsidP="003262C1">
      <w:pPr>
        <w:spacing w:before="120"/>
        <w:ind w:left="709"/>
        <w:jc w:val="both"/>
        <w:rPr>
          <w:rFonts w:asciiTheme="minorHAnsi" w:hAnsiTheme="minorHAnsi" w:cstheme="minorHAnsi"/>
        </w:rPr>
      </w:pPr>
      <w:r w:rsidRPr="00903C13">
        <w:rPr>
          <w:rFonts w:asciiTheme="minorHAnsi" w:hAnsiTheme="minorHAnsi" w:cstheme="minorHAnsi"/>
        </w:rPr>
        <w:lastRenderedPageBreak/>
        <w:t>Należy również przestrzegać innych regulacji, które są wymagane przez RODO, na przykład wdrożenie odpowiednich środków technicznych i organizacyjnych, aby zapewnić stopień bezpieczeństwa oparte na zidentyfikowanym ryzyku.</w:t>
      </w:r>
    </w:p>
    <w:p w14:paraId="5BA965C3" w14:textId="2B2533A5" w:rsidR="00E1785E" w:rsidRPr="006B3A64" w:rsidRDefault="00E1785E" w:rsidP="003262C1">
      <w:pPr>
        <w:pStyle w:val="Akapitzlist"/>
        <w:jc w:val="both"/>
        <w:rPr>
          <w:rFonts w:asciiTheme="minorHAnsi" w:hAnsiTheme="minorHAnsi" w:cstheme="minorHAnsi"/>
        </w:rPr>
      </w:pPr>
      <w:r w:rsidRPr="00903C13">
        <w:rPr>
          <w:rFonts w:asciiTheme="minorHAnsi" w:hAnsiTheme="minorHAnsi" w:cstheme="minorHAnsi"/>
        </w:rPr>
        <w:t xml:space="preserve">Mając na uwadze powyższe wszystkie zapisy wskazane w </w:t>
      </w:r>
      <w:r w:rsidR="005F0F69" w:rsidRPr="00903C13">
        <w:rPr>
          <w:rFonts w:asciiTheme="minorHAnsi" w:hAnsiTheme="minorHAnsi" w:cstheme="minorHAnsi"/>
        </w:rPr>
        <w:t>umowie o </w:t>
      </w:r>
      <w:r w:rsidR="00B55BF7" w:rsidRPr="00903C13">
        <w:rPr>
          <w:rFonts w:asciiTheme="minorHAnsi" w:hAnsiTheme="minorHAnsi" w:cstheme="minorHAnsi"/>
        </w:rPr>
        <w:t xml:space="preserve">dofinansowanie projektu </w:t>
      </w:r>
      <w:r w:rsidRPr="00903C13">
        <w:rPr>
          <w:rFonts w:asciiTheme="minorHAnsi" w:hAnsiTheme="minorHAnsi" w:cstheme="minorHAnsi"/>
        </w:rPr>
        <w:t>powinny być przeniesione także do umowy powierzenia zawar</w:t>
      </w:r>
      <w:r w:rsidR="00710E0F" w:rsidRPr="00903C13">
        <w:rPr>
          <w:rFonts w:asciiTheme="minorHAnsi" w:hAnsiTheme="minorHAnsi" w:cstheme="minorHAnsi"/>
        </w:rPr>
        <w:t>tej z </w:t>
      </w:r>
      <w:r w:rsidRPr="00903C13">
        <w:rPr>
          <w:rFonts w:asciiTheme="minorHAnsi" w:hAnsiTheme="minorHAnsi" w:cstheme="minorHAnsi"/>
        </w:rPr>
        <w:t>partnerem/</w:t>
      </w:r>
      <w:r w:rsidRPr="006B3A64">
        <w:rPr>
          <w:rFonts w:asciiTheme="minorHAnsi" w:hAnsiTheme="minorHAnsi" w:cstheme="minorHAnsi"/>
        </w:rPr>
        <w:t>partnerami. Jednocześnie nie ma obowiązku, aby umowa powierzenia została zawarta na odrębnym dokumencie, może stanowić cześć umowy głównej (oddzielny paragraf bądź rozdział)  - (o ile dotyczy).</w:t>
      </w:r>
      <w:r w:rsidR="006172F0" w:rsidRPr="006B3A64">
        <w:rPr>
          <w:rFonts w:asciiTheme="minorHAnsi" w:hAnsiTheme="minorHAnsi" w:cstheme="minorHAnsi"/>
        </w:rPr>
        <w:t xml:space="preserve"> Szczegółowe informacje odnoszące się do kwestii przetwarzania </w:t>
      </w:r>
      <w:r w:rsidR="003262C1" w:rsidRPr="006B3A64">
        <w:rPr>
          <w:rFonts w:asciiTheme="minorHAnsi" w:hAnsiTheme="minorHAnsi" w:cstheme="minorHAnsi"/>
        </w:rPr>
        <w:t>danych osobowych znajdują się w </w:t>
      </w:r>
      <w:r w:rsidR="006172F0" w:rsidRPr="006B3A64">
        <w:rPr>
          <w:rFonts w:asciiTheme="minorHAnsi" w:hAnsiTheme="minorHAnsi" w:cstheme="minorHAnsi"/>
          <w:i/>
        </w:rPr>
        <w:t>Przewodnik</w:t>
      </w:r>
      <w:r w:rsidR="003262C1" w:rsidRPr="006B3A64">
        <w:rPr>
          <w:rFonts w:asciiTheme="minorHAnsi" w:hAnsiTheme="minorHAnsi" w:cstheme="minorHAnsi"/>
          <w:i/>
        </w:rPr>
        <w:t>u</w:t>
      </w:r>
      <w:r w:rsidR="006172F0" w:rsidRPr="006B3A64">
        <w:rPr>
          <w:rFonts w:asciiTheme="minorHAnsi" w:hAnsiTheme="minorHAnsi" w:cstheme="minorHAnsi"/>
          <w:i/>
        </w:rPr>
        <w:t xml:space="preserve"> po danych osobowych w projektach PO WER dla Wnioskodawców i Beneficjentów - wersja 1.0.</w:t>
      </w:r>
      <w:r w:rsidR="006172F0" w:rsidRPr="006B3A64">
        <w:rPr>
          <w:rFonts w:asciiTheme="minorHAnsi" w:hAnsiTheme="minorHAnsi" w:cstheme="minorHAnsi"/>
        </w:rPr>
        <w:t xml:space="preserve"> </w:t>
      </w:r>
    </w:p>
    <w:p w14:paraId="1C2B0AAF" w14:textId="77777777" w:rsidR="00E1785E" w:rsidRPr="006B3A64" w:rsidRDefault="00E1785E" w:rsidP="00216F3E">
      <w:pPr>
        <w:pStyle w:val="Default"/>
        <w:numPr>
          <w:ilvl w:val="0"/>
          <w:numId w:val="47"/>
        </w:numPr>
        <w:spacing w:before="120"/>
        <w:jc w:val="both"/>
        <w:rPr>
          <w:rFonts w:asciiTheme="minorHAnsi" w:hAnsiTheme="minorHAnsi" w:cstheme="minorHAnsi"/>
          <w:color w:val="auto"/>
        </w:rPr>
      </w:pPr>
      <w:r w:rsidRPr="006B3A64">
        <w:rPr>
          <w:rFonts w:asciiTheme="minorHAnsi" w:hAnsiTheme="minorHAnsi" w:cstheme="minorHAnsi"/>
          <w:color w:val="auto"/>
        </w:rPr>
        <w:t xml:space="preserve">Uzupełnione Oświadczenie o kwalifikowalności podatku VAT stanowiące załącznik </w:t>
      </w:r>
      <w:r w:rsidRPr="006B3A64">
        <w:rPr>
          <w:rFonts w:asciiTheme="minorHAnsi" w:hAnsiTheme="minorHAnsi" w:cstheme="minorHAnsi"/>
          <w:color w:val="auto"/>
        </w:rPr>
        <w:br/>
        <w:t xml:space="preserve">nr 3 do wzoru umowy o dofinansowanie projektu. W przypadku realizacji projektu </w:t>
      </w:r>
      <w:r w:rsidRPr="006B3A64">
        <w:rPr>
          <w:rFonts w:asciiTheme="minorHAnsi" w:hAnsiTheme="minorHAnsi" w:cstheme="minorHAnsi"/>
          <w:color w:val="auto"/>
        </w:rPr>
        <w:br/>
        <w:t xml:space="preserve">w ramach partnerstwa, każdy z partnerów składa odrębne oświadczenie </w:t>
      </w:r>
      <w:r w:rsidRPr="006B3A64">
        <w:rPr>
          <w:rFonts w:asciiTheme="minorHAnsi" w:hAnsiTheme="minorHAnsi" w:cstheme="minorHAnsi"/>
          <w:color w:val="auto"/>
        </w:rPr>
        <w:br/>
        <w:t xml:space="preserve">o kwalifikowalności podatku VAT. </w:t>
      </w:r>
    </w:p>
    <w:p w14:paraId="3A45A9F3" w14:textId="77777777" w:rsidR="00E1785E" w:rsidRPr="006B3A64" w:rsidRDefault="00E1785E" w:rsidP="00216F3E">
      <w:pPr>
        <w:pStyle w:val="Default"/>
        <w:numPr>
          <w:ilvl w:val="0"/>
          <w:numId w:val="47"/>
        </w:numPr>
        <w:spacing w:before="120" w:after="120"/>
        <w:jc w:val="both"/>
        <w:rPr>
          <w:rFonts w:asciiTheme="minorHAnsi" w:hAnsiTheme="minorHAnsi" w:cstheme="minorHAnsi"/>
          <w:color w:val="auto"/>
        </w:rPr>
      </w:pPr>
      <w:r w:rsidRPr="006B3A64">
        <w:rPr>
          <w:rFonts w:asciiTheme="minorHAnsi" w:hAnsiTheme="minorHAnsi" w:cstheme="minorHAnsi"/>
          <w:color w:val="auto"/>
        </w:rPr>
        <w:t xml:space="preserve">Uzupełniony Harmonogram płatności stanowiący załącznik nr 4 do wzoru umowy o dofinansowanie projektu. </w:t>
      </w:r>
    </w:p>
    <w:p w14:paraId="1D95A8F8" w14:textId="77777777" w:rsidR="00E1785E" w:rsidRPr="006B3A64" w:rsidRDefault="00E1785E" w:rsidP="00216F3E">
      <w:pPr>
        <w:numPr>
          <w:ilvl w:val="0"/>
          <w:numId w:val="47"/>
        </w:numPr>
        <w:spacing w:before="120" w:after="120"/>
        <w:jc w:val="both"/>
        <w:rPr>
          <w:rFonts w:asciiTheme="minorHAnsi" w:hAnsiTheme="minorHAnsi" w:cstheme="minorHAnsi"/>
        </w:rPr>
      </w:pPr>
      <w:r w:rsidRPr="006B3A64">
        <w:rPr>
          <w:rFonts w:asciiTheme="minorHAnsi" w:hAnsiTheme="minorHAnsi" w:cstheme="minorHAnsi"/>
        </w:rPr>
        <w:t>Informacja nt. rachunku bankowego</w:t>
      </w:r>
      <w:r w:rsidR="00B55BF7" w:rsidRPr="006B3A64">
        <w:rPr>
          <w:rFonts w:asciiTheme="minorHAnsi" w:hAnsiTheme="minorHAnsi" w:cstheme="minorHAnsi"/>
        </w:rPr>
        <w:t xml:space="preserve"> </w:t>
      </w:r>
      <w:r w:rsidR="009F650B" w:rsidRPr="006B3A64">
        <w:rPr>
          <w:rFonts w:asciiTheme="minorHAnsi" w:hAnsiTheme="minorHAnsi" w:cstheme="minorHAnsi"/>
        </w:rPr>
        <w:t>(</w:t>
      </w:r>
      <w:r w:rsidRPr="006B3A64">
        <w:rPr>
          <w:rFonts w:asciiTheme="minorHAnsi" w:hAnsiTheme="minorHAnsi" w:cstheme="minorHAnsi"/>
        </w:rPr>
        <w:t>nazwa właściciela rachunku, nazwa i adres banku oraz numer rachunku bankowego</w:t>
      </w:r>
      <w:r w:rsidR="009F650B" w:rsidRPr="006B3A64">
        <w:rPr>
          <w:rFonts w:asciiTheme="minorHAnsi" w:hAnsiTheme="minorHAnsi" w:cstheme="minorHAnsi"/>
        </w:rPr>
        <w:t>)</w:t>
      </w:r>
      <w:r w:rsidRPr="006B3A64">
        <w:rPr>
          <w:rFonts w:asciiTheme="minorHAnsi" w:hAnsiTheme="minorHAnsi" w:cstheme="minorHAnsi"/>
        </w:rPr>
        <w:t>.</w:t>
      </w:r>
    </w:p>
    <w:p w14:paraId="14D47B7C" w14:textId="3DC6B056" w:rsidR="005B11B7" w:rsidRDefault="005B11B7" w:rsidP="005B11B7">
      <w:pPr>
        <w:pStyle w:val="Default"/>
        <w:numPr>
          <w:ilvl w:val="0"/>
          <w:numId w:val="47"/>
        </w:numPr>
        <w:spacing w:before="120"/>
        <w:jc w:val="both"/>
        <w:rPr>
          <w:rFonts w:asciiTheme="minorHAnsi" w:hAnsiTheme="minorHAnsi" w:cstheme="minorHAnsi"/>
        </w:rPr>
      </w:pPr>
      <w:r>
        <w:rPr>
          <w:rFonts w:asciiTheme="minorHAnsi" w:hAnsiTheme="minorHAnsi" w:cstheme="minorHAnsi"/>
        </w:rPr>
        <w:t>Oświadczenie Beneficjenta i Partnera/Partnerów odnoszące się do:</w:t>
      </w:r>
    </w:p>
    <w:p w14:paraId="2B1E09EA" w14:textId="7E8ABA9E" w:rsidR="005B11B7" w:rsidRPr="005B11B7" w:rsidRDefault="005B11B7" w:rsidP="005B11B7">
      <w:pPr>
        <w:pStyle w:val="Default"/>
        <w:numPr>
          <w:ilvl w:val="1"/>
          <w:numId w:val="47"/>
        </w:numPr>
        <w:spacing w:before="120"/>
        <w:jc w:val="both"/>
        <w:rPr>
          <w:rFonts w:asciiTheme="minorHAnsi" w:hAnsiTheme="minorHAnsi" w:cstheme="minorHAnsi"/>
        </w:rPr>
      </w:pPr>
      <w:r w:rsidRPr="005B11B7">
        <w:rPr>
          <w:rFonts w:asciiTheme="minorHAnsi" w:hAnsiTheme="minorHAnsi" w:cstheme="minorHAnsi"/>
        </w:rPr>
        <w:t>niezalega</w:t>
      </w:r>
      <w:r>
        <w:rPr>
          <w:rFonts w:asciiTheme="minorHAnsi" w:hAnsiTheme="minorHAnsi" w:cstheme="minorHAnsi"/>
        </w:rPr>
        <w:t>nia</w:t>
      </w:r>
      <w:r w:rsidRPr="005B11B7">
        <w:rPr>
          <w:rFonts w:asciiTheme="minorHAnsi" w:hAnsiTheme="minorHAnsi" w:cstheme="minorHAnsi"/>
        </w:rPr>
        <w:t xml:space="preserve"> z uiszczaniem podatków, jak również z opłacaniem składek na ubezpieczenie społeczne i zdrowotne, Fundusz Pracy, Państwowy Fundusz Rehabilitacji Osób Niepełnosprawnych lub innych należności wymaganych odrębnymi przepisami</w:t>
      </w:r>
      <w:r>
        <w:rPr>
          <w:rFonts w:asciiTheme="minorHAnsi" w:hAnsiTheme="minorHAnsi" w:cstheme="minorHAnsi"/>
        </w:rPr>
        <w:t>;</w:t>
      </w:r>
    </w:p>
    <w:p w14:paraId="3A6F19AB" w14:textId="469C43F7" w:rsidR="005B11B7" w:rsidRPr="005B11B7" w:rsidRDefault="005B11B7" w:rsidP="005B11B7">
      <w:pPr>
        <w:pStyle w:val="Default"/>
        <w:numPr>
          <w:ilvl w:val="1"/>
          <w:numId w:val="47"/>
        </w:numPr>
        <w:spacing w:before="120"/>
        <w:jc w:val="both"/>
        <w:rPr>
          <w:rFonts w:asciiTheme="minorHAnsi" w:hAnsiTheme="minorHAnsi" w:cstheme="minorHAnsi"/>
        </w:rPr>
      </w:pPr>
      <w:r>
        <w:rPr>
          <w:rFonts w:asciiTheme="minorHAnsi" w:hAnsiTheme="minorHAnsi" w:cstheme="minorHAnsi"/>
        </w:rPr>
        <w:t>nieprzedstawiania</w:t>
      </w:r>
      <w:r w:rsidRPr="005B11B7">
        <w:rPr>
          <w:rFonts w:asciiTheme="minorHAnsi" w:hAnsiTheme="minorHAnsi" w:cstheme="minorHAnsi"/>
        </w:rPr>
        <w:t xml:space="preserve"> wydatk</w:t>
      </w:r>
      <w:r>
        <w:rPr>
          <w:rFonts w:asciiTheme="minorHAnsi" w:hAnsiTheme="minorHAnsi" w:cstheme="minorHAnsi"/>
        </w:rPr>
        <w:t>ów</w:t>
      </w:r>
      <w:r w:rsidRPr="005B11B7">
        <w:rPr>
          <w:rFonts w:asciiTheme="minorHAnsi" w:hAnsiTheme="minorHAnsi" w:cstheme="minorHAnsi"/>
        </w:rPr>
        <w:t xml:space="preserve"> przewidzian</w:t>
      </w:r>
      <w:r>
        <w:rPr>
          <w:rFonts w:asciiTheme="minorHAnsi" w:hAnsiTheme="minorHAnsi" w:cstheme="minorHAnsi"/>
        </w:rPr>
        <w:t>ych</w:t>
      </w:r>
      <w:r w:rsidRPr="005B11B7">
        <w:rPr>
          <w:rFonts w:asciiTheme="minorHAnsi" w:hAnsiTheme="minorHAnsi" w:cstheme="minorHAnsi"/>
        </w:rPr>
        <w:t xml:space="preserve"> do poniesienia  w ramach projekt</w:t>
      </w:r>
      <w:r>
        <w:rPr>
          <w:rFonts w:asciiTheme="minorHAnsi" w:hAnsiTheme="minorHAnsi" w:cstheme="minorHAnsi"/>
        </w:rPr>
        <w:t xml:space="preserve">ów </w:t>
      </w:r>
      <w:r w:rsidRPr="005B11B7">
        <w:rPr>
          <w:rFonts w:asciiTheme="minorHAnsi" w:hAnsiTheme="minorHAnsi" w:cstheme="minorHAnsi"/>
        </w:rPr>
        <w:t>współfinansowan</w:t>
      </w:r>
      <w:r>
        <w:rPr>
          <w:rFonts w:asciiTheme="minorHAnsi" w:hAnsiTheme="minorHAnsi" w:cstheme="minorHAnsi"/>
        </w:rPr>
        <w:t>ych</w:t>
      </w:r>
      <w:r w:rsidRPr="005B11B7">
        <w:rPr>
          <w:rFonts w:asciiTheme="minorHAnsi" w:hAnsiTheme="minorHAnsi" w:cstheme="minorHAnsi"/>
        </w:rPr>
        <w:t xml:space="preserve"> z innych wspólnotowych instrumentów finansowych, w tym z innych funduszy strukturalnych Unii Europejskiej.</w:t>
      </w:r>
    </w:p>
    <w:p w14:paraId="7F245BB5" w14:textId="77777777" w:rsidR="00F067DE" w:rsidRPr="006B3A64" w:rsidRDefault="000D26F8" w:rsidP="00216F3E">
      <w:pPr>
        <w:pStyle w:val="Default"/>
        <w:numPr>
          <w:ilvl w:val="0"/>
          <w:numId w:val="47"/>
        </w:numPr>
        <w:spacing w:before="120"/>
        <w:jc w:val="both"/>
        <w:rPr>
          <w:rFonts w:asciiTheme="minorHAnsi" w:hAnsiTheme="minorHAnsi" w:cstheme="minorHAnsi"/>
          <w:color w:val="auto"/>
        </w:rPr>
      </w:pPr>
      <w:r w:rsidRPr="006B3A64">
        <w:rPr>
          <w:rFonts w:asciiTheme="minorHAnsi" w:hAnsiTheme="minorHAnsi" w:cstheme="minorHAnsi"/>
        </w:rPr>
        <w:t>Wniosek o nadanie/zmianę/wycofanie dostępu dla osoby uprawnionej w imieniu beneficjenta do wykonywania czynności związanych z realizacją</w:t>
      </w:r>
      <w:r w:rsidR="00E57C84" w:rsidRPr="006B3A64">
        <w:rPr>
          <w:rFonts w:asciiTheme="minorHAnsi" w:hAnsiTheme="minorHAnsi" w:cstheme="minorHAnsi"/>
        </w:rPr>
        <w:t xml:space="preserve"> P</w:t>
      </w:r>
      <w:r w:rsidRPr="006B3A64">
        <w:rPr>
          <w:rFonts w:asciiTheme="minorHAnsi" w:hAnsiTheme="minorHAnsi" w:cstheme="minorHAnsi"/>
        </w:rPr>
        <w:t>rojektu.</w:t>
      </w:r>
    </w:p>
    <w:p w14:paraId="30DF3135" w14:textId="77777777" w:rsidR="00F067DE" w:rsidRPr="006B3A64" w:rsidRDefault="00F067DE" w:rsidP="00AD60DE">
      <w:pPr>
        <w:pStyle w:val="Default"/>
        <w:ind w:left="993"/>
        <w:jc w:val="both"/>
        <w:rPr>
          <w:rFonts w:asciiTheme="minorHAnsi" w:hAnsiTheme="minorHAnsi" w:cstheme="minorHAnsi"/>
          <w:color w:val="auto"/>
        </w:rPr>
      </w:pPr>
      <w:bookmarkStart w:id="33" w:name="_Toc451945469"/>
    </w:p>
    <w:p w14:paraId="7D6F7ADE" w14:textId="796401B3" w:rsidR="00656D65" w:rsidRPr="006B3A64" w:rsidRDefault="00656D65"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Termin na złożenie ww. dokumentów będzie nie krótszy niż 5 dni roboczych od dnia otrzymania informacji.</w:t>
      </w:r>
    </w:p>
    <w:p w14:paraId="0CA21FAD" w14:textId="42A5D5D6" w:rsidR="005E54B5" w:rsidRPr="006B3A64" w:rsidRDefault="005E54B5" w:rsidP="00AD60DE">
      <w:pPr>
        <w:autoSpaceDE w:val="0"/>
        <w:autoSpaceDN w:val="0"/>
        <w:adjustRightInd w:val="0"/>
        <w:jc w:val="both"/>
        <w:rPr>
          <w:rFonts w:asciiTheme="minorHAnsi" w:hAnsiTheme="minorHAnsi" w:cstheme="minorHAnsi"/>
        </w:rPr>
      </w:pPr>
    </w:p>
    <w:p w14:paraId="6F09501A" w14:textId="58AD07E6" w:rsidR="005E54B5" w:rsidRPr="006B3A64" w:rsidRDefault="005E54B5"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Zabezpieczenie prawidłowej realizacji umowy o dofinansowanie projektu nie jest wymagane w przypadku beneficjentów będących jednostkami sektora finansów publicznych.</w:t>
      </w:r>
    </w:p>
    <w:p w14:paraId="38C994D4" w14:textId="77777777" w:rsidR="00656D65" w:rsidRPr="006B3A64" w:rsidRDefault="00656D65" w:rsidP="00AD60DE">
      <w:pPr>
        <w:autoSpaceDE w:val="0"/>
        <w:autoSpaceDN w:val="0"/>
        <w:adjustRightInd w:val="0"/>
        <w:jc w:val="both"/>
        <w:rPr>
          <w:rFonts w:asciiTheme="minorHAnsi" w:hAnsiTheme="minorHAnsi" w:cstheme="minorHAnsi"/>
        </w:rPr>
      </w:pPr>
    </w:p>
    <w:p w14:paraId="285F5E5C" w14:textId="77777777" w:rsidR="00A358C8" w:rsidRPr="006B3A64" w:rsidRDefault="000D26F8"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WUP w Toruniu</w:t>
      </w:r>
      <w:r w:rsidR="00F067DE" w:rsidRPr="006B3A64">
        <w:rPr>
          <w:rFonts w:asciiTheme="minorHAnsi" w:hAnsiTheme="minorHAnsi" w:cstheme="minorHAnsi"/>
        </w:rPr>
        <w:t xml:space="preserve"> może wymagać od wnioskodawcy złożenia także innych niewymienionych wyżej dokumentów, jeżeli są niezbędne do ustalenia stanu faktycznego i prawnego związanego z aplikowaniem o środki w ramach Poddziałania 1.2.</w:t>
      </w:r>
      <w:r w:rsidR="003262C1" w:rsidRPr="006B3A64">
        <w:rPr>
          <w:rFonts w:asciiTheme="minorHAnsi" w:hAnsiTheme="minorHAnsi" w:cstheme="minorHAnsi"/>
        </w:rPr>
        <w:t>1</w:t>
      </w:r>
      <w:r w:rsidR="00F067DE" w:rsidRPr="006B3A64">
        <w:rPr>
          <w:rFonts w:asciiTheme="minorHAnsi" w:hAnsiTheme="minorHAnsi" w:cstheme="minorHAnsi"/>
        </w:rPr>
        <w:t xml:space="preserve"> PO WER.</w:t>
      </w:r>
      <w:bookmarkEnd w:id="33"/>
    </w:p>
    <w:p w14:paraId="6DB3C4FD" w14:textId="77777777" w:rsidR="00096BAB" w:rsidRPr="006B3A64" w:rsidRDefault="00096BAB" w:rsidP="00F067DE">
      <w:pPr>
        <w:autoSpaceDE w:val="0"/>
        <w:autoSpaceDN w:val="0"/>
        <w:adjustRightInd w:val="0"/>
        <w:jc w:val="both"/>
        <w:rPr>
          <w:rFonts w:asciiTheme="minorHAnsi" w:hAnsiTheme="minorHAnsi" w:cstheme="minorHAnsi"/>
        </w:rPr>
      </w:pPr>
    </w:p>
    <w:p w14:paraId="24990863" w14:textId="77777777" w:rsidR="006D0C0A" w:rsidRPr="006B3A64" w:rsidRDefault="00096BAB" w:rsidP="00F067DE">
      <w:pPr>
        <w:autoSpaceDE w:val="0"/>
        <w:autoSpaceDN w:val="0"/>
        <w:adjustRightInd w:val="0"/>
        <w:jc w:val="both"/>
        <w:rPr>
          <w:rFonts w:asciiTheme="minorHAnsi" w:hAnsiTheme="minorHAnsi" w:cstheme="minorHAnsi"/>
        </w:rPr>
      </w:pPr>
      <w:r w:rsidRPr="006B3A64">
        <w:rPr>
          <w:rFonts w:asciiTheme="minorHAnsi" w:hAnsiTheme="minorHAnsi" w:cstheme="minorHAnsi"/>
        </w:rPr>
        <w:t>Wymienione załączniki stanowią podstawową listę dokumentów, co oznacza, że IOK dostosuje ich zakres na etapie wezwania do złożenia dokumentów niezbędnych do podpisania umowy o dofinansowanie projektu, uwzględniając specyfikę danego projektu.</w:t>
      </w:r>
    </w:p>
    <w:p w14:paraId="1DE375CA" w14:textId="77777777" w:rsidR="006D0C0A" w:rsidRPr="006B3A64" w:rsidRDefault="006D0C0A" w:rsidP="00F067DE">
      <w:pPr>
        <w:autoSpaceDE w:val="0"/>
        <w:autoSpaceDN w:val="0"/>
        <w:adjustRightInd w:val="0"/>
        <w:jc w:val="both"/>
        <w:rPr>
          <w:rFonts w:asciiTheme="minorHAnsi" w:hAnsiTheme="minorHAnsi" w:cstheme="minorHAnsi"/>
        </w:rPr>
      </w:pPr>
    </w:p>
    <w:p w14:paraId="24D2AD80" w14:textId="77777777" w:rsidR="00000E4B" w:rsidRPr="006B3A64" w:rsidRDefault="00000E4B" w:rsidP="00AD60DE">
      <w:pPr>
        <w:autoSpaceDE w:val="0"/>
        <w:autoSpaceDN w:val="0"/>
        <w:adjustRightInd w:val="0"/>
        <w:spacing w:before="120" w:after="120"/>
        <w:jc w:val="both"/>
        <w:rPr>
          <w:rFonts w:asciiTheme="minorHAnsi" w:hAnsiTheme="minorHAnsi" w:cstheme="minorHAnsi"/>
        </w:rPr>
      </w:pPr>
    </w:p>
    <w:p w14:paraId="4156C252" w14:textId="77777777" w:rsidR="002471F6" w:rsidRPr="006B3A64" w:rsidRDefault="009100E0" w:rsidP="003262C1">
      <w:pPr>
        <w:pStyle w:val="Nagwek1"/>
        <w:rPr>
          <w:rFonts w:asciiTheme="minorHAnsi" w:hAnsiTheme="minorHAnsi" w:cstheme="minorHAnsi"/>
          <w:sz w:val="32"/>
          <w:szCs w:val="32"/>
        </w:rPr>
      </w:pPr>
      <w:r w:rsidRPr="006B3A64">
        <w:rPr>
          <w:rFonts w:asciiTheme="minorHAnsi" w:hAnsiTheme="minorHAnsi" w:cstheme="minorHAnsi"/>
        </w:rPr>
        <w:br w:type="page"/>
      </w:r>
      <w:bookmarkStart w:id="34" w:name="_Toc31021068"/>
      <w:proofErr w:type="spellStart"/>
      <w:r w:rsidR="00D06DC5" w:rsidRPr="006B3A64">
        <w:rPr>
          <w:rFonts w:asciiTheme="minorHAnsi" w:hAnsiTheme="minorHAnsi" w:cstheme="minorHAnsi"/>
          <w:sz w:val="32"/>
          <w:szCs w:val="32"/>
        </w:rPr>
        <w:lastRenderedPageBreak/>
        <w:t>Wymagania</w:t>
      </w:r>
      <w:proofErr w:type="spellEnd"/>
      <w:r w:rsidR="00D06DC5" w:rsidRPr="006B3A64">
        <w:rPr>
          <w:rFonts w:asciiTheme="minorHAnsi" w:hAnsiTheme="minorHAnsi" w:cstheme="minorHAnsi"/>
          <w:sz w:val="32"/>
          <w:szCs w:val="32"/>
        </w:rPr>
        <w:t xml:space="preserve"> w </w:t>
      </w:r>
      <w:proofErr w:type="spellStart"/>
      <w:r w:rsidR="00D06DC5" w:rsidRPr="006B3A64">
        <w:rPr>
          <w:rFonts w:asciiTheme="minorHAnsi" w:hAnsiTheme="minorHAnsi" w:cstheme="minorHAnsi"/>
          <w:sz w:val="32"/>
          <w:szCs w:val="32"/>
        </w:rPr>
        <w:t>zakresie</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realizacji</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projektu</w:t>
      </w:r>
      <w:proofErr w:type="spellEnd"/>
      <w:r w:rsidR="00D06DC5" w:rsidRPr="006B3A64">
        <w:rPr>
          <w:rFonts w:asciiTheme="minorHAnsi" w:hAnsiTheme="minorHAnsi" w:cstheme="minorHAnsi"/>
          <w:sz w:val="32"/>
          <w:szCs w:val="32"/>
        </w:rPr>
        <w:t xml:space="preserve"> z </w:t>
      </w:r>
      <w:proofErr w:type="spellStart"/>
      <w:r w:rsidR="00D06DC5" w:rsidRPr="006B3A64">
        <w:rPr>
          <w:rFonts w:asciiTheme="minorHAnsi" w:hAnsiTheme="minorHAnsi" w:cstheme="minorHAnsi"/>
          <w:sz w:val="32"/>
          <w:szCs w:val="32"/>
        </w:rPr>
        <w:t>innymi</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podmiotami</w:t>
      </w:r>
      <w:bookmarkEnd w:id="34"/>
      <w:proofErr w:type="spellEnd"/>
      <w:r w:rsidR="002471F6" w:rsidRPr="006B3A64">
        <w:rPr>
          <w:rFonts w:asciiTheme="minorHAnsi" w:hAnsiTheme="minorHAnsi" w:cstheme="minorHAnsi"/>
          <w:sz w:val="32"/>
          <w:szCs w:val="32"/>
        </w:rPr>
        <w:t xml:space="preserve"> </w:t>
      </w:r>
    </w:p>
    <w:p w14:paraId="38698DD2" w14:textId="77777777" w:rsidR="00AC5F2B" w:rsidRPr="006B3A64" w:rsidRDefault="00AC5F2B" w:rsidP="00AC5F2B">
      <w:pPr>
        <w:autoSpaceDE w:val="0"/>
        <w:autoSpaceDN w:val="0"/>
        <w:adjustRightInd w:val="0"/>
        <w:spacing w:after="120"/>
        <w:jc w:val="both"/>
        <w:rPr>
          <w:rFonts w:asciiTheme="minorHAnsi" w:hAnsiTheme="minorHAnsi" w:cstheme="minorHAnsi"/>
          <w:sz w:val="28"/>
          <w:szCs w:val="28"/>
        </w:rPr>
      </w:pPr>
    </w:p>
    <w:p w14:paraId="44727673" w14:textId="77777777" w:rsidR="00644FE5" w:rsidRPr="006B3A64" w:rsidRDefault="00AC5F2B" w:rsidP="00E807D0">
      <w:pPr>
        <w:pStyle w:val="Nagwek2"/>
        <w:ind w:hanging="436"/>
        <w:rPr>
          <w:rFonts w:asciiTheme="minorHAnsi" w:hAnsiTheme="minorHAnsi" w:cstheme="minorHAnsi"/>
          <w:sz w:val="28"/>
          <w:szCs w:val="28"/>
        </w:rPr>
      </w:pPr>
      <w:bookmarkStart w:id="35" w:name="_Toc31021069"/>
      <w:r w:rsidRPr="006B3A64">
        <w:rPr>
          <w:rFonts w:asciiTheme="minorHAnsi" w:hAnsiTheme="minorHAnsi" w:cstheme="minorHAnsi"/>
          <w:sz w:val="28"/>
          <w:szCs w:val="28"/>
        </w:rPr>
        <w:t>Partnerstwo</w:t>
      </w:r>
      <w:bookmarkEnd w:id="35"/>
    </w:p>
    <w:p w14:paraId="7636E65A" w14:textId="77777777" w:rsidR="00E6495D" w:rsidRPr="006B3A64" w:rsidRDefault="00E6495D" w:rsidP="00E6495D">
      <w:pPr>
        <w:spacing w:after="120"/>
        <w:jc w:val="both"/>
        <w:rPr>
          <w:rFonts w:asciiTheme="minorHAnsi" w:hAnsiTheme="minorHAnsi" w:cstheme="minorHAnsi"/>
        </w:rPr>
      </w:pPr>
    </w:p>
    <w:p w14:paraId="332FFCF6"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W zakresie wymagań dotyczących partnerstwa wnioskodawca zobowiązany jest stosować </w:t>
      </w:r>
      <w:r w:rsidR="00011B10" w:rsidRPr="006B3A64">
        <w:rPr>
          <w:rFonts w:asciiTheme="minorHAnsi" w:hAnsiTheme="minorHAnsi" w:cstheme="minorHAnsi"/>
        </w:rPr>
        <w:br/>
      </w:r>
      <w:r w:rsidRPr="006B3A64">
        <w:rPr>
          <w:rFonts w:asciiTheme="minorHAnsi" w:hAnsiTheme="minorHAnsi" w:cstheme="minorHAnsi"/>
        </w:rPr>
        <w:t xml:space="preserve">w szczególności przepisy </w:t>
      </w:r>
      <w:r w:rsidRPr="006B3A64">
        <w:rPr>
          <w:rFonts w:asciiTheme="minorHAnsi" w:hAnsiTheme="minorHAnsi" w:cstheme="minorHAnsi"/>
          <w:i/>
        </w:rPr>
        <w:t xml:space="preserve">ustawy </w:t>
      </w:r>
      <w:r w:rsidR="00814C66" w:rsidRPr="006B3A64">
        <w:rPr>
          <w:rFonts w:asciiTheme="minorHAnsi" w:hAnsiTheme="minorHAnsi" w:cstheme="minorHAnsi"/>
        </w:rPr>
        <w:t>wdrożeniowej</w:t>
      </w:r>
      <w:r w:rsidRPr="006B3A64">
        <w:rPr>
          <w:rFonts w:asciiTheme="minorHAnsi" w:hAnsiTheme="minorHAnsi" w:cstheme="minorHAnsi"/>
        </w:rPr>
        <w:t xml:space="preserve"> </w:t>
      </w:r>
      <w:r w:rsidR="00DA0AD5" w:rsidRPr="006B3A64">
        <w:rPr>
          <w:rFonts w:asciiTheme="minorHAnsi" w:hAnsiTheme="minorHAnsi" w:cstheme="minorHAnsi"/>
        </w:rPr>
        <w:t xml:space="preserve">i zapisów </w:t>
      </w:r>
      <w:r w:rsidRPr="006B3A64">
        <w:rPr>
          <w:rFonts w:asciiTheme="minorHAnsi" w:hAnsiTheme="minorHAnsi" w:cstheme="minorHAnsi"/>
          <w:i/>
          <w:iCs/>
        </w:rPr>
        <w:t>Wytycznych w zakresie kwali</w:t>
      </w:r>
      <w:r w:rsidR="00112AAA" w:rsidRPr="006B3A64">
        <w:rPr>
          <w:rFonts w:asciiTheme="minorHAnsi" w:hAnsiTheme="minorHAnsi" w:cstheme="minorHAnsi"/>
          <w:i/>
          <w:iCs/>
        </w:rPr>
        <w:t>fikowalności wydatków w ramach</w:t>
      </w:r>
      <w:r w:rsidRPr="006B3A64">
        <w:rPr>
          <w:rFonts w:asciiTheme="minorHAnsi" w:hAnsiTheme="minorHAnsi" w:cstheme="minorHAnsi"/>
          <w:i/>
          <w:iCs/>
        </w:rPr>
        <w:t xml:space="preserve"> Europejskiego Funduszu Rozwoju Regionalnego, Europejskiego Funduszu Społecznego oraz Funduszu Spójności na</w:t>
      </w:r>
      <w:r w:rsidR="00B63A80" w:rsidRPr="006B3A64">
        <w:rPr>
          <w:rFonts w:asciiTheme="minorHAnsi" w:hAnsiTheme="minorHAnsi" w:cstheme="minorHAnsi"/>
          <w:i/>
          <w:iCs/>
        </w:rPr>
        <w:t> </w:t>
      </w:r>
      <w:r w:rsidRPr="006B3A64">
        <w:rPr>
          <w:rFonts w:asciiTheme="minorHAnsi" w:hAnsiTheme="minorHAnsi" w:cstheme="minorHAnsi"/>
          <w:i/>
          <w:iCs/>
        </w:rPr>
        <w:t>lata 2014</w:t>
      </w:r>
      <w:r w:rsidRPr="006B3A64">
        <w:rPr>
          <w:rFonts w:asciiTheme="minorHAnsi" w:eastAsia="MS Gothic" w:hAnsiTheme="minorHAnsi" w:cstheme="minorHAnsi" w:hint="eastAsia"/>
          <w:i/>
          <w:iCs/>
        </w:rPr>
        <w:t>‐</w:t>
      </w:r>
      <w:r w:rsidRPr="006B3A64">
        <w:rPr>
          <w:rFonts w:asciiTheme="minorHAnsi" w:hAnsiTheme="minorHAnsi" w:cstheme="minorHAnsi"/>
          <w:i/>
          <w:iCs/>
        </w:rPr>
        <w:t xml:space="preserve">2020 </w:t>
      </w:r>
      <w:r w:rsidRPr="006B3A64">
        <w:rPr>
          <w:rFonts w:asciiTheme="minorHAnsi" w:hAnsiTheme="minorHAnsi" w:cstheme="minorHAnsi"/>
        </w:rPr>
        <w:t>oraz SZOOP PO WER. W związku z tym poniżej prze</w:t>
      </w:r>
      <w:r w:rsidR="00B63A80" w:rsidRPr="006B3A64">
        <w:rPr>
          <w:rFonts w:asciiTheme="minorHAnsi" w:hAnsiTheme="minorHAnsi" w:cstheme="minorHAnsi"/>
        </w:rPr>
        <w:t>dstawione są</w:t>
      </w:r>
      <w:r w:rsidR="00000E4B" w:rsidRPr="006B3A64">
        <w:rPr>
          <w:rFonts w:asciiTheme="minorHAnsi" w:hAnsiTheme="minorHAnsi" w:cstheme="minorHAnsi"/>
        </w:rPr>
        <w:t xml:space="preserve"> </w:t>
      </w:r>
      <w:r w:rsidRPr="006B3A64">
        <w:rPr>
          <w:rFonts w:asciiTheme="minorHAnsi" w:hAnsiTheme="minorHAnsi" w:cstheme="minorHAnsi"/>
        </w:rPr>
        <w:t>jedynie najważniejsze informacje dotyczące partnerstwa.</w:t>
      </w:r>
    </w:p>
    <w:p w14:paraId="5308435B" w14:textId="77777777" w:rsidR="00306CD0"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Utworzenie lub zainicjowanie partnerstwa musi nastąpić przed złożeniem wniosku </w:t>
      </w:r>
      <w:r w:rsidR="003F23B4" w:rsidRPr="006B3A64">
        <w:rPr>
          <w:rFonts w:asciiTheme="minorHAnsi" w:hAnsiTheme="minorHAnsi" w:cstheme="minorHAnsi"/>
        </w:rPr>
        <w:br/>
      </w:r>
      <w:r w:rsidRPr="006B3A64">
        <w:rPr>
          <w:rFonts w:asciiTheme="minorHAnsi" w:hAnsiTheme="minorHAnsi" w:cstheme="minorHAnsi"/>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w:t>
      </w:r>
      <w:r w:rsidR="003F23B4" w:rsidRPr="006B3A64">
        <w:rPr>
          <w:rFonts w:asciiTheme="minorHAnsi" w:hAnsiTheme="minorHAnsi" w:cstheme="minorHAnsi"/>
        </w:rPr>
        <w:t>,</w:t>
      </w:r>
      <w:r w:rsidRPr="006B3A64">
        <w:rPr>
          <w:rFonts w:asciiTheme="minorHAnsi" w:hAnsiTheme="minorHAnsi" w:cstheme="minorHAnsi"/>
        </w:rPr>
        <w:t xml:space="preserve"> a partnerami przed złożeniem wniosku</w:t>
      </w:r>
      <w:r w:rsidR="003262C1" w:rsidRPr="006B3A64">
        <w:rPr>
          <w:rFonts w:asciiTheme="minorHAnsi" w:hAnsiTheme="minorHAnsi" w:cstheme="minorHAnsi"/>
        </w:rPr>
        <w:t xml:space="preserve"> </w:t>
      </w:r>
      <w:r w:rsidRPr="006B3A64">
        <w:rPr>
          <w:rFonts w:asciiTheme="minorHAnsi" w:hAnsiTheme="minorHAnsi" w:cstheme="minorHAnsi"/>
        </w:rPr>
        <w:t xml:space="preserve">o dofinansowanie. </w:t>
      </w:r>
    </w:p>
    <w:p w14:paraId="7F0CD9AA" w14:textId="77777777" w:rsidR="003D386E" w:rsidRPr="006B3A64" w:rsidRDefault="003D386E" w:rsidP="00AD60DE">
      <w:pPr>
        <w:pStyle w:val="Default"/>
        <w:jc w:val="both"/>
        <w:rPr>
          <w:rFonts w:asciiTheme="minorHAnsi" w:eastAsia="Times New Roman" w:hAnsiTheme="minorHAnsi" w:cstheme="minorHAnsi"/>
          <w:color w:val="auto"/>
          <w:lang w:eastAsia="pl-PL"/>
        </w:rPr>
      </w:pPr>
      <w:r w:rsidRPr="006B3A64">
        <w:rPr>
          <w:rFonts w:asciiTheme="minorHAnsi" w:eastAsia="Times New Roman" w:hAnsiTheme="minorHAnsi" w:cstheme="minorHAnsi"/>
          <w:color w:val="auto"/>
          <w:lang w:eastAsia="pl-PL"/>
        </w:rPr>
        <w:t>Dopuszczalnym wyjątkiem od powyższej zasady jest sytuacja, w której do realizowanego projektu partnerskiego wprowadzany jest dodatkowy, nieprzewidziany we wniosku o</w:t>
      </w:r>
      <w:r w:rsidR="0045705B" w:rsidRPr="006B3A64">
        <w:rPr>
          <w:rFonts w:asciiTheme="minorHAnsi" w:eastAsia="Times New Roman" w:hAnsiTheme="minorHAnsi" w:cstheme="minorHAnsi"/>
          <w:color w:val="auto"/>
          <w:lang w:eastAsia="pl-PL"/>
        </w:rPr>
        <w:t> </w:t>
      </w:r>
      <w:r w:rsidRPr="006B3A64">
        <w:rPr>
          <w:rFonts w:asciiTheme="minorHAnsi" w:eastAsia="Times New Roman" w:hAnsiTheme="minorHAnsi" w:cstheme="minorHAnsi"/>
          <w:color w:val="auto"/>
          <w:lang w:eastAsia="pl-PL"/>
        </w:rPr>
        <w:t>dofinansowanie tego projektu partner, w tym partner ponadnarodowy w przypadku projektów współpracy ponadnarodowej,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w:t>
      </w:r>
      <w:r w:rsidR="003262C1" w:rsidRPr="006B3A64">
        <w:rPr>
          <w:rFonts w:asciiTheme="minorHAnsi" w:eastAsia="Times New Roman" w:hAnsiTheme="minorHAnsi" w:cstheme="minorHAnsi"/>
          <w:color w:val="auto"/>
          <w:lang w:eastAsia="pl-PL"/>
        </w:rPr>
        <w:t>ostem zaangażowania partnerów w </w:t>
      </w:r>
      <w:r w:rsidRPr="006B3A64">
        <w:rPr>
          <w:rFonts w:asciiTheme="minorHAnsi" w:eastAsia="Times New Roman" w:hAnsiTheme="minorHAnsi" w:cstheme="minorHAnsi"/>
          <w:color w:val="auto"/>
          <w:lang w:eastAsia="pl-PL"/>
        </w:rPr>
        <w:t xml:space="preserve">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w:t>
      </w:r>
    </w:p>
    <w:p w14:paraId="2B074645" w14:textId="77777777" w:rsidR="003262C1" w:rsidRPr="006B3A64" w:rsidRDefault="003262C1" w:rsidP="00AD60DE">
      <w:pPr>
        <w:pStyle w:val="Default"/>
        <w:jc w:val="both"/>
        <w:rPr>
          <w:rFonts w:asciiTheme="minorHAnsi" w:eastAsia="Times New Roman" w:hAnsiTheme="minorHAnsi" w:cstheme="minorHAnsi"/>
          <w:color w:val="auto"/>
          <w:lang w:eastAsia="pl-PL"/>
        </w:rPr>
      </w:pPr>
    </w:p>
    <w:p w14:paraId="511F941D" w14:textId="77777777" w:rsidR="003D386E" w:rsidRPr="006B3A64" w:rsidRDefault="003D386E" w:rsidP="00AD60DE">
      <w:pPr>
        <w:jc w:val="both"/>
        <w:rPr>
          <w:rFonts w:asciiTheme="minorHAnsi" w:hAnsiTheme="minorHAnsi" w:cstheme="minorHAnsi"/>
        </w:rPr>
      </w:pPr>
      <w:r w:rsidRPr="006B3A64">
        <w:rPr>
          <w:rFonts w:asciiTheme="minorHAnsi" w:hAnsiTheme="minorHAnsi" w:cstheme="minorHAnsi"/>
        </w:rPr>
        <w:t>Zmiany dotyczące wprowadzenia do realizowanego projektu dodatkowego, nieprzewidzianego we wniosku o dofinansowanie tego projektu, partnera traktowane są jako zmiany w projekcie i wymagają zgłoszenia oraz uzyskania pisemnej zgody instytucji, będącej stroną umowy o dofinansowanie projektu zawarte</w:t>
      </w:r>
      <w:r w:rsidR="003262C1" w:rsidRPr="006B3A64">
        <w:rPr>
          <w:rFonts w:asciiTheme="minorHAnsi" w:hAnsiTheme="minorHAnsi" w:cstheme="minorHAnsi"/>
        </w:rPr>
        <w:t>j albo porozumienia zawartego z </w:t>
      </w:r>
      <w:r w:rsidRPr="006B3A64">
        <w:rPr>
          <w:rFonts w:asciiTheme="minorHAnsi" w:hAnsiTheme="minorHAnsi" w:cstheme="minorHAnsi"/>
        </w:rPr>
        <w:t>beneficjentem tego projektu na zasadach określonych w tej umowie albo w tym porozumieniu.</w:t>
      </w:r>
    </w:p>
    <w:p w14:paraId="43820E93" w14:textId="77777777" w:rsidR="00E90D2C" w:rsidRPr="006B3A64" w:rsidRDefault="00E90D2C" w:rsidP="00AD60DE">
      <w:pPr>
        <w:spacing w:after="120"/>
        <w:jc w:val="both"/>
        <w:rPr>
          <w:rFonts w:asciiTheme="minorHAnsi" w:hAnsiTheme="minorHAnsi" w:cstheme="minorHAnsi"/>
        </w:rPr>
      </w:pPr>
    </w:p>
    <w:p w14:paraId="6F7608C6" w14:textId="77777777" w:rsidR="001D0B6A" w:rsidRPr="006B3A64" w:rsidRDefault="001D0B6A" w:rsidP="00AD60DE">
      <w:pPr>
        <w:spacing w:after="120"/>
        <w:jc w:val="both"/>
        <w:rPr>
          <w:rFonts w:asciiTheme="minorHAnsi" w:hAnsiTheme="minorHAnsi" w:cstheme="minorHAnsi"/>
          <w:b/>
        </w:rPr>
      </w:pPr>
      <w:r w:rsidRPr="006B3A64">
        <w:rPr>
          <w:rFonts w:asciiTheme="minorHAnsi" w:hAnsiTheme="minorHAnsi" w:cstheme="minorHAnsi"/>
          <w:b/>
        </w:rPr>
        <w:t xml:space="preserve">Beneficjent projektu, będący stroną umowy o dofinansowanie, pełni rolę </w:t>
      </w:r>
      <w:r w:rsidR="00BD42CE" w:rsidRPr="006B3A64">
        <w:rPr>
          <w:rFonts w:asciiTheme="minorHAnsi" w:hAnsiTheme="minorHAnsi" w:cstheme="minorHAnsi"/>
          <w:b/>
        </w:rPr>
        <w:t>Partnera wiodącego</w:t>
      </w:r>
      <w:r w:rsidRPr="006B3A64">
        <w:rPr>
          <w:rFonts w:asciiTheme="minorHAnsi" w:hAnsiTheme="minorHAnsi" w:cstheme="minorHAnsi"/>
          <w:b/>
        </w:rPr>
        <w:t>.</w:t>
      </w:r>
      <w:r w:rsidR="00C652EC" w:rsidRPr="006B3A64">
        <w:rPr>
          <w:rFonts w:asciiTheme="minorHAnsi" w:hAnsiTheme="minorHAnsi" w:cstheme="minorHAnsi"/>
          <w:b/>
        </w:rPr>
        <w:t xml:space="preserve"> Niezależnie od podziału zadań i obowiązków w ramach partnerstwa odpowiedzialność za prawidłową realizację projektu ponosi beneficjent.</w:t>
      </w:r>
    </w:p>
    <w:p w14:paraId="1E3B78EF" w14:textId="77777777" w:rsidR="001D0B6A" w:rsidRPr="006B3A64" w:rsidRDefault="001D0B6A" w:rsidP="00AD60DE">
      <w:pPr>
        <w:spacing w:after="120"/>
        <w:jc w:val="both"/>
        <w:rPr>
          <w:rFonts w:asciiTheme="minorHAnsi" w:hAnsiTheme="minorHAnsi" w:cstheme="minorHAnsi"/>
        </w:rPr>
      </w:pPr>
    </w:p>
    <w:p w14:paraId="6A9B3CF7"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Partner zaangażowany</w:t>
      </w:r>
      <w:r w:rsidR="00C31935" w:rsidRPr="006B3A64">
        <w:rPr>
          <w:rFonts w:asciiTheme="minorHAnsi" w:hAnsiTheme="minorHAnsi" w:cstheme="minorHAnsi"/>
        </w:rPr>
        <w:t xml:space="preserve"> jest</w:t>
      </w:r>
      <w:r w:rsidRPr="006B3A64">
        <w:rPr>
          <w:rFonts w:asciiTheme="minorHAnsi" w:hAnsiTheme="minorHAnsi" w:cstheme="minorHAnsi"/>
        </w:rPr>
        <w:t xml:space="preserve"> w realizację całego projektu, co oznacza, że uczestniczy również w przygotowaniu wniosku o dofinansowanie i zarządzaniu projektem. Przy czym partner może </w:t>
      </w:r>
      <w:r w:rsidRPr="006B3A64">
        <w:rPr>
          <w:rFonts w:asciiTheme="minorHAnsi" w:hAnsiTheme="minorHAnsi" w:cstheme="minorHAnsi"/>
        </w:rPr>
        <w:lastRenderedPageBreak/>
        <w:t>uczestniczyć w realizacji</w:t>
      </w:r>
      <w:r w:rsidR="002206C9" w:rsidRPr="006B3A64">
        <w:rPr>
          <w:rFonts w:asciiTheme="minorHAnsi" w:hAnsiTheme="minorHAnsi" w:cstheme="minorHAnsi"/>
        </w:rPr>
        <w:t xml:space="preserve"> tylko części zadań w projekcie. </w:t>
      </w:r>
      <w:r w:rsidRPr="006B3A64">
        <w:rPr>
          <w:rFonts w:asciiTheme="minorHAnsi" w:hAnsiTheme="minorHAnsi" w:cstheme="minorHAnsi"/>
        </w:rPr>
        <w:t>Udział partnerów (wniesienie zasobów ludzkich, organizacyjnych, technicznych lub fin</w:t>
      </w:r>
      <w:r w:rsidR="00B63A80" w:rsidRPr="006B3A64">
        <w:rPr>
          <w:rFonts w:asciiTheme="minorHAnsi" w:hAnsiTheme="minorHAnsi" w:cstheme="minorHAnsi"/>
        </w:rPr>
        <w:t>ansowych) musi być adekwatny do </w:t>
      </w:r>
      <w:r w:rsidRPr="006B3A64">
        <w:rPr>
          <w:rFonts w:asciiTheme="minorHAnsi" w:hAnsiTheme="minorHAnsi" w:cstheme="minorHAnsi"/>
        </w:rPr>
        <w:t>celów projektu.</w:t>
      </w:r>
    </w:p>
    <w:p w14:paraId="607ECF42" w14:textId="77777777" w:rsidR="002206C9" w:rsidRPr="006B3A64" w:rsidRDefault="002206C9" w:rsidP="00AD60DE">
      <w:pPr>
        <w:spacing w:after="120"/>
        <w:jc w:val="both"/>
        <w:rPr>
          <w:rFonts w:asciiTheme="minorHAnsi" w:hAnsiTheme="minorHAnsi" w:cstheme="minorHAnsi"/>
        </w:rPr>
      </w:pPr>
    </w:p>
    <w:p w14:paraId="7BE1F6A8"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Zgodnie z art. 33</w:t>
      </w:r>
      <w:r w:rsidR="006018CC" w:rsidRPr="006B3A64">
        <w:rPr>
          <w:rFonts w:asciiTheme="minorHAnsi" w:hAnsiTheme="minorHAnsi" w:cstheme="minorHAnsi"/>
        </w:rPr>
        <w:t xml:space="preserve"> </w:t>
      </w:r>
      <w:r w:rsidR="00EB5AF0" w:rsidRPr="006B3A64">
        <w:rPr>
          <w:rFonts w:asciiTheme="minorHAnsi" w:hAnsiTheme="minorHAnsi" w:cstheme="minorHAnsi"/>
        </w:rPr>
        <w:t xml:space="preserve">ust. 5 </w:t>
      </w:r>
      <w:r w:rsidR="006018CC" w:rsidRPr="006B3A64">
        <w:rPr>
          <w:rFonts w:asciiTheme="minorHAnsi" w:hAnsiTheme="minorHAnsi" w:cstheme="minorHAnsi"/>
        </w:rPr>
        <w:t xml:space="preserve">ustawy </w:t>
      </w:r>
      <w:r w:rsidR="00EB5AF0" w:rsidRPr="006B3A64">
        <w:rPr>
          <w:rFonts w:asciiTheme="minorHAnsi" w:hAnsiTheme="minorHAnsi" w:cstheme="minorHAnsi"/>
        </w:rPr>
        <w:t xml:space="preserve">wdrożeniowej </w:t>
      </w:r>
      <w:r w:rsidRPr="006B3A64">
        <w:rPr>
          <w:rFonts w:asciiTheme="minorHAnsi" w:hAnsiTheme="minorHAnsi" w:cstheme="minorHAnsi"/>
        </w:rPr>
        <w:t>pomiędzy wnioskodawcą</w:t>
      </w:r>
      <w:r w:rsidR="006018CC" w:rsidRPr="006B3A64">
        <w:rPr>
          <w:rFonts w:asciiTheme="minorHAnsi" w:hAnsiTheme="minorHAnsi" w:cstheme="minorHAnsi"/>
        </w:rPr>
        <w:t>,</w:t>
      </w:r>
      <w:r w:rsidRPr="006B3A64">
        <w:rPr>
          <w:rFonts w:asciiTheme="minorHAnsi" w:hAnsiTheme="minorHAnsi" w:cstheme="minorHAnsi"/>
        </w:rPr>
        <w:t xml:space="preserve"> a partnerem zawarta zostaje pisemna umowa</w:t>
      </w:r>
      <w:r w:rsidR="006018CC" w:rsidRPr="006B3A64">
        <w:rPr>
          <w:rFonts w:asciiTheme="minorHAnsi" w:hAnsiTheme="minorHAnsi" w:cstheme="minorHAnsi"/>
        </w:rPr>
        <w:t xml:space="preserve"> </w:t>
      </w:r>
      <w:r w:rsidRPr="006B3A64">
        <w:rPr>
          <w:rFonts w:asciiTheme="minorHAnsi" w:hAnsiTheme="minorHAnsi" w:cstheme="minorHAnsi"/>
        </w:rPr>
        <w:t>o partnerstwie lub porozumienie, określając</w:t>
      </w:r>
      <w:r w:rsidR="00F45807" w:rsidRPr="006B3A64">
        <w:rPr>
          <w:rFonts w:asciiTheme="minorHAnsi" w:hAnsiTheme="minorHAnsi" w:cstheme="minorHAnsi"/>
        </w:rPr>
        <w:t>e</w:t>
      </w:r>
      <w:r w:rsidRPr="006B3A64">
        <w:rPr>
          <w:rFonts w:asciiTheme="minorHAnsi" w:hAnsiTheme="minorHAnsi" w:cstheme="minorHAnsi"/>
        </w:rPr>
        <w:t xml:space="preserve"> w szczególności:</w:t>
      </w:r>
    </w:p>
    <w:p w14:paraId="26C08983"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pr</w:t>
      </w:r>
      <w:r w:rsidR="001D0B6A" w:rsidRPr="006B3A64">
        <w:rPr>
          <w:rFonts w:asciiTheme="minorHAnsi" w:hAnsiTheme="minorHAnsi" w:cstheme="minorHAnsi"/>
        </w:rPr>
        <w:t xml:space="preserve">zedmiot porozumienia albo </w:t>
      </w:r>
      <w:r w:rsidR="00D314E9" w:rsidRPr="006B3A64">
        <w:rPr>
          <w:rFonts w:asciiTheme="minorHAnsi" w:hAnsiTheme="minorHAnsi" w:cstheme="minorHAnsi"/>
        </w:rPr>
        <w:t>umowy;</w:t>
      </w:r>
    </w:p>
    <w:p w14:paraId="43683171"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w:t>
      </w:r>
      <w:r w:rsidR="00D314E9" w:rsidRPr="006B3A64">
        <w:rPr>
          <w:rFonts w:asciiTheme="minorHAnsi" w:hAnsiTheme="minorHAnsi" w:cstheme="minorHAnsi"/>
        </w:rPr>
        <w:t>rawa i obowiązki stron;</w:t>
      </w:r>
    </w:p>
    <w:p w14:paraId="0F3DA780"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z</w:t>
      </w:r>
      <w:r w:rsidR="001D0B6A" w:rsidRPr="006B3A64">
        <w:rPr>
          <w:rFonts w:asciiTheme="minorHAnsi" w:hAnsiTheme="minorHAnsi" w:cstheme="minorHAnsi"/>
        </w:rPr>
        <w:t>akres i formę udziału poszc</w:t>
      </w:r>
      <w:r w:rsidR="00D314E9" w:rsidRPr="006B3A64">
        <w:rPr>
          <w:rFonts w:asciiTheme="minorHAnsi" w:hAnsiTheme="minorHAnsi" w:cstheme="minorHAnsi"/>
        </w:rPr>
        <w:t>zególnych partnerów w projekcie;</w:t>
      </w:r>
    </w:p>
    <w:p w14:paraId="4B4F9F1C"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w:t>
      </w:r>
      <w:r w:rsidR="001D0B6A" w:rsidRPr="006B3A64">
        <w:rPr>
          <w:rFonts w:asciiTheme="minorHAnsi" w:hAnsiTheme="minorHAnsi" w:cstheme="minorHAnsi"/>
        </w:rPr>
        <w:t>artnera wiodącego uprawnionego do reprezentowania</w:t>
      </w:r>
      <w:r w:rsidR="00D314E9" w:rsidRPr="006B3A64">
        <w:rPr>
          <w:rFonts w:asciiTheme="minorHAnsi" w:hAnsiTheme="minorHAnsi" w:cstheme="minorHAnsi"/>
        </w:rPr>
        <w:t xml:space="preserve"> pozostałych partnerów projektu;</w:t>
      </w:r>
    </w:p>
    <w:p w14:paraId="4897C532" w14:textId="77777777" w:rsidR="001D0B6A" w:rsidRPr="006B3A64" w:rsidRDefault="00650FBE"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s</w:t>
      </w:r>
      <w:r w:rsidR="001D0B6A" w:rsidRPr="006B3A64">
        <w:rPr>
          <w:rFonts w:asciiTheme="minorHAnsi" w:hAnsiTheme="minorHAnsi" w:cstheme="minorHAnsi"/>
        </w:rPr>
        <w:t xml:space="preserve">posób przekazywania dofinansowania na pokrycie kosztów ponoszonych przez poszczególnych partnerów projektu, umożliwiający określenie kwoty dofinansowania </w:t>
      </w:r>
      <w:r w:rsidR="00D314E9" w:rsidRPr="006B3A64">
        <w:rPr>
          <w:rFonts w:asciiTheme="minorHAnsi" w:hAnsiTheme="minorHAnsi" w:cstheme="minorHAnsi"/>
        </w:rPr>
        <w:t>udzielonego każdemu z partnerów;</w:t>
      </w:r>
    </w:p>
    <w:p w14:paraId="0174E8B5" w14:textId="77777777" w:rsidR="001D0B6A" w:rsidRPr="006B3A64" w:rsidRDefault="00650FBE"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s</w:t>
      </w:r>
      <w:r w:rsidR="001D0B6A" w:rsidRPr="006B3A64">
        <w:rPr>
          <w:rFonts w:asciiTheme="minorHAnsi" w:hAnsiTheme="minorHAnsi" w:cstheme="minorHAnsi"/>
        </w:rPr>
        <w:t xml:space="preserve">posób postępowania w przypadku naruszenia lub niewywiązywania się stron </w:t>
      </w:r>
      <w:r w:rsidR="0010246E" w:rsidRPr="006B3A64">
        <w:rPr>
          <w:rFonts w:asciiTheme="minorHAnsi" w:hAnsiTheme="minorHAnsi" w:cstheme="minorHAnsi"/>
        </w:rPr>
        <w:br/>
      </w:r>
      <w:r w:rsidR="00D314E9" w:rsidRPr="006B3A64">
        <w:rPr>
          <w:rFonts w:asciiTheme="minorHAnsi" w:hAnsiTheme="minorHAnsi" w:cstheme="minorHAnsi"/>
        </w:rPr>
        <w:t>z porozumienia lub umowy;</w:t>
      </w:r>
    </w:p>
    <w:p w14:paraId="7D101D8D" w14:textId="77777777" w:rsidR="00EB5AF0" w:rsidRPr="006B3A64" w:rsidRDefault="00EB5AF0" w:rsidP="00AD60DE">
      <w:pPr>
        <w:pStyle w:val="Listapunktowana2"/>
        <w:spacing w:after="120"/>
        <w:ind w:left="720"/>
        <w:jc w:val="both"/>
        <w:rPr>
          <w:rFonts w:asciiTheme="minorHAnsi" w:hAnsiTheme="minorHAnsi" w:cstheme="minorHAnsi"/>
        </w:rPr>
      </w:pPr>
    </w:p>
    <w:p w14:paraId="6E4A9418" w14:textId="77777777" w:rsidR="00EB5AF0" w:rsidRPr="006B3A64" w:rsidRDefault="00EB5AF0" w:rsidP="00AD60DE">
      <w:pPr>
        <w:pStyle w:val="Bezodstpw"/>
        <w:ind w:left="0" w:firstLine="0"/>
        <w:jc w:val="both"/>
        <w:rPr>
          <w:rFonts w:asciiTheme="minorHAnsi" w:hAnsiTheme="minorHAnsi" w:cstheme="minorHAnsi"/>
          <w:b/>
          <w:sz w:val="28"/>
          <w:szCs w:val="28"/>
        </w:rPr>
      </w:pPr>
    </w:p>
    <w:p w14:paraId="3E205B6C"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Wnioskodawca jest zobowiązany do dostarczenia IOK umowy o partnerstwie lub porozumienia przed podpisaniem umowy o d</w:t>
      </w:r>
      <w:r w:rsidR="003262C1" w:rsidRPr="006B3A64">
        <w:rPr>
          <w:rFonts w:asciiTheme="minorHAnsi" w:hAnsiTheme="minorHAnsi" w:cstheme="minorHAnsi"/>
        </w:rPr>
        <w:t>ofinansowanie projektu. Umowa o </w:t>
      </w:r>
      <w:r w:rsidRPr="006B3A64">
        <w:rPr>
          <w:rFonts w:asciiTheme="minorHAnsi" w:hAnsiTheme="minorHAnsi" w:cstheme="minorHAnsi"/>
        </w:rPr>
        <w:t xml:space="preserve">partnerstwie lub porozumienie będzie weryfikowane w zakresie spełniania </w:t>
      </w:r>
      <w:r w:rsidR="007510A2" w:rsidRPr="006B3A64">
        <w:rPr>
          <w:rFonts w:asciiTheme="minorHAnsi" w:hAnsiTheme="minorHAnsi" w:cstheme="minorHAnsi"/>
        </w:rPr>
        <w:t xml:space="preserve">ww. </w:t>
      </w:r>
      <w:r w:rsidRPr="006B3A64">
        <w:rPr>
          <w:rFonts w:asciiTheme="minorHAnsi" w:hAnsiTheme="minorHAnsi" w:cstheme="minorHAnsi"/>
        </w:rPr>
        <w:t>wymogów</w:t>
      </w:r>
      <w:r w:rsidR="007510A2" w:rsidRPr="006B3A64">
        <w:rPr>
          <w:rFonts w:asciiTheme="minorHAnsi" w:hAnsiTheme="minorHAnsi" w:cstheme="minorHAnsi"/>
        </w:rPr>
        <w:t>.</w:t>
      </w:r>
    </w:p>
    <w:p w14:paraId="7A601E10" w14:textId="77777777" w:rsidR="00412190" w:rsidRPr="006B3A64" w:rsidRDefault="00A36D51" w:rsidP="00AD60DE">
      <w:pPr>
        <w:spacing w:after="120"/>
        <w:jc w:val="both"/>
        <w:rPr>
          <w:rFonts w:asciiTheme="minorHAnsi" w:hAnsiTheme="minorHAnsi" w:cstheme="minorHAnsi"/>
        </w:rPr>
      </w:pPr>
      <w:r w:rsidRPr="006B3A64">
        <w:rPr>
          <w:rFonts w:asciiTheme="minorHAnsi" w:hAnsiTheme="minorHAnsi" w:cstheme="minorHAnsi"/>
        </w:rPr>
        <w:t xml:space="preserve">Zgodnie z art. 33 ust. 2 ustawy wdrożeniowej wnioskodawca, o którym mowa w art. 3 ust. 1 ustawy z dnia 29 stycznia 2004 r. – Prawo zamówień publicznych, </w:t>
      </w:r>
      <w:r w:rsidR="003E2957" w:rsidRPr="006B3A64">
        <w:rPr>
          <w:rFonts w:asciiTheme="minorHAnsi" w:hAnsiTheme="minorHAnsi" w:cstheme="minorHAnsi"/>
        </w:rPr>
        <w:t xml:space="preserve">inicjujący projekt partnerski, </w:t>
      </w:r>
      <w:r w:rsidRPr="006B3A64">
        <w:rPr>
          <w:rFonts w:asciiTheme="minorHAnsi" w:hAnsiTheme="minorHAnsi" w:cstheme="minorHAnsi"/>
        </w:rPr>
        <w:t xml:space="preserve">dokonuje wyboru partnerów </w:t>
      </w:r>
      <w:r w:rsidR="00496B8C" w:rsidRPr="006B3A64">
        <w:rPr>
          <w:rFonts w:asciiTheme="minorHAnsi" w:hAnsiTheme="minorHAnsi" w:cstheme="minorHAnsi"/>
        </w:rPr>
        <w:t xml:space="preserve">spośród podmiotów innych niż wymienione w </w:t>
      </w:r>
      <w:r w:rsidR="00202C1D" w:rsidRPr="006B3A64">
        <w:rPr>
          <w:rFonts w:asciiTheme="minorHAnsi" w:hAnsiTheme="minorHAnsi"/>
        </w:rPr>
        <w:t>art. 3 ust. 1 pkt 1-3a</w:t>
      </w:r>
      <w:r w:rsidR="00496B8C" w:rsidRPr="006B3A64">
        <w:rPr>
          <w:rFonts w:asciiTheme="minorHAnsi" w:hAnsiTheme="minorHAnsi" w:cstheme="minorHAnsi"/>
        </w:rPr>
        <w:t xml:space="preserve"> ustawy</w:t>
      </w:r>
      <w:r w:rsidR="00202C1D" w:rsidRPr="006B3A64">
        <w:rPr>
          <w:rFonts w:asciiTheme="minorHAnsi" w:hAnsiTheme="minorHAnsi" w:cstheme="minorHAnsi"/>
        </w:rPr>
        <w:t xml:space="preserve"> PZP</w:t>
      </w:r>
      <w:r w:rsidR="00496B8C" w:rsidRPr="006B3A64">
        <w:rPr>
          <w:rFonts w:asciiTheme="minorHAnsi" w:hAnsiTheme="minorHAnsi" w:cstheme="minorHAnsi"/>
        </w:rPr>
        <w:t>, z zachowaniem</w:t>
      </w:r>
      <w:r w:rsidR="00202C1D" w:rsidRPr="006B3A64">
        <w:rPr>
          <w:rFonts w:asciiTheme="minorHAnsi" w:hAnsiTheme="minorHAnsi" w:cstheme="minorHAnsi"/>
        </w:rPr>
        <w:t xml:space="preserve"> </w:t>
      </w:r>
      <w:r w:rsidRPr="006B3A64">
        <w:rPr>
          <w:rFonts w:asciiTheme="minorHAnsi" w:hAnsiTheme="minorHAnsi" w:cstheme="minorHAnsi"/>
        </w:rPr>
        <w:t>zasady przejrzystości i równego traktowania podmiotów. Podmiot ten, dokonując wyboru, jest obowiązany w szczególności do</w:t>
      </w:r>
      <w:r w:rsidR="00202C1D" w:rsidRPr="006B3A64">
        <w:rPr>
          <w:rFonts w:asciiTheme="minorHAnsi" w:hAnsiTheme="minorHAnsi" w:cstheme="minorHAnsi"/>
        </w:rPr>
        <w:t>:</w:t>
      </w:r>
    </w:p>
    <w:p w14:paraId="546E583A" w14:textId="77777777" w:rsidR="001D0B6A" w:rsidRPr="006B3A64" w:rsidRDefault="00412190"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 xml:space="preserve"> </w:t>
      </w:r>
      <w:r w:rsidR="00E317FE" w:rsidRPr="006B3A64">
        <w:rPr>
          <w:rFonts w:asciiTheme="minorHAnsi" w:hAnsiTheme="minorHAnsi" w:cstheme="minorHAnsi"/>
        </w:rPr>
        <w:t>o</w:t>
      </w:r>
      <w:r w:rsidR="001D0B6A" w:rsidRPr="006B3A64">
        <w:rPr>
          <w:rFonts w:asciiTheme="minorHAnsi" w:hAnsiTheme="minorHAnsi" w:cstheme="minorHAnsi"/>
        </w:rPr>
        <w:t>głoszenia otwartego naboru partnerów na swojej stronie internetowej wraz ze wskazaniem co najmniej 21‐dniowego term</w:t>
      </w:r>
      <w:r w:rsidR="00D314E9" w:rsidRPr="006B3A64">
        <w:rPr>
          <w:rFonts w:asciiTheme="minorHAnsi" w:hAnsiTheme="minorHAnsi" w:cstheme="minorHAnsi"/>
        </w:rPr>
        <w:t>inu na zgłaszanie się partnerów;</w:t>
      </w:r>
    </w:p>
    <w:p w14:paraId="283B9232" w14:textId="77777777" w:rsidR="001D0B6A" w:rsidRPr="006B3A64" w:rsidRDefault="00D84229"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 xml:space="preserve">uwzględnienia przy wyborze partnerów: </w:t>
      </w:r>
      <w:r w:rsidR="001D0B6A" w:rsidRPr="006B3A64">
        <w:rPr>
          <w:rFonts w:asciiTheme="minorHAnsi" w:hAnsiTheme="minorHAnsi" w:cstheme="minorHAnsi"/>
        </w:rPr>
        <w:t>zgodności działania potencjalnego partnera</w:t>
      </w:r>
      <w:r w:rsidR="000C5717" w:rsidRPr="006B3A64">
        <w:rPr>
          <w:rFonts w:asciiTheme="minorHAnsi" w:hAnsiTheme="minorHAnsi" w:cstheme="minorHAnsi"/>
        </w:rPr>
        <w:t xml:space="preserve"> </w:t>
      </w:r>
      <w:r w:rsidR="001D0B6A" w:rsidRPr="006B3A64">
        <w:rPr>
          <w:rFonts w:asciiTheme="minorHAnsi" w:hAnsiTheme="minorHAnsi" w:cstheme="minorHAnsi"/>
        </w:rPr>
        <w:t>z celami partnerstwa, deklarowanego wkładu potencjalnego partnera w realizację celu partnerstwa, doświadczenia w</w:t>
      </w:r>
      <w:r w:rsidR="0045705B" w:rsidRPr="006B3A64">
        <w:rPr>
          <w:rFonts w:asciiTheme="minorHAnsi" w:hAnsiTheme="minorHAnsi" w:cstheme="minorHAnsi"/>
        </w:rPr>
        <w:t> </w:t>
      </w:r>
      <w:r w:rsidR="001D0B6A" w:rsidRPr="006B3A64">
        <w:rPr>
          <w:rFonts w:asciiTheme="minorHAnsi" w:hAnsiTheme="minorHAnsi" w:cstheme="minorHAnsi"/>
        </w:rPr>
        <w:t>realizacji p</w:t>
      </w:r>
      <w:r w:rsidR="00D314E9" w:rsidRPr="006B3A64">
        <w:rPr>
          <w:rFonts w:asciiTheme="minorHAnsi" w:hAnsiTheme="minorHAnsi" w:cstheme="minorHAnsi"/>
        </w:rPr>
        <w:t>rojektów o podobnym charakterze;</w:t>
      </w:r>
    </w:p>
    <w:p w14:paraId="10645BF0" w14:textId="77777777" w:rsidR="001D0B6A" w:rsidRPr="006B3A64" w:rsidRDefault="00E317FE"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p</w:t>
      </w:r>
      <w:r w:rsidR="001D0B6A" w:rsidRPr="006B3A64">
        <w:rPr>
          <w:rFonts w:asciiTheme="minorHAnsi" w:hAnsiTheme="minorHAnsi" w:cstheme="minorHAnsi"/>
        </w:rPr>
        <w:t xml:space="preserve">odania do publicznej wiadomości na swojej stronie internetowej informacji </w:t>
      </w:r>
      <w:r w:rsidR="00B87582" w:rsidRPr="006B3A64">
        <w:rPr>
          <w:rFonts w:asciiTheme="minorHAnsi" w:hAnsiTheme="minorHAnsi" w:cstheme="minorHAnsi"/>
        </w:rPr>
        <w:br/>
      </w:r>
      <w:r w:rsidR="001D0B6A" w:rsidRPr="006B3A64">
        <w:rPr>
          <w:rFonts w:asciiTheme="minorHAnsi" w:hAnsiTheme="minorHAnsi" w:cstheme="minorHAnsi"/>
        </w:rPr>
        <w:t>o podmiotach</w:t>
      </w:r>
      <w:r w:rsidRPr="006B3A64">
        <w:rPr>
          <w:rFonts w:asciiTheme="minorHAnsi" w:hAnsiTheme="minorHAnsi" w:cstheme="minorHAnsi"/>
        </w:rPr>
        <w:t xml:space="preserve"> </w:t>
      </w:r>
      <w:r w:rsidR="001D0B6A" w:rsidRPr="006B3A64">
        <w:rPr>
          <w:rFonts w:asciiTheme="minorHAnsi" w:hAnsiTheme="minorHAnsi" w:cstheme="minorHAnsi"/>
        </w:rPr>
        <w:t>wybranych do pełnienia funkcji partnera.</w:t>
      </w:r>
    </w:p>
    <w:p w14:paraId="7527BC82" w14:textId="77777777" w:rsidR="001D0B6A" w:rsidRPr="006B3A64" w:rsidRDefault="001D0B6A" w:rsidP="00AD60DE">
      <w:pPr>
        <w:spacing w:after="120"/>
        <w:jc w:val="both"/>
        <w:rPr>
          <w:rFonts w:asciiTheme="minorHAnsi" w:hAnsiTheme="minorHAnsi" w:cstheme="minorHAnsi"/>
        </w:rPr>
      </w:pPr>
    </w:p>
    <w:p w14:paraId="1077BB85" w14:textId="77777777" w:rsidR="00FD6AC6" w:rsidRPr="006B3A64" w:rsidRDefault="00503612" w:rsidP="00FD6AC6">
      <w:pPr>
        <w:autoSpaceDE w:val="0"/>
        <w:autoSpaceDN w:val="0"/>
        <w:adjustRightInd w:val="0"/>
        <w:jc w:val="both"/>
        <w:rPr>
          <w:rFonts w:asciiTheme="minorHAnsi" w:hAnsiTheme="minorHAnsi" w:cstheme="minorHAnsi"/>
        </w:rPr>
      </w:pPr>
      <w:r w:rsidRPr="006B3A64">
        <w:rPr>
          <w:rFonts w:asciiTheme="minorHAnsi" w:hAnsiTheme="minorHAnsi" w:cstheme="minorHAnsi"/>
        </w:rPr>
        <w:t>S</w:t>
      </w:r>
      <w:r w:rsidR="008A5B98" w:rsidRPr="006B3A64">
        <w:rPr>
          <w:rFonts w:asciiTheme="minorHAnsi" w:hAnsiTheme="minorHAnsi" w:cstheme="minorHAnsi"/>
        </w:rPr>
        <w:t xml:space="preserve">tronami porozumienia albo umowy o partnerstwie nie mogą być podmioty wykluczone </w:t>
      </w:r>
      <w:r w:rsidR="00BD5CF2" w:rsidRPr="006B3A64">
        <w:rPr>
          <w:rFonts w:asciiTheme="minorHAnsi" w:hAnsiTheme="minorHAnsi" w:cstheme="minorHAnsi"/>
        </w:rPr>
        <w:br/>
      </w:r>
      <w:r w:rsidR="008A5B98" w:rsidRPr="006B3A64">
        <w:rPr>
          <w:rFonts w:asciiTheme="minorHAnsi" w:hAnsiTheme="minorHAnsi" w:cstheme="minorHAnsi"/>
        </w:rPr>
        <w:t>z możliwości otrzymania dofinansowania (np. na podstawie art. 207 ust. 4 ustawy o finansach publicznych, art. 12 ust. 1 pkt 1 ustawy z dnia 15 czerwca 2012 r. o skutkach powierzania wykonywania pracy cudzoziemcom przebywającym wbrew przepisom na terytorium Rzeczypospolitej Polskiej, art. 9 ust. 1 pkt 2a ustawy z dnia 28 października 2002 r. o</w:t>
      </w:r>
      <w:r w:rsidR="0045705B" w:rsidRPr="006B3A64">
        <w:rPr>
          <w:rFonts w:asciiTheme="minorHAnsi" w:hAnsiTheme="minorHAnsi" w:cstheme="minorHAnsi"/>
        </w:rPr>
        <w:t> </w:t>
      </w:r>
      <w:r w:rsidR="008A5B98" w:rsidRPr="006B3A64">
        <w:rPr>
          <w:rFonts w:asciiTheme="minorHAnsi" w:hAnsiTheme="minorHAnsi" w:cstheme="minorHAnsi"/>
        </w:rPr>
        <w:t>odpowiedzialności podmiotów zbiorowych za cz</w:t>
      </w:r>
      <w:r w:rsidR="00923CCB" w:rsidRPr="006B3A64">
        <w:rPr>
          <w:rFonts w:asciiTheme="minorHAnsi" w:hAnsiTheme="minorHAnsi" w:cstheme="minorHAnsi"/>
        </w:rPr>
        <w:t>yny zabronione pod groźbą kary)</w:t>
      </w:r>
      <w:r w:rsidR="003D386E" w:rsidRPr="006B3A64">
        <w:rPr>
          <w:rFonts w:asciiTheme="minorHAnsi" w:hAnsiTheme="minorHAnsi" w:cstheme="minorHAnsi"/>
        </w:rPr>
        <w:t>.</w:t>
      </w:r>
      <w:r w:rsidR="00412190" w:rsidRPr="006B3A64">
        <w:rPr>
          <w:rFonts w:asciiTheme="minorHAnsi" w:hAnsiTheme="minorHAnsi" w:cstheme="minorHAnsi"/>
        </w:rPr>
        <w:t xml:space="preserve"> </w:t>
      </w:r>
    </w:p>
    <w:p w14:paraId="5C618D32" w14:textId="77777777" w:rsidR="00FD6AC6" w:rsidRPr="006B3A64" w:rsidRDefault="00FD6AC6" w:rsidP="00FD6AC6">
      <w:pPr>
        <w:autoSpaceDE w:val="0"/>
        <w:autoSpaceDN w:val="0"/>
        <w:adjustRightInd w:val="0"/>
        <w:jc w:val="both"/>
        <w:rPr>
          <w:rFonts w:asciiTheme="minorHAnsi" w:hAnsiTheme="minorHAnsi" w:cstheme="minorHAnsi"/>
          <w:strike/>
        </w:rPr>
      </w:pPr>
    </w:p>
    <w:p w14:paraId="257293A1"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lastRenderedPageBreak/>
        <w:t>Wydatki poniesione w ramach projektu przez partnera wybranego niezgodnie z powyższymi wymaganiami mogą zostać uznane za niekwalifikowalne przez IOK.</w:t>
      </w:r>
    </w:p>
    <w:p w14:paraId="37964082" w14:textId="77777777" w:rsidR="001D0B6A" w:rsidRPr="006B3A64" w:rsidRDefault="001D0B6A" w:rsidP="00AD60DE">
      <w:pPr>
        <w:spacing w:after="120"/>
        <w:jc w:val="both"/>
        <w:rPr>
          <w:rFonts w:asciiTheme="minorHAnsi" w:hAnsiTheme="minorHAnsi" w:cstheme="minorHAnsi"/>
        </w:rPr>
      </w:pPr>
    </w:p>
    <w:p w14:paraId="1A359DD6" w14:textId="77777777" w:rsidR="00A909B5" w:rsidRPr="006B3A64" w:rsidRDefault="001D0B6A" w:rsidP="00AD60DE">
      <w:pPr>
        <w:spacing w:after="120"/>
        <w:jc w:val="both"/>
        <w:rPr>
          <w:rFonts w:asciiTheme="minorHAnsi" w:hAnsiTheme="minorHAnsi" w:cstheme="minorHAnsi"/>
        </w:rPr>
      </w:pPr>
      <w:r w:rsidRPr="006B3A64">
        <w:rPr>
          <w:rFonts w:asciiTheme="minorHAnsi" w:hAnsiTheme="minorHAnsi" w:cstheme="minorHAnsi"/>
          <w:b/>
        </w:rPr>
        <w:t>Nie jest dopuszczalne wzajemne zlecanie przez wnioskodawcę zakupu towarów lub usług partnerowi i odwrotnie.</w:t>
      </w:r>
      <w:r w:rsidR="00A909B5" w:rsidRPr="006B3A64">
        <w:rPr>
          <w:rFonts w:asciiTheme="minorHAnsi" w:hAnsiTheme="minorHAnsi" w:cstheme="minorHAnsi"/>
        </w:rPr>
        <w:t xml:space="preserve"> Podobnie niedopuszczalne jest angażowanie przez wnioskodawcę jako personelu projektu pracowników partnerów i odwrotnie.</w:t>
      </w:r>
    </w:p>
    <w:p w14:paraId="15F4CFB8" w14:textId="77777777" w:rsidR="001D0B6A" w:rsidRPr="006B3A64" w:rsidRDefault="001D0B6A" w:rsidP="00AD60DE">
      <w:pPr>
        <w:spacing w:after="120"/>
        <w:jc w:val="both"/>
        <w:rPr>
          <w:rFonts w:asciiTheme="minorHAnsi" w:hAnsiTheme="minorHAnsi" w:cstheme="minorHAnsi"/>
          <w:b/>
        </w:rPr>
      </w:pPr>
    </w:p>
    <w:p w14:paraId="6BD1896D"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Beneficjent (lider) może przekazywać środki partnerom na finansowanie ponoszonych przez nich kosztów. Koszty te wynikają z wykonania zadań określonych we wniosku. </w:t>
      </w:r>
      <w:r w:rsidRPr="006B3A64">
        <w:rPr>
          <w:rFonts w:asciiTheme="minorHAnsi" w:hAnsiTheme="minorHAnsi" w:cstheme="minorHAnsi"/>
          <w:b/>
        </w:rPr>
        <w:t>Realizacja ww. zadań nie oznacza świadczenia usług na rzecz beneficjenta (lidera).</w:t>
      </w:r>
    </w:p>
    <w:p w14:paraId="609214A7" w14:textId="77777777" w:rsidR="001D0B6A" w:rsidRPr="006B3A64" w:rsidRDefault="001D0B6A" w:rsidP="00AD60DE">
      <w:pPr>
        <w:spacing w:after="120"/>
        <w:jc w:val="both"/>
        <w:rPr>
          <w:rFonts w:asciiTheme="minorHAnsi" w:hAnsiTheme="minorHAnsi" w:cstheme="minorHAnsi"/>
        </w:rPr>
      </w:pPr>
    </w:p>
    <w:p w14:paraId="5F2F46D3" w14:textId="77777777" w:rsidR="001D0B6A" w:rsidRPr="006B3A64" w:rsidRDefault="00E90D2C" w:rsidP="00AD60DE">
      <w:pPr>
        <w:spacing w:after="120"/>
        <w:jc w:val="both"/>
        <w:rPr>
          <w:rFonts w:asciiTheme="minorHAnsi" w:hAnsiTheme="minorHAnsi" w:cstheme="minorHAnsi"/>
        </w:rPr>
      </w:pPr>
      <w:r w:rsidRPr="006B3A64">
        <w:rPr>
          <w:rFonts w:asciiTheme="minorHAnsi" w:hAnsiTheme="minorHAnsi" w:cstheme="minorHAnsi"/>
        </w:rPr>
        <w:t xml:space="preserve">Zarówno </w:t>
      </w:r>
      <w:r w:rsidR="00E50AF8" w:rsidRPr="006B3A64">
        <w:rPr>
          <w:rFonts w:asciiTheme="minorHAnsi" w:hAnsiTheme="minorHAnsi" w:cstheme="minorHAnsi"/>
        </w:rPr>
        <w:t>l</w:t>
      </w:r>
      <w:r w:rsidRPr="006B3A64">
        <w:rPr>
          <w:rFonts w:asciiTheme="minorHAnsi" w:hAnsiTheme="minorHAnsi" w:cstheme="minorHAnsi"/>
        </w:rPr>
        <w:t xml:space="preserve">ider, jak i </w:t>
      </w:r>
      <w:r w:rsidR="00E50AF8" w:rsidRPr="006B3A64">
        <w:rPr>
          <w:rFonts w:asciiTheme="minorHAnsi" w:hAnsiTheme="minorHAnsi" w:cstheme="minorHAnsi"/>
        </w:rPr>
        <w:t>p</w:t>
      </w:r>
      <w:r w:rsidR="001D0B6A" w:rsidRPr="006B3A64">
        <w:rPr>
          <w:rFonts w:asciiTheme="minorHAnsi" w:hAnsiTheme="minorHAnsi" w:cstheme="minorHAnsi"/>
        </w:rPr>
        <w:t>artner</w:t>
      </w:r>
      <w:r w:rsidRPr="006B3A64">
        <w:rPr>
          <w:rFonts w:asciiTheme="minorHAnsi" w:hAnsiTheme="minorHAnsi" w:cstheme="minorHAnsi"/>
        </w:rPr>
        <w:t>/</w:t>
      </w:r>
      <w:r w:rsidR="00E50AF8" w:rsidRPr="006B3A64">
        <w:rPr>
          <w:rFonts w:asciiTheme="minorHAnsi" w:hAnsiTheme="minorHAnsi" w:cstheme="minorHAnsi"/>
        </w:rPr>
        <w:t>p</w:t>
      </w:r>
      <w:r w:rsidRPr="006B3A64">
        <w:rPr>
          <w:rFonts w:asciiTheme="minorHAnsi" w:hAnsiTheme="minorHAnsi" w:cstheme="minorHAnsi"/>
        </w:rPr>
        <w:t>artnerzy zobowiązani</w:t>
      </w:r>
      <w:r w:rsidR="001D0B6A" w:rsidRPr="006B3A64">
        <w:rPr>
          <w:rFonts w:asciiTheme="minorHAnsi" w:hAnsiTheme="minorHAnsi" w:cstheme="minorHAnsi"/>
        </w:rPr>
        <w:t xml:space="preserve"> </w:t>
      </w:r>
      <w:r w:rsidRPr="006B3A64">
        <w:rPr>
          <w:rFonts w:asciiTheme="minorHAnsi" w:hAnsiTheme="minorHAnsi" w:cstheme="minorHAnsi"/>
        </w:rPr>
        <w:t>są</w:t>
      </w:r>
      <w:r w:rsidR="001D0B6A" w:rsidRPr="006B3A64">
        <w:rPr>
          <w:rFonts w:asciiTheme="minorHAnsi" w:hAnsiTheme="minorHAnsi" w:cstheme="minorHAnsi"/>
        </w:rPr>
        <w:t xml:space="preserve"> ponosić wydatki zgodnie z</w:t>
      </w:r>
      <w:r w:rsidR="00CA022D" w:rsidRPr="006B3A64">
        <w:rPr>
          <w:rFonts w:asciiTheme="minorHAnsi" w:hAnsiTheme="minorHAnsi" w:cstheme="minorHAnsi"/>
        </w:rPr>
        <w:t> </w:t>
      </w:r>
      <w:r w:rsidR="001D0B6A" w:rsidRPr="006B3A64">
        <w:rPr>
          <w:rFonts w:asciiTheme="minorHAnsi" w:hAnsiTheme="minorHAnsi" w:cstheme="minorHAnsi"/>
          <w:i/>
          <w:iCs/>
        </w:rPr>
        <w:t>Wytycznymi w zakresie kwali</w:t>
      </w:r>
      <w:r w:rsidR="00687411" w:rsidRPr="006B3A64">
        <w:rPr>
          <w:rFonts w:asciiTheme="minorHAnsi" w:hAnsiTheme="minorHAnsi" w:cstheme="minorHAnsi"/>
          <w:i/>
          <w:iCs/>
        </w:rPr>
        <w:t>fikowalności wydatków w ramach</w:t>
      </w:r>
      <w:r w:rsidR="001D0B6A" w:rsidRPr="006B3A64">
        <w:rPr>
          <w:rFonts w:asciiTheme="minorHAnsi" w:hAnsiTheme="minorHAnsi" w:cstheme="minorHAnsi"/>
          <w:i/>
          <w:iCs/>
        </w:rPr>
        <w:t xml:space="preserve"> Europejskiego Funduszu Rozwoju Regionalnego, Europejskiego Funduszu Społecznego oraz Funduszu Spójności na</w:t>
      </w:r>
      <w:r w:rsidR="00CA022D" w:rsidRPr="006B3A64">
        <w:rPr>
          <w:rFonts w:asciiTheme="minorHAnsi" w:hAnsiTheme="minorHAnsi" w:cstheme="minorHAnsi"/>
          <w:i/>
          <w:iCs/>
        </w:rPr>
        <w:t> </w:t>
      </w:r>
      <w:r w:rsidR="001D0B6A" w:rsidRPr="006B3A64">
        <w:rPr>
          <w:rFonts w:asciiTheme="minorHAnsi" w:hAnsiTheme="minorHAnsi" w:cstheme="minorHAnsi"/>
          <w:i/>
          <w:iCs/>
        </w:rPr>
        <w:t>lata 2014</w:t>
      </w:r>
      <w:r w:rsidR="00687411" w:rsidRPr="006B3A64">
        <w:rPr>
          <w:rFonts w:asciiTheme="minorHAnsi" w:hAnsiTheme="minorHAnsi" w:cstheme="minorHAnsi"/>
          <w:i/>
          <w:iCs/>
        </w:rPr>
        <w:t>-</w:t>
      </w:r>
      <w:r w:rsidR="001D0B6A" w:rsidRPr="006B3A64">
        <w:rPr>
          <w:rFonts w:asciiTheme="minorHAnsi" w:hAnsiTheme="minorHAnsi" w:cstheme="minorHAnsi"/>
          <w:i/>
          <w:iCs/>
        </w:rPr>
        <w:t xml:space="preserve">2020 </w:t>
      </w:r>
      <w:r w:rsidR="001D0B6A" w:rsidRPr="006B3A64">
        <w:rPr>
          <w:rFonts w:asciiTheme="minorHAnsi" w:hAnsiTheme="minorHAnsi" w:cstheme="minorHAnsi"/>
        </w:rPr>
        <w:t xml:space="preserve">oraz zgodnie z </w:t>
      </w:r>
      <w:r w:rsidR="00E50AF8" w:rsidRPr="006B3A64">
        <w:rPr>
          <w:rFonts w:asciiTheme="minorHAnsi" w:hAnsiTheme="minorHAnsi" w:cstheme="minorHAnsi"/>
        </w:rPr>
        <w:t>R</w:t>
      </w:r>
      <w:r w:rsidR="001D0B6A" w:rsidRPr="006B3A64">
        <w:rPr>
          <w:rFonts w:asciiTheme="minorHAnsi" w:hAnsiTheme="minorHAnsi" w:cstheme="minorHAnsi"/>
        </w:rPr>
        <w:t>egulaminem konkursu.</w:t>
      </w:r>
    </w:p>
    <w:p w14:paraId="33BCE5AB" w14:textId="77777777" w:rsidR="001D0B6A" w:rsidRPr="006B3A64" w:rsidRDefault="001D0B6A" w:rsidP="00AD60DE">
      <w:pPr>
        <w:spacing w:after="120"/>
        <w:jc w:val="both"/>
        <w:rPr>
          <w:rFonts w:asciiTheme="minorHAnsi" w:hAnsiTheme="minorHAnsi" w:cstheme="minorHAnsi"/>
        </w:rPr>
      </w:pPr>
    </w:p>
    <w:p w14:paraId="70C3A2DD" w14:textId="2376B11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Wszystkie płatności dokonywane w związku z realizacją projektu pomiędzy beneficjentem (liderem), a partnerami dokonywane są za pośrednictwem wyodrębnionego dla projektu rachunku </w:t>
      </w:r>
      <w:r w:rsidR="00300E5A" w:rsidRPr="006B3A64">
        <w:rPr>
          <w:rFonts w:asciiTheme="minorHAnsi" w:hAnsiTheme="minorHAnsi" w:cstheme="minorHAnsi"/>
        </w:rPr>
        <w:t xml:space="preserve">płatniczego </w:t>
      </w:r>
      <w:r w:rsidRPr="006B3A64">
        <w:rPr>
          <w:rFonts w:asciiTheme="minorHAnsi" w:hAnsiTheme="minorHAnsi" w:cstheme="minorHAnsi"/>
        </w:rPr>
        <w:t>beneficjenta (lidera).</w:t>
      </w:r>
    </w:p>
    <w:p w14:paraId="1C4BFF02" w14:textId="77777777" w:rsidR="00FE0FD5" w:rsidRPr="006B3A64" w:rsidRDefault="00FE0FD5" w:rsidP="00396AE9">
      <w:pPr>
        <w:spacing w:after="120"/>
        <w:jc w:val="both"/>
        <w:rPr>
          <w:rFonts w:asciiTheme="minorHAnsi" w:hAnsiTheme="minorHAnsi" w:cstheme="minorHAnsi"/>
        </w:rPr>
      </w:pPr>
    </w:p>
    <w:p w14:paraId="2A82B9FB" w14:textId="77777777" w:rsidR="00396AE9" w:rsidRPr="006B3A64" w:rsidRDefault="008F1107" w:rsidP="003262C1">
      <w:pPr>
        <w:pStyle w:val="Nagwek2"/>
        <w:rPr>
          <w:rFonts w:asciiTheme="minorHAnsi" w:hAnsiTheme="minorHAnsi" w:cstheme="minorHAnsi"/>
          <w:sz w:val="28"/>
          <w:szCs w:val="28"/>
        </w:rPr>
      </w:pPr>
      <w:bookmarkStart w:id="36" w:name="_Toc31021070"/>
      <w:r w:rsidRPr="006B3A64">
        <w:rPr>
          <w:rFonts w:asciiTheme="minorHAnsi" w:hAnsiTheme="minorHAnsi" w:cstheme="minorHAnsi"/>
          <w:sz w:val="28"/>
          <w:szCs w:val="28"/>
        </w:rPr>
        <w:t>Aspekty</w:t>
      </w:r>
      <w:r w:rsidR="00396AE9" w:rsidRPr="006B3A64">
        <w:rPr>
          <w:rFonts w:asciiTheme="minorHAnsi" w:hAnsiTheme="minorHAnsi" w:cstheme="minorHAnsi"/>
          <w:sz w:val="28"/>
          <w:szCs w:val="28"/>
        </w:rPr>
        <w:t xml:space="preserve"> społeczne</w:t>
      </w:r>
      <w:r w:rsidR="0069465B" w:rsidRPr="006B3A64">
        <w:rPr>
          <w:rStyle w:val="Odwoanieprzypisudolnego"/>
          <w:rFonts w:asciiTheme="minorHAnsi" w:hAnsiTheme="minorHAnsi" w:cstheme="minorHAnsi"/>
          <w:b w:val="0"/>
          <w:sz w:val="28"/>
          <w:szCs w:val="28"/>
        </w:rPr>
        <w:footnoteReference w:id="17"/>
      </w:r>
      <w:bookmarkEnd w:id="36"/>
      <w:r w:rsidR="00396AE9" w:rsidRPr="006B3A64">
        <w:rPr>
          <w:rFonts w:asciiTheme="minorHAnsi" w:hAnsiTheme="minorHAnsi" w:cstheme="minorHAnsi"/>
          <w:sz w:val="28"/>
          <w:szCs w:val="28"/>
        </w:rPr>
        <w:t xml:space="preserve"> </w:t>
      </w:r>
    </w:p>
    <w:p w14:paraId="7425AC3F" w14:textId="77777777" w:rsidR="00396AE9" w:rsidRPr="006B3A64" w:rsidRDefault="00396AE9" w:rsidP="003629BB">
      <w:pPr>
        <w:pStyle w:val="Akapitzlist"/>
        <w:rPr>
          <w:rFonts w:asciiTheme="minorHAnsi" w:hAnsiTheme="minorHAnsi" w:cstheme="minorHAnsi"/>
          <w:b/>
        </w:rPr>
      </w:pPr>
    </w:p>
    <w:p w14:paraId="644DD376" w14:textId="77777777" w:rsidR="00946D29" w:rsidRPr="006B3A64" w:rsidRDefault="00932DC5" w:rsidP="00932DC5">
      <w:pPr>
        <w:spacing w:after="120"/>
        <w:jc w:val="both"/>
        <w:rPr>
          <w:rFonts w:asciiTheme="minorHAnsi" w:hAnsiTheme="minorHAnsi" w:cstheme="minorHAnsi"/>
        </w:rPr>
      </w:pPr>
      <w:r w:rsidRPr="006B3A64">
        <w:rPr>
          <w:rFonts w:asciiTheme="minorHAnsi" w:hAnsiTheme="minorHAnsi" w:cstheme="minorHAnsi"/>
        </w:rPr>
        <w:t xml:space="preserve">Beneficjent realizujący projekt współfinansowany ze środków Europejskiego Funduszu Społecznego zobowiązany jest do stosowania tzw. </w:t>
      </w:r>
      <w:r w:rsidR="008F1107" w:rsidRPr="006B3A64">
        <w:rPr>
          <w:rFonts w:asciiTheme="minorHAnsi" w:hAnsiTheme="minorHAnsi" w:cstheme="minorHAnsi"/>
        </w:rPr>
        <w:t>aspektów</w:t>
      </w:r>
      <w:r w:rsidRPr="006B3A64">
        <w:rPr>
          <w:rFonts w:asciiTheme="minorHAnsi" w:hAnsiTheme="minorHAnsi" w:cstheme="minorHAnsi"/>
        </w:rPr>
        <w:t xml:space="preserve"> społecznych przy realizacji zamówień publicznych</w:t>
      </w:r>
      <w:r w:rsidR="00611C80" w:rsidRPr="006B3A64">
        <w:rPr>
          <w:rFonts w:asciiTheme="minorHAnsi" w:hAnsiTheme="minorHAnsi" w:cstheme="minorHAnsi"/>
        </w:rPr>
        <w:t xml:space="preserve"> </w:t>
      </w:r>
      <w:r w:rsidRPr="006B3A64">
        <w:rPr>
          <w:rFonts w:asciiTheme="minorHAnsi" w:hAnsiTheme="minorHAnsi" w:cstheme="minorHAnsi"/>
        </w:rPr>
        <w:t>w ramach projektu.</w:t>
      </w:r>
      <w:r w:rsidR="00946D29" w:rsidRPr="006B3A64">
        <w:rPr>
          <w:rFonts w:asciiTheme="minorHAnsi" w:hAnsiTheme="minorHAnsi" w:cstheme="minorHAnsi"/>
        </w:rPr>
        <w:t xml:space="preserve"> </w:t>
      </w:r>
    </w:p>
    <w:p w14:paraId="18B64956" w14:textId="77777777" w:rsidR="00090BF0" w:rsidRPr="006B3A64" w:rsidRDefault="00932DC5" w:rsidP="00932DC5">
      <w:pPr>
        <w:spacing w:after="120"/>
        <w:jc w:val="both"/>
        <w:rPr>
          <w:rFonts w:asciiTheme="minorHAnsi" w:hAnsiTheme="minorHAnsi" w:cstheme="minorHAnsi"/>
        </w:rPr>
      </w:pPr>
      <w:r w:rsidRPr="006B3A64">
        <w:rPr>
          <w:rFonts w:asciiTheme="minorHAnsi" w:hAnsiTheme="minorHAnsi" w:cstheme="minorHAnsi"/>
        </w:rPr>
        <w:t xml:space="preserve">Obowiązek stosowania </w:t>
      </w:r>
      <w:r w:rsidR="008F1107" w:rsidRPr="006B3A64">
        <w:rPr>
          <w:rFonts w:asciiTheme="minorHAnsi" w:hAnsiTheme="minorHAnsi" w:cstheme="minorHAnsi"/>
        </w:rPr>
        <w:t>aspektów</w:t>
      </w:r>
      <w:r w:rsidRPr="006B3A64">
        <w:rPr>
          <w:rFonts w:asciiTheme="minorHAnsi" w:hAnsiTheme="minorHAnsi" w:cstheme="minorHAnsi"/>
        </w:rPr>
        <w:t xml:space="preserve"> społecznych odnosi się zarówno do zamówień publicznych realizowanych zgodnie z </w:t>
      </w:r>
      <w:r w:rsidR="00946D29" w:rsidRPr="006B3A64">
        <w:rPr>
          <w:rFonts w:asciiTheme="minorHAnsi" w:hAnsiTheme="minorHAnsi" w:cstheme="minorHAnsi"/>
        </w:rPr>
        <w:t>ustawą z dnia 29 stycznia 2004 r. – Prawo zamówień publicznych</w:t>
      </w:r>
      <w:r w:rsidRPr="006B3A64">
        <w:rPr>
          <w:rFonts w:asciiTheme="minorHAnsi" w:hAnsiTheme="minorHAnsi" w:cstheme="minorHAnsi"/>
        </w:rPr>
        <w:t xml:space="preserve">, jak i zamówień publicznych realizowanych zgodnie z zasadą konkurencyjności, o której mowa w </w:t>
      </w:r>
      <w:r w:rsidRPr="006B3A64">
        <w:rPr>
          <w:rFonts w:asciiTheme="minorHAnsi" w:hAnsiTheme="minorHAnsi" w:cstheme="minorHAnsi"/>
          <w:i/>
        </w:rPr>
        <w:t>Wytycznych w zakresie kwalifikowalności wydatków w</w:t>
      </w:r>
      <w:r w:rsidR="007E3B04" w:rsidRPr="006B3A64">
        <w:rPr>
          <w:rFonts w:asciiTheme="minorHAnsi" w:hAnsiTheme="minorHAnsi" w:cstheme="minorHAnsi"/>
          <w:i/>
        </w:rPr>
        <w:t> </w:t>
      </w:r>
      <w:r w:rsidRPr="006B3A64">
        <w:rPr>
          <w:rFonts w:asciiTheme="minorHAnsi" w:hAnsiTheme="minorHAnsi" w:cstheme="minorHAnsi"/>
          <w:i/>
        </w:rPr>
        <w:t>ramach Europejskiego Funduszu Rozwoju Regionalnego, Europejskiego Funduszu Społecznego oraz Funduszu Spójności na lata 2014-2020</w:t>
      </w:r>
      <w:r w:rsidRPr="006B3A64">
        <w:rPr>
          <w:rFonts w:asciiTheme="minorHAnsi" w:hAnsiTheme="minorHAnsi" w:cstheme="minorHAnsi"/>
        </w:rPr>
        <w:t>.</w:t>
      </w:r>
    </w:p>
    <w:p w14:paraId="24281833" w14:textId="77777777" w:rsidR="00090BF0" w:rsidRPr="00903C13" w:rsidRDefault="003644D0" w:rsidP="00090BF0">
      <w:pPr>
        <w:spacing w:after="120"/>
        <w:jc w:val="both"/>
        <w:rPr>
          <w:rFonts w:asciiTheme="minorHAnsi" w:hAnsiTheme="minorHAnsi" w:cstheme="minorHAnsi"/>
        </w:rPr>
      </w:pPr>
      <w:r w:rsidRPr="006B3A64">
        <w:rPr>
          <w:rFonts w:asciiTheme="minorHAnsi" w:hAnsiTheme="minorHAnsi" w:cstheme="minorHAnsi"/>
        </w:rPr>
        <w:t>Aspekty</w:t>
      </w:r>
      <w:r w:rsidR="00090BF0" w:rsidRPr="006B3A64">
        <w:rPr>
          <w:rFonts w:asciiTheme="minorHAnsi" w:hAnsiTheme="minorHAnsi" w:cstheme="minorHAnsi"/>
        </w:rPr>
        <w:t xml:space="preserve"> społeczne będą miały zastosowanie w szczególności w</w:t>
      </w:r>
      <w:r w:rsidR="00090BF0" w:rsidRPr="00903C13">
        <w:rPr>
          <w:rFonts w:asciiTheme="minorHAnsi" w:hAnsiTheme="minorHAnsi" w:cstheme="minorHAnsi"/>
        </w:rPr>
        <w:t xml:space="preserve"> zamówieniach publicznych, których przedmiotem są usługi cateringowe lub dostawa materiałów promocyjnych</w:t>
      </w:r>
      <w:r w:rsidR="007A42AB">
        <w:rPr>
          <w:rFonts w:asciiTheme="minorHAnsi" w:hAnsiTheme="minorHAnsi" w:cstheme="minorHAnsi"/>
        </w:rPr>
        <w:t xml:space="preserve"> czy materiałów biurowych</w:t>
      </w:r>
      <w:r w:rsidR="00090BF0" w:rsidRPr="00903C13">
        <w:rPr>
          <w:rFonts w:asciiTheme="minorHAnsi" w:hAnsiTheme="minorHAnsi" w:cstheme="minorHAnsi"/>
        </w:rPr>
        <w:t xml:space="preserve">. Rodzaj zamówień publicznych, w ramach których beneficjent zobowiązany zostanie do zastosowania klauzul społecznych zostanie </w:t>
      </w:r>
      <w:r w:rsidR="00853169" w:rsidRPr="00903C13">
        <w:rPr>
          <w:rFonts w:asciiTheme="minorHAnsi" w:hAnsiTheme="minorHAnsi" w:cstheme="minorHAnsi"/>
        </w:rPr>
        <w:t>określony</w:t>
      </w:r>
      <w:r w:rsidR="00502EB3" w:rsidRPr="00903C13">
        <w:rPr>
          <w:rFonts w:asciiTheme="minorHAnsi" w:hAnsiTheme="minorHAnsi" w:cstheme="minorHAnsi"/>
        </w:rPr>
        <w:t xml:space="preserve"> </w:t>
      </w:r>
      <w:r w:rsidR="00090BF0" w:rsidRPr="00903C13">
        <w:rPr>
          <w:rFonts w:asciiTheme="minorHAnsi" w:hAnsiTheme="minorHAnsi" w:cstheme="minorHAnsi"/>
        </w:rPr>
        <w:t>w umowie o dofinansowanie projektu.</w:t>
      </w:r>
    </w:p>
    <w:p w14:paraId="31351998" w14:textId="77777777" w:rsidR="00FD6AC6" w:rsidRPr="00903C13" w:rsidRDefault="008A7F22" w:rsidP="00FD6AC6">
      <w:pPr>
        <w:rPr>
          <w:rFonts w:asciiTheme="minorHAnsi" w:hAnsiTheme="minorHAnsi" w:cstheme="minorHAnsi"/>
        </w:rPr>
      </w:pPr>
      <w:r w:rsidRPr="00903C13">
        <w:rPr>
          <w:rFonts w:asciiTheme="minorHAnsi" w:hAnsiTheme="minorHAnsi" w:cstheme="minorHAnsi"/>
        </w:rPr>
        <w:br w:type="page"/>
      </w:r>
    </w:p>
    <w:p w14:paraId="5D23B77B" w14:textId="1B5798D7" w:rsidR="00FD6AC6" w:rsidRPr="006B3A64" w:rsidRDefault="00FD6AC6" w:rsidP="00FD6AC6">
      <w:pPr>
        <w:pStyle w:val="Nagwek1"/>
        <w:tabs>
          <w:tab w:val="clear" w:pos="480"/>
          <w:tab w:val="num" w:pos="284"/>
        </w:tabs>
        <w:rPr>
          <w:rFonts w:asciiTheme="minorHAnsi" w:hAnsiTheme="minorHAnsi" w:cstheme="minorHAnsi"/>
          <w:sz w:val="32"/>
          <w:szCs w:val="32"/>
          <w:lang w:val="pl-PL"/>
        </w:rPr>
      </w:pPr>
      <w:bookmarkStart w:id="37" w:name="_Toc31021071"/>
      <w:bookmarkStart w:id="38" w:name="_Toc419978777"/>
      <w:r w:rsidRPr="006B3A64">
        <w:rPr>
          <w:rFonts w:asciiTheme="minorHAnsi" w:hAnsiTheme="minorHAnsi" w:cstheme="minorHAnsi"/>
          <w:sz w:val="32"/>
          <w:szCs w:val="32"/>
          <w:lang w:val="pl-PL"/>
        </w:rPr>
        <w:lastRenderedPageBreak/>
        <w:t>W</w:t>
      </w:r>
      <w:r w:rsidR="00965E9B" w:rsidRPr="006B3A64">
        <w:rPr>
          <w:rFonts w:asciiTheme="minorHAnsi" w:hAnsiTheme="minorHAnsi" w:cstheme="minorHAnsi"/>
          <w:sz w:val="32"/>
          <w:szCs w:val="32"/>
          <w:lang w:val="pl-PL"/>
        </w:rPr>
        <w:t>eryfikacja w</w:t>
      </w:r>
      <w:r w:rsidRPr="006B3A64">
        <w:rPr>
          <w:rFonts w:asciiTheme="minorHAnsi" w:hAnsiTheme="minorHAnsi" w:cstheme="minorHAnsi"/>
          <w:sz w:val="32"/>
          <w:szCs w:val="32"/>
          <w:lang w:val="pl-PL"/>
        </w:rPr>
        <w:t>arunk</w:t>
      </w:r>
      <w:r w:rsidR="00965E9B" w:rsidRPr="006B3A64">
        <w:rPr>
          <w:rFonts w:asciiTheme="minorHAnsi" w:hAnsiTheme="minorHAnsi" w:cstheme="minorHAnsi"/>
          <w:sz w:val="32"/>
          <w:szCs w:val="32"/>
          <w:lang w:val="pl-PL"/>
        </w:rPr>
        <w:t>ów</w:t>
      </w:r>
      <w:r w:rsidRPr="006B3A64">
        <w:rPr>
          <w:rFonts w:asciiTheme="minorHAnsi" w:hAnsiTheme="minorHAnsi" w:cstheme="minorHAnsi"/>
          <w:sz w:val="32"/>
          <w:szCs w:val="32"/>
          <w:lang w:val="pl-PL"/>
        </w:rPr>
        <w:t xml:space="preserve"> formaln</w:t>
      </w:r>
      <w:r w:rsidR="00965E9B" w:rsidRPr="006B3A64">
        <w:rPr>
          <w:rFonts w:asciiTheme="minorHAnsi" w:hAnsiTheme="minorHAnsi" w:cstheme="minorHAnsi"/>
          <w:sz w:val="32"/>
          <w:szCs w:val="32"/>
          <w:lang w:val="pl-PL"/>
        </w:rPr>
        <w:t>ych i oczywistych omyłek</w:t>
      </w:r>
      <w:bookmarkEnd w:id="37"/>
      <w:r w:rsidRPr="006B3A64">
        <w:rPr>
          <w:rFonts w:asciiTheme="minorHAnsi" w:hAnsiTheme="minorHAnsi" w:cstheme="minorHAnsi"/>
          <w:sz w:val="32"/>
          <w:szCs w:val="32"/>
          <w:lang w:val="pl-PL"/>
        </w:rPr>
        <w:t xml:space="preserve"> </w:t>
      </w:r>
      <w:bookmarkEnd w:id="38"/>
    </w:p>
    <w:p w14:paraId="486F9881" w14:textId="62FFC4A5" w:rsidR="00C00D16" w:rsidRDefault="00C00D16" w:rsidP="006B3A64">
      <w:pPr>
        <w:spacing w:line="276" w:lineRule="auto"/>
        <w:jc w:val="both"/>
        <w:rPr>
          <w:rFonts w:ascii="Calibri" w:hAnsi="Calibri" w:cs="Calibri"/>
        </w:rPr>
      </w:pPr>
      <w:r w:rsidRPr="006139C0">
        <w:rPr>
          <w:rFonts w:ascii="Calibri" w:hAnsi="Calibri" w:cs="Calibri"/>
        </w:rPr>
        <w:t>Warunki formalne to warunki odnoszące się do kompletności, formy oraz terminu złożenia wniosku o dofinansowanie projektu, których weryfikacja odbywa się przez stwierdzenie spełniania albo niespełniania danego warunku. Weryfikacja warunków formalnych, o których mowa w art. 43 ust. 1 ustawy wdrożeniowej odbywa się w PO WER co do zasady za pośrednictwem sytemu SOWA, który nie dopuszcza do złożenia wniosków niekompletnych (niezawierających wszystkich wymaganych elementów), złożonych  po terminie i w innej formie niż określona</w:t>
      </w:r>
      <w:r>
        <w:rPr>
          <w:rFonts w:ascii="Calibri" w:hAnsi="Calibri" w:cs="Calibri"/>
        </w:rPr>
        <w:t xml:space="preserve"> </w:t>
      </w:r>
      <w:r w:rsidRPr="006139C0">
        <w:rPr>
          <w:rFonts w:ascii="Calibri" w:hAnsi="Calibri" w:cs="Calibri"/>
        </w:rPr>
        <w:t xml:space="preserve">w SOWA. </w:t>
      </w:r>
    </w:p>
    <w:p w14:paraId="0927EA1A" w14:textId="77777777" w:rsidR="003A1B20" w:rsidRPr="006139C0" w:rsidRDefault="003A1B20" w:rsidP="006B3A64">
      <w:pPr>
        <w:spacing w:line="276" w:lineRule="auto"/>
        <w:jc w:val="both"/>
        <w:rPr>
          <w:rFonts w:ascii="Calibri" w:hAnsi="Calibri" w:cs="Calibri"/>
        </w:rPr>
      </w:pPr>
    </w:p>
    <w:p w14:paraId="32B32D9A" w14:textId="77777777" w:rsidR="00DE5710" w:rsidRPr="006139C0" w:rsidRDefault="00DE5710" w:rsidP="006B3A64">
      <w:pPr>
        <w:spacing w:line="276" w:lineRule="auto"/>
        <w:jc w:val="both"/>
        <w:rPr>
          <w:rFonts w:ascii="Calibri" w:hAnsi="Calibri" w:cs="Calibri"/>
        </w:rPr>
      </w:pPr>
      <w:r w:rsidRPr="006139C0">
        <w:rPr>
          <w:rFonts w:ascii="Calibri" w:hAnsi="Calibri" w:cs="Calibri"/>
        </w:rPr>
        <w:t xml:space="preserve">Oczywista omyłka to ewidentna, łatwo zauważalna, bezsporna, niezamierzona, drobna, niemająca znaczenia dla spójności i rzetelności projektu omyłka we wniosku o dofinansowanie. Ustalenie czy doszło do oczywistej omyłki, następuje każdorazowo w ramach indywidualnej sprawy i w oparciu o związane z nią i złożone w odpowiedzi na konkurs/wezwanie dokumenty.  </w:t>
      </w:r>
    </w:p>
    <w:p w14:paraId="0F2275C0" w14:textId="77777777" w:rsidR="007A42AB" w:rsidRPr="006139C0" w:rsidRDefault="007A42AB" w:rsidP="006B3A64">
      <w:pPr>
        <w:jc w:val="both"/>
        <w:rPr>
          <w:rFonts w:ascii="Calibri" w:hAnsi="Calibri" w:cs="Calibri"/>
          <w:b/>
        </w:rPr>
      </w:pPr>
    </w:p>
    <w:p w14:paraId="380BF5F5" w14:textId="77777777" w:rsidR="007A42AB" w:rsidRDefault="007A42AB" w:rsidP="007A42AB">
      <w:pPr>
        <w:spacing w:after="120"/>
        <w:jc w:val="both"/>
        <w:rPr>
          <w:rFonts w:ascii="Calibri" w:hAnsi="Calibri" w:cs="Calibri"/>
        </w:rPr>
      </w:pPr>
      <w:r w:rsidRPr="006139C0">
        <w:rPr>
          <w:rFonts w:ascii="Calibri" w:hAnsi="Calibri" w:cs="Calibri"/>
        </w:rPr>
        <w:t>Weryfikacja warunków formalnych i oczywistych omyłek nie jest etapem oceny wniosku o</w:t>
      </w:r>
      <w:r>
        <w:rPr>
          <w:rFonts w:ascii="Calibri" w:hAnsi="Calibri" w:cs="Calibri"/>
        </w:rPr>
        <w:t> </w:t>
      </w:r>
      <w:r w:rsidRPr="006139C0">
        <w:rPr>
          <w:rFonts w:ascii="Calibri" w:hAnsi="Calibri" w:cs="Calibri"/>
        </w:rPr>
        <w:t>dofinansowanie projektu.</w:t>
      </w:r>
    </w:p>
    <w:p w14:paraId="3DE77C1D" w14:textId="34DD365C" w:rsidR="007A42AB" w:rsidRDefault="007A42AB" w:rsidP="007A42AB">
      <w:pPr>
        <w:spacing w:after="120"/>
        <w:jc w:val="both"/>
        <w:rPr>
          <w:rFonts w:ascii="Calibri" w:hAnsi="Calibri" w:cs="Calibri"/>
        </w:rPr>
      </w:pPr>
      <w:r w:rsidRPr="006139C0">
        <w:rPr>
          <w:rFonts w:ascii="Calibri" w:hAnsi="Calibri" w:cs="Calibri"/>
        </w:rPr>
        <w:t>Zgodnie z art. 43 ust. 1 ustawy wdrożeniowej w razie stwierdzenia we wniosku o dofinansowanie oczywistych omyłek, IOK wzywa wnioskodawcę na zasadach określonych w Regulaminie konkursu do uzupełnienia/poprawienia wniosku, pod rygorem pozostawienia wniosku bez rozpatrzenia.</w:t>
      </w:r>
    </w:p>
    <w:p w14:paraId="1F173900" w14:textId="445348FC" w:rsidR="007A42AB" w:rsidRPr="006139C0" w:rsidRDefault="007A42AB" w:rsidP="007A42AB">
      <w:pPr>
        <w:spacing w:after="120"/>
        <w:jc w:val="both"/>
        <w:rPr>
          <w:rFonts w:ascii="Calibri" w:hAnsi="Calibri" w:cs="Calibri"/>
        </w:rPr>
      </w:pPr>
      <w:r w:rsidRPr="006139C0">
        <w:rPr>
          <w:rFonts w:ascii="Calibri" w:eastAsia="Calibri" w:hAnsi="Calibri" w:cs="Calibri"/>
        </w:rPr>
        <w:t xml:space="preserve">Przykłady </w:t>
      </w:r>
      <w:r w:rsidRPr="006139C0">
        <w:rPr>
          <w:rFonts w:ascii="Calibri" w:hAnsi="Calibri" w:cs="Calibri"/>
        </w:rPr>
        <w:t>oczywistych omyłek podlegających uzupełnieniu/ skorygowaniu:</w:t>
      </w:r>
    </w:p>
    <w:p w14:paraId="58F269C0" w14:textId="77777777" w:rsidR="007A42AB" w:rsidRPr="006139C0" w:rsidRDefault="007A42AB" w:rsidP="007A42AB">
      <w:pPr>
        <w:pStyle w:val="Akapitzlist"/>
        <w:ind w:left="567"/>
        <w:jc w:val="both"/>
        <w:rPr>
          <w:rFonts w:ascii="Calibri" w:hAnsi="Calibri" w:cs="Calibri"/>
        </w:rPr>
      </w:pPr>
      <w:r>
        <w:rPr>
          <w:rFonts w:ascii="Calibri" w:hAnsi="Calibri" w:cs="Calibri"/>
        </w:rPr>
        <w:t xml:space="preserve">- </w:t>
      </w:r>
      <w:r w:rsidRPr="006139C0">
        <w:rPr>
          <w:rFonts w:ascii="Calibri" w:hAnsi="Calibri" w:cs="Calibri"/>
        </w:rPr>
        <w:t xml:space="preserve">błąd literowy wskazany w polach  2.1 </w:t>
      </w:r>
      <w:r w:rsidRPr="006139C0">
        <w:rPr>
          <w:rFonts w:ascii="Calibri" w:hAnsi="Calibri" w:cs="Calibri"/>
          <w:i/>
        </w:rPr>
        <w:t>Nazwa wnioskodawcy</w:t>
      </w:r>
      <w:r w:rsidRPr="006139C0">
        <w:rPr>
          <w:rFonts w:ascii="Calibri" w:hAnsi="Calibri" w:cs="Calibri"/>
        </w:rPr>
        <w:t xml:space="preserve">, 2.6 </w:t>
      </w:r>
      <w:r w:rsidRPr="006139C0">
        <w:rPr>
          <w:rFonts w:ascii="Calibri" w:hAnsi="Calibri" w:cs="Calibri"/>
          <w:i/>
        </w:rPr>
        <w:t>Adres siedziby</w:t>
      </w:r>
      <w:r w:rsidRPr="006139C0">
        <w:rPr>
          <w:rFonts w:ascii="Calibri" w:hAnsi="Calibri" w:cs="Calibri"/>
        </w:rPr>
        <w:t xml:space="preserve">, 2.7 </w:t>
      </w:r>
      <w:r w:rsidRPr="006139C0">
        <w:rPr>
          <w:rFonts w:ascii="Calibri" w:hAnsi="Calibri" w:cs="Calibri"/>
          <w:i/>
        </w:rPr>
        <w:t>Osoba/y uprawniona/e do podejmowania decyzji wiążących w imieniu wnioskodawcy</w:t>
      </w:r>
      <w:r w:rsidRPr="006139C0">
        <w:rPr>
          <w:rFonts w:ascii="Calibri" w:hAnsi="Calibri" w:cs="Calibri"/>
        </w:rPr>
        <w:t xml:space="preserve">, 2.8 </w:t>
      </w:r>
      <w:r w:rsidRPr="006139C0">
        <w:rPr>
          <w:rFonts w:ascii="Calibri" w:hAnsi="Calibri" w:cs="Calibri"/>
          <w:i/>
        </w:rPr>
        <w:t>Osoba do kontaktów roboczych</w:t>
      </w:r>
      <w:r w:rsidR="001068C7">
        <w:rPr>
          <w:rFonts w:ascii="Calibri" w:hAnsi="Calibri" w:cs="Calibri"/>
          <w:i/>
        </w:rPr>
        <w:t>.</w:t>
      </w:r>
    </w:p>
    <w:p w14:paraId="66CFBFCB" w14:textId="77777777" w:rsidR="007A42AB" w:rsidRPr="006139C0" w:rsidRDefault="007A42AB" w:rsidP="007A42AB">
      <w:pPr>
        <w:ind w:left="992"/>
        <w:jc w:val="both"/>
        <w:rPr>
          <w:rFonts w:ascii="Calibri" w:hAnsi="Calibri" w:cs="Calibri"/>
        </w:rPr>
      </w:pPr>
    </w:p>
    <w:p w14:paraId="798B828A" w14:textId="77777777" w:rsidR="00DE5710" w:rsidRDefault="00B24592" w:rsidP="007A42AB">
      <w:pPr>
        <w:spacing w:after="120"/>
        <w:jc w:val="both"/>
        <w:rPr>
          <w:rFonts w:ascii="Calibri" w:hAnsi="Calibri" w:cs="Calibri"/>
        </w:rPr>
      </w:pPr>
      <w:r>
        <w:rPr>
          <w:rFonts w:ascii="Calibri" w:hAnsi="Calibri" w:cs="Calibri"/>
        </w:rPr>
        <w:t xml:space="preserve">Weryfikacja oczywistych omyłek zostanie przeprowadzona na etapie oceny merytorycznej projektu. </w:t>
      </w:r>
      <w:r w:rsidRPr="00E71468">
        <w:rPr>
          <w:rFonts w:ascii="Calibri" w:hAnsi="Calibri" w:cs="Calibri"/>
        </w:rPr>
        <w:t xml:space="preserve">W przypadku stwierdzenia oczywistych omyłek oceniający odnotowuje ten fakt </w:t>
      </w:r>
      <w:r w:rsidR="00D65C8A">
        <w:rPr>
          <w:rFonts w:ascii="Calibri" w:hAnsi="Calibri" w:cs="Calibri"/>
        </w:rPr>
        <w:br/>
      </w:r>
      <w:r w:rsidRPr="00E71468">
        <w:rPr>
          <w:rFonts w:ascii="Calibri" w:hAnsi="Calibri" w:cs="Calibri"/>
        </w:rPr>
        <w:t>w karcie oceny merytorycznej i kontynuuje ocenę</w:t>
      </w:r>
      <w:r>
        <w:rPr>
          <w:rFonts w:ascii="Calibri" w:hAnsi="Calibri" w:cs="Calibri"/>
        </w:rPr>
        <w:t xml:space="preserve">, o ile stwierdzona omyłka nie uniemożliwia dalszej oceny wniosku o dofinansowanie. </w:t>
      </w:r>
    </w:p>
    <w:p w14:paraId="4AFDAECE" w14:textId="0FF172E6" w:rsidR="007A42AB" w:rsidRPr="001A1CE6" w:rsidRDefault="00A208A4" w:rsidP="007A42AB">
      <w:pPr>
        <w:spacing w:after="120"/>
        <w:jc w:val="both"/>
        <w:rPr>
          <w:rFonts w:ascii="Calibri" w:hAnsi="Calibri" w:cs="Calibri"/>
        </w:rPr>
      </w:pPr>
      <w:r>
        <w:rPr>
          <w:rFonts w:ascii="Calibri" w:hAnsi="Calibri" w:cs="Calibri"/>
        </w:rPr>
        <w:t xml:space="preserve">W przypadku </w:t>
      </w:r>
      <w:r w:rsidRPr="00DE5710">
        <w:rPr>
          <w:rFonts w:ascii="Calibri" w:hAnsi="Calibri" w:cs="Calibri"/>
        </w:rPr>
        <w:t>zidentyfikowan</w:t>
      </w:r>
      <w:r>
        <w:rPr>
          <w:rFonts w:ascii="Calibri" w:hAnsi="Calibri" w:cs="Calibri"/>
        </w:rPr>
        <w:t>ia</w:t>
      </w:r>
      <w:r w:rsidRPr="00DE5710">
        <w:rPr>
          <w:rFonts w:ascii="Calibri" w:hAnsi="Calibri" w:cs="Calibri"/>
        </w:rPr>
        <w:t xml:space="preserve"> w projekcie oczywist</w:t>
      </w:r>
      <w:r>
        <w:rPr>
          <w:rFonts w:ascii="Calibri" w:hAnsi="Calibri" w:cs="Calibri"/>
        </w:rPr>
        <w:t>ych</w:t>
      </w:r>
      <w:r w:rsidRPr="00DE5710">
        <w:rPr>
          <w:rFonts w:ascii="Calibri" w:hAnsi="Calibri" w:cs="Calibri"/>
        </w:rPr>
        <w:t xml:space="preserve"> omył</w:t>
      </w:r>
      <w:r>
        <w:rPr>
          <w:rFonts w:ascii="Calibri" w:hAnsi="Calibri" w:cs="Calibri"/>
        </w:rPr>
        <w:t xml:space="preserve">ek oraz uzyskania </w:t>
      </w:r>
      <w:r w:rsidR="00DE5710" w:rsidRPr="00DE5710">
        <w:rPr>
          <w:rFonts w:ascii="Calibri" w:hAnsi="Calibri" w:cs="Calibri"/>
        </w:rPr>
        <w:t>pozytywn</w:t>
      </w:r>
      <w:r>
        <w:rPr>
          <w:rFonts w:ascii="Calibri" w:hAnsi="Calibri" w:cs="Calibri"/>
        </w:rPr>
        <w:t>ej</w:t>
      </w:r>
      <w:r w:rsidR="00DE5710" w:rsidRPr="00DE5710">
        <w:rPr>
          <w:rFonts w:ascii="Calibri" w:hAnsi="Calibri" w:cs="Calibri"/>
        </w:rPr>
        <w:t xml:space="preserve"> ocen</w:t>
      </w:r>
      <w:r>
        <w:rPr>
          <w:rFonts w:ascii="Calibri" w:hAnsi="Calibri" w:cs="Calibri"/>
        </w:rPr>
        <w:t>y</w:t>
      </w:r>
      <w:r w:rsidR="00DE5710" w:rsidRPr="00DE5710">
        <w:rPr>
          <w:rFonts w:ascii="Calibri" w:hAnsi="Calibri" w:cs="Calibri"/>
        </w:rPr>
        <w:t xml:space="preserve"> projektu w zakresie spełnienia kryteriów merytorycznych ocenianych w systemie punktowym </w:t>
      </w:r>
      <w:r>
        <w:rPr>
          <w:rFonts w:ascii="Calibri" w:hAnsi="Calibri" w:cs="Calibri"/>
        </w:rPr>
        <w:t xml:space="preserve">do Wnioskodawcy wysyłane jest pismo, które zawiera informację </w:t>
      </w:r>
      <w:r w:rsidRPr="00A208A4">
        <w:rPr>
          <w:rFonts w:ascii="Calibri" w:hAnsi="Calibri" w:cs="Calibri"/>
        </w:rPr>
        <w:t xml:space="preserve">o konieczności </w:t>
      </w:r>
      <w:r w:rsidRPr="009F71F1">
        <w:rPr>
          <w:rFonts w:ascii="Calibri" w:hAnsi="Calibri" w:cs="Calibri"/>
        </w:rPr>
        <w:t>uzupełnienia lub poprawienia oczywistej omyłki w terminie nie krótszym niż 7 dni kalendarzowych i nie dłuższym niż 21 dni kalendarzowych</w:t>
      </w:r>
      <w:r w:rsidRPr="00F275D1">
        <w:rPr>
          <w:rFonts w:ascii="Calibri" w:hAnsi="Calibri" w:cs="Calibri"/>
        </w:rPr>
        <w:t>,</w:t>
      </w:r>
      <w:r w:rsidRPr="001961D3">
        <w:rPr>
          <w:rFonts w:ascii="Calibri" w:hAnsi="Calibri" w:cs="Calibri"/>
        </w:rPr>
        <w:t xml:space="preserve"> </w:t>
      </w:r>
      <w:r w:rsidR="00DA0AB5" w:rsidRPr="00855D24">
        <w:rPr>
          <w:rFonts w:ascii="Calibri" w:hAnsi="Calibri" w:cs="Calibri"/>
        </w:rPr>
        <w:t>oraz wskazuj</w:t>
      </w:r>
      <w:r w:rsidR="00300E5A">
        <w:rPr>
          <w:rFonts w:ascii="Calibri" w:hAnsi="Calibri" w:cs="Calibri"/>
        </w:rPr>
        <w:t>ące</w:t>
      </w:r>
      <w:r w:rsidR="00DA0AB5" w:rsidRPr="00855D24">
        <w:rPr>
          <w:rFonts w:ascii="Calibri" w:hAnsi="Calibri" w:cs="Calibri"/>
        </w:rPr>
        <w:t xml:space="preserve"> właściwy sposób </w:t>
      </w:r>
      <w:r w:rsidR="00DA0AB5" w:rsidRPr="001A1CE6">
        <w:rPr>
          <w:rFonts w:ascii="Calibri" w:hAnsi="Calibri" w:cs="Calibri"/>
        </w:rPr>
        <w:t xml:space="preserve">liczenia terminu zgodnie z art 43 ust. 3 ustawy, </w:t>
      </w:r>
      <w:r w:rsidRPr="001A1CE6">
        <w:rPr>
          <w:rFonts w:ascii="Calibri" w:hAnsi="Calibri" w:cs="Calibri"/>
        </w:rPr>
        <w:t>pod rygorem pozostawienia wniosku bez rozpatrzenia</w:t>
      </w:r>
      <w:r w:rsidR="00786E65" w:rsidRPr="001A1CE6">
        <w:rPr>
          <w:rFonts w:ascii="Calibri" w:hAnsi="Calibri" w:cs="Calibri"/>
        </w:rPr>
        <w:t>.</w:t>
      </w:r>
      <w:r w:rsidR="008619A4" w:rsidRPr="006B3A64">
        <w:rPr>
          <w:rFonts w:ascii="Calibri" w:hAnsi="Calibri" w:cs="Calibri"/>
        </w:rPr>
        <w:t xml:space="preserve"> </w:t>
      </w:r>
      <w:r w:rsidR="00D65C8A" w:rsidRPr="00855D24">
        <w:rPr>
          <w:rFonts w:ascii="Calibri" w:hAnsi="Calibri" w:cs="Calibri"/>
        </w:rPr>
        <w:t>Wezwanie do poprawy wniosku przekazywane jest w mod</w:t>
      </w:r>
      <w:r w:rsidR="00264C70" w:rsidRPr="001A1CE6">
        <w:rPr>
          <w:rFonts w:ascii="Calibri" w:hAnsi="Calibri" w:cs="Calibri"/>
        </w:rPr>
        <w:t>ule</w:t>
      </w:r>
      <w:r w:rsidR="00D65C8A" w:rsidRPr="001A1CE6">
        <w:rPr>
          <w:rFonts w:ascii="Calibri" w:hAnsi="Calibri" w:cs="Calibri"/>
        </w:rPr>
        <w:t xml:space="preserve"> korespondencja w SOWA. </w:t>
      </w:r>
    </w:p>
    <w:p w14:paraId="0127E96F" w14:textId="77777777" w:rsidR="007A42AB" w:rsidRPr="001A1CE6" w:rsidRDefault="007A42AB" w:rsidP="007A42AB">
      <w:pPr>
        <w:spacing w:after="120"/>
        <w:jc w:val="both"/>
        <w:rPr>
          <w:rFonts w:ascii="Calibri" w:hAnsi="Calibri" w:cs="Calibri"/>
        </w:rPr>
      </w:pPr>
      <w:r w:rsidRPr="001A1CE6">
        <w:rPr>
          <w:rFonts w:ascii="Calibri" w:hAnsi="Calibri" w:cs="Calibri"/>
        </w:rPr>
        <w:t>W przypadku wezwania przekazanego na piśmie za pośrednictwem systemu SOWA:</w:t>
      </w:r>
    </w:p>
    <w:p w14:paraId="7332FD92" w14:textId="77777777" w:rsidR="007A42AB" w:rsidRPr="001A1CE6" w:rsidRDefault="007A42AB" w:rsidP="00216F3E">
      <w:pPr>
        <w:pStyle w:val="Akapitzlist"/>
        <w:numPr>
          <w:ilvl w:val="0"/>
          <w:numId w:val="81"/>
        </w:numPr>
        <w:spacing w:after="120"/>
        <w:ind w:left="993" w:hanging="426"/>
        <w:jc w:val="both"/>
        <w:rPr>
          <w:rFonts w:ascii="Calibri" w:hAnsi="Calibri" w:cs="Calibri"/>
        </w:rPr>
      </w:pPr>
      <w:r w:rsidRPr="001A1CE6">
        <w:rPr>
          <w:rFonts w:ascii="Calibri" w:hAnsi="Calibri" w:cs="Calibri"/>
        </w:rPr>
        <w:t>termin liczy się od dnia następującego po dniu wysłania wezwania;</w:t>
      </w:r>
    </w:p>
    <w:p w14:paraId="7C252A65" w14:textId="3CD18825" w:rsidR="007A42AB" w:rsidRPr="001A1CE6" w:rsidRDefault="00202C1D" w:rsidP="006B3A64">
      <w:pPr>
        <w:pStyle w:val="Akapitzlist"/>
        <w:numPr>
          <w:ilvl w:val="0"/>
          <w:numId w:val="81"/>
        </w:numPr>
        <w:spacing w:after="120"/>
        <w:ind w:left="993" w:hanging="426"/>
        <w:jc w:val="both"/>
        <w:rPr>
          <w:rFonts w:ascii="Calibri" w:hAnsi="Calibri" w:cs="Calibri"/>
        </w:rPr>
      </w:pPr>
      <w:r w:rsidRPr="001A1CE6">
        <w:rPr>
          <w:rFonts w:ascii="Calibri" w:hAnsi="Calibri" w:cs="Calibri"/>
        </w:rPr>
        <w:t>wniosek o dofinansowanie jest zwracany do poprawy w systemie SOWA.</w:t>
      </w:r>
    </w:p>
    <w:p w14:paraId="38D86D10" w14:textId="77777777" w:rsidR="007A42AB" w:rsidRPr="001A1CE6" w:rsidRDefault="007A42AB" w:rsidP="007A42AB">
      <w:pPr>
        <w:spacing w:after="120"/>
        <w:jc w:val="both"/>
        <w:rPr>
          <w:rFonts w:ascii="Calibri" w:hAnsi="Calibri" w:cs="Calibri"/>
        </w:rPr>
      </w:pPr>
      <w:r w:rsidRPr="001A1CE6">
        <w:rPr>
          <w:rFonts w:ascii="Calibri" w:hAnsi="Calibri" w:cs="Calibri"/>
        </w:rPr>
        <w:lastRenderedPageBreak/>
        <w:t>Zasady korygowania i/lub uzupełniania wniosku:</w:t>
      </w:r>
    </w:p>
    <w:p w14:paraId="61DCC8C4" w14:textId="77777777" w:rsidR="007A42AB" w:rsidRPr="001A1CE6"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1A1CE6">
        <w:rPr>
          <w:rFonts w:ascii="Calibri" w:hAnsi="Calibri" w:cs="Calibri"/>
        </w:rPr>
        <w:t>beneficjent dokonuje uzupełnienia i/lub skorygowania wniosku w zakresie określonym w piśmie IOK;</w:t>
      </w:r>
    </w:p>
    <w:p w14:paraId="6E0EEBC1" w14:textId="77777777" w:rsidR="007A42AB" w:rsidRPr="006B3A64"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6B3A64">
        <w:rPr>
          <w:rFonts w:ascii="Calibri" w:hAnsi="Calibri" w:cs="Calibri"/>
        </w:rPr>
        <w:t>możliwe jest jednokrotne dokonanie korekty/uzupełnienia wniosku;</w:t>
      </w:r>
    </w:p>
    <w:p w14:paraId="4D77422D" w14:textId="4D60BBD2" w:rsidR="007A42AB" w:rsidRPr="007B5CBC"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9F71F1">
        <w:rPr>
          <w:rFonts w:ascii="Calibri" w:hAnsi="Calibri" w:cs="Calibri"/>
        </w:rPr>
        <w:t>korekta/uzupełnienie może zostać dokonane wyłącznie poprzez przesłanie przez beneficjenta uzu</w:t>
      </w:r>
      <w:r w:rsidRPr="00F275D1">
        <w:rPr>
          <w:rFonts w:ascii="Calibri" w:hAnsi="Calibri" w:cs="Calibri"/>
        </w:rPr>
        <w:t xml:space="preserve">pełnionego/skorygowanego wniosku za pośrednictwem </w:t>
      </w:r>
      <w:r w:rsidRPr="007B5CBC">
        <w:rPr>
          <w:rFonts w:ascii="Calibri" w:hAnsi="Calibri" w:cs="Calibri"/>
        </w:rPr>
        <w:t>systemu SOWA;</w:t>
      </w:r>
    </w:p>
    <w:p w14:paraId="733283F3" w14:textId="77777777" w:rsidR="007A42AB" w:rsidRPr="001A1CE6" w:rsidRDefault="007A42AB" w:rsidP="007A42AB">
      <w:pPr>
        <w:spacing w:after="120"/>
        <w:ind w:left="993"/>
        <w:jc w:val="both"/>
        <w:rPr>
          <w:rFonts w:ascii="Calibri" w:hAnsi="Calibri" w:cs="Calibri"/>
        </w:rPr>
      </w:pPr>
    </w:p>
    <w:p w14:paraId="73FCE5AE" w14:textId="77777777" w:rsidR="007A42AB" w:rsidRPr="001A1CE6" w:rsidRDefault="007A42AB" w:rsidP="007A42AB">
      <w:pPr>
        <w:spacing w:after="120"/>
        <w:jc w:val="both"/>
        <w:rPr>
          <w:rFonts w:ascii="Calibri" w:hAnsi="Calibri" w:cs="Calibri"/>
        </w:rPr>
      </w:pPr>
      <w:r w:rsidRPr="001A1CE6">
        <w:rPr>
          <w:rFonts w:ascii="Calibri" w:hAnsi="Calibri" w:cs="Calibri"/>
        </w:rPr>
        <w:t>Skorygowany/uzupełniony przez projektodawcę wniosek o dofinansowanie podlega weryfikacji w następującym zakresie:</w:t>
      </w:r>
    </w:p>
    <w:p w14:paraId="48042D56" w14:textId="77777777" w:rsidR="007A42AB" w:rsidRPr="009F71F1" w:rsidRDefault="007A42AB" w:rsidP="00216F3E">
      <w:pPr>
        <w:numPr>
          <w:ilvl w:val="0"/>
          <w:numId w:val="19"/>
        </w:numPr>
        <w:tabs>
          <w:tab w:val="clear" w:pos="720"/>
          <w:tab w:val="num" w:pos="993"/>
        </w:tabs>
        <w:spacing w:after="120"/>
        <w:ind w:left="993" w:hanging="426"/>
        <w:jc w:val="both"/>
        <w:rPr>
          <w:rFonts w:ascii="Calibri" w:hAnsi="Calibri" w:cs="Calibri"/>
        </w:rPr>
      </w:pPr>
      <w:r w:rsidRPr="001A1CE6">
        <w:rPr>
          <w:rFonts w:ascii="Calibri" w:hAnsi="Calibri" w:cs="Calibri"/>
        </w:rPr>
        <w:t>czy wniosek został poprawiony w terminie</w:t>
      </w:r>
      <w:r w:rsidRPr="009F71F1">
        <w:rPr>
          <w:rStyle w:val="Odwoanieprzypisudolnego"/>
          <w:rFonts w:ascii="Calibri" w:hAnsi="Calibri" w:cs="Calibri"/>
        </w:rPr>
        <w:footnoteReference w:id="18"/>
      </w:r>
      <w:r w:rsidRPr="009F71F1">
        <w:rPr>
          <w:rFonts w:ascii="Calibri" w:hAnsi="Calibri" w:cs="Calibri"/>
        </w:rPr>
        <w:t xml:space="preserve"> wynikającym z pisma;</w:t>
      </w:r>
    </w:p>
    <w:p w14:paraId="634C1016" w14:textId="77777777" w:rsidR="007A42AB" w:rsidRPr="001961D3" w:rsidRDefault="007A42AB" w:rsidP="00216F3E">
      <w:pPr>
        <w:numPr>
          <w:ilvl w:val="0"/>
          <w:numId w:val="19"/>
        </w:numPr>
        <w:tabs>
          <w:tab w:val="clear" w:pos="720"/>
          <w:tab w:val="num" w:pos="993"/>
        </w:tabs>
        <w:spacing w:after="120"/>
        <w:ind w:left="993" w:hanging="426"/>
        <w:jc w:val="both"/>
        <w:rPr>
          <w:rFonts w:ascii="Calibri" w:hAnsi="Calibri" w:cs="Calibri"/>
        </w:rPr>
      </w:pPr>
      <w:r w:rsidRPr="00F275D1">
        <w:rPr>
          <w:rFonts w:ascii="Calibri" w:hAnsi="Calibri" w:cs="Calibri"/>
        </w:rPr>
        <w:t>czy we wniosk</w:t>
      </w:r>
      <w:r w:rsidRPr="001961D3">
        <w:rPr>
          <w:rFonts w:ascii="Calibri" w:hAnsi="Calibri" w:cs="Calibri"/>
        </w:rPr>
        <w:t xml:space="preserve">u nadal są oczywiste omyłki. </w:t>
      </w:r>
    </w:p>
    <w:p w14:paraId="7811FFA5" w14:textId="77777777" w:rsidR="007A42AB" w:rsidRPr="001A1CE6" w:rsidRDefault="007A42AB" w:rsidP="007A42AB">
      <w:pPr>
        <w:spacing w:after="120"/>
        <w:ind w:left="993"/>
        <w:jc w:val="both"/>
        <w:rPr>
          <w:rFonts w:ascii="Calibri" w:hAnsi="Calibri" w:cs="Calibri"/>
        </w:rPr>
      </w:pPr>
    </w:p>
    <w:p w14:paraId="65894D1B" w14:textId="77777777" w:rsidR="00650666" w:rsidRPr="006B3A64" w:rsidRDefault="00650666" w:rsidP="00650666">
      <w:pPr>
        <w:spacing w:after="120"/>
        <w:jc w:val="both"/>
        <w:rPr>
          <w:rFonts w:ascii="Calibri" w:hAnsi="Calibri" w:cs="Calibri"/>
        </w:rPr>
      </w:pPr>
      <w:r w:rsidRPr="006B3A64">
        <w:rPr>
          <w:rFonts w:ascii="Calibri" w:hAnsi="Calibri" w:cs="Calibri"/>
        </w:rPr>
        <w:t xml:space="preserve">Weryfikacji danego wniosku, który podlegał skorygowaniu/uzupełnieniu, dokonuje jeden pracownik IOK w terminie 7 dni kalendarzowych od daty złożenia wniosku </w:t>
      </w:r>
      <w:r w:rsidRPr="006B3A64">
        <w:rPr>
          <w:rFonts w:ascii="Calibri" w:hAnsi="Calibri" w:cs="Calibri"/>
        </w:rPr>
        <w:br/>
        <w:t xml:space="preserve">w systemie SOWA. </w:t>
      </w:r>
    </w:p>
    <w:p w14:paraId="5F6001DD" w14:textId="77777777" w:rsidR="007A42AB" w:rsidRPr="009F71F1" w:rsidRDefault="007A42AB" w:rsidP="007A42AB">
      <w:pPr>
        <w:spacing w:after="120"/>
        <w:jc w:val="both"/>
        <w:rPr>
          <w:rFonts w:ascii="Calibri" w:hAnsi="Calibri" w:cs="Calibri"/>
          <w:sz w:val="20"/>
          <w:szCs w:val="20"/>
        </w:rPr>
      </w:pPr>
      <w:r w:rsidRPr="006B3A64">
        <w:rPr>
          <w:rFonts w:ascii="Calibri" w:hAnsi="Calibri" w:cs="Calibri"/>
        </w:rPr>
        <w:t>W przypadku, gdy wniosek został poprawiony po terminie wynikającym z pisma lub zawiera nadal oczywiste omyłki, o których mowa w art. 43 ust. 1 oraz 2 ustawy wdrożeniowej do wnioskodawcy zostaje sporządzone pismo informujące o pozostawieniu wniosku bez rozpatrzenia w terminie nie późniejszym niż 7 dni kalendarzowych od daty wpływu wniosku.</w:t>
      </w:r>
      <w:r w:rsidRPr="009F71F1">
        <w:rPr>
          <w:rFonts w:ascii="Calibri" w:hAnsi="Calibri" w:cs="Calibri"/>
          <w:sz w:val="20"/>
          <w:szCs w:val="20"/>
        </w:rPr>
        <w:t xml:space="preserve"> </w:t>
      </w:r>
    </w:p>
    <w:p w14:paraId="5A5FEA48" w14:textId="165E3EE2" w:rsidR="008619A4" w:rsidRPr="001961D3" w:rsidRDefault="008619A4" w:rsidP="007A42AB">
      <w:pPr>
        <w:spacing w:after="120"/>
        <w:jc w:val="both"/>
        <w:rPr>
          <w:rFonts w:ascii="Calibri" w:hAnsi="Calibri" w:cs="Calibri"/>
        </w:rPr>
      </w:pPr>
      <w:r w:rsidRPr="00F275D1">
        <w:rPr>
          <w:rFonts w:ascii="Calibri" w:hAnsi="Calibri" w:cs="Calibri"/>
        </w:rPr>
        <w:t xml:space="preserve">Wnioskodawcy, w przypadku pozostawienia jego wniosku o dofinansowanie bez rozpatrzenia, nie przysługuje protest w rozumieniu rozdziału 15 ustawy </w:t>
      </w:r>
      <w:r w:rsidRPr="001961D3">
        <w:rPr>
          <w:rFonts w:ascii="Calibri" w:hAnsi="Calibri" w:cs="Calibri"/>
        </w:rPr>
        <w:t>wdrożeniowej.</w:t>
      </w:r>
    </w:p>
    <w:p w14:paraId="570F5FDC" w14:textId="16B89579" w:rsidR="008619A4" w:rsidRDefault="007A42AB" w:rsidP="006B3A64">
      <w:pPr>
        <w:suppressAutoHyphens/>
        <w:autoSpaceDE w:val="0"/>
        <w:autoSpaceDN w:val="0"/>
        <w:adjustRightInd w:val="0"/>
        <w:jc w:val="both"/>
        <w:rPr>
          <w:sz w:val="22"/>
          <w:szCs w:val="22"/>
        </w:rPr>
      </w:pPr>
      <w:r w:rsidRPr="006B3A64">
        <w:rPr>
          <w:rFonts w:ascii="Calibri" w:hAnsi="Calibri" w:cs="Calibri"/>
        </w:rPr>
        <w:t xml:space="preserve">W przypadku poprawności wniosku, który podlegał skorygowaniu/uzupełnieniu </w:t>
      </w:r>
      <w:r w:rsidR="008619A4" w:rsidRPr="006B3A64">
        <w:rPr>
          <w:rFonts w:ascii="Calibri" w:hAnsi="Calibri" w:cs="Calibri"/>
        </w:rPr>
        <w:t>do Wnioskodawcy wysyłane jest pismo o poprawności wniosku w zakresie oczywistych omyłek</w:t>
      </w:r>
      <w:r w:rsidR="00703EA3" w:rsidRPr="006B3A64">
        <w:rPr>
          <w:rFonts w:ascii="Calibri" w:hAnsi="Calibri" w:cs="Calibri"/>
        </w:rPr>
        <w:t>,</w:t>
      </w:r>
      <w:r w:rsidR="008619A4" w:rsidRPr="006B3A64">
        <w:rPr>
          <w:rFonts w:ascii="Calibri" w:hAnsi="Calibri" w:cs="Calibri"/>
        </w:rPr>
        <w:t xml:space="preserve"> o </w:t>
      </w:r>
      <w:r w:rsidR="00703EA3" w:rsidRPr="006B3A64">
        <w:rPr>
          <w:rFonts w:ascii="Calibri" w:hAnsi="Calibri" w:cs="Calibri"/>
        </w:rPr>
        <w:t xml:space="preserve">pozytywnym lub negatywnym </w:t>
      </w:r>
      <w:r w:rsidR="008619A4" w:rsidRPr="006B3A64">
        <w:rPr>
          <w:rFonts w:ascii="Calibri" w:hAnsi="Calibri" w:cs="Calibri"/>
        </w:rPr>
        <w:t>zakończeniu procesu negocjacji (jeśli dotyczy)</w:t>
      </w:r>
      <w:r w:rsidR="00703EA3" w:rsidRPr="006B3A64">
        <w:rPr>
          <w:rFonts w:ascii="Calibri" w:hAnsi="Calibri" w:cs="Calibri"/>
        </w:rPr>
        <w:t xml:space="preserve"> i wybraniu projektu do dofinansowania (jeśli dotyczy). </w:t>
      </w:r>
    </w:p>
    <w:p w14:paraId="509B53D2" w14:textId="1E296CC0" w:rsidR="007A42AB" w:rsidRPr="00903C13" w:rsidRDefault="007A42AB" w:rsidP="007A42AB">
      <w:pPr>
        <w:spacing w:after="120"/>
        <w:jc w:val="both"/>
        <w:rPr>
          <w:rFonts w:asciiTheme="minorHAnsi" w:hAnsiTheme="minorHAnsi" w:cstheme="minorHAnsi"/>
        </w:rPr>
      </w:pPr>
    </w:p>
    <w:p w14:paraId="71EB8424" w14:textId="77777777" w:rsidR="005166BC" w:rsidRPr="00903C13" w:rsidRDefault="008A7F22" w:rsidP="005166BC">
      <w:pPr>
        <w:pStyle w:val="Nagwek1"/>
        <w:rPr>
          <w:rFonts w:asciiTheme="minorHAnsi" w:hAnsiTheme="minorHAnsi" w:cstheme="minorHAnsi"/>
          <w:sz w:val="32"/>
          <w:szCs w:val="32"/>
        </w:rPr>
      </w:pPr>
      <w:bookmarkStart w:id="39" w:name="_Toc419978778"/>
      <w:r w:rsidRPr="00903C13">
        <w:rPr>
          <w:rFonts w:asciiTheme="minorHAnsi" w:hAnsiTheme="minorHAnsi" w:cstheme="minorHAnsi"/>
        </w:rPr>
        <w:br w:type="page"/>
      </w:r>
      <w:bookmarkStart w:id="40" w:name="_Toc31021072"/>
      <w:proofErr w:type="spellStart"/>
      <w:r w:rsidR="00512A6D" w:rsidRPr="00903C13">
        <w:rPr>
          <w:rFonts w:asciiTheme="minorHAnsi" w:hAnsiTheme="minorHAnsi" w:cstheme="minorHAnsi"/>
          <w:sz w:val="32"/>
          <w:szCs w:val="32"/>
        </w:rPr>
        <w:lastRenderedPageBreak/>
        <w:t>Ocena</w:t>
      </w:r>
      <w:proofErr w:type="spellEnd"/>
      <w:r w:rsidR="00512A6D" w:rsidRPr="00903C13">
        <w:rPr>
          <w:rFonts w:asciiTheme="minorHAnsi" w:hAnsiTheme="minorHAnsi" w:cstheme="minorHAnsi"/>
          <w:sz w:val="32"/>
          <w:szCs w:val="32"/>
        </w:rPr>
        <w:t xml:space="preserve"> </w:t>
      </w:r>
      <w:proofErr w:type="spellStart"/>
      <w:r w:rsidR="00512A6D" w:rsidRPr="00903C13">
        <w:rPr>
          <w:rFonts w:asciiTheme="minorHAnsi" w:hAnsiTheme="minorHAnsi" w:cstheme="minorHAnsi"/>
          <w:sz w:val="32"/>
          <w:szCs w:val="32"/>
        </w:rPr>
        <w:t>merytoryczna</w:t>
      </w:r>
      <w:bookmarkEnd w:id="40"/>
      <w:proofErr w:type="spellEnd"/>
    </w:p>
    <w:bookmarkEnd w:id="39"/>
    <w:p w14:paraId="7339511C" w14:textId="77777777" w:rsidR="00C92641" w:rsidRPr="00903C13" w:rsidRDefault="00C92641" w:rsidP="00C92641">
      <w:pPr>
        <w:spacing w:after="120"/>
        <w:jc w:val="both"/>
        <w:outlineLvl w:val="1"/>
        <w:rPr>
          <w:rFonts w:asciiTheme="minorHAnsi" w:hAnsiTheme="minorHAnsi" w:cstheme="minorHAnsi"/>
          <w:b/>
          <w:sz w:val="28"/>
          <w:szCs w:val="28"/>
        </w:rPr>
      </w:pPr>
    </w:p>
    <w:p w14:paraId="78E99F12" w14:textId="363DC14A" w:rsidR="00C92641" w:rsidRPr="00903C13" w:rsidRDefault="00E859C9" w:rsidP="00C92641">
      <w:pPr>
        <w:spacing w:after="120"/>
        <w:jc w:val="both"/>
        <w:rPr>
          <w:rFonts w:asciiTheme="minorHAnsi" w:hAnsiTheme="minorHAnsi" w:cstheme="minorHAnsi"/>
          <w:lang w:eastAsia="en-US"/>
        </w:rPr>
      </w:pPr>
      <w:r w:rsidRPr="00903C13">
        <w:rPr>
          <w:rFonts w:asciiTheme="minorHAnsi" w:hAnsiTheme="minorHAnsi" w:cstheme="minorHAnsi"/>
        </w:rPr>
        <w:t>W</w:t>
      </w:r>
      <w:r w:rsidR="00C92641" w:rsidRPr="00903C13">
        <w:rPr>
          <w:rFonts w:asciiTheme="minorHAnsi" w:hAnsiTheme="minorHAnsi" w:cstheme="minorHAnsi"/>
        </w:rPr>
        <w:t>ybór projektów konkursowych następuje</w:t>
      </w:r>
      <w:r w:rsidR="005776A3">
        <w:rPr>
          <w:rFonts w:asciiTheme="minorHAnsi" w:hAnsiTheme="minorHAnsi" w:cstheme="minorHAnsi"/>
        </w:rPr>
        <w:t xml:space="preserve"> wyłącznie</w:t>
      </w:r>
      <w:r w:rsidR="00C92641" w:rsidRPr="00903C13">
        <w:rPr>
          <w:rFonts w:asciiTheme="minorHAnsi" w:hAnsiTheme="minorHAnsi" w:cstheme="minorHAnsi"/>
        </w:rPr>
        <w:t xml:space="preserve"> poprzez ocenę merytoryczną</w:t>
      </w:r>
      <w:r w:rsidR="005776A3">
        <w:rPr>
          <w:rFonts w:asciiTheme="minorHAnsi" w:hAnsiTheme="minorHAnsi" w:cstheme="minorHAnsi"/>
        </w:rPr>
        <w:t>.</w:t>
      </w:r>
    </w:p>
    <w:p w14:paraId="35887824" w14:textId="68E0542E" w:rsidR="004B5C95" w:rsidRPr="00903C13" w:rsidRDefault="005776A3" w:rsidP="005776A3">
      <w:pPr>
        <w:spacing w:after="120"/>
        <w:jc w:val="both"/>
        <w:rPr>
          <w:rFonts w:asciiTheme="minorHAnsi" w:hAnsiTheme="minorHAnsi" w:cstheme="minorHAnsi"/>
        </w:rPr>
      </w:pPr>
      <w:r w:rsidRPr="005776A3">
        <w:rPr>
          <w:rFonts w:asciiTheme="minorHAnsi" w:hAnsiTheme="minorHAnsi" w:cstheme="minorHAnsi"/>
        </w:rPr>
        <w:t>Ocenie merytorycznej podlega każdy złożony w trakcie trwania naboru wniosek</w:t>
      </w:r>
      <w:r>
        <w:rPr>
          <w:rFonts w:asciiTheme="minorHAnsi" w:hAnsiTheme="minorHAnsi" w:cstheme="minorHAnsi"/>
        </w:rPr>
        <w:br/>
      </w:r>
      <w:r w:rsidRPr="005776A3">
        <w:rPr>
          <w:rFonts w:asciiTheme="minorHAnsi" w:hAnsiTheme="minorHAnsi" w:cstheme="minorHAnsi"/>
        </w:rPr>
        <w:t xml:space="preserve">o dofinansowanie (o ile nie został wycofany przez wnioskodawcę albo pozostawiony bez rozpatrzenia zgodnie z art. 43 ust. 1 ustawy). </w:t>
      </w:r>
      <w:r w:rsidR="004B5C95" w:rsidRPr="00903C13">
        <w:rPr>
          <w:rFonts w:asciiTheme="minorHAnsi" w:hAnsiTheme="minorHAnsi" w:cstheme="minorHAnsi"/>
        </w:rPr>
        <w:t xml:space="preserve"> </w:t>
      </w:r>
      <w:r w:rsidR="00300E5A">
        <w:rPr>
          <w:rFonts w:asciiTheme="minorHAnsi" w:hAnsiTheme="minorHAnsi" w:cstheme="minorHAnsi"/>
        </w:rPr>
        <w:t>Ocena</w:t>
      </w:r>
      <w:r w:rsidRPr="00903C13">
        <w:rPr>
          <w:rFonts w:asciiTheme="minorHAnsi" w:hAnsiTheme="minorHAnsi" w:cstheme="minorHAnsi"/>
        </w:rPr>
        <w:t xml:space="preserve"> </w:t>
      </w:r>
      <w:r w:rsidR="004B5C95" w:rsidRPr="00903C13">
        <w:rPr>
          <w:rFonts w:asciiTheme="minorHAnsi" w:hAnsiTheme="minorHAnsi" w:cstheme="minorHAnsi"/>
        </w:rPr>
        <w:t xml:space="preserve">każdego wniosku dokonywana jest podczas </w:t>
      </w:r>
      <w:r w:rsidR="004B5C95" w:rsidRPr="00160167">
        <w:rPr>
          <w:rFonts w:asciiTheme="minorHAnsi" w:hAnsiTheme="minorHAnsi" w:cstheme="minorHAnsi"/>
        </w:rPr>
        <w:t xml:space="preserve">prac Komisji Oceny </w:t>
      </w:r>
      <w:r w:rsidR="00A35E59" w:rsidRPr="00160167">
        <w:rPr>
          <w:rFonts w:asciiTheme="minorHAnsi" w:hAnsiTheme="minorHAnsi" w:cstheme="minorHAnsi"/>
        </w:rPr>
        <w:t>Projektów</w:t>
      </w:r>
      <w:r w:rsidR="004B5C95" w:rsidRPr="00160167">
        <w:rPr>
          <w:rFonts w:asciiTheme="minorHAnsi" w:hAnsiTheme="minorHAnsi" w:cstheme="minorHAnsi"/>
        </w:rPr>
        <w:t xml:space="preserve"> (KOP) przez</w:t>
      </w:r>
      <w:r w:rsidR="00090BF0" w:rsidRPr="00160167">
        <w:rPr>
          <w:rFonts w:asciiTheme="minorHAnsi" w:hAnsiTheme="minorHAnsi" w:cstheme="minorHAnsi"/>
        </w:rPr>
        <w:t xml:space="preserve"> </w:t>
      </w:r>
      <w:r w:rsidR="004B5C95" w:rsidRPr="00160167">
        <w:rPr>
          <w:rFonts w:asciiTheme="minorHAnsi" w:hAnsiTheme="minorHAnsi" w:cstheme="minorHAnsi"/>
        </w:rPr>
        <w:t xml:space="preserve">2 losowo wybranych członków KOP na podstawie </w:t>
      </w:r>
      <w:r w:rsidR="001068C7" w:rsidRPr="00F75097">
        <w:rPr>
          <w:rFonts w:asciiTheme="minorHAnsi" w:hAnsiTheme="minorHAnsi" w:cstheme="minorHAnsi"/>
          <w:i/>
        </w:rPr>
        <w:t>K</w:t>
      </w:r>
      <w:r w:rsidR="004B5C95" w:rsidRPr="00F75097">
        <w:rPr>
          <w:rFonts w:asciiTheme="minorHAnsi" w:hAnsiTheme="minorHAnsi" w:cstheme="minorHAnsi"/>
          <w:i/>
        </w:rPr>
        <w:t>arty oceny merytorycznej wniosku o dofinansowanie projektu konkursowego PO WER</w:t>
      </w:r>
      <w:r w:rsidR="00304FE1" w:rsidRPr="00F75097">
        <w:rPr>
          <w:rFonts w:asciiTheme="minorHAnsi" w:hAnsiTheme="minorHAnsi" w:cstheme="minorHAnsi"/>
          <w:i/>
        </w:rPr>
        <w:t xml:space="preserve">, </w:t>
      </w:r>
      <w:r w:rsidR="00304FE1" w:rsidRPr="00F75097">
        <w:rPr>
          <w:rFonts w:asciiTheme="minorHAnsi" w:hAnsiTheme="minorHAnsi" w:cstheme="minorHAnsi"/>
        </w:rPr>
        <w:t>której</w:t>
      </w:r>
      <w:r w:rsidR="004B5C95" w:rsidRPr="00F75097">
        <w:rPr>
          <w:rFonts w:asciiTheme="minorHAnsi" w:hAnsiTheme="minorHAnsi" w:cstheme="minorHAnsi"/>
        </w:rPr>
        <w:t xml:space="preserve"> </w:t>
      </w:r>
      <w:r w:rsidR="00304FE1" w:rsidRPr="006B3A64">
        <w:rPr>
          <w:rFonts w:asciiTheme="minorHAnsi" w:hAnsiTheme="minorHAnsi" w:cstheme="minorHAnsi"/>
        </w:rPr>
        <w:t>wzór stanowi</w:t>
      </w:r>
      <w:r w:rsidR="004B5C95" w:rsidRPr="006B3A64">
        <w:rPr>
          <w:rFonts w:asciiTheme="minorHAnsi" w:hAnsiTheme="minorHAnsi" w:cstheme="minorHAnsi"/>
        </w:rPr>
        <w:t xml:space="preserve"> załącznik nr </w:t>
      </w:r>
      <w:r w:rsidR="008C7A48" w:rsidRPr="006B3A64">
        <w:rPr>
          <w:rFonts w:asciiTheme="minorHAnsi" w:hAnsiTheme="minorHAnsi" w:cstheme="minorHAnsi"/>
        </w:rPr>
        <w:t>8</w:t>
      </w:r>
      <w:r w:rsidR="004B5C95" w:rsidRPr="006B3A64">
        <w:rPr>
          <w:rFonts w:asciiTheme="minorHAnsi" w:hAnsiTheme="minorHAnsi" w:cstheme="minorHAnsi"/>
        </w:rPr>
        <w:t>.</w:t>
      </w:r>
      <w:r w:rsidR="004B5C95" w:rsidRPr="00903C13">
        <w:rPr>
          <w:rFonts w:asciiTheme="minorHAnsi" w:hAnsiTheme="minorHAnsi" w:cstheme="minorHAnsi"/>
        </w:rPr>
        <w:t xml:space="preserve"> </w:t>
      </w:r>
    </w:p>
    <w:p w14:paraId="4F75C7A2" w14:textId="77777777" w:rsidR="00C92641" w:rsidRPr="00903C13" w:rsidRDefault="00C92641" w:rsidP="00C92641">
      <w:pPr>
        <w:spacing w:after="120"/>
        <w:jc w:val="both"/>
        <w:rPr>
          <w:rFonts w:asciiTheme="minorHAnsi" w:hAnsiTheme="minorHAnsi" w:cstheme="minorHAnsi"/>
        </w:rPr>
      </w:pPr>
    </w:p>
    <w:p w14:paraId="7478616C" w14:textId="77777777"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zgodnie z postanowieniami niniejszego regulaminu składa się z</w:t>
      </w:r>
      <w:r w:rsidR="00D46768" w:rsidRPr="00903C13">
        <w:rPr>
          <w:rFonts w:asciiTheme="minorHAnsi" w:hAnsiTheme="minorHAnsi" w:cstheme="minorHAnsi"/>
        </w:rPr>
        <w:t> </w:t>
      </w:r>
      <w:r w:rsidRPr="00903C13">
        <w:rPr>
          <w:rFonts w:asciiTheme="minorHAnsi" w:hAnsiTheme="minorHAnsi" w:cstheme="minorHAnsi"/>
        </w:rPr>
        <w:t>następujących etapów:</w:t>
      </w:r>
    </w:p>
    <w:p w14:paraId="493E68B1" w14:textId="58C6F0ED" w:rsidR="00C92641" w:rsidRPr="006B3A64" w:rsidRDefault="00AE3836" w:rsidP="006B3A64">
      <w:pPr>
        <w:pStyle w:val="Akapitzlist"/>
        <w:numPr>
          <w:ilvl w:val="0"/>
          <w:numId w:val="95"/>
        </w:numPr>
        <w:rPr>
          <w:rFonts w:asciiTheme="minorHAnsi" w:hAnsiTheme="minorHAnsi" w:cstheme="minorHAnsi"/>
        </w:rPr>
      </w:pPr>
      <w:r w:rsidRPr="006B3A64">
        <w:rPr>
          <w:rFonts w:asciiTheme="minorHAnsi" w:hAnsiTheme="minorHAnsi" w:cstheme="minorHAnsi"/>
        </w:rPr>
        <w:t xml:space="preserve">ocena </w:t>
      </w:r>
      <w:r w:rsidR="00A96C08" w:rsidRPr="00300E5A">
        <w:rPr>
          <w:rFonts w:asciiTheme="minorHAnsi" w:hAnsiTheme="minorHAnsi" w:cstheme="minorHAnsi"/>
        </w:rPr>
        <w:t>ogólnych</w:t>
      </w:r>
      <w:r w:rsidR="00A96C08" w:rsidRPr="008C1B17">
        <w:rPr>
          <w:rFonts w:asciiTheme="minorHAnsi" w:hAnsiTheme="minorHAnsi" w:cstheme="minorHAnsi"/>
        </w:rPr>
        <w:t xml:space="preserve"> </w:t>
      </w:r>
      <w:r w:rsidRPr="006B3A64">
        <w:rPr>
          <w:rFonts w:asciiTheme="minorHAnsi" w:hAnsiTheme="minorHAnsi" w:cstheme="minorHAnsi"/>
        </w:rPr>
        <w:t>kryteriów</w:t>
      </w:r>
      <w:r w:rsidR="00304FE1" w:rsidRPr="006B3A64">
        <w:rPr>
          <w:rFonts w:asciiTheme="minorHAnsi" w:hAnsiTheme="minorHAnsi" w:cstheme="minorHAnsi"/>
        </w:rPr>
        <w:t xml:space="preserve"> merytoryczn</w:t>
      </w:r>
      <w:r w:rsidRPr="006B3A64">
        <w:rPr>
          <w:rFonts w:asciiTheme="minorHAnsi" w:hAnsiTheme="minorHAnsi" w:cstheme="minorHAnsi"/>
        </w:rPr>
        <w:t>ych</w:t>
      </w:r>
      <w:r w:rsidR="00304FE1" w:rsidRPr="006B3A64">
        <w:rPr>
          <w:rFonts w:asciiTheme="minorHAnsi" w:hAnsiTheme="minorHAnsi" w:cstheme="minorHAnsi"/>
        </w:rPr>
        <w:t xml:space="preserve"> ocenian</w:t>
      </w:r>
      <w:r w:rsidRPr="006B3A64">
        <w:rPr>
          <w:rFonts w:asciiTheme="minorHAnsi" w:hAnsiTheme="minorHAnsi" w:cstheme="minorHAnsi"/>
        </w:rPr>
        <w:t>ych</w:t>
      </w:r>
      <w:r w:rsidR="00304FE1" w:rsidRPr="006B3A64">
        <w:rPr>
          <w:rFonts w:asciiTheme="minorHAnsi" w:hAnsiTheme="minorHAnsi" w:cstheme="minorHAnsi"/>
        </w:rPr>
        <w:t xml:space="preserve"> w systemie 0-1 (spełni</w:t>
      </w:r>
      <w:r w:rsidR="00EC44D3" w:rsidRPr="006B3A64">
        <w:rPr>
          <w:rFonts w:asciiTheme="minorHAnsi" w:hAnsiTheme="minorHAnsi" w:cstheme="minorHAnsi"/>
        </w:rPr>
        <w:t>a</w:t>
      </w:r>
      <w:r w:rsidR="00304FE1" w:rsidRPr="006B3A64">
        <w:rPr>
          <w:rFonts w:asciiTheme="minorHAnsi" w:hAnsiTheme="minorHAnsi" w:cstheme="minorHAnsi"/>
        </w:rPr>
        <w:t xml:space="preserve">/ nie spełnia); </w:t>
      </w:r>
    </w:p>
    <w:p w14:paraId="7A431CE6" w14:textId="7777777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ocena kryteriów dostępu;</w:t>
      </w:r>
    </w:p>
    <w:p w14:paraId="7BB89225" w14:textId="7777777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ocena kryteriów horyzontalnych;</w:t>
      </w:r>
    </w:p>
    <w:p w14:paraId="72CB998A" w14:textId="010A608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 xml:space="preserve">ocena </w:t>
      </w:r>
      <w:r w:rsidR="00E9147E" w:rsidRPr="00300E5A">
        <w:rPr>
          <w:rFonts w:asciiTheme="minorHAnsi" w:hAnsiTheme="minorHAnsi" w:cstheme="minorHAnsi"/>
        </w:rPr>
        <w:t xml:space="preserve">ogólnych </w:t>
      </w:r>
      <w:r w:rsidRPr="006B3A64">
        <w:rPr>
          <w:rFonts w:asciiTheme="minorHAnsi" w:hAnsiTheme="minorHAnsi" w:cstheme="minorHAnsi"/>
        </w:rPr>
        <w:t>kryteriów merytorycznych</w:t>
      </w:r>
      <w:r w:rsidR="00AE3836" w:rsidRPr="006B3A64">
        <w:rPr>
          <w:rFonts w:asciiTheme="minorHAnsi" w:hAnsiTheme="minorHAnsi" w:cstheme="minorHAnsi"/>
        </w:rPr>
        <w:t xml:space="preserve"> ocenianych punktowo</w:t>
      </w:r>
      <w:r w:rsidR="00502E88" w:rsidRPr="00300E5A">
        <w:rPr>
          <w:rFonts w:asciiTheme="minorHAnsi" w:hAnsiTheme="minorHAnsi" w:cstheme="minorHAnsi"/>
        </w:rPr>
        <w:t>.</w:t>
      </w:r>
    </w:p>
    <w:p w14:paraId="07CE25F8" w14:textId="77777777" w:rsidR="00575000" w:rsidRPr="00300E5A" w:rsidRDefault="00575000" w:rsidP="00C92641">
      <w:pPr>
        <w:spacing w:after="120"/>
        <w:jc w:val="both"/>
        <w:rPr>
          <w:rFonts w:asciiTheme="minorHAnsi" w:hAnsiTheme="minorHAnsi" w:cstheme="minorHAnsi"/>
        </w:rPr>
      </w:pPr>
    </w:p>
    <w:p w14:paraId="0A933EB0" w14:textId="77777777" w:rsidR="00C92641" w:rsidRPr="00B04D88" w:rsidRDefault="00592A0E" w:rsidP="00C92641">
      <w:pPr>
        <w:spacing w:after="120"/>
        <w:jc w:val="both"/>
        <w:rPr>
          <w:rFonts w:asciiTheme="minorHAnsi" w:hAnsiTheme="minorHAnsi" w:cstheme="minorHAnsi"/>
        </w:rPr>
      </w:pPr>
      <w:r w:rsidRPr="00E87F96">
        <w:rPr>
          <w:rFonts w:asciiTheme="minorHAnsi" w:hAnsiTheme="minorHAnsi" w:cstheme="minorHAnsi"/>
        </w:rPr>
        <w:t xml:space="preserve">W przypadku stwierdzenia </w:t>
      </w:r>
      <w:r w:rsidR="00C92641" w:rsidRPr="00B04D88">
        <w:rPr>
          <w:rFonts w:asciiTheme="minorHAnsi" w:hAnsiTheme="minorHAnsi" w:cstheme="minorHAnsi"/>
        </w:rPr>
        <w:t>przez oceniającego:</w:t>
      </w:r>
    </w:p>
    <w:p w14:paraId="4DD8A421" w14:textId="35F7B228" w:rsidR="00C92641" w:rsidRPr="00300E5A" w:rsidRDefault="00C92641" w:rsidP="00216F3E">
      <w:pPr>
        <w:numPr>
          <w:ilvl w:val="1"/>
          <w:numId w:val="21"/>
        </w:numPr>
        <w:tabs>
          <w:tab w:val="clear" w:pos="1440"/>
          <w:tab w:val="num" w:pos="720"/>
        </w:tabs>
        <w:spacing w:after="120"/>
        <w:ind w:left="720"/>
        <w:jc w:val="both"/>
        <w:rPr>
          <w:rFonts w:asciiTheme="minorHAnsi" w:hAnsiTheme="minorHAnsi" w:cstheme="minorHAnsi"/>
        </w:rPr>
      </w:pPr>
      <w:r w:rsidRPr="001E2E40">
        <w:rPr>
          <w:rFonts w:asciiTheme="minorHAnsi" w:hAnsiTheme="minorHAnsi" w:cstheme="minorHAnsi"/>
        </w:rPr>
        <w:t>speł</w:t>
      </w:r>
      <w:r w:rsidR="00617827" w:rsidRPr="001E2E40">
        <w:rPr>
          <w:rFonts w:asciiTheme="minorHAnsi" w:hAnsiTheme="minorHAnsi" w:cstheme="minorHAnsi"/>
        </w:rPr>
        <w:t xml:space="preserve">niania przez wniosek </w:t>
      </w:r>
      <w:r w:rsidR="00580524">
        <w:rPr>
          <w:rFonts w:asciiTheme="minorHAnsi" w:hAnsiTheme="minorHAnsi" w:cstheme="minorHAnsi"/>
        </w:rPr>
        <w:t xml:space="preserve">ogólnych </w:t>
      </w:r>
      <w:r w:rsidRPr="001E2E40">
        <w:rPr>
          <w:rFonts w:asciiTheme="minorHAnsi" w:hAnsiTheme="minorHAnsi" w:cstheme="minorHAnsi"/>
        </w:rPr>
        <w:t xml:space="preserve">kryteriów </w:t>
      </w:r>
      <w:r w:rsidR="00617827" w:rsidRPr="001E2E40">
        <w:rPr>
          <w:rFonts w:asciiTheme="minorHAnsi" w:hAnsiTheme="minorHAnsi" w:cstheme="minorHAnsi"/>
        </w:rPr>
        <w:t>merytorycznych ocenianych w systemie 0-1</w:t>
      </w:r>
      <w:r w:rsidRPr="001E2E40">
        <w:rPr>
          <w:rFonts w:asciiTheme="minorHAnsi" w:hAnsiTheme="minorHAnsi" w:cstheme="minorHAnsi"/>
        </w:rPr>
        <w:t>, kryteriów dostępu</w:t>
      </w:r>
      <w:r w:rsidR="00617827" w:rsidRPr="001E2E40">
        <w:rPr>
          <w:rFonts w:asciiTheme="minorHAnsi" w:hAnsiTheme="minorHAnsi" w:cstheme="minorHAnsi"/>
        </w:rPr>
        <w:t xml:space="preserve"> (lub </w:t>
      </w:r>
      <w:r w:rsidR="005776A3" w:rsidRPr="001E2E40">
        <w:rPr>
          <w:rFonts w:asciiTheme="minorHAnsi" w:hAnsiTheme="minorHAnsi" w:cstheme="minorHAnsi"/>
        </w:rPr>
        <w:t>skierowania do negocjacji</w:t>
      </w:r>
      <w:r w:rsidR="00617827" w:rsidRPr="001E2E40">
        <w:rPr>
          <w:rFonts w:asciiTheme="minorHAnsi" w:hAnsiTheme="minorHAnsi" w:cstheme="minorHAnsi"/>
        </w:rPr>
        <w:t xml:space="preserve"> kryteriów </w:t>
      </w:r>
      <w:r w:rsidR="00E764E3" w:rsidRPr="00300E5A">
        <w:rPr>
          <w:rFonts w:asciiTheme="minorHAnsi" w:hAnsiTheme="minorHAnsi" w:cstheme="minorHAnsi"/>
        </w:rPr>
        <w:t>dostępu</w:t>
      </w:r>
      <w:r w:rsidR="00617827" w:rsidRPr="00300E5A">
        <w:rPr>
          <w:rFonts w:asciiTheme="minorHAnsi" w:hAnsiTheme="minorHAnsi" w:cstheme="minorHAnsi"/>
        </w:rPr>
        <w:t>)</w:t>
      </w:r>
      <w:r w:rsidRPr="00300E5A">
        <w:rPr>
          <w:rFonts w:asciiTheme="minorHAnsi" w:hAnsiTheme="minorHAnsi" w:cstheme="minorHAnsi"/>
        </w:rPr>
        <w:t xml:space="preserve"> </w:t>
      </w:r>
      <w:r w:rsidRPr="00300E5A">
        <w:rPr>
          <w:rFonts w:asciiTheme="minorHAnsi" w:hAnsiTheme="minorHAnsi" w:cstheme="minorHAnsi"/>
        </w:rPr>
        <w:br/>
        <w:t xml:space="preserve">i kryteriów horyzontalnych (lub </w:t>
      </w:r>
      <w:r w:rsidR="005776A3" w:rsidRPr="00300E5A">
        <w:rPr>
          <w:rFonts w:asciiTheme="minorHAnsi" w:hAnsiTheme="minorHAnsi" w:cstheme="minorHAnsi"/>
        </w:rPr>
        <w:t xml:space="preserve">skierowania do negocjacji </w:t>
      </w:r>
      <w:r w:rsidRPr="00300E5A">
        <w:rPr>
          <w:rFonts w:asciiTheme="minorHAnsi" w:hAnsiTheme="minorHAnsi" w:cstheme="minorHAnsi"/>
        </w:rPr>
        <w:t>kryteriów horyzontalnych) – następuje kontynuacja oceny;</w:t>
      </w:r>
    </w:p>
    <w:p w14:paraId="0B1D56B1" w14:textId="77777777" w:rsidR="00A338C5" w:rsidRPr="00300E5A" w:rsidRDefault="00C92641" w:rsidP="00216F3E">
      <w:pPr>
        <w:numPr>
          <w:ilvl w:val="1"/>
          <w:numId w:val="21"/>
        </w:numPr>
        <w:tabs>
          <w:tab w:val="clear" w:pos="1440"/>
          <w:tab w:val="num" w:pos="720"/>
        </w:tabs>
        <w:spacing w:after="120"/>
        <w:ind w:left="720"/>
        <w:jc w:val="both"/>
        <w:rPr>
          <w:rFonts w:asciiTheme="minorHAnsi" w:hAnsiTheme="minorHAnsi" w:cstheme="minorHAnsi"/>
        </w:rPr>
      </w:pPr>
      <w:r w:rsidRPr="00300E5A">
        <w:rPr>
          <w:rFonts w:asciiTheme="minorHAnsi" w:hAnsiTheme="minorHAnsi" w:cstheme="minorHAnsi"/>
        </w:rPr>
        <w:t>niespełnienia któregokolwiek z</w:t>
      </w:r>
      <w:r w:rsidR="00A338C5" w:rsidRPr="00300E5A">
        <w:rPr>
          <w:rFonts w:asciiTheme="minorHAnsi" w:hAnsiTheme="minorHAnsi" w:cstheme="minorHAnsi"/>
        </w:rPr>
        <w:t>:</w:t>
      </w:r>
    </w:p>
    <w:p w14:paraId="7F936976" w14:textId="76A44629" w:rsidR="00A338C5" w:rsidRPr="006B3A64" w:rsidRDefault="00CB3ABC" w:rsidP="00216F3E">
      <w:pPr>
        <w:pStyle w:val="Akapitzlist"/>
        <w:numPr>
          <w:ilvl w:val="0"/>
          <w:numId w:val="78"/>
        </w:numPr>
        <w:spacing w:after="120"/>
        <w:jc w:val="both"/>
        <w:rPr>
          <w:rFonts w:asciiTheme="minorHAnsi" w:hAnsiTheme="minorHAnsi" w:cstheme="minorHAnsi"/>
        </w:rPr>
      </w:pPr>
      <w:r w:rsidRPr="00300E5A">
        <w:rPr>
          <w:rFonts w:asciiTheme="minorHAnsi" w:hAnsiTheme="minorHAnsi" w:cstheme="minorHAnsi"/>
        </w:rPr>
        <w:t xml:space="preserve">ogólnych </w:t>
      </w:r>
      <w:r w:rsidR="00617827" w:rsidRPr="006B3A64">
        <w:rPr>
          <w:rFonts w:asciiTheme="minorHAnsi" w:hAnsiTheme="minorHAnsi" w:cstheme="minorHAnsi"/>
        </w:rPr>
        <w:t>kryteriów merytorycznych ocenianych w</w:t>
      </w:r>
      <w:r w:rsidR="00D46768" w:rsidRPr="006B3A64">
        <w:rPr>
          <w:rFonts w:asciiTheme="minorHAnsi" w:hAnsiTheme="minorHAnsi" w:cstheme="minorHAnsi"/>
        </w:rPr>
        <w:t> </w:t>
      </w:r>
      <w:r w:rsidR="00617827" w:rsidRPr="006B3A64">
        <w:rPr>
          <w:rFonts w:asciiTheme="minorHAnsi" w:hAnsiTheme="minorHAnsi" w:cstheme="minorHAnsi"/>
        </w:rPr>
        <w:t>systemie 0-1</w:t>
      </w:r>
      <w:r w:rsidR="0004072A" w:rsidRPr="006B3A64">
        <w:rPr>
          <w:rFonts w:asciiTheme="minorHAnsi" w:hAnsiTheme="minorHAnsi" w:cstheme="minorHAnsi"/>
        </w:rPr>
        <w:t xml:space="preserve">, </w:t>
      </w:r>
    </w:p>
    <w:p w14:paraId="5541D7AA" w14:textId="77777777" w:rsidR="00A338C5" w:rsidRPr="006B3A64" w:rsidRDefault="0004072A" w:rsidP="00216F3E">
      <w:pPr>
        <w:pStyle w:val="Akapitzlist"/>
        <w:numPr>
          <w:ilvl w:val="0"/>
          <w:numId w:val="78"/>
        </w:numPr>
        <w:spacing w:after="120"/>
        <w:jc w:val="both"/>
        <w:rPr>
          <w:rFonts w:asciiTheme="minorHAnsi" w:hAnsiTheme="minorHAnsi" w:cstheme="minorHAnsi"/>
        </w:rPr>
      </w:pPr>
      <w:r w:rsidRPr="006B3A64">
        <w:rPr>
          <w:rFonts w:asciiTheme="minorHAnsi" w:hAnsiTheme="minorHAnsi" w:cstheme="minorHAnsi"/>
        </w:rPr>
        <w:t>kryteriów dostępu</w:t>
      </w:r>
      <w:r w:rsidR="00BA7DB8" w:rsidRPr="006B3A64">
        <w:rPr>
          <w:rStyle w:val="Odwoanieprzypisudolnego"/>
          <w:rFonts w:asciiTheme="minorHAnsi" w:hAnsiTheme="minorHAnsi" w:cstheme="minorHAnsi"/>
        </w:rPr>
        <w:footnoteReference w:id="19"/>
      </w:r>
    </w:p>
    <w:p w14:paraId="59FB8214" w14:textId="6B9C6341" w:rsidR="00A338C5" w:rsidRPr="006B3A64" w:rsidRDefault="00C92641" w:rsidP="00216F3E">
      <w:pPr>
        <w:pStyle w:val="Akapitzlist"/>
        <w:numPr>
          <w:ilvl w:val="0"/>
          <w:numId w:val="78"/>
        </w:numPr>
        <w:spacing w:after="120"/>
        <w:jc w:val="both"/>
        <w:rPr>
          <w:rFonts w:asciiTheme="minorHAnsi" w:hAnsiTheme="minorHAnsi" w:cstheme="minorHAnsi"/>
        </w:rPr>
      </w:pPr>
      <w:r w:rsidRPr="006B3A64">
        <w:rPr>
          <w:rFonts w:asciiTheme="minorHAnsi" w:hAnsiTheme="minorHAnsi" w:cstheme="minorHAnsi"/>
        </w:rPr>
        <w:t>kryteriów horyzontalnych</w:t>
      </w:r>
      <w:r w:rsidR="00502E88" w:rsidRPr="006B3A64">
        <w:rPr>
          <w:rFonts w:asciiTheme="minorHAnsi" w:hAnsiTheme="minorHAnsi" w:cstheme="minorHAnsi"/>
          <w:vertAlign w:val="superscript"/>
        </w:rPr>
        <w:t>21</w:t>
      </w:r>
      <w:r w:rsidRPr="006B3A64">
        <w:rPr>
          <w:rFonts w:asciiTheme="minorHAnsi" w:hAnsiTheme="minorHAnsi" w:cstheme="minorHAnsi"/>
        </w:rPr>
        <w:t xml:space="preserve">, </w:t>
      </w:r>
    </w:p>
    <w:p w14:paraId="20BA13A2" w14:textId="77777777" w:rsidR="0004072A" w:rsidRPr="00E71468" w:rsidRDefault="00C92641" w:rsidP="00E71468">
      <w:pPr>
        <w:spacing w:after="120"/>
        <w:ind w:left="709"/>
        <w:jc w:val="both"/>
        <w:rPr>
          <w:rFonts w:asciiTheme="minorHAnsi" w:hAnsiTheme="minorHAnsi" w:cstheme="minorHAnsi"/>
        </w:rPr>
      </w:pPr>
      <w:r w:rsidRPr="00E71468">
        <w:rPr>
          <w:rFonts w:asciiTheme="minorHAnsi" w:hAnsiTheme="minorHAnsi" w:cstheme="minorHAnsi"/>
        </w:rPr>
        <w:t>oceniający odnotowuje ten fakt na karcie oceny merytorycznej na danym jej etapie, uzasadnia decyzję o uznaniu danego kryterium za niespełnione, projekt zostaje odrzucony i nie podlega dalszej ocenie.</w:t>
      </w:r>
    </w:p>
    <w:p w14:paraId="1D8FE394" w14:textId="77777777" w:rsidR="00C92641" w:rsidRPr="00903C13" w:rsidRDefault="00C92641" w:rsidP="0004072A">
      <w:pPr>
        <w:spacing w:after="120"/>
        <w:ind w:left="720"/>
        <w:jc w:val="both"/>
        <w:rPr>
          <w:rFonts w:asciiTheme="minorHAnsi" w:hAnsiTheme="minorHAnsi" w:cstheme="minorHAnsi"/>
        </w:rPr>
      </w:pPr>
      <w:r w:rsidRPr="00903C13">
        <w:rPr>
          <w:rFonts w:asciiTheme="minorHAnsi" w:hAnsiTheme="minorHAnsi" w:cstheme="minorHAnsi"/>
        </w:rPr>
        <w:t xml:space="preserve">W przedmiotowej sytuacji do wnioskodawcy zostaje </w:t>
      </w:r>
      <w:r w:rsidR="002D0C34" w:rsidRPr="00903C13">
        <w:rPr>
          <w:rFonts w:asciiTheme="minorHAnsi" w:hAnsiTheme="minorHAnsi" w:cstheme="minorHAnsi"/>
        </w:rPr>
        <w:t xml:space="preserve">skierowane </w:t>
      </w:r>
      <w:r w:rsidRPr="00903C13">
        <w:rPr>
          <w:rFonts w:asciiTheme="minorHAnsi" w:hAnsiTheme="minorHAnsi" w:cstheme="minorHAnsi"/>
        </w:rPr>
        <w:t>pismo informujące o</w:t>
      </w:r>
      <w:r w:rsidR="00D46768" w:rsidRPr="00903C13">
        <w:rPr>
          <w:rFonts w:asciiTheme="minorHAnsi" w:hAnsiTheme="minorHAnsi" w:cstheme="minorHAnsi"/>
        </w:rPr>
        <w:t> </w:t>
      </w:r>
      <w:r w:rsidRPr="00903C13">
        <w:rPr>
          <w:rFonts w:asciiTheme="minorHAnsi" w:hAnsiTheme="minorHAnsi" w:cstheme="minorHAnsi"/>
        </w:rPr>
        <w:t>zakończeniu oceny jego projektu oraz negatywnej ocenie wraz ze zgodnym z art. 4</w:t>
      </w:r>
      <w:r w:rsidR="0004072A" w:rsidRPr="00903C13">
        <w:rPr>
          <w:rFonts w:asciiTheme="minorHAnsi" w:hAnsiTheme="minorHAnsi" w:cstheme="minorHAnsi"/>
        </w:rPr>
        <w:t>5</w:t>
      </w:r>
      <w:r w:rsidRPr="00903C13">
        <w:rPr>
          <w:rFonts w:asciiTheme="minorHAnsi" w:hAnsiTheme="minorHAnsi" w:cstheme="minorHAnsi"/>
        </w:rPr>
        <w:t xml:space="preserve"> ust. 5 ustawy </w:t>
      </w:r>
      <w:r w:rsidR="00B97CAC"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w:t>
      </w:r>
      <w:r w:rsidR="00904E8D" w:rsidRPr="00903C13">
        <w:rPr>
          <w:rFonts w:asciiTheme="minorHAnsi" w:hAnsiTheme="minorHAnsi" w:cstheme="minorHAnsi"/>
        </w:rPr>
        <w:t xml:space="preserve"> </w:t>
      </w:r>
      <w:r w:rsidR="001E0B4F" w:rsidRPr="00903C13">
        <w:rPr>
          <w:rFonts w:asciiTheme="minorHAnsi" w:hAnsiTheme="minorHAnsi" w:cstheme="minorHAnsi"/>
        </w:rPr>
        <w:t>na zasadach i w trybie</w:t>
      </w:r>
      <w:r w:rsidRPr="00903C13">
        <w:rPr>
          <w:rFonts w:asciiTheme="minorHAnsi" w:hAnsiTheme="minorHAnsi" w:cstheme="minorHAnsi"/>
        </w:rPr>
        <w:t xml:space="preserve">, o </w:t>
      </w:r>
      <w:r w:rsidR="001E0B4F" w:rsidRPr="00903C13">
        <w:rPr>
          <w:rFonts w:asciiTheme="minorHAnsi" w:hAnsiTheme="minorHAnsi" w:cstheme="minorHAnsi"/>
        </w:rPr>
        <w:t xml:space="preserve">których </w:t>
      </w:r>
      <w:r w:rsidR="000D5682" w:rsidRPr="00903C13">
        <w:rPr>
          <w:rFonts w:asciiTheme="minorHAnsi" w:hAnsiTheme="minorHAnsi" w:cstheme="minorHAnsi"/>
        </w:rPr>
        <w:t xml:space="preserve">mowa w art. 53 </w:t>
      </w:r>
      <w:r w:rsidR="001E0B4F" w:rsidRPr="00903C13">
        <w:rPr>
          <w:rFonts w:asciiTheme="minorHAnsi" w:hAnsiTheme="minorHAnsi" w:cstheme="minorHAnsi"/>
        </w:rPr>
        <w:t>oraz art. 54</w:t>
      </w:r>
      <w:r w:rsidR="000D5682" w:rsidRPr="00903C13">
        <w:rPr>
          <w:rFonts w:asciiTheme="minorHAnsi" w:hAnsiTheme="minorHAnsi" w:cstheme="minorHAnsi"/>
        </w:rPr>
        <w:t xml:space="preserve"> ustawy</w:t>
      </w:r>
      <w:r w:rsidR="00B97CAC" w:rsidRPr="00903C13">
        <w:rPr>
          <w:rFonts w:asciiTheme="minorHAnsi" w:hAnsiTheme="minorHAnsi" w:cstheme="minorHAnsi"/>
        </w:rPr>
        <w:t xml:space="preserve"> wdrożeniowej</w:t>
      </w:r>
      <w:r w:rsidRPr="00903C13">
        <w:rPr>
          <w:rFonts w:asciiTheme="minorHAnsi" w:hAnsiTheme="minorHAnsi" w:cstheme="minorHAnsi"/>
        </w:rPr>
        <w:t xml:space="preserve">. </w:t>
      </w:r>
    </w:p>
    <w:p w14:paraId="341A614F" w14:textId="77777777"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Ww. pismo zawiera całą treść wypełnionych kart oceny merytorycznej albo kopie wypełnionych kart oceny w postaci załączników z zachowaniem zasady anonimowości osób dokonujących oceny.</w:t>
      </w:r>
    </w:p>
    <w:p w14:paraId="7313E48B" w14:textId="1AA5D422" w:rsidR="00C92641" w:rsidRDefault="00C92641" w:rsidP="004F01D6">
      <w:pPr>
        <w:spacing w:after="120"/>
        <w:jc w:val="both"/>
        <w:rPr>
          <w:rFonts w:asciiTheme="minorHAnsi" w:hAnsiTheme="minorHAnsi" w:cstheme="minorHAnsi"/>
        </w:rPr>
      </w:pPr>
      <w:r w:rsidRPr="00903C13">
        <w:rPr>
          <w:rFonts w:asciiTheme="minorHAnsi" w:hAnsiTheme="minorHAnsi" w:cstheme="minorHAnsi"/>
        </w:rPr>
        <w:lastRenderedPageBreak/>
        <w:t>Ocena merytoryczna zakończona podpisaniem przez oceniających kart oceny merytorycznej wszystkich projektów ocenianych w ramach KOP jest dokonywana w terminie nie późniejszym niż</w:t>
      </w:r>
      <w:r w:rsidR="004F01D6">
        <w:rPr>
          <w:rFonts w:asciiTheme="minorHAnsi" w:hAnsiTheme="minorHAnsi" w:cstheme="minorHAnsi"/>
        </w:rPr>
        <w:t xml:space="preserve"> </w:t>
      </w:r>
      <w:r w:rsidR="0004072A" w:rsidRPr="00903C13">
        <w:rPr>
          <w:rFonts w:asciiTheme="minorHAnsi" w:hAnsiTheme="minorHAnsi" w:cstheme="minorHAnsi"/>
        </w:rPr>
        <w:t>6</w:t>
      </w:r>
      <w:r w:rsidRPr="00903C13">
        <w:rPr>
          <w:rFonts w:asciiTheme="minorHAnsi" w:hAnsiTheme="minorHAnsi" w:cstheme="minorHAnsi"/>
        </w:rPr>
        <w:t xml:space="preserve">0 dni kalendarzowych </w:t>
      </w:r>
      <w:r w:rsidR="008B7570" w:rsidRPr="00903C13">
        <w:rPr>
          <w:rFonts w:asciiTheme="minorHAnsi" w:hAnsiTheme="minorHAnsi" w:cstheme="minorHAnsi"/>
        </w:rPr>
        <w:t>od dnia przekazania oceniającym w ramach KOP wylosowanych projektów do oceny</w:t>
      </w:r>
      <w:r w:rsidR="004F01D6">
        <w:rPr>
          <w:rFonts w:asciiTheme="minorHAnsi" w:hAnsiTheme="minorHAnsi" w:cstheme="minorHAnsi"/>
        </w:rPr>
        <w:t>.</w:t>
      </w:r>
    </w:p>
    <w:p w14:paraId="66C7E913" w14:textId="77777777" w:rsidR="00230F1C" w:rsidRPr="00903C13" w:rsidRDefault="00230F1C" w:rsidP="004F01D6">
      <w:pPr>
        <w:spacing w:after="120"/>
        <w:jc w:val="both"/>
        <w:rPr>
          <w:rFonts w:asciiTheme="minorHAnsi" w:hAnsiTheme="minorHAnsi" w:cstheme="minorHAnsi"/>
        </w:rPr>
      </w:pPr>
    </w:p>
    <w:p w14:paraId="1A83B2BA" w14:textId="053451BC" w:rsidR="00230F1C" w:rsidRPr="006B3A64" w:rsidRDefault="00230F1C" w:rsidP="006B3A64">
      <w:pPr>
        <w:pStyle w:val="Nagwek2"/>
        <w:rPr>
          <w:rFonts w:asciiTheme="minorHAnsi" w:hAnsiTheme="minorHAnsi" w:cstheme="minorHAnsi"/>
        </w:rPr>
      </w:pPr>
      <w:bookmarkStart w:id="41" w:name="_Toc31021073"/>
      <w:r w:rsidRPr="006B3A64">
        <w:rPr>
          <w:rFonts w:asciiTheme="minorHAnsi" w:hAnsiTheme="minorHAnsi" w:cstheme="minorHAnsi"/>
        </w:rPr>
        <w:t>Kryteria oceny projektów</w:t>
      </w:r>
      <w:bookmarkEnd w:id="41"/>
    </w:p>
    <w:p w14:paraId="5D33A853" w14:textId="77777777" w:rsidR="00C92641" w:rsidRPr="00903C13" w:rsidRDefault="00C92641" w:rsidP="00C92641">
      <w:pPr>
        <w:spacing w:after="120"/>
        <w:jc w:val="both"/>
        <w:rPr>
          <w:rFonts w:asciiTheme="minorHAnsi" w:hAnsiTheme="minorHAnsi" w:cstheme="minorHAnsi"/>
        </w:rPr>
      </w:pPr>
    </w:p>
    <w:p w14:paraId="21CD4D7F" w14:textId="5DA9C3E1" w:rsidR="00C92641" w:rsidRPr="00903C13" w:rsidRDefault="00C92641" w:rsidP="00E807D0">
      <w:pPr>
        <w:pStyle w:val="Nagwek3"/>
        <w:ind w:firstLine="227"/>
        <w:rPr>
          <w:rFonts w:asciiTheme="minorHAnsi" w:hAnsiTheme="minorHAnsi" w:cstheme="minorHAnsi"/>
        </w:rPr>
      </w:pPr>
      <w:bookmarkStart w:id="42" w:name="_Toc419978779"/>
      <w:bookmarkStart w:id="43" w:name="_Toc31021074"/>
      <w:r w:rsidRPr="00903C13">
        <w:rPr>
          <w:rFonts w:asciiTheme="minorHAnsi" w:hAnsiTheme="minorHAnsi" w:cstheme="minorHAnsi"/>
        </w:rPr>
        <w:t xml:space="preserve">Ocena </w:t>
      </w:r>
      <w:r w:rsidR="00580524">
        <w:rPr>
          <w:rFonts w:asciiTheme="minorHAnsi" w:hAnsiTheme="minorHAnsi" w:cstheme="minorHAnsi"/>
        </w:rPr>
        <w:t xml:space="preserve">ogólnych </w:t>
      </w:r>
      <w:r w:rsidRPr="00903C13">
        <w:rPr>
          <w:rFonts w:asciiTheme="minorHAnsi" w:hAnsiTheme="minorHAnsi" w:cstheme="minorHAnsi"/>
        </w:rPr>
        <w:t xml:space="preserve">kryteriów </w:t>
      </w:r>
      <w:bookmarkEnd w:id="42"/>
      <w:r w:rsidR="00780C53" w:rsidRPr="00903C13">
        <w:rPr>
          <w:rFonts w:asciiTheme="minorHAnsi" w:hAnsiTheme="minorHAnsi" w:cstheme="minorHAnsi"/>
        </w:rPr>
        <w:t>merytorycznych</w:t>
      </w:r>
      <w:r w:rsidR="008D215D">
        <w:rPr>
          <w:rFonts w:asciiTheme="minorHAnsi" w:hAnsiTheme="minorHAnsi" w:cstheme="minorHAnsi"/>
        </w:rPr>
        <w:t xml:space="preserve"> weryfikowanych wg zasady 0-1</w:t>
      </w:r>
      <w:bookmarkEnd w:id="43"/>
    </w:p>
    <w:p w14:paraId="5C22D6B4" w14:textId="77777777" w:rsidR="00C92641" w:rsidRPr="00903C13" w:rsidRDefault="00C92641" w:rsidP="00C92641">
      <w:pPr>
        <w:spacing w:after="120"/>
        <w:jc w:val="both"/>
        <w:rPr>
          <w:rFonts w:asciiTheme="minorHAnsi" w:hAnsiTheme="minorHAnsi" w:cstheme="minorHAnsi"/>
        </w:rPr>
      </w:pPr>
    </w:p>
    <w:p w14:paraId="3F93A1DD" w14:textId="4063F03A" w:rsidR="00C92641" w:rsidRPr="00903C13" w:rsidRDefault="00C92641"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Ocena </w:t>
      </w:r>
      <w:r w:rsidR="00580524">
        <w:rPr>
          <w:rFonts w:asciiTheme="minorHAnsi" w:hAnsiTheme="minorHAnsi" w:cstheme="minorHAnsi"/>
        </w:rPr>
        <w:t xml:space="preserve">ogólnych </w:t>
      </w:r>
      <w:r w:rsidR="0095451C" w:rsidRPr="00903C13">
        <w:rPr>
          <w:rFonts w:asciiTheme="minorHAnsi" w:hAnsiTheme="minorHAnsi" w:cstheme="minorHAnsi"/>
        </w:rPr>
        <w:t>kryteriów merytorycznych</w:t>
      </w:r>
      <w:r w:rsidRPr="00903C13">
        <w:rPr>
          <w:rFonts w:asciiTheme="minorHAnsi" w:hAnsiTheme="minorHAnsi" w:cstheme="minorHAnsi"/>
        </w:rPr>
        <w:t xml:space="preserve"> </w:t>
      </w:r>
      <w:r w:rsidR="00D84229" w:rsidRPr="00903C13">
        <w:rPr>
          <w:rFonts w:asciiTheme="minorHAnsi" w:hAnsiTheme="minorHAnsi" w:cstheme="minorHAnsi"/>
        </w:rPr>
        <w:t xml:space="preserve">weryfikowanych wg zasady 0-1 </w:t>
      </w:r>
      <w:r w:rsidRPr="00903C13">
        <w:rPr>
          <w:rFonts w:asciiTheme="minorHAnsi" w:hAnsiTheme="minorHAnsi" w:cstheme="minorHAnsi"/>
        </w:rPr>
        <w:t>stanowi jeden z</w:t>
      </w:r>
      <w:r w:rsidR="00801524">
        <w:rPr>
          <w:rFonts w:asciiTheme="minorHAnsi" w:hAnsiTheme="minorHAnsi" w:cstheme="minorHAnsi"/>
        </w:rPr>
        <w:t> </w:t>
      </w:r>
      <w:r w:rsidRPr="00903C13">
        <w:rPr>
          <w:rFonts w:asciiTheme="minorHAnsi" w:hAnsiTheme="minorHAnsi" w:cstheme="minorHAnsi"/>
        </w:rPr>
        <w:t>etapów oceny merytorycznej wniosku o dofinansowanie projektu konkursowego w ramach PO WER. Powyższa ocena jest oceną „0</w:t>
      </w:r>
      <w:r w:rsidR="00AA3A38" w:rsidRPr="00903C13">
        <w:rPr>
          <w:rFonts w:asciiTheme="minorHAnsi" w:hAnsiTheme="minorHAnsi" w:cstheme="minorHAnsi"/>
        </w:rPr>
        <w:t>-</w:t>
      </w:r>
      <w:r w:rsidRPr="00903C13">
        <w:rPr>
          <w:rFonts w:asciiTheme="minorHAnsi" w:hAnsiTheme="minorHAnsi" w:cstheme="minorHAnsi"/>
        </w:rPr>
        <w:t>1” i</w:t>
      </w:r>
      <w:r w:rsidR="00D84229" w:rsidRPr="00903C13">
        <w:rPr>
          <w:rFonts w:asciiTheme="minorHAnsi" w:hAnsiTheme="minorHAnsi" w:cstheme="minorHAnsi"/>
        </w:rPr>
        <w:t> </w:t>
      </w:r>
      <w:r w:rsidRPr="00903C13">
        <w:rPr>
          <w:rFonts w:asciiTheme="minorHAnsi" w:hAnsiTheme="minorHAnsi" w:cstheme="minorHAnsi"/>
        </w:rPr>
        <w:t xml:space="preserve">polega na przypisaniu </w:t>
      </w:r>
      <w:r w:rsidR="00010C6C" w:rsidRPr="00903C13">
        <w:rPr>
          <w:rFonts w:asciiTheme="minorHAnsi" w:hAnsiTheme="minorHAnsi" w:cstheme="minorHAnsi"/>
        </w:rPr>
        <w:t xml:space="preserve">poszczególnym kryteriom </w:t>
      </w:r>
      <w:r w:rsidRPr="00903C13">
        <w:rPr>
          <w:rFonts w:asciiTheme="minorHAnsi" w:hAnsiTheme="minorHAnsi" w:cstheme="minorHAnsi"/>
        </w:rPr>
        <w:t>wartości logicznych „tak” albo „nie”</w:t>
      </w:r>
      <w:r w:rsidR="00437138">
        <w:rPr>
          <w:rFonts w:asciiTheme="minorHAnsi" w:hAnsiTheme="minorHAnsi" w:cstheme="minorHAnsi"/>
        </w:rPr>
        <w:t xml:space="preserve"> lub „nie dotyczy”</w:t>
      </w:r>
      <w:r w:rsidRPr="00903C13">
        <w:rPr>
          <w:rFonts w:asciiTheme="minorHAnsi" w:hAnsiTheme="minorHAnsi" w:cstheme="minorHAnsi"/>
        </w:rPr>
        <w:t xml:space="preserve">. </w:t>
      </w:r>
    </w:p>
    <w:p w14:paraId="1DB57966" w14:textId="77777777" w:rsidR="00FC4CB7" w:rsidRPr="00903C13" w:rsidRDefault="00FC4CB7" w:rsidP="00AD60DE">
      <w:pPr>
        <w:autoSpaceDE w:val="0"/>
        <w:autoSpaceDN w:val="0"/>
        <w:adjustRightInd w:val="0"/>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5745EE" w:rsidRPr="00903C13" w14:paraId="739760C8" w14:textId="77777777" w:rsidTr="005745EE">
        <w:tc>
          <w:tcPr>
            <w:tcW w:w="675" w:type="dxa"/>
            <w:vAlign w:val="center"/>
          </w:tcPr>
          <w:p w14:paraId="55FEF6ED" w14:textId="77777777" w:rsidR="005745EE" w:rsidRPr="00903C13" w:rsidRDefault="005745EE" w:rsidP="00AD60DE">
            <w:pPr>
              <w:spacing w:before="120" w:after="120"/>
              <w:jc w:val="both"/>
              <w:rPr>
                <w:rFonts w:asciiTheme="minorHAnsi" w:hAnsiTheme="minorHAnsi" w:cstheme="minorHAnsi"/>
              </w:rPr>
            </w:pPr>
            <w:r w:rsidRPr="00903C13">
              <w:rPr>
                <w:rFonts w:asciiTheme="minorHAnsi" w:hAnsiTheme="minorHAnsi" w:cstheme="minorHAnsi"/>
              </w:rPr>
              <w:t>Lp.</w:t>
            </w:r>
          </w:p>
        </w:tc>
        <w:tc>
          <w:tcPr>
            <w:tcW w:w="8647" w:type="dxa"/>
            <w:vAlign w:val="center"/>
          </w:tcPr>
          <w:p w14:paraId="3153B6C5" w14:textId="77777777" w:rsidR="003D3154" w:rsidRPr="00903C13" w:rsidRDefault="005745EE">
            <w:pPr>
              <w:spacing w:before="120" w:after="120"/>
              <w:jc w:val="both"/>
              <w:rPr>
                <w:rFonts w:asciiTheme="minorHAnsi" w:hAnsiTheme="minorHAnsi" w:cstheme="minorHAnsi"/>
                <w:b/>
              </w:rPr>
            </w:pPr>
            <w:r w:rsidRPr="00903C13">
              <w:rPr>
                <w:rFonts w:asciiTheme="minorHAnsi" w:hAnsiTheme="minorHAnsi" w:cstheme="minorHAnsi"/>
                <w:b/>
              </w:rPr>
              <w:t>Brzmienie kryteri</w:t>
            </w:r>
            <w:r w:rsidR="00402A7C" w:rsidRPr="00903C13">
              <w:rPr>
                <w:rFonts w:asciiTheme="minorHAnsi" w:hAnsiTheme="minorHAnsi" w:cstheme="minorHAnsi"/>
                <w:b/>
              </w:rPr>
              <w:t>ów merytorycznych</w:t>
            </w:r>
            <w:r w:rsidRPr="00903C13">
              <w:rPr>
                <w:rFonts w:asciiTheme="minorHAnsi" w:hAnsiTheme="minorHAnsi" w:cstheme="minorHAnsi"/>
                <w:b/>
              </w:rPr>
              <w:t xml:space="preserve"> </w:t>
            </w:r>
          </w:p>
        </w:tc>
      </w:tr>
      <w:tr w:rsidR="005745EE" w:rsidRPr="00903C13" w14:paraId="42F4412D" w14:textId="77777777" w:rsidTr="005745EE">
        <w:tc>
          <w:tcPr>
            <w:tcW w:w="675" w:type="dxa"/>
            <w:vAlign w:val="center"/>
          </w:tcPr>
          <w:p w14:paraId="1168C1DC"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1</w:t>
            </w:r>
          </w:p>
        </w:tc>
        <w:tc>
          <w:tcPr>
            <w:tcW w:w="8647" w:type="dxa"/>
          </w:tcPr>
          <w:p w14:paraId="7AE1C94B" w14:textId="44BABC16" w:rsidR="00402A7C" w:rsidRPr="00903C13" w:rsidRDefault="002A140D" w:rsidP="00F275D1">
            <w:pPr>
              <w:jc w:val="both"/>
              <w:rPr>
                <w:rFonts w:asciiTheme="minorHAnsi" w:hAnsiTheme="minorHAnsi" w:cstheme="minorHAnsi"/>
              </w:rPr>
            </w:pPr>
            <w:r w:rsidRPr="002A140D">
              <w:rPr>
                <w:rFonts w:asciiTheme="minorHAnsi" w:hAnsiTheme="minorHAnsi" w:cstheme="minorHAnsi"/>
                <w:b/>
              </w:rPr>
              <w:t>Wnioskodawca zgodnie ze Szczegółowym Opisem Osi Priorytetowych PO WER jest podmiotem uprawnionym do ubiegania się</w:t>
            </w:r>
            <w:r>
              <w:rPr>
                <w:rFonts w:asciiTheme="minorHAnsi" w:hAnsiTheme="minorHAnsi" w:cstheme="minorHAnsi"/>
                <w:b/>
              </w:rPr>
              <w:t xml:space="preserve"> </w:t>
            </w:r>
            <w:r w:rsidRPr="002A140D">
              <w:rPr>
                <w:rFonts w:asciiTheme="minorHAnsi" w:hAnsiTheme="minorHAnsi" w:cstheme="minorHAnsi"/>
                <w:b/>
              </w:rPr>
              <w:t>o dofinansowanie w ramach właściwego Działania/Poddziałania PO WER lub właściwego naboru o ile ustalono w nim kryterium dostępu zawężające listę podmiotów uprawnionych do ubiegania się o dofinansowanie.</w:t>
            </w:r>
          </w:p>
        </w:tc>
      </w:tr>
      <w:tr w:rsidR="005745EE" w:rsidRPr="00903C13" w14:paraId="7B9C157E" w14:textId="77777777" w:rsidTr="005745EE">
        <w:tc>
          <w:tcPr>
            <w:tcW w:w="675" w:type="dxa"/>
            <w:vAlign w:val="center"/>
          </w:tcPr>
          <w:p w14:paraId="2F7529CD"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2</w:t>
            </w:r>
          </w:p>
        </w:tc>
        <w:tc>
          <w:tcPr>
            <w:tcW w:w="8647" w:type="dxa"/>
          </w:tcPr>
          <w:p w14:paraId="6A096EB3" w14:textId="77777777" w:rsidR="001E2E40" w:rsidRPr="006B3A64" w:rsidRDefault="001E2E40" w:rsidP="006B3A64">
            <w:pPr>
              <w:jc w:val="both"/>
              <w:rPr>
                <w:rFonts w:asciiTheme="minorHAnsi" w:hAnsiTheme="minorHAnsi" w:cstheme="minorHAnsi"/>
                <w:b/>
              </w:rPr>
            </w:pPr>
            <w:r w:rsidRPr="006B3A64">
              <w:rPr>
                <w:rFonts w:asciiTheme="minorHAnsi" w:hAnsiTheme="minorHAnsi" w:cstheme="minorHAnsi"/>
                <w:b/>
              </w:rPr>
              <w:t>Czy w przypadku projektu partnerskiego spełnione zostały wymogi dotyczące:</w:t>
            </w:r>
          </w:p>
          <w:p w14:paraId="0763B9C9" w14:textId="6294DD34" w:rsidR="001E2E40" w:rsidRDefault="001E2E40" w:rsidP="001E2E40">
            <w:pPr>
              <w:pStyle w:val="Akapitzlist"/>
              <w:numPr>
                <w:ilvl w:val="0"/>
                <w:numId w:val="114"/>
              </w:numPr>
              <w:rPr>
                <w:rFonts w:asciiTheme="minorHAnsi" w:hAnsiTheme="minorHAnsi" w:cstheme="minorHAnsi"/>
                <w:b/>
              </w:rPr>
            </w:pPr>
            <w:r w:rsidRPr="00864C7F">
              <w:rPr>
                <w:rFonts w:asciiTheme="minorHAnsi" w:hAnsiTheme="minorHAnsi" w:cstheme="minorHAnsi"/>
                <w:b/>
              </w:rPr>
              <w:t>wyboru partnerów, o których mowa w art. 33 ust. 2-4a ustawy z dnia 11 lipca 2014 r. o zasadach realizacji programów w zakresie polityki spójności finansowanych w perspektywie 2014-2020 (o ile dotyczy);</w:t>
            </w:r>
          </w:p>
          <w:p w14:paraId="5E2ACB63" w14:textId="1A8B06E9" w:rsidR="001E2E40" w:rsidRDefault="001E2E40" w:rsidP="006B3A64">
            <w:pPr>
              <w:pStyle w:val="Akapitzlist"/>
              <w:numPr>
                <w:ilvl w:val="0"/>
                <w:numId w:val="114"/>
              </w:numPr>
              <w:rPr>
                <w:rFonts w:asciiTheme="minorHAnsi" w:hAnsiTheme="minorHAnsi" w:cstheme="minorHAnsi"/>
                <w:b/>
              </w:rPr>
            </w:pPr>
            <w:r w:rsidRPr="00DA2D4E">
              <w:rPr>
                <w:rFonts w:asciiTheme="minorHAnsi" w:hAnsiTheme="minorHAnsi" w:cstheme="minorHAnsi"/>
                <w:b/>
              </w:rPr>
              <w:t>utworzenia albo zainicjowania partnerstwa w terminie zgodnym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w:t>
            </w:r>
          </w:p>
          <w:p w14:paraId="2BC0ED7A" w14:textId="77777777" w:rsidR="001E2E40" w:rsidRDefault="001E2E40" w:rsidP="006B3A64">
            <w:pPr>
              <w:pStyle w:val="Akapitzlist"/>
              <w:ind w:left="0"/>
              <w:rPr>
                <w:rFonts w:asciiTheme="minorHAnsi" w:hAnsiTheme="minorHAnsi" w:cstheme="minorHAnsi"/>
              </w:rPr>
            </w:pPr>
          </w:p>
          <w:p w14:paraId="55EB2ACC" w14:textId="55AEBE21" w:rsidR="008C4FD1" w:rsidRPr="006B3A64" w:rsidRDefault="008C4FD1" w:rsidP="00AD60DE">
            <w:pPr>
              <w:pStyle w:val="Default"/>
              <w:jc w:val="both"/>
              <w:rPr>
                <w:rFonts w:asciiTheme="minorHAnsi" w:eastAsia="Times New Roman" w:hAnsiTheme="minorHAnsi" w:cstheme="minorHAnsi"/>
                <w:color w:val="auto"/>
                <w:lang w:eastAsia="pl-PL"/>
              </w:rPr>
            </w:pPr>
            <w:r w:rsidRPr="006B3A64">
              <w:rPr>
                <w:rFonts w:asciiTheme="minorHAnsi" w:eastAsia="Times New Roman" w:hAnsiTheme="minorHAnsi" w:cstheme="minorHAnsi"/>
                <w:color w:val="auto"/>
                <w:lang w:eastAsia="pl-PL"/>
              </w:rPr>
              <w:t xml:space="preserve">Oceniający sprawdza </w:t>
            </w:r>
            <w:r w:rsidR="00716C9D" w:rsidRPr="006B3A64">
              <w:rPr>
                <w:rFonts w:asciiTheme="minorHAnsi" w:eastAsia="Times New Roman" w:hAnsiTheme="minorHAnsi" w:cstheme="minorHAnsi"/>
                <w:color w:val="auto"/>
                <w:lang w:eastAsia="pl-PL"/>
              </w:rPr>
              <w:t xml:space="preserve">spełnienie </w:t>
            </w:r>
            <w:r w:rsidRPr="006B3A64">
              <w:rPr>
                <w:rFonts w:asciiTheme="minorHAnsi" w:eastAsia="Times New Roman" w:hAnsiTheme="minorHAnsi" w:cstheme="minorHAnsi"/>
                <w:color w:val="auto"/>
                <w:lang w:eastAsia="pl-PL"/>
              </w:rPr>
              <w:t>kryterium na podstawie oświadczenia zawartego we wniosku o dofinansowanie dotyczącego zarówno wnioskodawcy, jak i partnerów zawartego w części VIII wniosku o dofinansowanie</w:t>
            </w:r>
            <w:r w:rsidR="00716C9D" w:rsidRPr="006B3A64">
              <w:rPr>
                <w:rFonts w:asciiTheme="minorHAnsi" w:eastAsia="Times New Roman" w:hAnsiTheme="minorHAnsi" w:cstheme="minorHAnsi"/>
                <w:color w:val="auto"/>
                <w:lang w:eastAsia="pl-PL"/>
              </w:rPr>
              <w:t>.</w:t>
            </w:r>
          </w:p>
          <w:p w14:paraId="39D5B8BD" w14:textId="77777777" w:rsidR="00C6771C" w:rsidRPr="006B3A64" w:rsidRDefault="00C6771C" w:rsidP="00C6771C">
            <w:pPr>
              <w:pStyle w:val="Default"/>
              <w:jc w:val="center"/>
              <w:rPr>
                <w:rFonts w:asciiTheme="minorHAnsi" w:hAnsiTheme="minorHAnsi" w:cstheme="minorHAnsi"/>
                <w:b/>
                <w:sz w:val="28"/>
                <w:szCs w:val="28"/>
              </w:rPr>
            </w:pPr>
          </w:p>
          <w:p w14:paraId="571D0253" w14:textId="77777777" w:rsidR="00393B5A" w:rsidRPr="006B3A64" w:rsidRDefault="00393B5A" w:rsidP="00C6771C">
            <w:pPr>
              <w:pStyle w:val="Default"/>
              <w:jc w:val="center"/>
              <w:rPr>
                <w:rFonts w:asciiTheme="minorHAnsi" w:hAnsiTheme="minorHAnsi" w:cstheme="minorHAnsi"/>
                <w:b/>
              </w:rPr>
            </w:pPr>
            <w:r w:rsidRPr="006B3A64">
              <w:rPr>
                <w:rFonts w:asciiTheme="minorHAnsi" w:hAnsiTheme="minorHAnsi" w:cstheme="minorHAnsi"/>
                <w:b/>
              </w:rPr>
              <w:t>UWAGA:</w:t>
            </w:r>
          </w:p>
          <w:p w14:paraId="0EEF17ED" w14:textId="77777777" w:rsidR="00C6771C" w:rsidRPr="006B3A64" w:rsidRDefault="00C6771C" w:rsidP="00E71468">
            <w:pPr>
              <w:pStyle w:val="Default"/>
              <w:jc w:val="center"/>
              <w:rPr>
                <w:rFonts w:asciiTheme="minorHAnsi" w:hAnsiTheme="minorHAnsi" w:cstheme="minorHAnsi"/>
                <w:b/>
              </w:rPr>
            </w:pPr>
          </w:p>
          <w:p w14:paraId="0575968C" w14:textId="77777777" w:rsidR="008C4FD1" w:rsidRPr="006B3A64" w:rsidRDefault="008C4FD1" w:rsidP="00AD60DE">
            <w:pPr>
              <w:pStyle w:val="Default"/>
              <w:jc w:val="both"/>
              <w:rPr>
                <w:rFonts w:asciiTheme="minorHAnsi" w:eastAsia="Times New Roman" w:hAnsiTheme="minorHAnsi" w:cstheme="minorHAnsi"/>
                <w:color w:val="auto"/>
                <w:u w:val="single"/>
                <w:lang w:eastAsia="pl-PL"/>
              </w:rPr>
            </w:pPr>
            <w:r w:rsidRPr="006B3A64">
              <w:rPr>
                <w:rFonts w:asciiTheme="minorHAnsi" w:eastAsia="Times New Roman" w:hAnsiTheme="minorHAnsi" w:cstheme="minorHAnsi"/>
                <w:color w:val="auto"/>
                <w:u w:val="single"/>
                <w:lang w:eastAsia="pl-PL"/>
              </w:rPr>
              <w:t xml:space="preserve">Złożenie wniosku za pośrednictwem SOWA oznacza potwierdzenie zgodności z prawdą oświadczeń zawartych w sekcji VIII wniosku zarówno ze strony wnioskodawcy jak i partnerów. </w:t>
            </w:r>
          </w:p>
          <w:p w14:paraId="0B1D3C39" w14:textId="77777777" w:rsidR="005745EE" w:rsidRPr="00903C13" w:rsidRDefault="008C4FD1" w:rsidP="00AD60DE">
            <w:pPr>
              <w:spacing w:before="120" w:after="120"/>
              <w:jc w:val="both"/>
              <w:rPr>
                <w:rFonts w:asciiTheme="minorHAnsi" w:hAnsiTheme="minorHAnsi" w:cstheme="minorHAnsi"/>
              </w:rPr>
            </w:pPr>
            <w:r w:rsidRPr="006B3A64">
              <w:rPr>
                <w:rFonts w:asciiTheme="minorHAnsi" w:hAnsiTheme="minorHAnsi" w:cstheme="minorHAnsi"/>
              </w:rPr>
              <w:t>Przed podpisaniem umowy IOK weryfikuje prawdziwość oświadczeń wnioskodawcy i partnerów</w:t>
            </w:r>
            <w:r w:rsidR="00716C9D" w:rsidRPr="006B3A64">
              <w:rPr>
                <w:rFonts w:asciiTheme="minorHAnsi" w:hAnsiTheme="minorHAnsi" w:cstheme="minorHAnsi"/>
              </w:rPr>
              <w:t>,</w:t>
            </w:r>
            <w:r w:rsidRPr="006B3A64">
              <w:rPr>
                <w:rFonts w:asciiTheme="minorHAnsi" w:hAnsiTheme="minorHAnsi" w:cstheme="minorHAnsi"/>
              </w:rPr>
              <w:t xml:space="preserve"> sprawdza prawidłowość spełnienia wymogów dotyczących partnerstwa.</w:t>
            </w:r>
            <w:r w:rsidRPr="00903C13">
              <w:rPr>
                <w:rFonts w:asciiTheme="minorHAnsi" w:hAnsiTheme="minorHAnsi" w:cstheme="minorHAnsi"/>
                <w:sz w:val="22"/>
                <w:szCs w:val="22"/>
              </w:rPr>
              <w:t xml:space="preserve"> </w:t>
            </w:r>
          </w:p>
        </w:tc>
      </w:tr>
      <w:tr w:rsidR="005745EE" w:rsidRPr="00903C13" w14:paraId="76DBAD97" w14:textId="77777777" w:rsidTr="00756534">
        <w:trPr>
          <w:trHeight w:val="4710"/>
        </w:trPr>
        <w:tc>
          <w:tcPr>
            <w:tcW w:w="675" w:type="dxa"/>
            <w:vAlign w:val="center"/>
          </w:tcPr>
          <w:p w14:paraId="2DF18B38"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lastRenderedPageBreak/>
              <w:t>3</w:t>
            </w:r>
          </w:p>
        </w:tc>
        <w:tc>
          <w:tcPr>
            <w:tcW w:w="8647" w:type="dxa"/>
          </w:tcPr>
          <w:p w14:paraId="2676B458" w14:textId="1F18ABBA" w:rsidR="008C4FD1" w:rsidRPr="00903C13" w:rsidRDefault="008C4FD1" w:rsidP="00AD60DE">
            <w:pPr>
              <w:spacing w:before="120" w:after="120"/>
              <w:jc w:val="both"/>
              <w:rPr>
                <w:rFonts w:asciiTheme="minorHAnsi" w:hAnsiTheme="minorHAnsi" w:cstheme="minorHAnsi"/>
                <w:b/>
              </w:rPr>
            </w:pPr>
            <w:r w:rsidRPr="00903C13">
              <w:rPr>
                <w:rFonts w:asciiTheme="minorHAnsi" w:hAnsiTheme="minorHAnsi" w:cstheme="minorHAnsi"/>
                <w:b/>
              </w:rPr>
              <w:t xml:space="preserve">Wnioskodawca oraz partnerzy krajowi (o ile dotyczy), ponoszący wydatki w danym projekcie z EFS, posiadają łączny obrót za ostatni zatwierdzony rok obrotowy zgodnie z ustawą o rachunkowości z dnia 29 września 1994 r. (Dz. U. </w:t>
            </w:r>
            <w:r w:rsidR="00CB3ABC">
              <w:rPr>
                <w:rFonts w:asciiTheme="minorHAnsi" w:hAnsiTheme="minorHAnsi" w:cstheme="minorHAnsi"/>
                <w:b/>
              </w:rPr>
              <w:t>2019</w:t>
            </w:r>
            <w:r w:rsidR="00CB3ABC" w:rsidRPr="00903C13">
              <w:rPr>
                <w:rFonts w:asciiTheme="minorHAnsi" w:hAnsiTheme="minorHAnsi" w:cstheme="minorHAnsi"/>
                <w:b/>
              </w:rPr>
              <w:t xml:space="preserve"> </w:t>
            </w:r>
            <w:r w:rsidRPr="00903C13">
              <w:rPr>
                <w:rFonts w:asciiTheme="minorHAnsi" w:hAnsiTheme="minorHAnsi" w:cstheme="minorHAnsi"/>
                <w:b/>
              </w:rPr>
              <w:t xml:space="preserve">poz. </w:t>
            </w:r>
            <w:r w:rsidR="00CB3ABC">
              <w:rPr>
                <w:rFonts w:asciiTheme="minorHAnsi" w:hAnsiTheme="minorHAnsi" w:cstheme="minorHAnsi"/>
                <w:b/>
              </w:rPr>
              <w:t>351</w:t>
            </w:r>
            <w:r w:rsidR="00CB3ABC" w:rsidRPr="00903C13">
              <w:rPr>
                <w:rFonts w:asciiTheme="minorHAnsi" w:hAnsiTheme="minorHAnsi" w:cstheme="minorHAnsi"/>
                <w:b/>
              </w:rPr>
              <w:t xml:space="preserve"> </w:t>
            </w:r>
            <w:r w:rsidRPr="00903C13">
              <w:rPr>
                <w:rFonts w:asciiTheme="minorHAnsi" w:hAnsiTheme="minorHAnsi" w:cstheme="minorHAnsi"/>
                <w:b/>
              </w:rPr>
              <w:t xml:space="preserve">z </w:t>
            </w:r>
            <w:proofErr w:type="spellStart"/>
            <w:r w:rsidRPr="00903C13">
              <w:rPr>
                <w:rFonts w:asciiTheme="minorHAnsi" w:hAnsiTheme="minorHAnsi" w:cstheme="minorHAnsi"/>
                <w:b/>
              </w:rPr>
              <w:t>późń</w:t>
            </w:r>
            <w:proofErr w:type="spellEnd"/>
            <w:r w:rsidRPr="00903C13">
              <w:rPr>
                <w:rFonts w:asciiTheme="minorHAnsi" w:hAnsiTheme="minorHAnsi" w:cstheme="minorHAnsi"/>
                <w:b/>
              </w:rPr>
              <w:t xml:space="preserve">. zm.) (jeśli dotyczy) lub za ostatni zamknięty i zatwierdzony rok kalendarzowy równy lub wyższy od średnich rocznych wydatków w ocenianym projekcie. </w:t>
            </w:r>
          </w:p>
          <w:p w14:paraId="32F15502" w14:textId="73B01AF5" w:rsidR="005745EE" w:rsidRDefault="008C4FD1" w:rsidP="00AD60DE">
            <w:pPr>
              <w:jc w:val="both"/>
              <w:rPr>
                <w:rFonts w:asciiTheme="minorHAnsi" w:hAnsiTheme="minorHAnsi" w:cstheme="minorHAnsi"/>
              </w:rPr>
            </w:pPr>
            <w:r w:rsidRPr="00903C13">
              <w:rPr>
                <w:rFonts w:asciiTheme="minorHAnsi" w:hAnsiTheme="minorHAnsi" w:cstheme="minorHAnsi"/>
              </w:rPr>
              <w:t>Kryterium nie dotyczy jednostek sektora finansów publicznych (</w:t>
            </w:r>
            <w:proofErr w:type="spellStart"/>
            <w:r w:rsidRPr="00903C13">
              <w:rPr>
                <w:rFonts w:asciiTheme="minorHAnsi" w:hAnsiTheme="minorHAnsi" w:cstheme="minorHAnsi"/>
              </w:rPr>
              <w:t>jsfp</w:t>
            </w:r>
            <w:proofErr w:type="spellEnd"/>
            <w:r w:rsidRPr="00903C13">
              <w:rPr>
                <w:rFonts w:asciiTheme="minorHAnsi" w:hAnsiTheme="minorHAnsi" w:cstheme="minorHAnsi"/>
              </w:rPr>
              <w:t>), w tym projektów partnerskich</w:t>
            </w:r>
            <w:r w:rsidR="00AA3A38" w:rsidRPr="00903C13">
              <w:rPr>
                <w:rFonts w:asciiTheme="minorHAnsi" w:hAnsiTheme="minorHAnsi" w:cstheme="minorHAnsi"/>
              </w:rPr>
              <w:t>,</w:t>
            </w:r>
            <w:r w:rsidRPr="00903C13">
              <w:rPr>
                <w:rFonts w:asciiTheme="minorHAnsi" w:hAnsiTheme="minorHAnsi" w:cstheme="minorHAnsi"/>
              </w:rPr>
              <w:t xml:space="preserve"> w których </w:t>
            </w:r>
            <w:proofErr w:type="spellStart"/>
            <w:r w:rsidRPr="00903C13">
              <w:rPr>
                <w:rFonts w:asciiTheme="minorHAnsi" w:hAnsiTheme="minorHAnsi" w:cstheme="minorHAnsi"/>
              </w:rPr>
              <w:t>jsfp</w:t>
            </w:r>
            <w:proofErr w:type="spellEnd"/>
            <w:r w:rsidRPr="00903C13">
              <w:rPr>
                <w:rFonts w:asciiTheme="minorHAnsi" w:hAnsiTheme="minorHAnsi" w:cstheme="minorHAnsi"/>
              </w:rPr>
              <w:t xml:space="preserve"> występują jako wnioskodawca (lider) </w:t>
            </w:r>
            <w:r w:rsidR="00AA3A38" w:rsidRPr="00903C13">
              <w:rPr>
                <w:rFonts w:asciiTheme="minorHAnsi" w:hAnsiTheme="minorHAnsi" w:cstheme="minorHAnsi"/>
              </w:rPr>
              <w:t>–</w:t>
            </w:r>
            <w:r w:rsidRPr="00903C13">
              <w:rPr>
                <w:rFonts w:asciiTheme="minorHAnsi" w:hAnsiTheme="minorHAnsi" w:cstheme="minorHAnsi"/>
              </w:rPr>
              <w:t xml:space="preserve">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903C13">
              <w:rPr>
                <w:rFonts w:asciiTheme="minorHAnsi" w:hAnsiTheme="minorHAnsi" w:cstheme="minorHAnsi"/>
              </w:rPr>
              <w:t>jsfp</w:t>
            </w:r>
            <w:proofErr w:type="spellEnd"/>
            <w:r w:rsidRPr="00903C13">
              <w:rPr>
                <w:rFonts w:asciiTheme="minorHAnsi" w:hAnsiTheme="minorHAnsi" w:cstheme="minorHAnsi"/>
              </w:rPr>
              <w:t>.</w:t>
            </w:r>
            <w:r w:rsidR="001E2E40">
              <w:rPr>
                <w:rFonts w:asciiTheme="minorHAnsi" w:hAnsiTheme="minorHAnsi" w:cstheme="minorHAnsi"/>
              </w:rPr>
              <w:t xml:space="preserve"> </w:t>
            </w:r>
            <w:r w:rsidR="001E2E40" w:rsidRPr="001E2E40">
              <w:rPr>
                <w:rFonts w:asciiTheme="minorHAnsi" w:hAnsiTheme="minorHAnsi" w:cstheme="minorHAnsi"/>
              </w:rPr>
              <w:t>W przypadku projektów, w których udzielane jest wsparcie zwrotne jako obrót należy rozumieć kwotę kapitału na instrumenty zwrotne, jakim dysponowali wnioskodawca/ partnerzy (o ile dotyczy) w poprzednim zamkniętym i zatwierdzonym roku obrotowym.</w:t>
            </w:r>
          </w:p>
          <w:p w14:paraId="6F56FAAD" w14:textId="77777777" w:rsidR="00756534" w:rsidRPr="00903C13" w:rsidRDefault="00756534" w:rsidP="00AD60DE">
            <w:pPr>
              <w:jc w:val="both"/>
              <w:rPr>
                <w:rFonts w:asciiTheme="minorHAnsi" w:hAnsiTheme="minorHAnsi" w:cstheme="minorHAnsi"/>
              </w:rPr>
            </w:pPr>
          </w:p>
        </w:tc>
      </w:tr>
      <w:tr w:rsidR="00756534" w:rsidRPr="00903C13" w14:paraId="1A6A79C8" w14:textId="77777777" w:rsidTr="00BB4E1A">
        <w:trPr>
          <w:trHeight w:val="77"/>
        </w:trPr>
        <w:tc>
          <w:tcPr>
            <w:tcW w:w="675" w:type="dxa"/>
            <w:vAlign w:val="center"/>
          </w:tcPr>
          <w:p w14:paraId="649F65AD" w14:textId="77777777" w:rsidR="00756534" w:rsidRPr="00903C13" w:rsidRDefault="00756534" w:rsidP="00AD60DE">
            <w:pPr>
              <w:spacing w:before="120" w:after="120"/>
              <w:jc w:val="center"/>
              <w:rPr>
                <w:rFonts w:asciiTheme="minorHAnsi" w:hAnsiTheme="minorHAnsi" w:cstheme="minorHAnsi"/>
              </w:rPr>
            </w:pPr>
            <w:r>
              <w:rPr>
                <w:rFonts w:asciiTheme="minorHAnsi" w:hAnsiTheme="minorHAnsi" w:cstheme="minorHAnsi"/>
              </w:rPr>
              <w:t>4</w:t>
            </w:r>
          </w:p>
        </w:tc>
        <w:tc>
          <w:tcPr>
            <w:tcW w:w="8647" w:type="dxa"/>
          </w:tcPr>
          <w:p w14:paraId="520C865F" w14:textId="77777777" w:rsidR="00756534" w:rsidRDefault="00756534" w:rsidP="00756534">
            <w:pPr>
              <w:jc w:val="both"/>
              <w:rPr>
                <w:rFonts w:asciiTheme="minorHAnsi" w:hAnsiTheme="minorHAnsi" w:cstheme="minorHAnsi"/>
              </w:rPr>
            </w:pPr>
          </w:p>
          <w:p w14:paraId="458BD343" w14:textId="77777777" w:rsidR="00756534" w:rsidRDefault="00485074" w:rsidP="00B93580">
            <w:pPr>
              <w:jc w:val="both"/>
              <w:rPr>
                <w:rFonts w:asciiTheme="minorHAnsi" w:hAnsiTheme="minorHAnsi" w:cstheme="minorHAnsi"/>
                <w:b/>
              </w:rPr>
            </w:pPr>
            <w:r w:rsidRPr="001961D3">
              <w:rPr>
                <w:rFonts w:asciiTheme="minorHAnsi" w:hAnsiTheme="minorHAnsi" w:cstheme="minorHAnsi"/>
                <w:b/>
              </w:rPr>
              <w:t>Z wnioskodawcą lub partnerem/ partnerami (o ile dotyczy) nie rozwiązano w trybie natychmiastowym umowy o dofinansowanie projektu realizowanego ze środków PO WER z przyczyn leżących po jego stronie. Kryterium nie dotyczy jednoste</w:t>
            </w:r>
            <w:r w:rsidRPr="00130E43">
              <w:rPr>
                <w:rFonts w:asciiTheme="minorHAnsi" w:hAnsiTheme="minorHAnsi" w:cstheme="minorHAnsi"/>
                <w:b/>
              </w:rPr>
              <w:t>k sektora finansów publicznych (</w:t>
            </w:r>
            <w:proofErr w:type="spellStart"/>
            <w:r w:rsidRPr="00130E43">
              <w:rPr>
                <w:rFonts w:asciiTheme="minorHAnsi" w:hAnsiTheme="minorHAnsi" w:cstheme="minorHAnsi"/>
                <w:b/>
              </w:rPr>
              <w:t>jsfp</w:t>
            </w:r>
            <w:proofErr w:type="spellEnd"/>
            <w:r w:rsidRPr="00130E43">
              <w:rPr>
                <w:rFonts w:asciiTheme="minorHAnsi" w:hAnsiTheme="minorHAnsi" w:cstheme="minorHAnsi"/>
                <w:b/>
              </w:rPr>
              <w:t>).</w:t>
            </w:r>
          </w:p>
          <w:p w14:paraId="44F4D0AF" w14:textId="77777777" w:rsidR="00B03366" w:rsidRPr="00B03366" w:rsidRDefault="00B03366" w:rsidP="00B03366">
            <w:pPr>
              <w:jc w:val="both"/>
              <w:rPr>
                <w:rFonts w:asciiTheme="minorHAnsi" w:hAnsiTheme="minorHAnsi" w:cstheme="minorHAnsi"/>
                <w:b/>
              </w:rPr>
            </w:pPr>
            <w:r w:rsidRPr="00B03366">
              <w:rPr>
                <w:rFonts w:asciiTheme="minorHAnsi" w:hAnsiTheme="minorHAnsi" w:cstheme="minorHAnsi"/>
                <w:b/>
              </w:rPr>
              <w:t>Za przyczyny leżące po stronie wnioskodawcy lub partnera/partnerów, w efekcie których doszło do rozwiązania umowy uznaje się następujące sytuacje:</w:t>
            </w:r>
          </w:p>
          <w:p w14:paraId="7EF69805" w14:textId="0F173B9C" w:rsidR="00B03366" w:rsidRPr="00B03366" w:rsidRDefault="00B03366" w:rsidP="006B3A64">
            <w:pPr>
              <w:pStyle w:val="Akapitzlist"/>
              <w:numPr>
                <w:ilvl w:val="0"/>
                <w:numId w:val="97"/>
              </w:numPr>
              <w:jc w:val="both"/>
              <w:rPr>
                <w:rFonts w:asciiTheme="minorHAnsi" w:hAnsiTheme="minorHAnsi" w:cstheme="minorHAnsi"/>
                <w:b/>
              </w:rPr>
            </w:pPr>
            <w:r w:rsidRPr="00B03366">
              <w:rPr>
                <w:rFonts w:asciiTheme="minorHAnsi" w:hAnsiTheme="minorHAnsi" w:cstheme="minorHAnsi"/>
                <w:b/>
              </w:rPr>
              <w:t>Wnioskodawca/partner dopuścił się poważnych nieprawidłowości finansowych, w szczególności wykorzystał przekazane środki na cel inny niż określony w projekcie lub niezgodnie z umową,</w:t>
            </w:r>
          </w:p>
          <w:p w14:paraId="5532FED6" w14:textId="389B103A" w:rsidR="00B03366" w:rsidRPr="00B03366" w:rsidRDefault="00B03366" w:rsidP="006B3A64">
            <w:pPr>
              <w:pStyle w:val="Akapitzlist"/>
              <w:numPr>
                <w:ilvl w:val="0"/>
                <w:numId w:val="97"/>
              </w:numPr>
              <w:ind w:left="743" w:hanging="425"/>
              <w:jc w:val="both"/>
              <w:rPr>
                <w:rFonts w:asciiTheme="minorHAnsi" w:hAnsiTheme="minorHAnsi" w:cstheme="minorHAnsi"/>
                <w:b/>
              </w:rPr>
            </w:pPr>
            <w:r w:rsidRPr="00B03366">
              <w:rPr>
                <w:rFonts w:asciiTheme="minorHAnsi" w:hAnsiTheme="minorHAnsi" w:cstheme="minorHAnsi"/>
                <w:b/>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203488A2" w14:textId="53674456" w:rsidR="00B93580" w:rsidRPr="00903C13" w:rsidRDefault="00B03366" w:rsidP="006B3A64">
            <w:pPr>
              <w:pStyle w:val="Akapitzlist"/>
              <w:numPr>
                <w:ilvl w:val="0"/>
                <w:numId w:val="97"/>
              </w:numPr>
              <w:ind w:left="743" w:hanging="425"/>
              <w:jc w:val="both"/>
              <w:rPr>
                <w:rFonts w:asciiTheme="minorHAnsi" w:hAnsiTheme="minorHAnsi" w:cstheme="minorHAnsi"/>
                <w:b/>
              </w:rPr>
            </w:pPr>
            <w:r w:rsidRPr="00B03366">
              <w:rPr>
                <w:rFonts w:asciiTheme="minorHAnsi" w:hAnsiTheme="minorHAnsi" w:cstheme="minorHAnsi"/>
                <w:b/>
              </w:rPr>
              <w:t>Wnioskodawca/partner ze swojej winy nie rozpoczął realizacji projektu w ciągu 3 miesięcy od ustalonej we wniosku początkowej daty okresu realizacji projektu.</w:t>
            </w:r>
          </w:p>
        </w:tc>
      </w:tr>
      <w:tr w:rsidR="00B03366" w:rsidRPr="00903C13" w14:paraId="797A5429" w14:textId="77777777" w:rsidTr="00BB4E1A">
        <w:trPr>
          <w:trHeight w:val="77"/>
        </w:trPr>
        <w:tc>
          <w:tcPr>
            <w:tcW w:w="675" w:type="dxa"/>
            <w:vAlign w:val="center"/>
          </w:tcPr>
          <w:p w14:paraId="4AED283D" w14:textId="64FB9324" w:rsidR="00B03366" w:rsidRDefault="00B03366" w:rsidP="00AD60DE">
            <w:pPr>
              <w:spacing w:before="120" w:after="120"/>
              <w:jc w:val="center"/>
              <w:rPr>
                <w:rFonts w:asciiTheme="minorHAnsi" w:hAnsiTheme="minorHAnsi" w:cstheme="minorHAnsi"/>
              </w:rPr>
            </w:pPr>
            <w:r>
              <w:rPr>
                <w:rFonts w:asciiTheme="minorHAnsi" w:hAnsiTheme="minorHAnsi" w:cstheme="minorHAnsi"/>
              </w:rPr>
              <w:t>5</w:t>
            </w:r>
          </w:p>
        </w:tc>
        <w:tc>
          <w:tcPr>
            <w:tcW w:w="8647" w:type="dxa"/>
          </w:tcPr>
          <w:p w14:paraId="351039AF" w14:textId="0C09E3B2" w:rsidR="00B03366" w:rsidRDefault="00B03366" w:rsidP="00B03366">
            <w:pPr>
              <w:jc w:val="both"/>
              <w:rPr>
                <w:rFonts w:asciiTheme="minorHAnsi" w:hAnsiTheme="minorHAnsi" w:cstheme="minorHAnsi"/>
                <w:b/>
              </w:rPr>
            </w:pPr>
            <w:r w:rsidRPr="006B3A64">
              <w:rPr>
                <w:rFonts w:asciiTheme="minorHAnsi" w:hAnsiTheme="minorHAnsi" w:cstheme="minorHAnsi"/>
                <w:b/>
              </w:rPr>
              <w:t xml:space="preserve">Koszty bezpośrednie projektu nie są rozliczane w całości kwotami ryczałtowymi określonymi przez beneficjenta. </w:t>
            </w:r>
          </w:p>
          <w:p w14:paraId="7270E00E" w14:textId="77777777" w:rsidR="00B03366" w:rsidRPr="006B3A64" w:rsidRDefault="00B03366" w:rsidP="00B03366">
            <w:pPr>
              <w:jc w:val="both"/>
              <w:rPr>
                <w:rFonts w:asciiTheme="minorHAnsi" w:hAnsiTheme="minorHAnsi" w:cstheme="minorHAnsi"/>
                <w:b/>
              </w:rPr>
            </w:pPr>
          </w:p>
          <w:p w14:paraId="3DCB8BFF" w14:textId="77777777" w:rsidR="00B03366" w:rsidRDefault="00B03366" w:rsidP="00B03366">
            <w:pPr>
              <w:jc w:val="both"/>
              <w:rPr>
                <w:rFonts w:asciiTheme="minorHAnsi" w:hAnsiTheme="minorHAnsi" w:cstheme="minorHAnsi"/>
                <w:b/>
              </w:rPr>
            </w:pPr>
            <w:r w:rsidRPr="006B3A64">
              <w:rPr>
                <w:rFonts w:asciiTheme="minorHAnsi" w:hAnsiTheme="minorHAnsi" w:cstheme="minorHAnsi"/>
                <w:b/>
              </w:rPr>
              <w:t>Kryterium jest weryfikowane wyłącznie na etapie przyjmowania projektu do dofinansowania.</w:t>
            </w:r>
          </w:p>
          <w:p w14:paraId="2D3A6A80" w14:textId="77777777" w:rsidR="00640DC3" w:rsidRPr="006B3A64" w:rsidRDefault="00640DC3" w:rsidP="00640DC3">
            <w:pPr>
              <w:pStyle w:val="Default"/>
              <w:jc w:val="center"/>
              <w:rPr>
                <w:rFonts w:asciiTheme="minorHAnsi" w:hAnsiTheme="minorHAnsi" w:cstheme="minorHAnsi"/>
                <w:b/>
              </w:rPr>
            </w:pPr>
            <w:r w:rsidRPr="006B3A64">
              <w:rPr>
                <w:rFonts w:asciiTheme="minorHAnsi" w:hAnsiTheme="minorHAnsi" w:cstheme="minorHAnsi"/>
                <w:b/>
              </w:rPr>
              <w:t>UWAGA:</w:t>
            </w:r>
          </w:p>
          <w:p w14:paraId="072D8CAC" w14:textId="2E2DDF86" w:rsidR="00C76448" w:rsidRDefault="00640DC3" w:rsidP="00B03366">
            <w:pPr>
              <w:jc w:val="both"/>
              <w:rPr>
                <w:rFonts w:asciiTheme="minorHAnsi" w:hAnsiTheme="minorHAnsi" w:cstheme="minorHAnsi"/>
              </w:rPr>
            </w:pPr>
            <w:r>
              <w:rPr>
                <w:rFonts w:asciiTheme="minorHAnsi" w:hAnsiTheme="minorHAnsi" w:cstheme="minorHAnsi"/>
              </w:rPr>
              <w:t xml:space="preserve">Stosowanie kwot ryczałtowych jest obligatoryjne dla projektów o wartości dofinansowania </w:t>
            </w:r>
            <w:r w:rsidR="00B74112">
              <w:rPr>
                <w:rFonts w:asciiTheme="minorHAnsi" w:hAnsiTheme="minorHAnsi" w:cstheme="minorHAnsi"/>
              </w:rPr>
              <w:t xml:space="preserve">wyrażonej w PLN </w:t>
            </w:r>
            <w:r>
              <w:rPr>
                <w:rFonts w:asciiTheme="minorHAnsi" w:hAnsiTheme="minorHAnsi" w:cstheme="minorHAnsi"/>
              </w:rPr>
              <w:t>nieprzekraczającej równowartości 100 tys. EUR. Tym samym wartość projektu złożonego w odpowied</w:t>
            </w:r>
            <w:r w:rsidR="00B74112">
              <w:rPr>
                <w:rFonts w:asciiTheme="minorHAnsi" w:hAnsiTheme="minorHAnsi" w:cstheme="minorHAnsi"/>
              </w:rPr>
              <w:t>z</w:t>
            </w:r>
            <w:r>
              <w:rPr>
                <w:rFonts w:asciiTheme="minorHAnsi" w:hAnsiTheme="minorHAnsi" w:cstheme="minorHAnsi"/>
              </w:rPr>
              <w:t>i na konkurs</w:t>
            </w:r>
            <w:r w:rsidR="00B74112">
              <w:rPr>
                <w:rFonts w:asciiTheme="minorHAnsi" w:hAnsiTheme="minorHAnsi" w:cstheme="minorHAnsi"/>
              </w:rPr>
              <w:t xml:space="preserve"> nie może być niższa niż 428 730 zł.</w:t>
            </w:r>
          </w:p>
        </w:tc>
      </w:tr>
    </w:tbl>
    <w:p w14:paraId="01CEB9B6" w14:textId="77777777" w:rsidR="00C92641" w:rsidRPr="00903C13" w:rsidRDefault="00C92641" w:rsidP="00AD60DE">
      <w:pPr>
        <w:spacing w:before="120" w:after="120"/>
        <w:jc w:val="both"/>
        <w:rPr>
          <w:rFonts w:asciiTheme="minorHAnsi" w:hAnsiTheme="minorHAnsi" w:cstheme="minorHAnsi"/>
        </w:rPr>
      </w:pPr>
    </w:p>
    <w:p w14:paraId="72B73C9A" w14:textId="59CD5017" w:rsidR="00C92641" w:rsidRDefault="00C92641" w:rsidP="00AD60DE">
      <w:pPr>
        <w:spacing w:before="120" w:after="120"/>
        <w:jc w:val="both"/>
        <w:rPr>
          <w:rFonts w:asciiTheme="minorHAnsi" w:hAnsiTheme="minorHAnsi" w:cstheme="minorHAnsi"/>
          <w:b/>
        </w:rPr>
      </w:pPr>
      <w:r w:rsidRPr="00903C13">
        <w:rPr>
          <w:rFonts w:asciiTheme="minorHAnsi" w:hAnsiTheme="minorHAnsi" w:cstheme="minorHAnsi"/>
          <w:b/>
        </w:rPr>
        <w:lastRenderedPageBreak/>
        <w:t xml:space="preserve">Projekty niespełniające </w:t>
      </w:r>
      <w:r w:rsidRPr="00F275D1">
        <w:rPr>
          <w:rFonts w:asciiTheme="minorHAnsi" w:hAnsiTheme="minorHAnsi" w:cstheme="minorHAnsi"/>
          <w:b/>
        </w:rPr>
        <w:t>któregokolwi</w:t>
      </w:r>
      <w:r w:rsidRPr="001961D3">
        <w:rPr>
          <w:rFonts w:asciiTheme="minorHAnsi" w:hAnsiTheme="minorHAnsi" w:cstheme="minorHAnsi"/>
          <w:b/>
        </w:rPr>
        <w:t>ek z wyżej wymienionych kryteriów (pkt 1–</w:t>
      </w:r>
      <w:r w:rsidR="00B03366" w:rsidRPr="006B3A64">
        <w:rPr>
          <w:rFonts w:asciiTheme="minorHAnsi" w:hAnsiTheme="minorHAnsi" w:cstheme="minorHAnsi"/>
          <w:b/>
        </w:rPr>
        <w:t>5</w:t>
      </w:r>
      <w:r w:rsidRPr="00F275D1">
        <w:rPr>
          <w:rFonts w:asciiTheme="minorHAnsi" w:hAnsiTheme="minorHAnsi" w:cstheme="minorHAnsi"/>
          <w:b/>
        </w:rPr>
        <w:t>) zostaną</w:t>
      </w:r>
      <w:r w:rsidRPr="001961D3">
        <w:rPr>
          <w:rFonts w:asciiTheme="minorHAnsi" w:hAnsiTheme="minorHAnsi" w:cstheme="minorHAnsi"/>
          <w:b/>
        </w:rPr>
        <w:t xml:space="preserve"> odrzucone.</w:t>
      </w:r>
    </w:p>
    <w:p w14:paraId="348671ED" w14:textId="77777777" w:rsidR="00B74112" w:rsidRPr="00903C13" w:rsidRDefault="00B74112" w:rsidP="00AD60DE">
      <w:pPr>
        <w:spacing w:before="120" w:after="120"/>
        <w:jc w:val="both"/>
        <w:rPr>
          <w:rFonts w:asciiTheme="minorHAnsi" w:hAnsiTheme="minorHAnsi" w:cstheme="minorHAnsi"/>
          <w:b/>
        </w:rPr>
      </w:pPr>
    </w:p>
    <w:p w14:paraId="6DE5CAC6" w14:textId="43A95081" w:rsidR="00C92641" w:rsidRPr="006B3A64" w:rsidRDefault="00FA5AB0" w:rsidP="00AD60DE">
      <w:pPr>
        <w:spacing w:after="120"/>
        <w:jc w:val="both"/>
        <w:rPr>
          <w:rFonts w:asciiTheme="minorHAnsi" w:hAnsiTheme="minorHAnsi" w:cstheme="minorHAnsi"/>
        </w:rPr>
      </w:pPr>
      <w:r w:rsidRPr="00903C13">
        <w:rPr>
          <w:rFonts w:asciiTheme="minorHAnsi" w:eastAsia="Calibri" w:hAnsiTheme="minorHAnsi" w:cstheme="minorHAnsi"/>
          <w:lang w:eastAsia="en-US"/>
        </w:rPr>
        <w:t xml:space="preserve">Reasumując </w:t>
      </w:r>
      <w:r w:rsidRPr="006B3A64">
        <w:rPr>
          <w:rFonts w:asciiTheme="minorHAnsi" w:eastAsia="Calibri" w:hAnsiTheme="minorHAnsi" w:cstheme="minorHAnsi"/>
          <w:lang w:eastAsia="en-US"/>
        </w:rPr>
        <w:t>j</w:t>
      </w:r>
      <w:r w:rsidR="00C92641" w:rsidRPr="006B3A64">
        <w:rPr>
          <w:rFonts w:asciiTheme="minorHAnsi" w:eastAsia="Calibri" w:hAnsiTheme="minorHAnsi" w:cstheme="minorHAnsi"/>
          <w:lang w:eastAsia="en-US"/>
        </w:rPr>
        <w:t xml:space="preserve">eżeli oceniający uzna, że projekt nie spełnia któregokolwiek z </w:t>
      </w:r>
      <w:r w:rsidR="00F75097" w:rsidRPr="006B3A64">
        <w:rPr>
          <w:rFonts w:asciiTheme="minorHAnsi" w:eastAsia="Calibri" w:hAnsiTheme="minorHAnsi" w:cstheme="minorHAnsi"/>
          <w:lang w:eastAsia="en-US"/>
        </w:rPr>
        <w:t xml:space="preserve">ogólnych </w:t>
      </w:r>
      <w:r w:rsidR="00C92641" w:rsidRPr="006B3A64">
        <w:rPr>
          <w:rFonts w:asciiTheme="minorHAnsi" w:eastAsia="Calibri" w:hAnsiTheme="minorHAnsi" w:cstheme="minorHAnsi"/>
          <w:lang w:eastAsia="en-US"/>
        </w:rPr>
        <w:t xml:space="preserve">kryteriów </w:t>
      </w:r>
      <w:r w:rsidR="009C42AA" w:rsidRPr="006B3A64">
        <w:rPr>
          <w:rFonts w:asciiTheme="minorHAnsi" w:eastAsia="Calibri" w:hAnsiTheme="minorHAnsi" w:cstheme="minorHAnsi"/>
          <w:lang w:eastAsia="en-US"/>
        </w:rPr>
        <w:t>merytorycznych</w:t>
      </w:r>
      <w:r w:rsidR="00606CF1" w:rsidRPr="006B3A64">
        <w:rPr>
          <w:rFonts w:asciiTheme="minorHAnsi" w:eastAsia="Calibri" w:hAnsiTheme="minorHAnsi" w:cstheme="minorHAnsi"/>
          <w:lang w:eastAsia="en-US"/>
        </w:rPr>
        <w:t xml:space="preserve"> weryfikowanych w systemie 0-1</w:t>
      </w:r>
      <w:r w:rsidR="00C92641" w:rsidRPr="006B3A64">
        <w:rPr>
          <w:rFonts w:asciiTheme="minorHAnsi" w:eastAsia="Calibri" w:hAnsiTheme="minorHAnsi" w:cstheme="minorHAnsi"/>
          <w:lang w:eastAsia="en-US"/>
        </w:rPr>
        <w:t>, odpowiednio odnotowuje ten fakt na karcie oceny merytorycznej, uzasadnia decyzję o uznaniu danego kryterium za niespełnione i</w:t>
      </w:r>
      <w:r w:rsidR="00795FDA" w:rsidRPr="006B3A64">
        <w:rPr>
          <w:rFonts w:asciiTheme="minorHAnsi" w:eastAsia="Calibri" w:hAnsiTheme="minorHAnsi" w:cstheme="minorHAnsi"/>
          <w:lang w:eastAsia="en-US"/>
        </w:rPr>
        <w:t> </w:t>
      </w:r>
      <w:r w:rsidR="00C92641" w:rsidRPr="006B3A64">
        <w:rPr>
          <w:rFonts w:asciiTheme="minorHAnsi" w:eastAsia="Calibri" w:hAnsiTheme="minorHAnsi" w:cstheme="minorHAnsi"/>
          <w:lang w:eastAsia="en-US"/>
        </w:rPr>
        <w:t xml:space="preserve">wskazuje, że </w:t>
      </w:r>
      <w:r w:rsidR="00C92641" w:rsidRPr="006B3A64">
        <w:rPr>
          <w:rFonts w:asciiTheme="minorHAnsi" w:eastAsia="Calibri" w:hAnsiTheme="minorHAnsi" w:cstheme="minorHAnsi"/>
          <w:b/>
          <w:lang w:eastAsia="en-US"/>
        </w:rPr>
        <w:t>projekt powinien zostać odrzucony i nie podlegać dalszej ocenie</w:t>
      </w:r>
      <w:r w:rsidR="00C92641" w:rsidRPr="006B3A64">
        <w:rPr>
          <w:rFonts w:asciiTheme="minorHAnsi" w:eastAsia="Calibri" w:hAnsiTheme="minorHAnsi" w:cstheme="minorHAnsi"/>
          <w:lang w:eastAsia="en-US"/>
        </w:rPr>
        <w:t>.</w:t>
      </w:r>
    </w:p>
    <w:p w14:paraId="23A0F2DC" w14:textId="2304F3FF" w:rsidR="000849AC" w:rsidRPr="006B3A64" w:rsidRDefault="000849AC" w:rsidP="00AD60DE">
      <w:pPr>
        <w:spacing w:after="120"/>
        <w:jc w:val="both"/>
        <w:rPr>
          <w:rFonts w:asciiTheme="minorHAnsi" w:eastAsia="Calibri" w:hAnsiTheme="minorHAnsi" w:cstheme="minorHAnsi"/>
          <w:lang w:eastAsia="en-US"/>
        </w:rPr>
      </w:pPr>
      <w:r w:rsidRPr="006B3A64">
        <w:rPr>
          <w:rFonts w:asciiTheme="minorHAnsi" w:eastAsia="Calibri" w:hAnsiTheme="minorHAnsi" w:cstheme="minorHAnsi"/>
          <w:lang w:eastAsia="en-US"/>
        </w:rPr>
        <w:t xml:space="preserve">Jeżeli oceniający uzna, że projekt spełnia wszystkie </w:t>
      </w:r>
      <w:r w:rsidR="00F75097" w:rsidRPr="006B3A64">
        <w:rPr>
          <w:rFonts w:asciiTheme="minorHAnsi" w:eastAsia="Calibri" w:hAnsiTheme="minorHAnsi" w:cstheme="minorHAnsi"/>
          <w:lang w:eastAsia="en-US"/>
        </w:rPr>
        <w:t xml:space="preserve">ogólne </w:t>
      </w:r>
      <w:r w:rsidRPr="006B3A64">
        <w:rPr>
          <w:rFonts w:asciiTheme="minorHAnsi" w:eastAsia="Calibri" w:hAnsiTheme="minorHAnsi" w:cstheme="minorHAnsi"/>
          <w:lang w:eastAsia="en-US"/>
        </w:rPr>
        <w:t xml:space="preserve">kryteria </w:t>
      </w:r>
      <w:r w:rsidR="00AA3A38" w:rsidRPr="006B3A64">
        <w:rPr>
          <w:rFonts w:asciiTheme="minorHAnsi" w:eastAsia="Calibri" w:hAnsiTheme="minorHAnsi" w:cstheme="minorHAnsi"/>
          <w:lang w:eastAsia="en-US"/>
        </w:rPr>
        <w:t>merytoryczne</w:t>
      </w:r>
      <w:r w:rsidR="00606CF1" w:rsidRPr="006B3A64">
        <w:rPr>
          <w:rFonts w:asciiTheme="minorHAnsi" w:eastAsia="Calibri" w:hAnsiTheme="minorHAnsi" w:cstheme="minorHAnsi"/>
          <w:lang w:eastAsia="en-US"/>
        </w:rPr>
        <w:t xml:space="preserve"> weryfikowane w systemie 0-1</w:t>
      </w:r>
      <w:r w:rsidRPr="006B3A64">
        <w:rPr>
          <w:rFonts w:asciiTheme="minorHAnsi" w:eastAsia="Calibri" w:hAnsiTheme="minorHAnsi" w:cstheme="minorHAnsi"/>
          <w:lang w:eastAsia="en-US"/>
        </w:rPr>
        <w:t xml:space="preserve">, dokonuje sprawdzenia spełniania przez projekt kryteriów dostępu. </w:t>
      </w:r>
    </w:p>
    <w:p w14:paraId="7091AF2C" w14:textId="1CCB8AF0" w:rsidR="00A36EA3" w:rsidRPr="006B3A64" w:rsidRDefault="00402A7C" w:rsidP="00AD60DE">
      <w:pPr>
        <w:spacing w:after="120"/>
        <w:jc w:val="both"/>
        <w:rPr>
          <w:rFonts w:asciiTheme="minorHAnsi" w:hAnsiTheme="minorHAnsi" w:cstheme="minorHAnsi"/>
        </w:rPr>
      </w:pPr>
      <w:r w:rsidRPr="006B3A64">
        <w:rPr>
          <w:rFonts w:asciiTheme="minorHAnsi" w:hAnsiTheme="minorHAnsi" w:cstheme="minorHAnsi"/>
        </w:rPr>
        <w:t xml:space="preserve">Projekt nie może być uzupełniany lub poprawiany w części dotyczącej spełniania </w:t>
      </w:r>
      <w:r w:rsidR="00A327F2">
        <w:rPr>
          <w:rFonts w:asciiTheme="minorHAnsi" w:hAnsiTheme="minorHAnsi" w:cstheme="minorHAnsi"/>
        </w:rPr>
        <w:t xml:space="preserve">ogólnych </w:t>
      </w:r>
      <w:r w:rsidRPr="006B3A64">
        <w:rPr>
          <w:rFonts w:asciiTheme="minorHAnsi" w:hAnsiTheme="minorHAnsi" w:cstheme="minorHAnsi"/>
        </w:rPr>
        <w:t xml:space="preserve">kryteriów merytorycznych ocenianych </w:t>
      </w:r>
      <w:r w:rsidR="00AA3A38" w:rsidRPr="006B3A64">
        <w:rPr>
          <w:rFonts w:asciiTheme="minorHAnsi" w:hAnsiTheme="minorHAnsi" w:cstheme="minorHAnsi"/>
        </w:rPr>
        <w:t xml:space="preserve">w systemie </w:t>
      </w:r>
      <w:r w:rsidRPr="006B3A64">
        <w:rPr>
          <w:rFonts w:asciiTheme="minorHAnsi" w:hAnsiTheme="minorHAnsi" w:cstheme="minorHAnsi"/>
        </w:rPr>
        <w:t xml:space="preserve">0-1. Spełnianie kryteriów oceniane jest niezależnie przez dwóch oceniających. </w:t>
      </w:r>
    </w:p>
    <w:p w14:paraId="1FFA0F3E" w14:textId="77777777" w:rsidR="00FC4CB7" w:rsidRDefault="00402A7C" w:rsidP="00AD60DE">
      <w:pPr>
        <w:spacing w:after="120"/>
        <w:jc w:val="both"/>
        <w:rPr>
          <w:rFonts w:asciiTheme="minorHAnsi" w:hAnsiTheme="minorHAnsi" w:cstheme="minorHAnsi"/>
        </w:rPr>
      </w:pPr>
      <w:r w:rsidRPr="006B3A64">
        <w:rPr>
          <w:rFonts w:asciiTheme="minorHAnsi" w:hAnsiTheme="minorHAnsi" w:cstheme="minorHAnsi"/>
        </w:rPr>
        <w:t xml:space="preserve">Spełnienie </w:t>
      </w:r>
      <w:r w:rsidR="006F153A" w:rsidRPr="006B3A64">
        <w:rPr>
          <w:rFonts w:asciiTheme="minorHAnsi" w:hAnsiTheme="minorHAnsi" w:cstheme="minorHAnsi"/>
        </w:rPr>
        <w:t xml:space="preserve">kryteriów </w:t>
      </w:r>
      <w:r w:rsidRPr="006B3A64">
        <w:rPr>
          <w:rFonts w:asciiTheme="minorHAnsi" w:hAnsiTheme="minorHAnsi" w:cstheme="minorHAnsi"/>
        </w:rPr>
        <w:t>jest konieczne do przyznania dofinansowania.</w:t>
      </w:r>
      <w:r w:rsidRPr="00903C13">
        <w:rPr>
          <w:rFonts w:asciiTheme="minorHAnsi" w:hAnsiTheme="minorHAnsi" w:cstheme="minorHAnsi"/>
        </w:rPr>
        <w:t xml:space="preserve"> </w:t>
      </w:r>
    </w:p>
    <w:p w14:paraId="1F605C16" w14:textId="77777777" w:rsidR="00B16987" w:rsidRPr="00903C13" w:rsidRDefault="00B16987" w:rsidP="00E939CC">
      <w:pPr>
        <w:jc w:val="both"/>
        <w:rPr>
          <w:rFonts w:asciiTheme="minorHAnsi" w:hAnsiTheme="minorHAnsi" w:cstheme="minorHAnsi"/>
          <w:b/>
        </w:rPr>
      </w:pPr>
    </w:p>
    <w:p w14:paraId="4EB98BB0" w14:textId="77777777" w:rsidR="00A36EA3" w:rsidRPr="00903C13" w:rsidRDefault="00A36EA3" w:rsidP="00E71468">
      <w:pPr>
        <w:pStyle w:val="Nagwek3"/>
        <w:ind w:firstLine="227"/>
        <w:rPr>
          <w:rFonts w:asciiTheme="minorHAnsi" w:hAnsiTheme="minorHAnsi" w:cstheme="minorHAnsi"/>
        </w:rPr>
      </w:pPr>
      <w:r w:rsidRPr="00903C13">
        <w:rPr>
          <w:rFonts w:asciiTheme="minorHAnsi" w:hAnsiTheme="minorHAnsi" w:cstheme="minorHAnsi"/>
        </w:rPr>
        <w:t xml:space="preserve"> </w:t>
      </w:r>
      <w:bookmarkStart w:id="44" w:name="_Toc31021075"/>
      <w:r w:rsidR="00A71110" w:rsidRPr="000C5DA9">
        <w:rPr>
          <w:rFonts w:asciiTheme="minorHAnsi" w:hAnsiTheme="minorHAnsi" w:cstheme="minorHAnsi"/>
        </w:rPr>
        <w:t>Ocena kryteriów dostępu</w:t>
      </w:r>
      <w:bookmarkEnd w:id="44"/>
    </w:p>
    <w:p w14:paraId="3F30B4A8" w14:textId="77777777"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Kryteria dostępu są obowiązkowe dla wszystkich beneficjentów i podlegają weryfikacji podczas oceny merytorycznej wniosku. </w:t>
      </w:r>
    </w:p>
    <w:p w14:paraId="4A8F6314" w14:textId="77777777"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Projekty konkursowe, które nie spełniają kryteriów dostępu, są odrzucane. </w:t>
      </w:r>
    </w:p>
    <w:p w14:paraId="79D8CC21" w14:textId="77777777" w:rsidR="002A4FC4" w:rsidRDefault="002A4FC4" w:rsidP="00E71468">
      <w:pPr>
        <w:jc w:val="both"/>
        <w:rPr>
          <w:rFonts w:asciiTheme="minorHAnsi" w:hAnsiTheme="minorHAnsi" w:cstheme="minorHAnsi"/>
          <w:b/>
        </w:rPr>
      </w:pPr>
      <w:r w:rsidRPr="002A4FC4">
        <w:rPr>
          <w:rFonts w:asciiTheme="minorHAnsi" w:hAnsiTheme="minorHAnsi" w:cstheme="minorHAnsi"/>
          <w:b/>
        </w:rPr>
        <w:t>Projekty konkursowe, które spełniają kryteria dostępu, lecz w opinii osób oceniających są one niewystarczające, nieprecyzyjnie, czy też niespójne, aby uznać, że projekt spełnia weryfikowane kryterium w wymaganym zakresie,  będą skierowane do negocjacji.</w:t>
      </w:r>
    </w:p>
    <w:p w14:paraId="0D1C1457" w14:textId="77777777" w:rsidR="002A4FC4" w:rsidRDefault="002A4FC4" w:rsidP="00A36EA3">
      <w:pPr>
        <w:rPr>
          <w:rFonts w:asciiTheme="minorHAnsi" w:hAnsiTheme="minorHAnsi" w:cstheme="minorHAnsi"/>
          <w:b/>
        </w:rPr>
      </w:pPr>
    </w:p>
    <w:p w14:paraId="0944F4F2" w14:textId="77777777" w:rsidR="00A36EA3" w:rsidRPr="00903C13" w:rsidRDefault="00A36EA3" w:rsidP="00A36EA3">
      <w:pPr>
        <w:rPr>
          <w:rFonts w:asciiTheme="minorHAnsi" w:hAnsiTheme="minorHAnsi" w:cstheme="minorHAnsi"/>
        </w:rPr>
      </w:pPr>
    </w:p>
    <w:p w14:paraId="3575A941" w14:textId="77777777" w:rsidR="00C92641" w:rsidRPr="00903C13" w:rsidRDefault="00C92641" w:rsidP="00C92641">
      <w:pPr>
        <w:spacing w:after="120"/>
        <w:jc w:val="both"/>
        <w:rPr>
          <w:rFonts w:asciiTheme="minorHAnsi" w:hAnsiTheme="minorHAnsi" w:cstheme="minorHAnsi"/>
          <w:bCs/>
        </w:rPr>
      </w:pPr>
      <w:r w:rsidRPr="00903C13">
        <w:rPr>
          <w:rFonts w:asciiTheme="minorHAnsi" w:hAnsiTheme="minorHAnsi" w:cstheme="minorHAnsi"/>
          <w:bCs/>
        </w:rPr>
        <w:t xml:space="preserve">W ramach konkursu nr </w:t>
      </w:r>
      <w:r w:rsidR="00C57976" w:rsidRPr="00903C13">
        <w:rPr>
          <w:rFonts w:asciiTheme="minorHAnsi" w:hAnsiTheme="minorHAnsi" w:cstheme="minorHAnsi"/>
          <w:bCs/>
        </w:rPr>
        <w:t>POWR.01.02.0</w:t>
      </w:r>
      <w:r w:rsidR="00E939CC" w:rsidRPr="00903C13">
        <w:rPr>
          <w:rFonts w:asciiTheme="minorHAnsi" w:hAnsiTheme="minorHAnsi" w:cstheme="minorHAnsi"/>
          <w:bCs/>
        </w:rPr>
        <w:t>1</w:t>
      </w:r>
      <w:r w:rsidR="00C57976" w:rsidRPr="00903C13">
        <w:rPr>
          <w:rFonts w:asciiTheme="minorHAnsi" w:hAnsiTheme="minorHAnsi" w:cstheme="minorHAnsi"/>
          <w:bCs/>
        </w:rPr>
        <w:t>-IP.23-04-</w:t>
      </w:r>
      <w:r w:rsidR="00485074" w:rsidRPr="00903C13">
        <w:rPr>
          <w:rFonts w:asciiTheme="minorHAnsi" w:hAnsiTheme="minorHAnsi" w:cstheme="minorHAnsi"/>
          <w:bCs/>
        </w:rPr>
        <w:t>00</w:t>
      </w:r>
      <w:r w:rsidR="00DE6E81">
        <w:rPr>
          <w:rFonts w:asciiTheme="minorHAnsi" w:hAnsiTheme="minorHAnsi" w:cstheme="minorHAnsi"/>
          <w:bCs/>
        </w:rPr>
        <w:t>6</w:t>
      </w:r>
      <w:r w:rsidR="00A46D3F" w:rsidRPr="00903C13">
        <w:rPr>
          <w:rFonts w:asciiTheme="minorHAnsi" w:hAnsiTheme="minorHAnsi" w:cstheme="minorHAnsi"/>
          <w:bCs/>
        </w:rPr>
        <w:t>/</w:t>
      </w:r>
      <w:r w:rsidR="00DE6E81">
        <w:rPr>
          <w:rFonts w:asciiTheme="minorHAnsi" w:hAnsiTheme="minorHAnsi" w:cstheme="minorHAnsi"/>
          <w:bCs/>
        </w:rPr>
        <w:t>20</w:t>
      </w:r>
      <w:r w:rsidR="00485074" w:rsidRPr="00903C13">
        <w:rPr>
          <w:rFonts w:asciiTheme="minorHAnsi" w:hAnsiTheme="minorHAnsi" w:cstheme="minorHAnsi"/>
          <w:bCs/>
        </w:rPr>
        <w:t xml:space="preserve"> </w:t>
      </w:r>
      <w:r w:rsidRPr="00903C13">
        <w:rPr>
          <w:rFonts w:asciiTheme="minorHAnsi" w:hAnsiTheme="minorHAnsi" w:cstheme="minorHAnsi"/>
          <w:bCs/>
        </w:rPr>
        <w:t xml:space="preserve">stosowane będą </w:t>
      </w:r>
      <w:r w:rsidR="00D84229" w:rsidRPr="00903C13">
        <w:rPr>
          <w:rFonts w:asciiTheme="minorHAnsi" w:hAnsiTheme="minorHAnsi" w:cstheme="minorHAnsi"/>
          <w:bCs/>
        </w:rPr>
        <w:t xml:space="preserve">nw. </w:t>
      </w:r>
      <w:r w:rsidRPr="00903C13">
        <w:rPr>
          <w:rFonts w:asciiTheme="minorHAnsi" w:hAnsiTheme="minorHAnsi" w:cstheme="minorHAnsi"/>
          <w:bCs/>
        </w:rPr>
        <w:t>kryteria dostępu</w:t>
      </w:r>
      <w:r w:rsidR="002334EC" w:rsidRPr="00903C13">
        <w:rPr>
          <w:rFonts w:asciiTheme="minorHAnsi" w:hAnsiTheme="minorHAnsi" w:cstheme="minorHAnsi"/>
          <w:bCs/>
        </w:rPr>
        <w:t>.</w:t>
      </w:r>
    </w:p>
    <w:p w14:paraId="3762E82A" w14:textId="30E4EFB9" w:rsidR="00C92641" w:rsidRPr="00903C13" w:rsidRDefault="002334EC" w:rsidP="00B74112">
      <w:pPr>
        <w:spacing w:before="120" w:after="120"/>
        <w:jc w:val="both"/>
        <w:rPr>
          <w:rFonts w:asciiTheme="minorHAnsi" w:hAnsiTheme="minorHAnsi" w:cstheme="minorHAnsi"/>
        </w:rPr>
      </w:pPr>
      <w:r w:rsidRPr="00903C13">
        <w:rPr>
          <w:rFonts w:asciiTheme="minorHAnsi" w:hAnsiTheme="minorHAnsi" w:cstheme="minorHAnsi"/>
        </w:rPr>
        <w:t xml:space="preserve">W polu </w:t>
      </w:r>
      <w:r w:rsidRPr="00903C13">
        <w:rPr>
          <w:rFonts w:asciiTheme="minorHAnsi" w:hAnsiTheme="minorHAnsi" w:cstheme="minorHAnsi"/>
          <w:i/>
        </w:rPr>
        <w:t>Uzasadnienie</w:t>
      </w:r>
      <w:r w:rsidRPr="00903C13">
        <w:rPr>
          <w:rFonts w:asciiTheme="minorHAnsi" w:hAnsiTheme="minorHAnsi" w:cstheme="minorHAnsi"/>
        </w:rPr>
        <w:t xml:space="preserve"> przy każdym z kryteriów dostępu wskazano sposób rozumienia danego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941"/>
        <w:gridCol w:w="4497"/>
      </w:tblGrid>
      <w:tr w:rsidR="00D71B05" w:rsidRPr="00903C13" w14:paraId="5F9ECA58" w14:textId="77777777" w:rsidTr="007736E5">
        <w:tc>
          <w:tcPr>
            <w:tcW w:w="9062" w:type="dxa"/>
            <w:gridSpan w:val="3"/>
          </w:tcPr>
          <w:p w14:paraId="68715A36" w14:textId="77777777" w:rsidR="00D71B05" w:rsidRPr="00903C13" w:rsidRDefault="00D71B05" w:rsidP="00E0139D">
            <w:pPr>
              <w:spacing w:after="120"/>
              <w:jc w:val="both"/>
              <w:rPr>
                <w:rFonts w:asciiTheme="minorHAnsi" w:hAnsiTheme="minorHAnsi" w:cstheme="minorHAnsi"/>
                <w:b/>
              </w:rPr>
            </w:pPr>
            <w:r w:rsidRPr="00903C13">
              <w:rPr>
                <w:rFonts w:asciiTheme="minorHAnsi" w:hAnsiTheme="minorHAnsi" w:cstheme="minorHAnsi"/>
                <w:b/>
              </w:rPr>
              <w:t>KRYTERIUM DOSTĘPU</w:t>
            </w:r>
          </w:p>
        </w:tc>
      </w:tr>
      <w:tr w:rsidR="00D71B05" w:rsidRPr="00903C13" w14:paraId="15D074BB" w14:textId="77777777" w:rsidTr="007736E5">
        <w:trPr>
          <w:trHeight w:val="306"/>
        </w:trPr>
        <w:tc>
          <w:tcPr>
            <w:tcW w:w="624" w:type="dxa"/>
          </w:tcPr>
          <w:p w14:paraId="69C56E0E"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Lp.</w:t>
            </w:r>
          </w:p>
        </w:tc>
        <w:tc>
          <w:tcPr>
            <w:tcW w:w="3941" w:type="dxa"/>
            <w:vAlign w:val="center"/>
          </w:tcPr>
          <w:p w14:paraId="561BF1FE"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Brzmienie kryterium</w:t>
            </w:r>
          </w:p>
        </w:tc>
        <w:tc>
          <w:tcPr>
            <w:tcW w:w="4497" w:type="dxa"/>
            <w:vAlign w:val="center"/>
          </w:tcPr>
          <w:p w14:paraId="091F6E20"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Uzasadnienie</w:t>
            </w:r>
          </w:p>
        </w:tc>
      </w:tr>
      <w:tr w:rsidR="00D71B05" w:rsidRPr="00903C13" w14:paraId="0FBE1765" w14:textId="77777777" w:rsidTr="007736E5">
        <w:tc>
          <w:tcPr>
            <w:tcW w:w="624" w:type="dxa"/>
            <w:vMerge w:val="restart"/>
            <w:vAlign w:val="center"/>
          </w:tcPr>
          <w:p w14:paraId="791AD8C3" w14:textId="77777777" w:rsidR="00513589" w:rsidRDefault="00513589" w:rsidP="00E0139D">
            <w:pPr>
              <w:spacing w:after="120"/>
              <w:jc w:val="center"/>
              <w:rPr>
                <w:rFonts w:asciiTheme="minorHAnsi" w:hAnsiTheme="minorHAnsi" w:cstheme="minorHAnsi"/>
              </w:rPr>
            </w:pPr>
          </w:p>
          <w:p w14:paraId="15FA9ED6" w14:textId="77777777" w:rsidR="00513589" w:rsidRDefault="00513589" w:rsidP="00E0139D">
            <w:pPr>
              <w:spacing w:after="120"/>
              <w:jc w:val="center"/>
              <w:rPr>
                <w:rFonts w:asciiTheme="minorHAnsi" w:hAnsiTheme="minorHAnsi" w:cstheme="minorHAnsi"/>
              </w:rPr>
            </w:pPr>
          </w:p>
          <w:p w14:paraId="4AAC4418" w14:textId="77777777" w:rsidR="00D71B05" w:rsidRPr="00903C13" w:rsidRDefault="00D71B05" w:rsidP="00E0139D">
            <w:pPr>
              <w:spacing w:after="120"/>
              <w:jc w:val="center"/>
              <w:rPr>
                <w:rFonts w:asciiTheme="minorHAnsi" w:hAnsiTheme="minorHAnsi" w:cstheme="minorHAnsi"/>
              </w:rPr>
            </w:pPr>
            <w:r w:rsidRPr="00903C13">
              <w:rPr>
                <w:rFonts w:asciiTheme="minorHAnsi" w:hAnsiTheme="minorHAnsi" w:cstheme="minorHAnsi"/>
              </w:rPr>
              <w:t>1</w:t>
            </w:r>
          </w:p>
          <w:p w14:paraId="4DBD2A14" w14:textId="77777777" w:rsidR="00D71B05" w:rsidRPr="00903C13" w:rsidRDefault="00D71B05" w:rsidP="00E0139D">
            <w:pPr>
              <w:spacing w:after="120"/>
              <w:jc w:val="center"/>
              <w:rPr>
                <w:rFonts w:asciiTheme="minorHAnsi" w:hAnsiTheme="minorHAnsi" w:cstheme="minorHAnsi"/>
              </w:rPr>
            </w:pPr>
          </w:p>
          <w:p w14:paraId="6D04278A" w14:textId="77777777" w:rsidR="00D71B05" w:rsidRPr="00903C13" w:rsidRDefault="00D71B05" w:rsidP="00E0139D">
            <w:pPr>
              <w:spacing w:after="120"/>
              <w:jc w:val="center"/>
              <w:rPr>
                <w:rFonts w:asciiTheme="minorHAnsi" w:hAnsiTheme="minorHAnsi" w:cstheme="minorHAnsi"/>
              </w:rPr>
            </w:pPr>
          </w:p>
        </w:tc>
        <w:tc>
          <w:tcPr>
            <w:tcW w:w="3941" w:type="dxa"/>
            <w:vAlign w:val="center"/>
          </w:tcPr>
          <w:p w14:paraId="536DD703" w14:textId="77777777" w:rsidR="00D71B05" w:rsidRPr="00903C13" w:rsidRDefault="00DE6E81" w:rsidP="00E0139D">
            <w:pPr>
              <w:pStyle w:val="Default"/>
              <w:jc w:val="both"/>
              <w:rPr>
                <w:rFonts w:asciiTheme="minorHAnsi" w:hAnsiTheme="minorHAnsi" w:cstheme="minorHAnsi"/>
                <w:b/>
              </w:rPr>
            </w:pPr>
            <w:bookmarkStart w:id="45" w:name="_GoBack"/>
            <w:bookmarkEnd w:id="45"/>
            <w:r w:rsidRPr="00166A0C">
              <w:rPr>
                <w:rFonts w:asciiTheme="minorHAnsi" w:hAnsiTheme="minorHAnsi" w:cstheme="minorHAnsi"/>
                <w:b/>
              </w:rPr>
              <w:t>Uczestnikami projektu są osoby młode w wieku 18-29 lat bez pracy, zarejestrowane w PUP jako bezrobotne, spośród których co najmniej 60 % stanowią osoby, które nie uczestniczą w kształceniu i szkoleniu (tzw. młodzież NEET), zgodnie z definicją osoby z kategorii NEET, przyjętą w Programie Operacyjnym Wiedza Edukacja Rozwój 2014-2020.</w:t>
            </w:r>
          </w:p>
        </w:tc>
        <w:tc>
          <w:tcPr>
            <w:tcW w:w="4497" w:type="dxa"/>
            <w:vAlign w:val="center"/>
          </w:tcPr>
          <w:p w14:paraId="37DE6DED" w14:textId="77777777" w:rsidR="00DE6E81" w:rsidRPr="00DE6E81" w:rsidRDefault="00DE6E81" w:rsidP="00DE6E81">
            <w:pPr>
              <w:spacing w:before="120" w:after="120"/>
              <w:ind w:left="57"/>
              <w:jc w:val="both"/>
              <w:rPr>
                <w:rFonts w:asciiTheme="minorHAnsi" w:hAnsiTheme="minorHAnsi" w:cstheme="minorHAnsi"/>
              </w:rPr>
            </w:pPr>
            <w:r w:rsidRPr="00DE6E81">
              <w:rPr>
                <w:rFonts w:asciiTheme="minorHAnsi" w:hAnsiTheme="minorHAnsi" w:cstheme="minorHAnsi"/>
              </w:rPr>
              <w:t>Wprowadzenie kryterium wynika z konieczności objęcia wsparciem grup kwalifikowalnych w ramach Programu Operacyjnego Wiedza Edukacja Rozwój 2014-2020 znajdujących się w szczególnie trudnej sytuacji na rynku pracy.</w:t>
            </w:r>
          </w:p>
          <w:p w14:paraId="6B2BDCC9" w14:textId="77777777" w:rsidR="00D71B05" w:rsidRPr="0098059F" w:rsidRDefault="00B16987" w:rsidP="00DE6E81">
            <w:pPr>
              <w:jc w:val="both"/>
              <w:rPr>
                <w:rFonts w:asciiTheme="minorHAnsi" w:hAnsiTheme="minorHAnsi" w:cstheme="minorHAnsi"/>
                <w:i/>
              </w:rPr>
            </w:pPr>
            <w:r w:rsidRPr="0098059F">
              <w:rPr>
                <w:rFonts w:asciiTheme="minorHAnsi" w:hAnsiTheme="minorHAnsi" w:cstheme="minorHAnsi"/>
                <w:i/>
              </w:rPr>
              <w:t>Kryterium weryfikowane na podstawie treści Wniosku o dofinansowanie projektu</w:t>
            </w:r>
            <w:r w:rsidRPr="0098059F">
              <w:rPr>
                <w:rFonts w:asciiTheme="minorHAnsi" w:hAnsiTheme="minorHAnsi" w:cstheme="minorHAnsi"/>
                <w:i/>
              </w:rPr>
              <w:br/>
              <w:t>PO WER.</w:t>
            </w:r>
          </w:p>
          <w:p w14:paraId="0CC1F3FF" w14:textId="77777777" w:rsidR="00CA1D49" w:rsidRPr="00E71468" w:rsidRDefault="00CA1D49" w:rsidP="00B16987">
            <w:pPr>
              <w:jc w:val="both"/>
              <w:rPr>
                <w:rFonts w:asciiTheme="minorHAnsi" w:hAnsiTheme="minorHAnsi" w:cstheme="minorHAnsi"/>
              </w:rPr>
            </w:pPr>
          </w:p>
          <w:p w14:paraId="07BA438C" w14:textId="77777777" w:rsidR="00FE7202" w:rsidRPr="00E71468" w:rsidRDefault="00CA1D49">
            <w:pPr>
              <w:jc w:val="both"/>
              <w:rPr>
                <w:rFonts w:asciiTheme="minorHAnsi" w:hAnsiTheme="minorHAnsi" w:cstheme="minorHAnsi"/>
              </w:rPr>
            </w:pPr>
            <w:r w:rsidRPr="00903C13">
              <w:rPr>
                <w:rFonts w:asciiTheme="minorHAnsi" w:hAnsiTheme="minorHAnsi" w:cstheme="minorHAnsi"/>
              </w:rPr>
              <w:lastRenderedPageBreak/>
              <w:t xml:space="preserve">Treść wniosku o dofinansowanie w części dotyczącej spełniania kryterium może być uzupełniana lub poprawiana </w:t>
            </w:r>
            <w:r w:rsidR="00DE6E81">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t>
            </w:r>
            <w:r w:rsidR="00814C66" w:rsidRPr="00903C13">
              <w:rPr>
                <w:rFonts w:asciiTheme="minorHAnsi" w:hAnsiTheme="minorHAnsi" w:cstheme="minorHAnsi"/>
              </w:rPr>
              <w:t>wdrożeniowej</w:t>
            </w:r>
            <w:r w:rsidR="00106588">
              <w:rPr>
                <w:rFonts w:asciiTheme="minorHAnsi" w:hAnsiTheme="minorHAnsi" w:cstheme="minorHAnsi"/>
              </w:rPr>
              <w:t>)</w:t>
            </w:r>
            <w:r w:rsidRPr="00903C13">
              <w:rPr>
                <w:rFonts w:asciiTheme="minorHAnsi" w:hAnsiTheme="minorHAnsi" w:cstheme="minorHAnsi"/>
              </w:rPr>
              <w:t>.</w:t>
            </w:r>
          </w:p>
        </w:tc>
      </w:tr>
      <w:tr w:rsidR="00D71B05" w:rsidRPr="00903C13" w14:paraId="21C80726" w14:textId="77777777" w:rsidTr="007736E5">
        <w:tc>
          <w:tcPr>
            <w:tcW w:w="624" w:type="dxa"/>
            <w:vMerge/>
          </w:tcPr>
          <w:p w14:paraId="0A9446C0" w14:textId="77777777" w:rsidR="00D71B05" w:rsidRPr="00903C13" w:rsidRDefault="00D71B05" w:rsidP="00E0139D">
            <w:pPr>
              <w:spacing w:after="120"/>
              <w:jc w:val="both"/>
              <w:rPr>
                <w:rFonts w:asciiTheme="minorHAnsi" w:hAnsiTheme="minorHAnsi" w:cstheme="minorHAnsi"/>
              </w:rPr>
            </w:pPr>
          </w:p>
        </w:tc>
        <w:tc>
          <w:tcPr>
            <w:tcW w:w="8438" w:type="dxa"/>
            <w:gridSpan w:val="2"/>
            <w:vAlign w:val="center"/>
          </w:tcPr>
          <w:p w14:paraId="756AEB0B"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sidR="00DE6E81">
              <w:rPr>
                <w:rFonts w:asciiTheme="minorHAnsi" w:hAnsiTheme="minorHAnsi" w:cstheme="minorHAnsi"/>
              </w:rPr>
              <w:t>2</w:t>
            </w:r>
            <w:r w:rsidRPr="00903C13">
              <w:rPr>
                <w:rFonts w:asciiTheme="minorHAnsi" w:hAnsiTheme="minorHAnsi" w:cstheme="minorHAnsi"/>
              </w:rPr>
              <w:t>.</w:t>
            </w:r>
          </w:p>
        </w:tc>
      </w:tr>
      <w:tr w:rsidR="00D71B05" w:rsidRPr="00903C13" w14:paraId="4D73C192" w14:textId="77777777" w:rsidTr="007736E5">
        <w:tc>
          <w:tcPr>
            <w:tcW w:w="624" w:type="dxa"/>
            <w:vMerge w:val="restart"/>
            <w:vAlign w:val="center"/>
          </w:tcPr>
          <w:p w14:paraId="11C703EA" w14:textId="77777777" w:rsidR="00D71B05" w:rsidRPr="00903C13" w:rsidRDefault="00507B6F" w:rsidP="00E0139D">
            <w:pPr>
              <w:spacing w:after="120"/>
              <w:jc w:val="center"/>
              <w:rPr>
                <w:rFonts w:asciiTheme="minorHAnsi" w:hAnsiTheme="minorHAnsi" w:cstheme="minorHAnsi"/>
              </w:rPr>
            </w:pPr>
            <w:r>
              <w:rPr>
                <w:rFonts w:asciiTheme="minorHAnsi" w:hAnsiTheme="minorHAnsi" w:cstheme="minorHAnsi"/>
              </w:rPr>
              <w:t>2</w:t>
            </w:r>
          </w:p>
          <w:p w14:paraId="1AEDE9F3" w14:textId="77777777" w:rsidR="00D71B05" w:rsidRPr="00903C13" w:rsidRDefault="00D71B05" w:rsidP="00E0139D">
            <w:pPr>
              <w:spacing w:after="120"/>
              <w:jc w:val="center"/>
              <w:rPr>
                <w:rFonts w:asciiTheme="minorHAnsi" w:hAnsiTheme="minorHAnsi" w:cstheme="minorHAnsi"/>
              </w:rPr>
            </w:pPr>
          </w:p>
          <w:p w14:paraId="3434BCC3" w14:textId="77777777" w:rsidR="00D71B05" w:rsidRPr="00903C13" w:rsidRDefault="00D71B05" w:rsidP="00E0139D">
            <w:pPr>
              <w:spacing w:after="120"/>
              <w:jc w:val="center"/>
              <w:rPr>
                <w:rFonts w:asciiTheme="minorHAnsi" w:hAnsiTheme="minorHAnsi" w:cstheme="minorHAnsi"/>
              </w:rPr>
            </w:pPr>
          </w:p>
        </w:tc>
        <w:tc>
          <w:tcPr>
            <w:tcW w:w="3941" w:type="dxa"/>
            <w:vAlign w:val="center"/>
          </w:tcPr>
          <w:p w14:paraId="663A4221" w14:textId="77777777" w:rsidR="00D71B05" w:rsidRPr="00903C13" w:rsidRDefault="00DE6E81" w:rsidP="00E0139D">
            <w:pPr>
              <w:spacing w:after="120"/>
              <w:jc w:val="both"/>
              <w:rPr>
                <w:rFonts w:asciiTheme="minorHAnsi" w:hAnsiTheme="minorHAnsi" w:cstheme="minorHAnsi"/>
                <w:b/>
              </w:rPr>
            </w:pPr>
            <w:r w:rsidRPr="00166A0C">
              <w:rPr>
                <w:rFonts w:asciiTheme="minorHAnsi" w:eastAsia="Calibri" w:hAnsiTheme="minorHAnsi" w:cstheme="minorHAnsi"/>
                <w:b/>
                <w:color w:val="000000"/>
                <w:lang w:eastAsia="en-US"/>
              </w:rPr>
              <w:t>Beneficjent zapewnia możliwość skorzystania ze wsparcia byłym uczestnikom projektów z zakresu włączenia społecznego realizowanych w ramach celu tematycznego 9 w RPO, o ile spełniają przesłanki określone w kryterium dostępu dot. grupy docelowej.</w:t>
            </w:r>
          </w:p>
        </w:tc>
        <w:tc>
          <w:tcPr>
            <w:tcW w:w="4497" w:type="dxa"/>
            <w:vAlign w:val="center"/>
          </w:tcPr>
          <w:p w14:paraId="6407DC27" w14:textId="77777777" w:rsidR="00DE6E81" w:rsidRDefault="00DE6E81" w:rsidP="00DE6E81">
            <w:pPr>
              <w:pStyle w:val="Default"/>
              <w:jc w:val="both"/>
              <w:rPr>
                <w:rFonts w:asciiTheme="minorHAnsi" w:hAnsiTheme="minorHAnsi" w:cstheme="minorHAnsi"/>
              </w:rPr>
            </w:pPr>
            <w:r w:rsidRPr="00DE6E81">
              <w:rPr>
                <w:rFonts w:asciiTheme="minorHAnsi" w:hAnsiTheme="minorHAnsi" w:cstheme="minorHAnsi"/>
              </w:rPr>
              <w:t>Kryterium wynika</w:t>
            </w:r>
            <w:r>
              <w:rPr>
                <w:rFonts w:asciiTheme="minorHAnsi" w:hAnsiTheme="minorHAnsi" w:cstheme="minorHAnsi"/>
              </w:rPr>
              <w:t xml:space="preserve"> </w:t>
            </w:r>
            <w:r w:rsidRPr="00DE6E81">
              <w:rPr>
                <w:rFonts w:asciiTheme="minorHAnsi" w:hAnsiTheme="minorHAnsi" w:cstheme="minorHAnsi"/>
              </w:rPr>
              <w:t xml:space="preserve">z potrzeby kontynuacji wsparcia osób, które przeszły etap aktywizacji społecznej, w związku z tym w celu zagwarantowania kompleksowego wsparcia w powrocie na rynek pracy niezbędne jest podjęcie odpowiednich działań z zakresu aktywizacji zawodowej. </w:t>
            </w:r>
          </w:p>
          <w:p w14:paraId="1C95C127" w14:textId="77777777" w:rsidR="00DE6E81" w:rsidRPr="00DE6E81" w:rsidRDefault="00DE6E81" w:rsidP="00DE6E81">
            <w:pPr>
              <w:pStyle w:val="Default"/>
              <w:jc w:val="both"/>
              <w:rPr>
                <w:rFonts w:asciiTheme="minorHAnsi" w:hAnsiTheme="minorHAnsi" w:cstheme="minorHAnsi"/>
              </w:rPr>
            </w:pPr>
          </w:p>
          <w:p w14:paraId="381FA7BF" w14:textId="77777777" w:rsidR="00DE6E81" w:rsidRDefault="00DE6E81" w:rsidP="00DE6E81">
            <w:pPr>
              <w:pStyle w:val="Default"/>
              <w:jc w:val="both"/>
              <w:rPr>
                <w:rFonts w:asciiTheme="minorHAnsi" w:hAnsiTheme="minorHAnsi" w:cstheme="minorHAnsi"/>
              </w:rPr>
            </w:pPr>
            <w:r w:rsidRPr="00DE6E81">
              <w:rPr>
                <w:rFonts w:asciiTheme="minorHAnsi" w:hAnsiTheme="minorHAnsi" w:cstheme="minorHAnsi"/>
              </w:rPr>
              <w:t xml:space="preserve">Konieczność zapewnienia możliwości skorzystania ze wsparcia byłym uczestnikom projektów realizowanych w celu tematycznym 9 wynika z obowiązujących </w:t>
            </w:r>
            <w:r w:rsidRPr="00DE6E81">
              <w:rPr>
                <w:rFonts w:asciiTheme="minorHAnsi" w:hAnsiTheme="minorHAnsi" w:cstheme="minorHAnsi"/>
                <w:i/>
              </w:rPr>
              <w:t>Wytycznych w zakresie realizacji przedsięwzięć z udziałem środków Europejskiego Funduszu Społecznego w obszarze rynku pracy na lata 2014-2020</w:t>
            </w:r>
            <w:r w:rsidRPr="00DE6E81">
              <w:rPr>
                <w:rFonts w:asciiTheme="minorHAnsi" w:hAnsiTheme="minorHAnsi" w:cstheme="minorHAnsi"/>
              </w:rPr>
              <w:t>.</w:t>
            </w:r>
          </w:p>
          <w:p w14:paraId="3173152B" w14:textId="77777777" w:rsidR="007736E5" w:rsidRPr="00DE6E81" w:rsidRDefault="007736E5" w:rsidP="00DE6E81">
            <w:pPr>
              <w:pStyle w:val="Default"/>
              <w:jc w:val="both"/>
              <w:rPr>
                <w:rFonts w:asciiTheme="minorHAnsi" w:hAnsiTheme="minorHAnsi" w:cstheme="minorHAnsi"/>
              </w:rPr>
            </w:pPr>
          </w:p>
          <w:p w14:paraId="26FFD0BD" w14:textId="77777777" w:rsidR="00DE6E81" w:rsidRPr="0042232D" w:rsidRDefault="00DE6E81" w:rsidP="00DE6E81">
            <w:pPr>
              <w:pStyle w:val="Default"/>
              <w:jc w:val="both"/>
              <w:rPr>
                <w:rFonts w:asciiTheme="minorHAnsi" w:hAnsiTheme="minorHAnsi" w:cstheme="minorHAnsi"/>
              </w:rPr>
            </w:pPr>
            <w:r w:rsidRPr="00DE6E81">
              <w:rPr>
                <w:rFonts w:asciiTheme="minorHAnsi" w:hAnsiTheme="minorHAnsi" w:cstheme="minorHAnsi"/>
              </w:rPr>
              <w:t xml:space="preserve">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instytucje pomocy społecznej funkcjonujące na terenie realizacji projektu (jeśli projekt realizowany jest na terenie gminy/gmin - na terenie powiatu/powiatów, w których znajdują się gminy), zamieszczenie informacji o realizacji projektu na swojej stronie internetowej, spotkania formalne lub nieformalne z instytucjami realizującymi wsparcie, itp. Sposób spełnienia tego kryterium (zakres współpracy) powinien być opisany we </w:t>
            </w:r>
            <w:r w:rsidRPr="0042232D">
              <w:rPr>
                <w:rFonts w:asciiTheme="minorHAnsi" w:hAnsiTheme="minorHAnsi" w:cstheme="minorHAnsi"/>
              </w:rPr>
              <w:t>wniosku o dofinansowanie.</w:t>
            </w:r>
          </w:p>
          <w:p w14:paraId="3EF7AC64" w14:textId="77777777" w:rsidR="00D8052A" w:rsidRPr="0042232D" w:rsidRDefault="00D8052A" w:rsidP="00DE6E81">
            <w:pPr>
              <w:pStyle w:val="Default"/>
              <w:jc w:val="both"/>
              <w:rPr>
                <w:rFonts w:asciiTheme="minorHAnsi" w:hAnsiTheme="minorHAnsi" w:cstheme="minorHAnsi"/>
              </w:rPr>
            </w:pPr>
          </w:p>
          <w:p w14:paraId="3E9D47FA"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UWAGA:</w:t>
            </w:r>
          </w:p>
          <w:p w14:paraId="32DF1EE2"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lastRenderedPageBreak/>
              <w:t>Instytucja Organizująca Konkurs rekomenduje wskazanie informacji, które jednoznacznie potwierdzą:</w:t>
            </w:r>
          </w:p>
          <w:p w14:paraId="34B08E82" w14:textId="77777777" w:rsidR="0042232D" w:rsidRPr="0042232D" w:rsidRDefault="0042232D" w:rsidP="0042232D">
            <w:pPr>
              <w:numPr>
                <w:ilvl w:val="0"/>
                <w:numId w:val="79"/>
              </w:numPr>
              <w:spacing w:before="120" w:after="120"/>
              <w:ind w:left="424"/>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współpracę i wymianę informacji w ramach, której Beneficjent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14:paraId="7457D2DC" w14:textId="0B3E589D" w:rsidR="0042232D" w:rsidRPr="0042232D" w:rsidRDefault="0042232D" w:rsidP="0042232D">
            <w:pPr>
              <w:numPr>
                <w:ilvl w:val="0"/>
                <w:numId w:val="79"/>
              </w:numPr>
              <w:spacing w:before="120" w:after="120"/>
              <w:ind w:left="424"/>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umieszczenie informacji o realizacji projektu na swojej stronie internetowej (</w:t>
            </w:r>
            <w:r w:rsidR="00606CF1">
              <w:rPr>
                <w:rFonts w:asciiTheme="minorHAnsi" w:eastAsia="Calibri" w:hAnsiTheme="minorHAnsi" w:cstheme="minorHAnsi"/>
                <w:b/>
                <w:color w:val="000000"/>
                <w:lang w:eastAsia="en-US"/>
              </w:rPr>
              <w:t>i/</w:t>
            </w:r>
            <w:r w:rsidRPr="0042232D">
              <w:rPr>
                <w:rFonts w:asciiTheme="minorHAnsi" w:eastAsia="Calibri" w:hAnsiTheme="minorHAnsi" w:cstheme="minorHAnsi"/>
                <w:b/>
                <w:color w:val="000000"/>
                <w:lang w:eastAsia="en-US"/>
              </w:rPr>
              <w:t xml:space="preserve">lub organizacja spotkań formalnych </w:t>
            </w:r>
            <w:r w:rsidR="00606CF1">
              <w:rPr>
                <w:rFonts w:asciiTheme="minorHAnsi" w:eastAsia="Calibri" w:hAnsiTheme="minorHAnsi" w:cstheme="minorHAnsi"/>
                <w:b/>
                <w:color w:val="000000"/>
                <w:lang w:eastAsia="en-US"/>
              </w:rPr>
              <w:t>i/</w:t>
            </w:r>
            <w:r w:rsidRPr="0042232D">
              <w:rPr>
                <w:rFonts w:asciiTheme="minorHAnsi" w:eastAsia="Calibri" w:hAnsiTheme="minorHAnsi" w:cstheme="minorHAnsi"/>
                <w:b/>
                <w:color w:val="000000"/>
                <w:lang w:eastAsia="en-US"/>
              </w:rPr>
              <w:t>lub nieformalnych z instytucjami realizującymi wsparcie, itp.).</w:t>
            </w:r>
          </w:p>
          <w:p w14:paraId="6841469E"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p>
          <w:p w14:paraId="2B3F0F9D" w14:textId="77777777" w:rsidR="0042232D" w:rsidRPr="0042232D" w:rsidRDefault="0042232D" w:rsidP="0042232D">
            <w:pPr>
              <w:autoSpaceDE w:val="0"/>
              <w:autoSpaceDN w:val="0"/>
              <w:adjustRightInd w:val="0"/>
              <w:jc w:val="both"/>
              <w:rPr>
                <w:rFonts w:asciiTheme="minorHAnsi" w:eastAsia="Calibri" w:hAnsiTheme="minorHAnsi" w:cstheme="minorHAnsi"/>
                <w:color w:val="000000"/>
                <w:u w:val="single"/>
                <w:lang w:eastAsia="en-US"/>
              </w:rPr>
            </w:pPr>
            <w:r w:rsidRPr="0042232D">
              <w:rPr>
                <w:rFonts w:asciiTheme="minorHAnsi" w:eastAsia="Calibri" w:hAnsiTheme="minorHAnsi" w:cstheme="minorHAnsi"/>
                <w:color w:val="000000"/>
                <w:u w:val="single"/>
                <w:lang w:eastAsia="en-US"/>
              </w:rPr>
              <w:t>Kryterium ma na celu możliwość objęcia wsparciem osób korzystających ze wsparcia w ramach Osi IX RPO WK-P 2014-2020. Zapisy dotyczące spełnienia kryterium należy zawrzeć w punkcie 3.2 wniosku o dofinansowanie.</w:t>
            </w:r>
          </w:p>
          <w:p w14:paraId="2D46C950" w14:textId="77777777" w:rsidR="0042232D" w:rsidRPr="0042232D" w:rsidRDefault="0042232D" w:rsidP="0042232D">
            <w:pPr>
              <w:autoSpaceDE w:val="0"/>
              <w:autoSpaceDN w:val="0"/>
              <w:adjustRightInd w:val="0"/>
              <w:jc w:val="both"/>
              <w:rPr>
                <w:rFonts w:asciiTheme="minorHAnsi" w:eastAsia="Calibri" w:hAnsiTheme="minorHAnsi" w:cstheme="minorHAnsi"/>
                <w:color w:val="000000"/>
                <w:u w:val="single"/>
                <w:lang w:eastAsia="en-US"/>
              </w:rPr>
            </w:pPr>
          </w:p>
          <w:p w14:paraId="0FA5BC49" w14:textId="77777777" w:rsidR="00DE6E81" w:rsidRPr="0098059F" w:rsidRDefault="00DE6E81" w:rsidP="00DE6E81">
            <w:pPr>
              <w:pStyle w:val="Default"/>
              <w:jc w:val="both"/>
              <w:rPr>
                <w:rFonts w:asciiTheme="minorHAnsi" w:hAnsiTheme="minorHAnsi" w:cstheme="minorHAnsi"/>
                <w:i/>
              </w:rPr>
            </w:pPr>
            <w:r w:rsidRPr="0098059F">
              <w:rPr>
                <w:rFonts w:asciiTheme="minorHAnsi" w:hAnsiTheme="minorHAnsi" w:cstheme="minorHAnsi"/>
                <w:i/>
              </w:rPr>
              <w:t>Kryterium weryfikowane na podstawie treści Wniosku o dofinansowanie projektu</w:t>
            </w:r>
          </w:p>
          <w:p w14:paraId="6434F52A" w14:textId="77777777" w:rsidR="00D8052A" w:rsidRPr="0098059F" w:rsidRDefault="00DE6E81" w:rsidP="00DE6E81">
            <w:pPr>
              <w:pStyle w:val="Default"/>
              <w:jc w:val="both"/>
              <w:rPr>
                <w:rFonts w:asciiTheme="minorHAnsi" w:hAnsiTheme="minorHAnsi" w:cstheme="minorHAnsi"/>
                <w:i/>
              </w:rPr>
            </w:pPr>
            <w:r w:rsidRPr="0098059F">
              <w:rPr>
                <w:rFonts w:asciiTheme="minorHAnsi" w:hAnsiTheme="minorHAnsi" w:cstheme="minorHAnsi"/>
                <w:i/>
              </w:rPr>
              <w:t>PO WER.</w:t>
            </w:r>
          </w:p>
          <w:p w14:paraId="5EAE3262" w14:textId="77777777" w:rsidR="0098059F" w:rsidRDefault="0098059F" w:rsidP="00DE6E81">
            <w:pPr>
              <w:pStyle w:val="Default"/>
              <w:jc w:val="both"/>
              <w:rPr>
                <w:rFonts w:asciiTheme="minorHAnsi" w:hAnsiTheme="minorHAnsi" w:cstheme="minorHAnsi"/>
              </w:rPr>
            </w:pPr>
          </w:p>
          <w:p w14:paraId="5BCFC98B" w14:textId="77777777" w:rsidR="00CA1D49" w:rsidRPr="00903C13" w:rsidRDefault="00DE6E81" w:rsidP="00DE6E81">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D71B05" w:rsidRPr="00903C13" w14:paraId="081072E2" w14:textId="77777777" w:rsidTr="007736E5">
        <w:tc>
          <w:tcPr>
            <w:tcW w:w="624" w:type="dxa"/>
            <w:vMerge/>
          </w:tcPr>
          <w:p w14:paraId="6CD5E357" w14:textId="77777777" w:rsidR="00D71B05" w:rsidRPr="00903C13" w:rsidRDefault="00D71B05" w:rsidP="00E0139D">
            <w:pPr>
              <w:spacing w:after="120"/>
              <w:jc w:val="both"/>
              <w:rPr>
                <w:rFonts w:asciiTheme="minorHAnsi" w:hAnsiTheme="minorHAnsi" w:cstheme="minorHAnsi"/>
              </w:rPr>
            </w:pPr>
          </w:p>
        </w:tc>
        <w:tc>
          <w:tcPr>
            <w:tcW w:w="8438" w:type="dxa"/>
            <w:gridSpan w:val="2"/>
          </w:tcPr>
          <w:p w14:paraId="647F709F"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sidR="00DE6E81">
              <w:rPr>
                <w:rFonts w:asciiTheme="minorHAnsi" w:hAnsiTheme="minorHAnsi" w:cstheme="minorHAnsi"/>
              </w:rPr>
              <w:t>2</w:t>
            </w:r>
            <w:r w:rsidRPr="00903C13">
              <w:rPr>
                <w:rFonts w:asciiTheme="minorHAnsi" w:hAnsiTheme="minorHAnsi" w:cstheme="minorHAnsi"/>
              </w:rPr>
              <w:t>.</w:t>
            </w:r>
          </w:p>
        </w:tc>
      </w:tr>
      <w:tr w:rsidR="007736E5" w:rsidRPr="00903C13" w14:paraId="353EF16F" w14:textId="77777777" w:rsidTr="007736E5">
        <w:tc>
          <w:tcPr>
            <w:tcW w:w="624" w:type="dxa"/>
            <w:vMerge w:val="restart"/>
            <w:vAlign w:val="center"/>
          </w:tcPr>
          <w:p w14:paraId="7A1409E3" w14:textId="77777777" w:rsidR="007736E5" w:rsidRPr="00903C13" w:rsidRDefault="007736E5" w:rsidP="007736E5">
            <w:pPr>
              <w:spacing w:after="120"/>
              <w:rPr>
                <w:rFonts w:asciiTheme="minorHAnsi" w:hAnsiTheme="minorHAnsi" w:cstheme="minorHAnsi"/>
              </w:rPr>
            </w:pPr>
            <w:r>
              <w:rPr>
                <w:rFonts w:asciiTheme="minorHAnsi" w:hAnsiTheme="minorHAnsi" w:cstheme="minorHAnsi"/>
              </w:rPr>
              <w:lastRenderedPageBreak/>
              <w:t>3</w:t>
            </w:r>
          </w:p>
          <w:p w14:paraId="6DCC35BC" w14:textId="77777777" w:rsidR="007736E5" w:rsidRPr="00903C13" w:rsidRDefault="007736E5" w:rsidP="007736E5">
            <w:pPr>
              <w:spacing w:after="120"/>
              <w:rPr>
                <w:rFonts w:asciiTheme="minorHAnsi" w:hAnsiTheme="minorHAnsi" w:cstheme="minorHAnsi"/>
              </w:rPr>
            </w:pPr>
          </w:p>
          <w:p w14:paraId="4E365945" w14:textId="77777777" w:rsidR="007736E5" w:rsidRPr="00903C13" w:rsidRDefault="007736E5" w:rsidP="007736E5">
            <w:pPr>
              <w:spacing w:after="120"/>
              <w:rPr>
                <w:rFonts w:asciiTheme="minorHAnsi" w:hAnsiTheme="minorHAnsi" w:cstheme="minorHAnsi"/>
              </w:rPr>
            </w:pPr>
          </w:p>
        </w:tc>
        <w:tc>
          <w:tcPr>
            <w:tcW w:w="3941" w:type="dxa"/>
            <w:vAlign w:val="center"/>
          </w:tcPr>
          <w:p w14:paraId="160B7C2B" w14:textId="77777777" w:rsidR="007736E5" w:rsidRPr="007736E5" w:rsidRDefault="007736E5" w:rsidP="007736E5">
            <w:pPr>
              <w:spacing w:before="120"/>
              <w:jc w:val="both"/>
              <w:rPr>
                <w:rFonts w:ascii="Arial" w:hAnsi="Arial" w:cs="Arial"/>
                <w:b/>
                <w:sz w:val="18"/>
                <w:szCs w:val="18"/>
              </w:rPr>
            </w:pPr>
            <w:r w:rsidRPr="007736E5">
              <w:rPr>
                <w:rFonts w:asciiTheme="minorHAnsi" w:eastAsia="Calibri" w:hAnsiTheme="minorHAnsi" w:cstheme="minorHAnsi"/>
                <w:b/>
                <w:color w:val="000000"/>
                <w:lang w:eastAsia="en-US"/>
              </w:rPr>
              <w:t>Minimalna wartość dofinansowania projektu stanowi wyrażoną w PLN równowartość kwoty 100 tys. EUR.</w:t>
            </w:r>
            <w:r w:rsidRPr="007736E5">
              <w:rPr>
                <w:rFonts w:ascii="Arial" w:hAnsi="Arial" w:cs="Arial"/>
                <w:b/>
                <w:sz w:val="18"/>
                <w:szCs w:val="18"/>
              </w:rPr>
              <w:t xml:space="preserve"> </w:t>
            </w:r>
          </w:p>
        </w:tc>
        <w:tc>
          <w:tcPr>
            <w:tcW w:w="4497" w:type="dxa"/>
            <w:vAlign w:val="center"/>
          </w:tcPr>
          <w:p w14:paraId="51A737C4" w14:textId="77777777" w:rsidR="007736E5" w:rsidRDefault="007736E5" w:rsidP="007736E5">
            <w:pPr>
              <w:pStyle w:val="Default"/>
              <w:jc w:val="both"/>
              <w:rPr>
                <w:rFonts w:asciiTheme="minorHAnsi" w:hAnsiTheme="minorHAnsi" w:cstheme="minorHAnsi"/>
              </w:rPr>
            </w:pPr>
            <w:r w:rsidRPr="007736E5">
              <w:rPr>
                <w:rFonts w:asciiTheme="minorHAnsi" w:hAnsiTheme="minorHAnsi" w:cstheme="minorHAnsi"/>
              </w:rPr>
              <w:t xml:space="preserve">Kryterium wynika z konieczności zapewnienia zgodności z </w:t>
            </w:r>
            <w:r w:rsidRPr="007736E5">
              <w:rPr>
                <w:rFonts w:asciiTheme="minorHAnsi" w:hAnsiTheme="minorHAnsi" w:cstheme="minorHAnsi"/>
                <w:i/>
              </w:rPr>
              <w:t>Wytycznymi  w zakresie kwalifikowalności wydatków w ramach EFRR, EFS oraz FS na lata 2014-2020</w:t>
            </w:r>
            <w:r w:rsidRPr="007736E5">
              <w:rPr>
                <w:rFonts w:asciiTheme="minorHAnsi" w:hAnsiTheme="minorHAnsi" w:cstheme="minorHAnsi"/>
              </w:rPr>
              <w:t>. W konkursie nie są planowane małe inicjatywy, w związku z tym wnioski o dofinansowanie projektów powinny być rozliczane na podstawie rzeczywiście ponoszonych wydatków.</w:t>
            </w:r>
          </w:p>
          <w:p w14:paraId="1713323F" w14:textId="77777777" w:rsidR="007736E5" w:rsidRPr="007736E5" w:rsidRDefault="007736E5" w:rsidP="007736E5">
            <w:pPr>
              <w:pStyle w:val="Default"/>
              <w:jc w:val="both"/>
              <w:rPr>
                <w:rFonts w:asciiTheme="minorHAnsi" w:hAnsiTheme="minorHAnsi" w:cstheme="minorHAnsi"/>
              </w:rPr>
            </w:pPr>
          </w:p>
          <w:p w14:paraId="567B5EC5" w14:textId="77777777" w:rsidR="007736E5" w:rsidRPr="007736E5" w:rsidRDefault="007736E5" w:rsidP="007736E5">
            <w:pPr>
              <w:pStyle w:val="Default"/>
              <w:jc w:val="both"/>
              <w:rPr>
                <w:rFonts w:asciiTheme="minorHAnsi" w:hAnsiTheme="minorHAnsi" w:cstheme="minorHAnsi"/>
                <w:i/>
              </w:rPr>
            </w:pPr>
            <w:r w:rsidRPr="007736E5">
              <w:rPr>
                <w:rFonts w:asciiTheme="minorHAnsi" w:hAnsiTheme="minorHAnsi" w:cstheme="minorHAnsi"/>
                <w:i/>
              </w:rPr>
              <w:t>Kryterium weryfikowane na podstawie treści Wniosku o dofinansowanie projektu</w:t>
            </w:r>
          </w:p>
          <w:p w14:paraId="55EF9B22" w14:textId="77777777" w:rsidR="007736E5" w:rsidRDefault="007736E5" w:rsidP="007736E5">
            <w:pPr>
              <w:pStyle w:val="Default"/>
              <w:jc w:val="both"/>
              <w:rPr>
                <w:rFonts w:asciiTheme="minorHAnsi" w:hAnsiTheme="minorHAnsi" w:cstheme="minorHAnsi"/>
                <w:i/>
              </w:rPr>
            </w:pPr>
            <w:r w:rsidRPr="007736E5">
              <w:rPr>
                <w:rFonts w:asciiTheme="minorHAnsi" w:hAnsiTheme="minorHAnsi" w:cstheme="minorHAnsi"/>
                <w:i/>
              </w:rPr>
              <w:t>PO WER.</w:t>
            </w:r>
          </w:p>
          <w:p w14:paraId="641F52F2" w14:textId="77777777" w:rsidR="007736E5" w:rsidRDefault="007736E5" w:rsidP="007736E5">
            <w:pPr>
              <w:pStyle w:val="Default"/>
              <w:jc w:val="both"/>
              <w:rPr>
                <w:rFonts w:asciiTheme="minorHAnsi" w:hAnsiTheme="minorHAnsi" w:cstheme="minorHAnsi"/>
              </w:rPr>
            </w:pPr>
          </w:p>
          <w:p w14:paraId="20BE07D3" w14:textId="77777777" w:rsidR="007736E5" w:rsidRPr="007736E5" w:rsidRDefault="007736E5" w:rsidP="007736E5">
            <w:pPr>
              <w:pStyle w:val="Default"/>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7736E5" w:rsidRPr="00903C13" w14:paraId="49253C32" w14:textId="77777777" w:rsidTr="007736E5">
        <w:tc>
          <w:tcPr>
            <w:tcW w:w="624" w:type="dxa"/>
            <w:vMerge/>
          </w:tcPr>
          <w:p w14:paraId="4AC1099D" w14:textId="77777777" w:rsidR="007736E5" w:rsidRPr="00903C13" w:rsidRDefault="007736E5" w:rsidP="007736E5">
            <w:pPr>
              <w:spacing w:after="120"/>
              <w:jc w:val="both"/>
              <w:rPr>
                <w:rFonts w:asciiTheme="minorHAnsi" w:hAnsiTheme="minorHAnsi" w:cstheme="minorHAnsi"/>
              </w:rPr>
            </w:pPr>
          </w:p>
        </w:tc>
        <w:tc>
          <w:tcPr>
            <w:tcW w:w="8438" w:type="dxa"/>
            <w:gridSpan w:val="2"/>
          </w:tcPr>
          <w:p w14:paraId="6A9AA127" w14:textId="77777777" w:rsidR="007736E5" w:rsidRPr="00903C13" w:rsidRDefault="007736E5" w:rsidP="007736E5">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Pr>
                <w:rFonts w:asciiTheme="minorHAnsi" w:hAnsiTheme="minorHAnsi" w:cstheme="minorHAnsi"/>
              </w:rPr>
              <w:t>2</w:t>
            </w:r>
            <w:r w:rsidRPr="00903C13">
              <w:rPr>
                <w:rFonts w:asciiTheme="minorHAnsi" w:hAnsiTheme="minorHAnsi" w:cstheme="minorHAnsi"/>
              </w:rPr>
              <w:t>.</w:t>
            </w:r>
          </w:p>
        </w:tc>
      </w:tr>
      <w:tr w:rsidR="007736E5" w:rsidRPr="00903C13" w14:paraId="0F88266C" w14:textId="77777777" w:rsidTr="007736E5">
        <w:tc>
          <w:tcPr>
            <w:tcW w:w="624" w:type="dxa"/>
            <w:vMerge w:val="restart"/>
            <w:vAlign w:val="center"/>
          </w:tcPr>
          <w:p w14:paraId="34831AA3" w14:textId="77777777" w:rsidR="007736E5" w:rsidRPr="00903C13" w:rsidRDefault="007736E5" w:rsidP="007736E5">
            <w:pPr>
              <w:rPr>
                <w:rFonts w:asciiTheme="minorHAnsi" w:hAnsiTheme="minorHAnsi" w:cstheme="minorHAnsi"/>
              </w:rPr>
            </w:pPr>
            <w:r>
              <w:rPr>
                <w:rFonts w:asciiTheme="minorHAnsi" w:hAnsiTheme="minorHAnsi" w:cstheme="minorHAnsi"/>
              </w:rPr>
              <w:t>4</w:t>
            </w:r>
          </w:p>
        </w:tc>
        <w:tc>
          <w:tcPr>
            <w:tcW w:w="3941" w:type="dxa"/>
            <w:vAlign w:val="center"/>
          </w:tcPr>
          <w:p w14:paraId="24A1BC34" w14:textId="77777777" w:rsidR="007736E5" w:rsidRDefault="00216F3E" w:rsidP="007736E5">
            <w:pPr>
              <w:jc w:val="both"/>
              <w:rPr>
                <w:rFonts w:asciiTheme="minorHAnsi" w:eastAsia="Calibri" w:hAnsiTheme="minorHAnsi" w:cstheme="minorHAnsi"/>
                <w:b/>
                <w:color w:val="000000"/>
                <w:lang w:eastAsia="en-US"/>
              </w:rPr>
            </w:pPr>
            <w:r w:rsidRPr="00216F3E">
              <w:rPr>
                <w:rFonts w:asciiTheme="minorHAnsi" w:eastAsia="Calibri" w:hAnsiTheme="minorHAnsi" w:cstheme="minorHAnsi"/>
                <w:b/>
                <w:color w:val="000000"/>
                <w:lang w:eastAsia="en-US"/>
              </w:rPr>
              <w:t>W projekcie zakłada się realizację minimalnych poziomów</w:t>
            </w:r>
            <w:r>
              <w:rPr>
                <w:rFonts w:asciiTheme="minorHAnsi" w:eastAsia="Calibri" w:hAnsiTheme="minorHAnsi" w:cstheme="minorHAnsi"/>
                <w:b/>
                <w:color w:val="000000"/>
                <w:lang w:eastAsia="en-US"/>
              </w:rPr>
              <w:t xml:space="preserve"> </w:t>
            </w:r>
            <w:r w:rsidRPr="00216F3E">
              <w:rPr>
                <w:rFonts w:asciiTheme="minorHAnsi" w:eastAsia="Calibri" w:hAnsiTheme="minorHAnsi" w:cstheme="minorHAnsi"/>
                <w:b/>
                <w:color w:val="000000"/>
                <w:lang w:eastAsia="en-US"/>
              </w:rPr>
              <w:t>efektywności zatrudnieniowej dla wszystkich grup docelowych.</w:t>
            </w:r>
          </w:p>
          <w:p w14:paraId="6BBDDA53" w14:textId="77777777" w:rsidR="00300DD7" w:rsidRDefault="00300DD7" w:rsidP="007736E5">
            <w:pPr>
              <w:jc w:val="both"/>
              <w:rPr>
                <w:rFonts w:asciiTheme="minorHAnsi" w:hAnsiTheme="minorHAnsi" w:cstheme="minorHAnsi"/>
                <w:b/>
              </w:rPr>
            </w:pPr>
          </w:p>
          <w:p w14:paraId="6D6D8E45" w14:textId="77777777" w:rsidR="00300DD7" w:rsidRPr="00903C13" w:rsidRDefault="00300DD7" w:rsidP="00300DD7">
            <w:pPr>
              <w:jc w:val="both"/>
              <w:rPr>
                <w:rFonts w:asciiTheme="minorHAnsi" w:hAnsiTheme="minorHAnsi" w:cstheme="minorHAnsi"/>
                <w:b/>
              </w:rPr>
            </w:pPr>
            <w:r w:rsidRPr="00903C13">
              <w:rPr>
                <w:rFonts w:asciiTheme="minorHAnsi" w:hAnsiTheme="minorHAnsi" w:cstheme="minorHAnsi"/>
                <w:b/>
              </w:rPr>
              <w:t>Projekt zakłada:</w:t>
            </w:r>
          </w:p>
          <w:p w14:paraId="1EF7F178" w14:textId="77777777" w:rsidR="00300DD7" w:rsidRPr="00903C13" w:rsidRDefault="00300DD7" w:rsidP="00300DD7">
            <w:pPr>
              <w:numPr>
                <w:ilvl w:val="1"/>
                <w:numId w:val="54"/>
              </w:numPr>
              <w:tabs>
                <w:tab w:val="clear" w:pos="1440"/>
                <w:tab w:val="num" w:pos="-2336"/>
              </w:tabs>
              <w:ind w:left="358" w:hanging="284"/>
              <w:jc w:val="both"/>
              <w:rPr>
                <w:rFonts w:asciiTheme="minorHAnsi" w:hAnsiTheme="minorHAnsi" w:cstheme="minorHAnsi"/>
                <w:b/>
              </w:rPr>
            </w:pPr>
            <w:r w:rsidRPr="00903C13">
              <w:rPr>
                <w:rFonts w:asciiTheme="minorHAnsi" w:hAnsiTheme="minorHAnsi" w:cstheme="minorHAnsi"/>
                <w:b/>
              </w:rPr>
              <w:t>minimalny poziom efektywności zatrudnieniowej dla osób w najtrudniejszej sytuacji (osoby z niepełnosprawnościami</w:t>
            </w:r>
            <w:r w:rsidRPr="00903C13">
              <w:rPr>
                <w:rStyle w:val="Odwoanieprzypisudolnego"/>
                <w:rFonts w:asciiTheme="minorHAnsi" w:hAnsiTheme="minorHAnsi" w:cstheme="minorHAnsi"/>
                <w:b/>
              </w:rPr>
              <w:footnoteReference w:id="20"/>
            </w:r>
            <w:r w:rsidRPr="00903C13">
              <w:rPr>
                <w:rFonts w:asciiTheme="minorHAnsi" w:hAnsiTheme="minorHAnsi" w:cstheme="minorHAnsi"/>
                <w:b/>
              </w:rPr>
              <w:t>, osoby długotrwale bezrobotne</w:t>
            </w:r>
            <w:r w:rsidRPr="00903C13">
              <w:rPr>
                <w:rStyle w:val="Odwoanieprzypisudolnego"/>
                <w:rFonts w:asciiTheme="minorHAnsi" w:hAnsiTheme="minorHAnsi" w:cstheme="minorHAnsi"/>
                <w:b/>
              </w:rPr>
              <w:footnoteReference w:id="21"/>
            </w:r>
            <w:r w:rsidRPr="00903C13">
              <w:rPr>
                <w:rFonts w:asciiTheme="minorHAnsi" w:hAnsiTheme="minorHAnsi" w:cstheme="minorHAnsi"/>
                <w:b/>
              </w:rPr>
              <w:t>, osoby z niskimi kwalifikacjami (do poziomu ISCED 3)</w:t>
            </w:r>
            <w:r w:rsidRPr="00903C13">
              <w:rPr>
                <w:rStyle w:val="Odwoanieprzypisudolnego"/>
                <w:rFonts w:asciiTheme="minorHAnsi" w:hAnsiTheme="minorHAnsi" w:cstheme="minorHAnsi"/>
                <w:b/>
              </w:rPr>
              <w:footnoteReference w:id="22"/>
            </w:r>
            <w:r w:rsidRPr="00903C13">
              <w:rPr>
                <w:rFonts w:asciiTheme="minorHAnsi" w:hAnsiTheme="minorHAnsi" w:cstheme="minorHAnsi"/>
                <w:b/>
              </w:rPr>
              <w:t xml:space="preserve">, imigranci, </w:t>
            </w:r>
            <w:r w:rsidRPr="00903C13">
              <w:rPr>
                <w:rFonts w:asciiTheme="minorHAnsi" w:hAnsiTheme="minorHAnsi" w:cstheme="minorHAnsi"/>
                <w:b/>
              </w:rPr>
              <w:lastRenderedPageBreak/>
              <w:t xml:space="preserve">reemigranci) </w:t>
            </w:r>
            <w:r w:rsidRPr="00903C13">
              <w:rPr>
                <w:rFonts w:asciiTheme="minorHAnsi" w:eastAsia="Calibri" w:hAnsiTheme="minorHAnsi" w:cstheme="minorHAnsi"/>
                <w:b/>
              </w:rPr>
              <w:t>–</w:t>
            </w:r>
            <w:r w:rsidRPr="00903C13">
              <w:rPr>
                <w:rFonts w:asciiTheme="minorHAnsi" w:hAnsiTheme="minorHAnsi" w:cstheme="minorHAnsi"/>
                <w:b/>
              </w:rPr>
              <w:t xml:space="preserve"> na poziomie co najmniej 4</w:t>
            </w:r>
            <w:r>
              <w:rPr>
                <w:rFonts w:asciiTheme="minorHAnsi" w:hAnsiTheme="minorHAnsi" w:cstheme="minorHAnsi"/>
                <w:b/>
              </w:rPr>
              <w:t>4</w:t>
            </w:r>
            <w:r w:rsidRPr="00903C13">
              <w:rPr>
                <w:rFonts w:asciiTheme="minorHAnsi" w:hAnsiTheme="minorHAnsi" w:cstheme="minorHAnsi"/>
                <w:b/>
              </w:rPr>
              <w:t>%;</w:t>
            </w:r>
          </w:p>
          <w:p w14:paraId="28F73A93" w14:textId="77777777" w:rsidR="00300DD7" w:rsidRPr="00903C13" w:rsidRDefault="00300DD7" w:rsidP="00300DD7">
            <w:pPr>
              <w:numPr>
                <w:ilvl w:val="1"/>
                <w:numId w:val="54"/>
              </w:numPr>
              <w:tabs>
                <w:tab w:val="clear" w:pos="1440"/>
                <w:tab w:val="num" w:pos="-2336"/>
              </w:tabs>
              <w:ind w:left="358" w:hanging="284"/>
              <w:jc w:val="both"/>
              <w:rPr>
                <w:rFonts w:asciiTheme="minorHAnsi" w:hAnsiTheme="minorHAnsi" w:cstheme="minorHAnsi"/>
                <w:b/>
              </w:rPr>
            </w:pPr>
            <w:r w:rsidRPr="00E71468">
              <w:rPr>
                <w:rFonts w:asciiTheme="minorHAnsi" w:hAnsiTheme="minorHAnsi" w:cstheme="minorHAnsi"/>
                <w:b/>
              </w:rPr>
              <w:t>minimalny poziom efektywności zatrudnieniowej dla pozostałych osób nienależących do ww. grup</w:t>
            </w:r>
            <w:r w:rsidRPr="00903C13">
              <w:rPr>
                <w:rFonts w:asciiTheme="minorHAnsi" w:hAnsiTheme="minorHAnsi" w:cstheme="minorHAnsi"/>
              </w:rPr>
              <w:t xml:space="preserve"> </w:t>
            </w:r>
            <w:r w:rsidRPr="00903C13">
              <w:rPr>
                <w:rFonts w:asciiTheme="minorHAnsi" w:eastAsia="Calibri" w:hAnsiTheme="minorHAnsi" w:cstheme="minorHAnsi"/>
                <w:b/>
              </w:rPr>
              <w:t>–</w:t>
            </w:r>
            <w:r w:rsidRPr="00903C13">
              <w:rPr>
                <w:rFonts w:asciiTheme="minorHAnsi" w:hAnsiTheme="minorHAnsi" w:cstheme="minorHAnsi"/>
                <w:b/>
              </w:rPr>
              <w:t xml:space="preserve"> na poziomie co najmniej 5</w:t>
            </w:r>
            <w:r>
              <w:rPr>
                <w:rFonts w:asciiTheme="minorHAnsi" w:hAnsiTheme="minorHAnsi" w:cstheme="minorHAnsi"/>
                <w:b/>
              </w:rPr>
              <w:t>9,5</w:t>
            </w:r>
            <w:r w:rsidRPr="00903C13">
              <w:rPr>
                <w:rFonts w:asciiTheme="minorHAnsi" w:hAnsiTheme="minorHAnsi" w:cstheme="minorHAnsi"/>
                <w:b/>
              </w:rPr>
              <w:t xml:space="preserve"> %.</w:t>
            </w:r>
          </w:p>
          <w:p w14:paraId="2F8ED2CC" w14:textId="77777777" w:rsidR="00300DD7" w:rsidRPr="00903C13" w:rsidRDefault="00300DD7" w:rsidP="007736E5">
            <w:pPr>
              <w:jc w:val="both"/>
              <w:rPr>
                <w:rFonts w:asciiTheme="minorHAnsi" w:hAnsiTheme="minorHAnsi" w:cstheme="minorHAnsi"/>
                <w:b/>
              </w:rPr>
            </w:pPr>
          </w:p>
        </w:tc>
        <w:tc>
          <w:tcPr>
            <w:tcW w:w="4497" w:type="dxa"/>
          </w:tcPr>
          <w:p w14:paraId="1539BB32" w14:textId="77777777" w:rsidR="00216F3E" w:rsidRPr="00216F3E" w:rsidRDefault="00216F3E" w:rsidP="00216F3E">
            <w:pPr>
              <w:spacing w:before="120" w:after="120"/>
              <w:ind w:left="57"/>
              <w:jc w:val="both"/>
              <w:rPr>
                <w:rFonts w:asciiTheme="minorHAnsi" w:eastAsia="Calibri" w:hAnsiTheme="minorHAnsi" w:cstheme="minorHAnsi"/>
                <w:color w:val="000000"/>
                <w:lang w:eastAsia="en-US"/>
              </w:rPr>
            </w:pPr>
            <w:r w:rsidRPr="00216F3E">
              <w:rPr>
                <w:rFonts w:asciiTheme="minorHAnsi" w:eastAsia="Calibri" w:hAnsiTheme="minorHAnsi" w:cstheme="minorHAnsi"/>
                <w:color w:val="000000"/>
                <w:lang w:eastAsia="en-US"/>
              </w:rPr>
              <w:lastRenderedPageBreak/>
              <w:t xml:space="preserve">Spełnienie powyższego kryterium będzie weryfikowane w okresie realizacji projektu i po jego zakończeniu, zgodnie z </w:t>
            </w:r>
            <w:r w:rsidRPr="00216F3E">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216F3E">
              <w:rPr>
                <w:rFonts w:asciiTheme="minorHAnsi" w:eastAsia="Calibri" w:hAnsiTheme="minorHAnsi" w:cstheme="minorHAnsi"/>
                <w:color w:val="000000"/>
                <w:lang w:eastAsia="en-US"/>
              </w:rPr>
              <w:t xml:space="preserve"> Zastosowane w projekcie minimalne progi efektywności zatrudnieniowej dla poszczególnych grup docelowych będą zgodne z obowiązującymi progami efektywności określonymi w komunikacie, o którym mowa w </w:t>
            </w:r>
            <w:r w:rsidRPr="00216F3E">
              <w:rPr>
                <w:rFonts w:asciiTheme="minorHAnsi" w:eastAsia="Calibri" w:hAnsiTheme="minorHAnsi" w:cstheme="minorHAnsi"/>
                <w:i/>
                <w:color w:val="000000"/>
                <w:lang w:eastAsia="en-US"/>
              </w:rPr>
              <w:t xml:space="preserve">Wytycznych w zakresie realizacji przedsięwzięć z udziałem środków </w:t>
            </w:r>
            <w:r w:rsidRPr="00216F3E">
              <w:rPr>
                <w:rFonts w:asciiTheme="minorHAnsi" w:eastAsia="Calibri" w:hAnsiTheme="minorHAnsi" w:cstheme="minorHAnsi"/>
                <w:i/>
                <w:color w:val="000000"/>
                <w:lang w:eastAsia="en-US"/>
              </w:rPr>
              <w:lastRenderedPageBreak/>
              <w:t>Europejskiego Funduszu Społecznego w obszarze rynku pracy na lata 2014-2020</w:t>
            </w:r>
            <w:r w:rsidRPr="00216F3E">
              <w:rPr>
                <w:rFonts w:asciiTheme="minorHAnsi" w:eastAsia="Calibri" w:hAnsiTheme="minorHAnsi" w:cstheme="minorHAnsi"/>
                <w:color w:val="000000"/>
                <w:lang w:eastAsia="en-US"/>
              </w:rPr>
              <w:t>.</w:t>
            </w:r>
          </w:p>
          <w:p w14:paraId="62CF33E5" w14:textId="77777777" w:rsidR="00430B85" w:rsidRPr="00903C13" w:rsidRDefault="00430B85" w:rsidP="00430B85">
            <w:pPr>
              <w:autoSpaceDE w:val="0"/>
              <w:autoSpaceDN w:val="0"/>
              <w:adjustRightInd w:val="0"/>
              <w:jc w:val="both"/>
              <w:rPr>
                <w:rFonts w:asciiTheme="minorHAnsi" w:hAnsiTheme="minorHAnsi" w:cstheme="minorHAnsi"/>
                <w:u w:val="single"/>
              </w:rPr>
            </w:pPr>
            <w:r w:rsidRPr="00903C13">
              <w:rPr>
                <w:rFonts w:asciiTheme="minorHAnsi" w:hAnsiTheme="minorHAnsi" w:cstheme="minorHAnsi"/>
                <w:u w:val="single"/>
              </w:rPr>
              <w:t>Informacje dotyczące osiągnięcia przedmiotowego kryterium należy zamieścić w części 3.1.1 wniosku przedstawiając wskaźniki rezultatu bezpośredniego.</w:t>
            </w:r>
          </w:p>
          <w:p w14:paraId="4206C403" w14:textId="77777777" w:rsidR="00430B85" w:rsidRDefault="00430B85" w:rsidP="00430B85">
            <w:pPr>
              <w:pStyle w:val="Default"/>
              <w:jc w:val="both"/>
              <w:rPr>
                <w:rFonts w:asciiTheme="minorHAnsi" w:hAnsiTheme="minorHAnsi" w:cstheme="minorHAnsi"/>
              </w:rPr>
            </w:pPr>
            <w:r>
              <w:rPr>
                <w:rFonts w:asciiTheme="minorHAnsi" w:hAnsiTheme="minorHAnsi" w:cstheme="minorHAnsi"/>
              </w:rPr>
              <w:t xml:space="preserve">Rekomendowane brzmienie wskaźników efektywności zatrudnieniowej znajduje się </w:t>
            </w:r>
            <w:r w:rsidRPr="006B3A64">
              <w:rPr>
                <w:rFonts w:asciiTheme="minorHAnsi" w:hAnsiTheme="minorHAnsi" w:cstheme="minorHAnsi"/>
              </w:rPr>
              <w:t xml:space="preserve">w rozdziale nr 3 </w:t>
            </w:r>
            <w:r w:rsidRPr="006B3A64">
              <w:rPr>
                <w:rFonts w:asciiTheme="minorHAnsi" w:hAnsiTheme="minorHAnsi" w:cstheme="minorHAnsi"/>
                <w:i/>
              </w:rPr>
              <w:t>Wskaźniki</w:t>
            </w:r>
            <w:r w:rsidRPr="006B3A64">
              <w:rPr>
                <w:rFonts w:asciiTheme="minorHAnsi" w:hAnsiTheme="minorHAnsi" w:cstheme="minorHAnsi"/>
              </w:rPr>
              <w:t xml:space="preserve"> niniejszego regulaminu.</w:t>
            </w:r>
          </w:p>
          <w:p w14:paraId="189A8F8B" w14:textId="77777777" w:rsidR="007736E5" w:rsidRDefault="00216F3E" w:rsidP="00216F3E">
            <w:pPr>
              <w:spacing w:before="120" w:after="120"/>
              <w:ind w:left="57"/>
              <w:jc w:val="both"/>
              <w:rPr>
                <w:rFonts w:asciiTheme="minorHAnsi" w:eastAsia="Calibri" w:hAnsiTheme="minorHAnsi" w:cstheme="minorHAnsi"/>
                <w:i/>
                <w:color w:val="000000"/>
                <w:lang w:eastAsia="en-US"/>
              </w:rPr>
            </w:pPr>
            <w:r w:rsidRPr="00216F3E">
              <w:rPr>
                <w:rFonts w:asciiTheme="minorHAnsi" w:eastAsia="Calibri" w:hAnsiTheme="minorHAnsi" w:cstheme="minorHAnsi"/>
                <w:i/>
                <w:color w:val="000000"/>
                <w:lang w:eastAsia="en-US"/>
              </w:rPr>
              <w:t>Kryterium weryfikowane na podstawie treści Wniosku o dofinansowanie projektu PO WER.</w:t>
            </w:r>
          </w:p>
          <w:p w14:paraId="7C8182E9" w14:textId="77777777" w:rsidR="00430B85" w:rsidRPr="00430B85" w:rsidRDefault="00216F3E" w:rsidP="00430B85">
            <w:pPr>
              <w:spacing w:before="120" w:after="120"/>
              <w:ind w:left="57"/>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7736E5" w:rsidRPr="00903C13" w14:paraId="50BD103F" w14:textId="77777777" w:rsidTr="007736E5">
        <w:tc>
          <w:tcPr>
            <w:tcW w:w="624" w:type="dxa"/>
            <w:vMerge/>
          </w:tcPr>
          <w:p w14:paraId="7536C7C9" w14:textId="77777777" w:rsidR="007736E5" w:rsidRPr="00903C13" w:rsidRDefault="007736E5" w:rsidP="007736E5">
            <w:pPr>
              <w:jc w:val="both"/>
              <w:rPr>
                <w:rFonts w:asciiTheme="minorHAnsi" w:hAnsiTheme="minorHAnsi" w:cstheme="minorHAnsi"/>
              </w:rPr>
            </w:pPr>
          </w:p>
        </w:tc>
        <w:tc>
          <w:tcPr>
            <w:tcW w:w="8438" w:type="dxa"/>
            <w:gridSpan w:val="2"/>
          </w:tcPr>
          <w:p w14:paraId="519B5FF5"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216F3E">
              <w:rPr>
                <w:rFonts w:asciiTheme="minorHAnsi" w:hAnsiTheme="minorHAnsi" w:cstheme="minorHAnsi"/>
              </w:rPr>
              <w:t>2</w:t>
            </w:r>
            <w:r w:rsidRPr="00903C13">
              <w:rPr>
                <w:rFonts w:asciiTheme="minorHAnsi" w:hAnsiTheme="minorHAnsi" w:cstheme="minorHAnsi"/>
              </w:rPr>
              <w:t>.</w:t>
            </w:r>
          </w:p>
        </w:tc>
      </w:tr>
      <w:tr w:rsidR="007736E5" w:rsidRPr="00903C13" w14:paraId="1B856BBC" w14:textId="77777777" w:rsidTr="007736E5">
        <w:tc>
          <w:tcPr>
            <w:tcW w:w="624" w:type="dxa"/>
            <w:vMerge w:val="restart"/>
            <w:vAlign w:val="center"/>
          </w:tcPr>
          <w:p w14:paraId="00251D5A" w14:textId="77777777" w:rsidR="007736E5" w:rsidRPr="00903C13" w:rsidRDefault="007736E5" w:rsidP="007736E5">
            <w:pPr>
              <w:rPr>
                <w:rFonts w:asciiTheme="minorHAnsi" w:hAnsiTheme="minorHAnsi" w:cstheme="minorHAnsi"/>
              </w:rPr>
            </w:pPr>
            <w:r>
              <w:rPr>
                <w:rFonts w:asciiTheme="minorHAnsi" w:hAnsiTheme="minorHAnsi" w:cstheme="minorHAnsi"/>
              </w:rPr>
              <w:t>5</w:t>
            </w:r>
          </w:p>
          <w:p w14:paraId="2AE3BEB8" w14:textId="77777777" w:rsidR="007736E5" w:rsidRPr="00903C13" w:rsidRDefault="007736E5" w:rsidP="007736E5">
            <w:pPr>
              <w:rPr>
                <w:rFonts w:asciiTheme="minorHAnsi" w:hAnsiTheme="minorHAnsi" w:cstheme="minorHAnsi"/>
              </w:rPr>
            </w:pPr>
          </w:p>
          <w:p w14:paraId="7E185516" w14:textId="77777777" w:rsidR="007736E5" w:rsidRPr="00903C13" w:rsidRDefault="007736E5" w:rsidP="007736E5">
            <w:pPr>
              <w:rPr>
                <w:rFonts w:asciiTheme="minorHAnsi" w:hAnsiTheme="minorHAnsi" w:cstheme="minorHAnsi"/>
              </w:rPr>
            </w:pPr>
          </w:p>
        </w:tc>
        <w:tc>
          <w:tcPr>
            <w:tcW w:w="3941" w:type="dxa"/>
            <w:vAlign w:val="center"/>
          </w:tcPr>
          <w:p w14:paraId="068516B8" w14:textId="77777777" w:rsidR="007736E5" w:rsidRPr="00903C13" w:rsidRDefault="00216F3E" w:rsidP="007736E5">
            <w:pPr>
              <w:pStyle w:val="Default"/>
              <w:jc w:val="both"/>
              <w:rPr>
                <w:rFonts w:asciiTheme="minorHAnsi" w:hAnsiTheme="minorHAnsi" w:cstheme="minorHAnsi"/>
                <w:b/>
              </w:rPr>
            </w:pPr>
            <w:r w:rsidRPr="00166A0C">
              <w:rPr>
                <w:rFonts w:asciiTheme="minorHAnsi" w:hAnsiTheme="minorHAnsi" w:cstheme="minorHAnsi"/>
                <w:b/>
              </w:rPr>
              <w:t>Wsparcie dla osób młodych do 29 roku życia, które są bezrobotne jest udzielane w projekcie zgodnie ze standardami określonymi w Planie realizacji Gwarancji dla młodzieży w Polsce, tzn. w ciągu czterech miesięcy od dnia przystąpienia do projektu osobom młodym zostanie zapewniona wysokiej jakości oferta zatrudnienia lub inna forma pomocy prowadząca do aktywizacji zawodowej.</w:t>
            </w:r>
          </w:p>
        </w:tc>
        <w:tc>
          <w:tcPr>
            <w:tcW w:w="4497" w:type="dxa"/>
          </w:tcPr>
          <w:p w14:paraId="3AC54FB6" w14:textId="77777777" w:rsidR="00216F3E" w:rsidRDefault="00216F3E" w:rsidP="00216F3E">
            <w:pPr>
              <w:jc w:val="both"/>
              <w:rPr>
                <w:rFonts w:asciiTheme="minorHAnsi" w:eastAsia="Calibri" w:hAnsiTheme="minorHAnsi" w:cstheme="minorHAnsi"/>
                <w:color w:val="000000"/>
                <w:lang w:eastAsia="en-US"/>
              </w:rPr>
            </w:pPr>
            <w:r w:rsidRPr="00216F3E">
              <w:rPr>
                <w:rFonts w:asciiTheme="minorHAnsi" w:eastAsia="Calibri" w:hAnsiTheme="minorHAnsi" w:cstheme="minorHAnsi"/>
                <w:color w:val="000000"/>
                <w:lang w:eastAsia="en-US"/>
              </w:rPr>
              <w:t>Zgodnie z zapisami Programu Operacyjnego Wiedza Edukacja Rozwój 2014-2020 wsparcie dla osób młodych będzie udzielane zgodnie ze standardami określonymi w Planie realizacji Gwarancji dla młodzieży w Polsce, tzn. w ciągu 4 miesięcy od przystąpienia danej osoby do projektu, osobie pozostającej bez zatrudnienia przedstawiona zostanie oferta pracy lub inna forma aktywizacji zawodowej zgodna z typami określonymi w konkursie.</w:t>
            </w:r>
          </w:p>
          <w:p w14:paraId="3E8FBBCE" w14:textId="77777777" w:rsidR="00300DD7" w:rsidRPr="00B0005F" w:rsidRDefault="00300DD7" w:rsidP="00300DD7">
            <w:pPr>
              <w:spacing w:before="120" w:after="120"/>
              <w:jc w:val="both"/>
              <w:rPr>
                <w:rFonts w:asciiTheme="minorHAnsi" w:eastAsia="Calibri" w:hAnsiTheme="minorHAnsi" w:cstheme="minorHAnsi"/>
                <w:color w:val="000000"/>
                <w:lang w:eastAsia="en-US"/>
              </w:rPr>
            </w:pPr>
            <w:r w:rsidRPr="006B3A64">
              <w:rPr>
                <w:rFonts w:asciiTheme="minorHAnsi" w:eastAsia="Calibri" w:hAnsiTheme="minorHAnsi" w:cstheme="minorHAnsi"/>
                <w:b/>
                <w:color w:val="000000"/>
                <w:lang w:eastAsia="en-US"/>
              </w:rPr>
              <w:t>Oznacza to, że w ciągu 4 m-</w:t>
            </w:r>
            <w:proofErr w:type="spellStart"/>
            <w:r w:rsidRPr="006B3A64">
              <w:rPr>
                <w:rFonts w:asciiTheme="minorHAnsi" w:eastAsia="Calibri" w:hAnsiTheme="minorHAnsi" w:cstheme="minorHAnsi"/>
                <w:b/>
                <w:color w:val="000000"/>
                <w:lang w:eastAsia="en-US"/>
              </w:rPr>
              <w:t>cy</w:t>
            </w:r>
            <w:proofErr w:type="spellEnd"/>
            <w:r w:rsidRPr="006B3A64">
              <w:rPr>
                <w:rFonts w:asciiTheme="minorHAnsi" w:eastAsia="Calibri" w:hAnsiTheme="minorHAnsi" w:cstheme="minorHAnsi"/>
                <w:b/>
                <w:color w:val="000000"/>
                <w:lang w:eastAsia="en-US"/>
              </w:rPr>
              <w:t xml:space="preserve"> od przystąpienia do projektu, uczestnik powinien rozpocząć udział w takiej formie wsparcia jak prace interwencyjne lub otrzymać bon zatrudnieniowy.</w:t>
            </w:r>
          </w:p>
          <w:p w14:paraId="2B249AA4" w14:textId="77777777" w:rsidR="00216F3E" w:rsidRPr="00216F3E" w:rsidRDefault="00216F3E" w:rsidP="00216F3E">
            <w:pPr>
              <w:jc w:val="both"/>
              <w:rPr>
                <w:rFonts w:asciiTheme="minorHAnsi" w:eastAsia="Calibri" w:hAnsiTheme="minorHAnsi" w:cstheme="minorHAnsi"/>
                <w:color w:val="000000"/>
                <w:lang w:eastAsia="en-US"/>
              </w:rPr>
            </w:pPr>
          </w:p>
          <w:p w14:paraId="364D4006" w14:textId="77777777" w:rsidR="00216F3E" w:rsidRPr="00216F3E" w:rsidRDefault="00216F3E" w:rsidP="00216F3E">
            <w:pPr>
              <w:jc w:val="both"/>
              <w:rPr>
                <w:rFonts w:asciiTheme="minorHAnsi" w:eastAsia="Calibri" w:hAnsiTheme="minorHAnsi" w:cstheme="minorHAnsi"/>
                <w:i/>
                <w:color w:val="000000"/>
                <w:lang w:eastAsia="en-US"/>
              </w:rPr>
            </w:pPr>
            <w:r w:rsidRPr="00216F3E">
              <w:rPr>
                <w:rFonts w:asciiTheme="minorHAnsi" w:eastAsia="Calibri" w:hAnsiTheme="minorHAnsi" w:cstheme="minorHAnsi"/>
                <w:i/>
                <w:color w:val="000000"/>
                <w:lang w:eastAsia="en-US"/>
              </w:rPr>
              <w:t>Kryterium weryfikowane na podstawie treści Wniosku o dofinansowanie projektu</w:t>
            </w:r>
          </w:p>
          <w:p w14:paraId="4C9DF3BB" w14:textId="77777777" w:rsidR="007736E5" w:rsidRDefault="00216F3E" w:rsidP="00216F3E">
            <w:pPr>
              <w:pStyle w:val="Default"/>
              <w:spacing w:after="240"/>
              <w:jc w:val="both"/>
              <w:rPr>
                <w:rFonts w:asciiTheme="minorHAnsi" w:hAnsiTheme="minorHAnsi" w:cstheme="minorHAnsi"/>
                <w:i/>
              </w:rPr>
            </w:pPr>
            <w:r w:rsidRPr="00216F3E">
              <w:rPr>
                <w:rFonts w:asciiTheme="minorHAnsi" w:hAnsiTheme="minorHAnsi" w:cstheme="minorHAnsi"/>
                <w:i/>
              </w:rPr>
              <w:t>PO WER.</w:t>
            </w:r>
          </w:p>
          <w:p w14:paraId="629C26B2" w14:textId="77777777" w:rsidR="001E2930" w:rsidRPr="00903C13" w:rsidRDefault="001E2930" w:rsidP="00216F3E">
            <w:pPr>
              <w:pStyle w:val="Default"/>
              <w:spacing w:after="240"/>
              <w:jc w:val="both"/>
              <w:rPr>
                <w:rFonts w:asciiTheme="minorHAnsi" w:hAnsiTheme="minorHAnsi" w:cstheme="minorHAnsi"/>
                <w:i/>
              </w:rPr>
            </w:pPr>
            <w:r w:rsidRPr="00903C13">
              <w:rPr>
                <w:rFonts w:asciiTheme="minorHAnsi" w:hAnsiTheme="minorHAnsi" w:cstheme="minorHAnsi"/>
              </w:rPr>
              <w:lastRenderedPageBreak/>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p>
        </w:tc>
      </w:tr>
      <w:tr w:rsidR="007736E5" w:rsidRPr="00903C13" w14:paraId="3A88C8FA" w14:textId="77777777" w:rsidTr="007736E5">
        <w:tc>
          <w:tcPr>
            <w:tcW w:w="624" w:type="dxa"/>
            <w:vMerge/>
          </w:tcPr>
          <w:p w14:paraId="6882C271" w14:textId="77777777" w:rsidR="007736E5" w:rsidRPr="00903C13" w:rsidRDefault="007736E5" w:rsidP="007736E5">
            <w:pPr>
              <w:jc w:val="both"/>
              <w:rPr>
                <w:rFonts w:asciiTheme="minorHAnsi" w:hAnsiTheme="minorHAnsi" w:cstheme="minorHAnsi"/>
              </w:rPr>
            </w:pPr>
          </w:p>
        </w:tc>
        <w:tc>
          <w:tcPr>
            <w:tcW w:w="8438" w:type="dxa"/>
            <w:gridSpan w:val="2"/>
          </w:tcPr>
          <w:p w14:paraId="7B6A5D43"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216F3E">
              <w:rPr>
                <w:rFonts w:asciiTheme="minorHAnsi" w:hAnsiTheme="minorHAnsi" w:cstheme="minorHAnsi"/>
              </w:rPr>
              <w:t>2</w:t>
            </w:r>
            <w:r w:rsidRPr="00903C13">
              <w:rPr>
                <w:rFonts w:asciiTheme="minorHAnsi" w:hAnsiTheme="minorHAnsi" w:cstheme="minorHAnsi"/>
              </w:rPr>
              <w:t>.</w:t>
            </w:r>
          </w:p>
        </w:tc>
      </w:tr>
      <w:tr w:rsidR="007736E5" w:rsidRPr="00903C13" w14:paraId="236B5F9D" w14:textId="77777777" w:rsidTr="007736E5">
        <w:tc>
          <w:tcPr>
            <w:tcW w:w="624" w:type="dxa"/>
            <w:vMerge w:val="restart"/>
            <w:vAlign w:val="center"/>
          </w:tcPr>
          <w:p w14:paraId="2C92FF8E" w14:textId="77777777" w:rsidR="007736E5" w:rsidRPr="00903C13" w:rsidRDefault="007736E5" w:rsidP="007736E5">
            <w:pPr>
              <w:rPr>
                <w:rFonts w:asciiTheme="minorHAnsi" w:hAnsiTheme="minorHAnsi" w:cstheme="minorHAnsi"/>
              </w:rPr>
            </w:pPr>
            <w:r>
              <w:rPr>
                <w:rFonts w:asciiTheme="minorHAnsi" w:hAnsiTheme="minorHAnsi" w:cstheme="minorHAnsi"/>
              </w:rPr>
              <w:t>6</w:t>
            </w:r>
          </w:p>
        </w:tc>
        <w:tc>
          <w:tcPr>
            <w:tcW w:w="3941" w:type="dxa"/>
            <w:vAlign w:val="center"/>
          </w:tcPr>
          <w:p w14:paraId="1E62B12C" w14:textId="77777777" w:rsidR="001E2930" w:rsidRPr="001E2930" w:rsidRDefault="001E2930" w:rsidP="001E2930">
            <w:p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W projekcie zakłada się wsparcie:</w:t>
            </w:r>
          </w:p>
          <w:p w14:paraId="4B339C82" w14:textId="77777777" w:rsidR="001E2930" w:rsidRDefault="001E2930" w:rsidP="001E2930">
            <w:pPr>
              <w:pStyle w:val="Akapitzlist"/>
              <w:numPr>
                <w:ilvl w:val="0"/>
                <w:numId w:val="89"/>
              </w:num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 xml:space="preserve">w zakresie pośrednictwa pracy i/lub doradztwa zawodowego oraz </w:t>
            </w:r>
          </w:p>
          <w:p w14:paraId="1607F18F" w14:textId="500F6330" w:rsidR="001E2930" w:rsidRPr="001E2930" w:rsidRDefault="001E2930" w:rsidP="001E2930">
            <w:pPr>
              <w:pStyle w:val="Akapitzlist"/>
              <w:numPr>
                <w:ilvl w:val="0"/>
                <w:numId w:val="89"/>
              </w:num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 xml:space="preserve">w formie prac interwencyjnych i/lub bonów </w:t>
            </w:r>
            <w:proofErr w:type="spellStart"/>
            <w:r w:rsidRPr="001E2930">
              <w:rPr>
                <w:rFonts w:asciiTheme="minorHAnsi" w:eastAsia="Calibri" w:hAnsiTheme="minorHAnsi" w:cstheme="minorHAnsi"/>
                <w:b/>
                <w:color w:val="000000"/>
                <w:lang w:eastAsia="en-US"/>
              </w:rPr>
              <w:t>zatr</w:t>
            </w:r>
            <w:r w:rsidR="006D0E48">
              <w:rPr>
                <w:rFonts w:asciiTheme="minorHAnsi" w:eastAsia="Calibri" w:hAnsiTheme="minorHAnsi" w:cstheme="minorHAnsi"/>
                <w:b/>
                <w:color w:val="000000"/>
                <w:lang w:eastAsia="en-US"/>
              </w:rPr>
              <w:t>f</w:t>
            </w:r>
            <w:r w:rsidRPr="001E2930">
              <w:rPr>
                <w:rFonts w:asciiTheme="minorHAnsi" w:eastAsia="Calibri" w:hAnsiTheme="minorHAnsi" w:cstheme="minorHAnsi"/>
                <w:b/>
                <w:color w:val="000000"/>
                <w:lang w:eastAsia="en-US"/>
              </w:rPr>
              <w:t>udnieniowych</w:t>
            </w:r>
            <w:proofErr w:type="spellEnd"/>
            <w:r w:rsidRPr="001E2930">
              <w:rPr>
                <w:rFonts w:asciiTheme="minorHAnsi" w:eastAsia="Calibri" w:hAnsiTheme="minorHAnsi" w:cstheme="minorHAnsi"/>
                <w:b/>
                <w:color w:val="000000"/>
                <w:lang w:eastAsia="en-US"/>
              </w:rPr>
              <w:t>.</w:t>
            </w:r>
          </w:p>
          <w:p w14:paraId="49CAB59E" w14:textId="77777777" w:rsidR="007736E5" w:rsidRPr="00903C13" w:rsidRDefault="001E2930" w:rsidP="001E2930">
            <w:pPr>
              <w:jc w:val="both"/>
              <w:rPr>
                <w:rFonts w:asciiTheme="minorHAnsi" w:hAnsiTheme="minorHAnsi" w:cstheme="minorHAnsi"/>
                <w:b/>
              </w:rPr>
            </w:pPr>
            <w:r w:rsidRPr="001E2930">
              <w:rPr>
                <w:rFonts w:asciiTheme="minorHAnsi" w:eastAsia="Calibri" w:hAnsiTheme="minorHAnsi" w:cstheme="minorHAnsi"/>
                <w:b/>
                <w:color w:val="000000"/>
                <w:lang w:eastAsia="en-US"/>
              </w:rPr>
              <w:t xml:space="preserve">Beneficjent udziela wsparcia wyłącznie  w sposób i na zasadach określonych w ustawie z dnia 20 kwietnia 2004 r. </w:t>
            </w:r>
            <w:r w:rsidRPr="001E2930">
              <w:rPr>
                <w:rFonts w:asciiTheme="minorHAnsi" w:eastAsia="Calibri" w:hAnsiTheme="minorHAnsi" w:cstheme="minorHAnsi"/>
                <w:b/>
                <w:i/>
                <w:color w:val="000000"/>
                <w:lang w:eastAsia="en-US"/>
              </w:rPr>
              <w:t>o promocji zatrudnienia i instytucjach rynku pracy.</w:t>
            </w:r>
          </w:p>
        </w:tc>
        <w:tc>
          <w:tcPr>
            <w:tcW w:w="4497" w:type="dxa"/>
          </w:tcPr>
          <w:p w14:paraId="00A650DC" w14:textId="77777777" w:rsidR="001E2930" w:rsidRPr="001E2930" w:rsidRDefault="001E2930" w:rsidP="001E2930">
            <w:pPr>
              <w:spacing w:after="120"/>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Uczestnikami projektu będą osoby, u których w Indywidualnym Planie Działania (IPD) zdiagnozowano potrzebę uczestnictwa w jednej z form wsparcia określonych w pkt 2.</w:t>
            </w:r>
          </w:p>
          <w:p w14:paraId="0778AEF7" w14:textId="77777777" w:rsidR="007736E5" w:rsidRDefault="001E2930" w:rsidP="001E2930">
            <w:pPr>
              <w:spacing w:after="120"/>
              <w:jc w:val="both"/>
              <w:rPr>
                <w:rFonts w:asciiTheme="minorHAnsi" w:eastAsia="Calibri" w:hAnsiTheme="minorHAnsi" w:cstheme="minorHAnsi"/>
                <w:i/>
                <w:color w:val="000000"/>
                <w:lang w:eastAsia="en-US"/>
              </w:rPr>
            </w:pPr>
            <w:r w:rsidRPr="001E2930">
              <w:rPr>
                <w:rFonts w:asciiTheme="minorHAnsi" w:eastAsia="Calibri" w:hAnsiTheme="minorHAnsi" w:cstheme="minorHAnsi"/>
                <w:i/>
                <w:color w:val="000000"/>
                <w:lang w:eastAsia="en-US"/>
              </w:rPr>
              <w:t>Kryterium weryfikowane na podstawie treści Wniosku o dofinansowanie projektu PO WER.</w:t>
            </w:r>
          </w:p>
          <w:p w14:paraId="3BDCDF32" w14:textId="77777777" w:rsidR="001E2930" w:rsidRPr="001E2930" w:rsidRDefault="001E2930" w:rsidP="001E2930">
            <w:pPr>
              <w:spacing w:after="120"/>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Pr>
                <w:rFonts w:asciiTheme="minorHAnsi" w:hAnsiTheme="minorHAnsi" w:cstheme="minorHAnsi"/>
              </w:rPr>
              <w:t>.</w:t>
            </w:r>
          </w:p>
        </w:tc>
      </w:tr>
      <w:tr w:rsidR="007736E5" w:rsidRPr="00903C13" w14:paraId="362A4409" w14:textId="77777777" w:rsidTr="007736E5">
        <w:tc>
          <w:tcPr>
            <w:tcW w:w="624" w:type="dxa"/>
            <w:vMerge/>
            <w:vAlign w:val="center"/>
          </w:tcPr>
          <w:p w14:paraId="693FCF1E" w14:textId="77777777" w:rsidR="007736E5" w:rsidRPr="00903C13" w:rsidRDefault="007736E5" w:rsidP="007736E5">
            <w:pPr>
              <w:rPr>
                <w:rFonts w:asciiTheme="minorHAnsi" w:hAnsiTheme="minorHAnsi" w:cstheme="minorHAnsi"/>
              </w:rPr>
            </w:pPr>
          </w:p>
        </w:tc>
        <w:tc>
          <w:tcPr>
            <w:tcW w:w="8438" w:type="dxa"/>
            <w:gridSpan w:val="2"/>
          </w:tcPr>
          <w:p w14:paraId="4FF99DDF"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E2930">
              <w:rPr>
                <w:rFonts w:asciiTheme="minorHAnsi" w:hAnsiTheme="minorHAnsi" w:cstheme="minorHAnsi"/>
              </w:rPr>
              <w:t>2</w:t>
            </w:r>
            <w:r w:rsidRPr="00903C13">
              <w:rPr>
                <w:rFonts w:asciiTheme="minorHAnsi" w:hAnsiTheme="minorHAnsi" w:cstheme="minorHAnsi"/>
              </w:rPr>
              <w:t>.</w:t>
            </w:r>
          </w:p>
        </w:tc>
      </w:tr>
      <w:tr w:rsidR="007736E5" w:rsidRPr="00903C13" w14:paraId="1E466C20" w14:textId="77777777" w:rsidTr="007736E5">
        <w:tc>
          <w:tcPr>
            <w:tcW w:w="624" w:type="dxa"/>
            <w:vMerge w:val="restart"/>
            <w:vAlign w:val="center"/>
          </w:tcPr>
          <w:p w14:paraId="0E80E6D0" w14:textId="77777777" w:rsidR="007736E5" w:rsidRPr="00903C13" w:rsidRDefault="007736E5" w:rsidP="007736E5">
            <w:pPr>
              <w:rPr>
                <w:rFonts w:asciiTheme="minorHAnsi" w:hAnsiTheme="minorHAnsi" w:cstheme="minorHAnsi"/>
              </w:rPr>
            </w:pPr>
            <w:r>
              <w:rPr>
                <w:rFonts w:asciiTheme="minorHAnsi" w:hAnsiTheme="minorHAnsi" w:cstheme="minorHAnsi"/>
              </w:rPr>
              <w:t>7</w:t>
            </w:r>
          </w:p>
        </w:tc>
        <w:tc>
          <w:tcPr>
            <w:tcW w:w="3941" w:type="dxa"/>
            <w:vAlign w:val="center"/>
          </w:tcPr>
          <w:p w14:paraId="02236F5D" w14:textId="77777777" w:rsidR="007736E5" w:rsidRPr="00903C13" w:rsidRDefault="001E2930" w:rsidP="007736E5">
            <w:pPr>
              <w:jc w:val="both"/>
              <w:rPr>
                <w:rFonts w:asciiTheme="minorHAnsi" w:hAnsiTheme="minorHAnsi" w:cstheme="minorHAnsi"/>
                <w:b/>
              </w:rPr>
            </w:pPr>
            <w:r w:rsidRPr="001E2930">
              <w:rPr>
                <w:rFonts w:asciiTheme="minorHAnsi" w:eastAsia="Calibri" w:hAnsiTheme="minorHAnsi" w:cstheme="minorHAnsi"/>
                <w:b/>
                <w:color w:val="000000"/>
                <w:lang w:eastAsia="en-US"/>
              </w:rPr>
              <w:t>Projekt trwa nie dłużej niż do 30.06.2023 r.</w:t>
            </w:r>
          </w:p>
        </w:tc>
        <w:tc>
          <w:tcPr>
            <w:tcW w:w="4497" w:type="dxa"/>
          </w:tcPr>
          <w:p w14:paraId="2474064C" w14:textId="77777777" w:rsidR="001E2930" w:rsidRPr="001E2930" w:rsidRDefault="001E2930" w:rsidP="001E2930">
            <w:pPr>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14:paraId="12225E57" w14:textId="77777777" w:rsidR="001E2930" w:rsidRDefault="001E2930" w:rsidP="001E2930">
            <w:pPr>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W uzasadnionych przypadkach na etapie realizacji projektu, IOK dopuszcza możliwość odstępstwa w zakresie przedmiotowego kryterium poprzez wydłużenie terminu realizacji projektu na wniosek IOK albo na wniosek beneficjenta i za zgodą IOK.</w:t>
            </w:r>
          </w:p>
          <w:p w14:paraId="4B89FA15" w14:textId="77777777" w:rsidR="001E2930" w:rsidRPr="001E2930" w:rsidRDefault="001E2930" w:rsidP="001E2930">
            <w:pPr>
              <w:jc w:val="both"/>
              <w:rPr>
                <w:rFonts w:asciiTheme="minorHAnsi" w:eastAsia="Calibri" w:hAnsiTheme="minorHAnsi" w:cstheme="minorHAnsi"/>
                <w:color w:val="000000"/>
                <w:lang w:eastAsia="en-US"/>
              </w:rPr>
            </w:pPr>
          </w:p>
          <w:p w14:paraId="074BE69A" w14:textId="77777777" w:rsidR="007736E5" w:rsidRDefault="001E2930" w:rsidP="001E2930">
            <w:pPr>
              <w:jc w:val="both"/>
              <w:rPr>
                <w:rFonts w:asciiTheme="minorHAnsi" w:eastAsia="Calibri" w:hAnsiTheme="minorHAnsi" w:cstheme="minorHAnsi"/>
                <w:i/>
                <w:color w:val="000000"/>
                <w:lang w:eastAsia="en-US"/>
              </w:rPr>
            </w:pPr>
            <w:r w:rsidRPr="001E2930">
              <w:rPr>
                <w:rFonts w:asciiTheme="minorHAnsi" w:eastAsia="Calibri" w:hAnsiTheme="minorHAnsi" w:cstheme="minorHAnsi"/>
                <w:i/>
                <w:color w:val="000000"/>
                <w:lang w:eastAsia="en-US"/>
              </w:rPr>
              <w:lastRenderedPageBreak/>
              <w:t>Kryterium weryfikowane na podstawie treści Wniosku o dofinansowanie projektu PO WER.</w:t>
            </w:r>
          </w:p>
          <w:p w14:paraId="05DA55CD" w14:textId="77777777" w:rsidR="001E2930" w:rsidRPr="001E2930" w:rsidRDefault="001E2930" w:rsidP="001E2930">
            <w:pPr>
              <w:jc w:val="both"/>
              <w:rPr>
                <w:rFonts w:asciiTheme="minorHAnsi" w:eastAsia="Calibri" w:hAnsiTheme="minorHAnsi" w:cstheme="minorHAnsi"/>
                <w:color w:val="000000"/>
                <w:lang w:eastAsia="en-US"/>
              </w:rPr>
            </w:pPr>
          </w:p>
          <w:p w14:paraId="241A4143" w14:textId="77777777" w:rsidR="001E2930" w:rsidRPr="001E2930" w:rsidRDefault="001E2930" w:rsidP="001E2930">
            <w:pPr>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00106588">
              <w:rPr>
                <w:rFonts w:asciiTheme="minorHAnsi" w:hAnsiTheme="minorHAnsi" w:cstheme="minorHAnsi"/>
              </w:rPr>
              <w:t xml:space="preserve"> </w:t>
            </w:r>
            <w:r w:rsidRPr="00903C13">
              <w:rPr>
                <w:rFonts w:asciiTheme="minorHAnsi" w:hAnsiTheme="minorHAnsi" w:cstheme="minorHAnsi"/>
              </w:rPr>
              <w:t>(na podstawie art. 45 ust. 3 ustawy wdrożeniowej</w:t>
            </w:r>
            <w:r w:rsidR="00106588">
              <w:rPr>
                <w:rFonts w:asciiTheme="minorHAnsi" w:hAnsiTheme="minorHAnsi" w:cstheme="minorHAnsi"/>
              </w:rPr>
              <w:t>)</w:t>
            </w:r>
            <w:r>
              <w:rPr>
                <w:rFonts w:asciiTheme="minorHAnsi" w:hAnsiTheme="minorHAnsi" w:cstheme="minorHAnsi"/>
              </w:rPr>
              <w:t>.</w:t>
            </w:r>
          </w:p>
        </w:tc>
      </w:tr>
      <w:tr w:rsidR="007736E5" w:rsidRPr="00903C13" w14:paraId="049FA886" w14:textId="77777777" w:rsidTr="007736E5">
        <w:tc>
          <w:tcPr>
            <w:tcW w:w="624" w:type="dxa"/>
            <w:vMerge/>
            <w:vAlign w:val="center"/>
          </w:tcPr>
          <w:p w14:paraId="0EAED7BA" w14:textId="77777777" w:rsidR="007736E5" w:rsidRPr="00903C13" w:rsidRDefault="007736E5" w:rsidP="007736E5">
            <w:pPr>
              <w:rPr>
                <w:rFonts w:asciiTheme="minorHAnsi" w:hAnsiTheme="minorHAnsi" w:cstheme="minorHAnsi"/>
              </w:rPr>
            </w:pPr>
          </w:p>
        </w:tc>
        <w:tc>
          <w:tcPr>
            <w:tcW w:w="8438" w:type="dxa"/>
            <w:gridSpan w:val="2"/>
          </w:tcPr>
          <w:p w14:paraId="6496B4B6"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E2930">
              <w:rPr>
                <w:rFonts w:asciiTheme="minorHAnsi" w:hAnsiTheme="minorHAnsi" w:cstheme="minorHAnsi"/>
              </w:rPr>
              <w:t>2</w:t>
            </w:r>
            <w:r w:rsidRPr="00903C13">
              <w:rPr>
                <w:rFonts w:asciiTheme="minorHAnsi" w:hAnsiTheme="minorHAnsi" w:cstheme="minorHAnsi"/>
              </w:rPr>
              <w:t>.</w:t>
            </w:r>
          </w:p>
        </w:tc>
      </w:tr>
      <w:tr w:rsidR="007736E5" w:rsidRPr="00903C13" w14:paraId="325CC9C1" w14:textId="77777777" w:rsidTr="007736E5">
        <w:tc>
          <w:tcPr>
            <w:tcW w:w="624" w:type="dxa"/>
            <w:vMerge w:val="restart"/>
            <w:vAlign w:val="center"/>
          </w:tcPr>
          <w:p w14:paraId="7C10E090" w14:textId="77777777" w:rsidR="007736E5" w:rsidRPr="00903C13" w:rsidRDefault="007736E5" w:rsidP="007736E5">
            <w:pPr>
              <w:rPr>
                <w:rFonts w:asciiTheme="minorHAnsi" w:hAnsiTheme="minorHAnsi" w:cstheme="minorHAnsi"/>
              </w:rPr>
            </w:pPr>
            <w:r>
              <w:rPr>
                <w:rFonts w:asciiTheme="minorHAnsi" w:hAnsiTheme="minorHAnsi" w:cstheme="minorHAnsi"/>
              </w:rPr>
              <w:t>8</w:t>
            </w:r>
          </w:p>
        </w:tc>
        <w:tc>
          <w:tcPr>
            <w:tcW w:w="3941" w:type="dxa"/>
            <w:vAlign w:val="center"/>
          </w:tcPr>
          <w:p w14:paraId="2E83E3E2" w14:textId="77777777" w:rsidR="007736E5" w:rsidRPr="00903C13" w:rsidRDefault="001E2930" w:rsidP="007736E5">
            <w:pPr>
              <w:jc w:val="both"/>
              <w:rPr>
                <w:rFonts w:asciiTheme="minorHAnsi" w:hAnsiTheme="minorHAnsi" w:cstheme="minorHAnsi"/>
                <w:b/>
              </w:rPr>
            </w:pPr>
            <w:r w:rsidRPr="001E2930">
              <w:rPr>
                <w:rFonts w:asciiTheme="minorHAnsi" w:eastAsia="Calibri" w:hAnsiTheme="minorHAnsi" w:cstheme="minorHAnsi"/>
                <w:b/>
                <w:color w:val="000000"/>
                <w:lang w:eastAsia="en-US"/>
              </w:rPr>
              <w:t>Wnioskodawcą jest powiatowy urząd pracy z województwa kujawsko-pomorskiego.</w:t>
            </w:r>
          </w:p>
        </w:tc>
        <w:tc>
          <w:tcPr>
            <w:tcW w:w="4497" w:type="dxa"/>
          </w:tcPr>
          <w:p w14:paraId="14CA1A6A" w14:textId="77777777" w:rsidR="00DE4A5A" w:rsidRDefault="00DE4A5A" w:rsidP="00DE4A5A">
            <w:pPr>
              <w:jc w:val="both"/>
              <w:rPr>
                <w:rFonts w:asciiTheme="minorHAnsi" w:eastAsia="Calibri" w:hAnsiTheme="minorHAnsi" w:cstheme="minorHAnsi"/>
                <w:color w:val="000000"/>
                <w:lang w:eastAsia="en-US"/>
              </w:rPr>
            </w:pPr>
            <w:r w:rsidRPr="00DE4A5A">
              <w:rPr>
                <w:rFonts w:asciiTheme="minorHAnsi" w:eastAsia="Calibri" w:hAnsiTheme="minorHAnsi" w:cstheme="minorHAnsi"/>
                <w:color w:val="000000"/>
                <w:lang w:eastAsia="en-US"/>
              </w:rPr>
              <w:t xml:space="preserve">Ze względu na ograniczenie możliwych do realizacji form wsparcia do prac interwencyjnych i/lub bonów zatrudnieniowych w konkursie mogą aplikować wyłącznie powiatowe urzędy pracy. Zgodnie z </w:t>
            </w:r>
            <w:r w:rsidRPr="00DE4A5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DE4A5A">
              <w:rPr>
                <w:rFonts w:asciiTheme="minorHAnsi" w:eastAsia="Calibri" w:hAnsiTheme="minorHAnsi" w:cstheme="minorHAnsi"/>
                <w:color w:val="000000"/>
                <w:lang w:eastAsia="en-US"/>
              </w:rPr>
              <w:t xml:space="preserve"> wsparcie w postaci zatrudnienia subsydiowanego realizowane jest wyłącznie w ramach projektów powiatowych urzędów pracy.</w:t>
            </w:r>
          </w:p>
          <w:p w14:paraId="286408A9" w14:textId="77777777" w:rsidR="00DE4A5A" w:rsidRPr="00DE4A5A" w:rsidRDefault="00DE4A5A" w:rsidP="00DE4A5A">
            <w:pPr>
              <w:jc w:val="both"/>
              <w:rPr>
                <w:rFonts w:asciiTheme="minorHAnsi" w:eastAsia="Calibri" w:hAnsiTheme="minorHAnsi" w:cstheme="minorHAnsi"/>
                <w:color w:val="000000"/>
                <w:lang w:eastAsia="en-US"/>
              </w:rPr>
            </w:pPr>
          </w:p>
          <w:p w14:paraId="20ACFF0F" w14:textId="77777777" w:rsidR="007736E5" w:rsidRDefault="00DE4A5A" w:rsidP="00DE4A5A">
            <w:pPr>
              <w:jc w:val="both"/>
              <w:rPr>
                <w:rFonts w:asciiTheme="minorHAnsi" w:eastAsia="Calibri" w:hAnsiTheme="minorHAnsi" w:cstheme="minorHAnsi"/>
                <w:i/>
                <w:color w:val="000000"/>
                <w:lang w:eastAsia="en-US"/>
              </w:rPr>
            </w:pPr>
            <w:r w:rsidRPr="00DE4A5A">
              <w:rPr>
                <w:rFonts w:asciiTheme="minorHAnsi" w:eastAsia="Calibri" w:hAnsiTheme="minorHAnsi" w:cstheme="minorHAnsi"/>
                <w:i/>
                <w:color w:val="000000"/>
                <w:lang w:eastAsia="en-US"/>
              </w:rPr>
              <w:t>Kryterium weryfikowane na podstawie treści Wniosku o dofinansowanie projektu PO WER.</w:t>
            </w:r>
          </w:p>
          <w:p w14:paraId="27C196C0" w14:textId="77777777" w:rsidR="00DE4A5A" w:rsidRDefault="00DE4A5A" w:rsidP="00DE4A5A">
            <w:pPr>
              <w:jc w:val="both"/>
              <w:rPr>
                <w:rFonts w:asciiTheme="minorHAnsi" w:hAnsiTheme="minorHAnsi" w:cstheme="minorHAnsi"/>
                <w:i/>
              </w:rPr>
            </w:pPr>
          </w:p>
          <w:p w14:paraId="48C11559" w14:textId="77777777" w:rsidR="00106588" w:rsidRPr="00106588" w:rsidRDefault="00DE4A5A" w:rsidP="00106588">
            <w:pPr>
              <w:jc w:val="both"/>
              <w:rPr>
                <w:rFonts w:asciiTheme="minorHAnsi" w:hAnsiTheme="minorHAnsi" w:cstheme="minorHAnsi"/>
              </w:rPr>
            </w:pPr>
            <w:r w:rsidRPr="006B3A64">
              <w:rPr>
                <w:rFonts w:asciiTheme="minorHAnsi" w:hAnsiTheme="minorHAnsi" w:cstheme="minorHAnsi"/>
              </w:rPr>
              <w:t xml:space="preserve">Treść wniosku o dofinansowanie w części dotyczącej spełniania kryterium może być </w:t>
            </w:r>
            <w:r w:rsidR="00106588" w:rsidRPr="006B3A64">
              <w:rPr>
                <w:rFonts w:asciiTheme="minorHAnsi" w:hAnsiTheme="minorHAnsi" w:cstheme="minorHAnsi"/>
              </w:rPr>
              <w:t xml:space="preserve">uzupełniana lub </w:t>
            </w:r>
            <w:r w:rsidRPr="006B3A64">
              <w:rPr>
                <w:rFonts w:asciiTheme="minorHAnsi" w:hAnsiTheme="minorHAnsi" w:cstheme="minorHAnsi"/>
              </w:rPr>
              <w:t xml:space="preserve">poprawiana w zakresie </w:t>
            </w:r>
            <w:r w:rsidR="00106588" w:rsidRPr="006B3A64">
              <w:rPr>
                <w:rFonts w:asciiTheme="minorHAnsi" w:hAnsiTheme="minorHAnsi" w:cstheme="minorHAnsi"/>
              </w:rPr>
              <w:t>niedoprecyzowania</w:t>
            </w:r>
            <w:r w:rsidRPr="006B3A64">
              <w:rPr>
                <w:rFonts w:asciiTheme="minorHAnsi" w:hAnsiTheme="minorHAnsi" w:cstheme="minorHAnsi"/>
              </w:rPr>
              <w:t xml:space="preserve"> nazwy wnioskodawcy (na podstawie art. 45 ust. 3 ustawy wdrożeniowej</w:t>
            </w:r>
            <w:r w:rsidR="00106588" w:rsidRPr="006B3A64">
              <w:rPr>
                <w:rFonts w:asciiTheme="minorHAnsi" w:hAnsiTheme="minorHAnsi" w:cstheme="minorHAnsi"/>
              </w:rPr>
              <w:t>)</w:t>
            </w:r>
            <w:r w:rsidRPr="006B3A64">
              <w:rPr>
                <w:rFonts w:asciiTheme="minorHAnsi" w:hAnsiTheme="minorHAnsi" w:cstheme="minorHAnsi"/>
              </w:rPr>
              <w:t>.</w:t>
            </w:r>
            <w:r w:rsidR="00106588" w:rsidRPr="006B3A64">
              <w:rPr>
                <w:rFonts w:asciiTheme="minorHAnsi" w:hAnsiTheme="minorHAnsi" w:cstheme="minorHAnsi"/>
              </w:rPr>
              <w:t xml:space="preserve"> </w:t>
            </w:r>
            <w:r w:rsidR="00106588" w:rsidRPr="001961D3">
              <w:rPr>
                <w:rFonts w:asciiTheme="minorHAnsi" w:hAnsiTheme="minorHAnsi" w:cstheme="minorHAnsi"/>
              </w:rPr>
              <w:t>Jednakże</w:t>
            </w:r>
            <w:r w:rsidR="00106588">
              <w:rPr>
                <w:rFonts w:asciiTheme="minorHAnsi" w:hAnsiTheme="minorHAnsi" w:cstheme="minorHAnsi"/>
              </w:rPr>
              <w:t xml:space="preserve"> z treści wniosku jednoznacznie powinno wynikać, że wnioskodawcą jest powiatowy urząd pracy z województwa kujawsko-pomorskiego. Wniosek złożony przez podmiot inny niż powiatowy urząd pracy </w:t>
            </w:r>
            <w:r w:rsidR="007D1D7D">
              <w:rPr>
                <w:rFonts w:asciiTheme="minorHAnsi" w:hAnsiTheme="minorHAnsi" w:cstheme="minorHAnsi"/>
              </w:rPr>
              <w:t>zostanie</w:t>
            </w:r>
            <w:r w:rsidR="00106588">
              <w:rPr>
                <w:rFonts w:asciiTheme="minorHAnsi" w:hAnsiTheme="minorHAnsi" w:cstheme="minorHAnsi"/>
              </w:rPr>
              <w:t xml:space="preserve"> oceniony negatywnie. </w:t>
            </w:r>
          </w:p>
        </w:tc>
      </w:tr>
      <w:tr w:rsidR="007736E5" w:rsidRPr="00903C13" w14:paraId="0628AD64" w14:textId="77777777" w:rsidTr="007736E5">
        <w:tc>
          <w:tcPr>
            <w:tcW w:w="624" w:type="dxa"/>
            <w:vMerge/>
            <w:vAlign w:val="center"/>
          </w:tcPr>
          <w:p w14:paraId="2CB4C376" w14:textId="77777777" w:rsidR="007736E5" w:rsidRPr="00903C13" w:rsidRDefault="007736E5" w:rsidP="007736E5">
            <w:pPr>
              <w:rPr>
                <w:rFonts w:asciiTheme="minorHAnsi" w:hAnsiTheme="minorHAnsi" w:cstheme="minorHAnsi"/>
              </w:rPr>
            </w:pPr>
          </w:p>
        </w:tc>
        <w:tc>
          <w:tcPr>
            <w:tcW w:w="8438" w:type="dxa"/>
            <w:gridSpan w:val="2"/>
          </w:tcPr>
          <w:p w14:paraId="2DBB513F"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06588">
              <w:rPr>
                <w:rFonts w:asciiTheme="minorHAnsi" w:hAnsiTheme="minorHAnsi" w:cstheme="minorHAnsi"/>
              </w:rPr>
              <w:t>2</w:t>
            </w:r>
            <w:r w:rsidRPr="00903C13">
              <w:rPr>
                <w:rFonts w:asciiTheme="minorHAnsi" w:hAnsiTheme="minorHAnsi" w:cstheme="minorHAnsi"/>
              </w:rPr>
              <w:t>.</w:t>
            </w:r>
          </w:p>
        </w:tc>
      </w:tr>
    </w:tbl>
    <w:p w14:paraId="6FD5C86B" w14:textId="77777777" w:rsidR="00C92641" w:rsidRPr="00903C13" w:rsidRDefault="00C92641" w:rsidP="00C92641">
      <w:pPr>
        <w:jc w:val="both"/>
        <w:rPr>
          <w:rFonts w:asciiTheme="minorHAnsi" w:hAnsiTheme="minorHAnsi" w:cstheme="minorHAnsi"/>
        </w:rPr>
      </w:pPr>
    </w:p>
    <w:p w14:paraId="7776AE26" w14:textId="77777777" w:rsidR="00EA2C6F" w:rsidRPr="00903C13" w:rsidRDefault="00D71B05" w:rsidP="00D71B05">
      <w:pPr>
        <w:spacing w:after="120"/>
        <w:jc w:val="both"/>
        <w:rPr>
          <w:rFonts w:asciiTheme="minorHAnsi" w:hAnsiTheme="minorHAnsi" w:cstheme="minorHAnsi"/>
        </w:rPr>
      </w:pPr>
      <w:r w:rsidRPr="00903C13">
        <w:rPr>
          <w:rFonts w:asciiTheme="minorHAnsi" w:hAnsiTheme="minorHAnsi" w:cstheme="minorHAnsi"/>
        </w:rPr>
        <w:lastRenderedPageBreak/>
        <w:t xml:space="preserve">Wojewódzki Urząd Pracy w Toruniu zaleca, aby w treści wniosku pojawiły się konkretne zapisy odpowiadające </w:t>
      </w:r>
      <w:r w:rsidR="00600E76" w:rsidRPr="00903C13">
        <w:rPr>
          <w:rFonts w:asciiTheme="minorHAnsi" w:hAnsiTheme="minorHAnsi" w:cstheme="minorHAnsi"/>
        </w:rPr>
        <w:t>założeniom</w:t>
      </w:r>
      <w:r w:rsidRPr="00903C13">
        <w:rPr>
          <w:rFonts w:asciiTheme="minorHAnsi" w:hAnsiTheme="minorHAnsi" w:cstheme="minorHAnsi"/>
        </w:rPr>
        <w:t xml:space="preserve"> poszczególnych kryteriów dostępu</w:t>
      </w:r>
      <w:r w:rsidR="00D52BF3" w:rsidRPr="00903C13">
        <w:rPr>
          <w:rFonts w:asciiTheme="minorHAnsi" w:hAnsiTheme="minorHAnsi" w:cstheme="minorHAnsi"/>
        </w:rPr>
        <w:t xml:space="preserve">, </w:t>
      </w:r>
      <w:r w:rsidR="00F23239" w:rsidRPr="00903C13">
        <w:rPr>
          <w:rFonts w:asciiTheme="minorHAnsi" w:hAnsiTheme="minorHAnsi" w:cstheme="minorHAnsi"/>
        </w:rPr>
        <w:t>które w sposób jednoznaczny zapewnią zgodność projektu z brzmieniem samego kryterium jak i treścią jego uzasadnienia</w:t>
      </w:r>
      <w:r w:rsidRPr="00903C13">
        <w:rPr>
          <w:rFonts w:asciiTheme="minorHAnsi" w:hAnsiTheme="minorHAnsi" w:cstheme="minorHAnsi"/>
        </w:rPr>
        <w:t>.</w:t>
      </w:r>
    </w:p>
    <w:p w14:paraId="1F03DC9F" w14:textId="5CE70A33" w:rsidR="00C92641" w:rsidRPr="00903C13" w:rsidRDefault="00C92641" w:rsidP="000C1E13">
      <w:pPr>
        <w:pStyle w:val="Tekstpodstawowy"/>
        <w:spacing w:before="120"/>
        <w:jc w:val="both"/>
        <w:rPr>
          <w:rFonts w:asciiTheme="minorHAnsi" w:hAnsiTheme="minorHAnsi" w:cstheme="minorHAnsi"/>
        </w:rPr>
      </w:pPr>
      <w:r w:rsidRPr="00F275D1">
        <w:rPr>
          <w:rFonts w:asciiTheme="minorHAnsi" w:hAnsiTheme="minorHAnsi" w:cstheme="minorHAnsi"/>
        </w:rPr>
        <w:t>Jeże</w:t>
      </w:r>
      <w:r w:rsidRPr="001961D3">
        <w:rPr>
          <w:rFonts w:asciiTheme="minorHAnsi" w:hAnsiTheme="minorHAnsi" w:cstheme="minorHAnsi"/>
        </w:rPr>
        <w:t xml:space="preserve">li w wyniku przeprowadzonej oceny członek KOP uzna, że </w:t>
      </w:r>
      <w:r w:rsidR="00E939CC" w:rsidRPr="001961D3">
        <w:rPr>
          <w:rFonts w:asciiTheme="minorHAnsi" w:hAnsiTheme="minorHAnsi" w:cstheme="minorHAnsi"/>
        </w:rPr>
        <w:t xml:space="preserve">we wniosku nie przedstawiono informacji, które pozwoliłyby na spełnienie kryterium w choćby minimalnym zakresie, </w:t>
      </w:r>
      <w:r w:rsidRPr="00C940E6">
        <w:rPr>
          <w:rFonts w:asciiTheme="minorHAnsi" w:hAnsiTheme="minorHAnsi" w:cstheme="minorHAnsi"/>
        </w:rPr>
        <w:t xml:space="preserve">odpowiednio odnotowuje ten fakt </w:t>
      </w:r>
      <w:r w:rsidR="00175710" w:rsidRPr="00C940E6">
        <w:rPr>
          <w:rFonts w:asciiTheme="minorHAnsi" w:hAnsiTheme="minorHAnsi" w:cstheme="minorHAnsi"/>
        </w:rPr>
        <w:t xml:space="preserve">w </w:t>
      </w:r>
      <w:r w:rsidRPr="00C940E6">
        <w:rPr>
          <w:rFonts w:asciiTheme="minorHAnsi" w:hAnsiTheme="minorHAnsi" w:cstheme="minorHAnsi"/>
        </w:rPr>
        <w:t>karcie oceny merytorycznej, uzasadnia decyzję o uzna</w:t>
      </w:r>
      <w:r w:rsidR="007C005E" w:rsidRPr="00C940E6">
        <w:rPr>
          <w:rFonts w:asciiTheme="minorHAnsi" w:hAnsiTheme="minorHAnsi" w:cstheme="minorHAnsi"/>
        </w:rPr>
        <w:t>niu danego kryterium dostępu za </w:t>
      </w:r>
      <w:r w:rsidRPr="00C940E6">
        <w:rPr>
          <w:rFonts w:asciiTheme="minorHAnsi" w:hAnsiTheme="minorHAnsi" w:cstheme="minorHAnsi"/>
        </w:rPr>
        <w:t>niespełnione i wskazuje, że</w:t>
      </w:r>
      <w:r w:rsidR="00722B17" w:rsidRPr="00C940E6">
        <w:rPr>
          <w:rFonts w:asciiTheme="minorHAnsi" w:hAnsiTheme="minorHAnsi" w:cstheme="minorHAnsi"/>
        </w:rPr>
        <w:t> </w:t>
      </w:r>
      <w:r w:rsidRPr="00C940E6">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14:paraId="72337A21" w14:textId="77777777" w:rsidR="00E35C96" w:rsidRPr="00903C13" w:rsidRDefault="00E35C96" w:rsidP="00E35C96">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w:t>
      </w:r>
      <w:r w:rsidR="0038578F" w:rsidRPr="00903C13">
        <w:rPr>
          <w:rFonts w:asciiTheme="minorHAnsi" w:hAnsiTheme="minorHAnsi" w:cstheme="minorHAnsi"/>
        </w:rPr>
        <w:t xml:space="preserve"> całkowicie</w:t>
      </w:r>
      <w:r w:rsidRPr="00903C13">
        <w:rPr>
          <w:rFonts w:asciiTheme="minorHAnsi" w:hAnsiTheme="minorHAnsi" w:cstheme="minorHAnsi"/>
        </w:rPr>
        <w:t xml:space="preserve"> </w:t>
      </w:r>
      <w:r w:rsidR="0038578F" w:rsidRPr="00903C13">
        <w:rPr>
          <w:rFonts w:asciiTheme="minorHAnsi" w:hAnsiTheme="minorHAnsi" w:cstheme="minorHAnsi"/>
        </w:rPr>
        <w:t xml:space="preserve">lub </w:t>
      </w:r>
      <w:r w:rsidR="002A4FC4">
        <w:rPr>
          <w:rFonts w:asciiTheme="minorHAnsi" w:hAnsiTheme="minorHAnsi" w:cstheme="minorHAnsi"/>
        </w:rPr>
        <w:t>częściowo</w:t>
      </w:r>
      <w:r w:rsidR="0038578F" w:rsidRPr="00903C13">
        <w:rPr>
          <w:rFonts w:asciiTheme="minorHAnsi" w:hAnsiTheme="minorHAnsi" w:cstheme="minorHAnsi"/>
        </w:rPr>
        <w:t xml:space="preserve"> </w:t>
      </w:r>
      <w:r w:rsidRPr="00903C13">
        <w:rPr>
          <w:rFonts w:asciiTheme="minorHAnsi" w:hAnsiTheme="minorHAnsi" w:cstheme="minorHAnsi"/>
        </w:rPr>
        <w:t xml:space="preserve">spełnia wszystkie kryteria dostępu, dokonuje oceny </w:t>
      </w:r>
      <w:r w:rsidR="0038578F" w:rsidRPr="00903C13">
        <w:rPr>
          <w:rFonts w:asciiTheme="minorHAnsi" w:hAnsiTheme="minorHAnsi" w:cstheme="minorHAnsi"/>
        </w:rPr>
        <w:t xml:space="preserve">realizacji </w:t>
      </w:r>
      <w:r w:rsidRPr="00903C13">
        <w:rPr>
          <w:rFonts w:asciiTheme="minorHAnsi" w:hAnsiTheme="minorHAnsi" w:cstheme="minorHAnsi"/>
        </w:rPr>
        <w:t>przez projekt wszystkich kryteriów horyzontalnych</w:t>
      </w:r>
      <w:r w:rsidR="00E939CC" w:rsidRPr="00903C13">
        <w:rPr>
          <w:rFonts w:asciiTheme="minorHAnsi" w:hAnsiTheme="minorHAnsi" w:cstheme="minorHAnsi"/>
        </w:rPr>
        <w:t>.</w:t>
      </w:r>
    </w:p>
    <w:p w14:paraId="3BE130EF" w14:textId="77777777" w:rsidR="00002955" w:rsidRPr="00903C13" w:rsidRDefault="00002955" w:rsidP="00002955">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dostępu za </w:t>
      </w:r>
      <w:r w:rsidR="005F40D9">
        <w:rPr>
          <w:rFonts w:asciiTheme="minorHAnsi" w:hAnsiTheme="minorHAnsi" w:cstheme="minorHAnsi"/>
        </w:rPr>
        <w:t>częściowo</w:t>
      </w:r>
      <w:r w:rsidR="005F40D9" w:rsidRPr="00903C13">
        <w:rPr>
          <w:rFonts w:asciiTheme="minorHAnsi" w:hAnsiTheme="minorHAnsi" w:cstheme="minorHAnsi"/>
        </w:rPr>
        <w:t xml:space="preserve"> </w:t>
      </w:r>
      <w:r w:rsidRPr="00903C13">
        <w:rPr>
          <w:rFonts w:asciiTheme="minorHAnsi" w:hAnsiTheme="minorHAnsi" w:cstheme="minorHAnsi"/>
        </w:rPr>
        <w:t>spełnione kierując do negocjacji</w:t>
      </w:r>
      <w:r w:rsidR="0038578F" w:rsidRPr="00903C13">
        <w:rPr>
          <w:rFonts w:asciiTheme="minorHAnsi" w:hAnsiTheme="minorHAnsi" w:cstheme="minorHAnsi"/>
        </w:rPr>
        <w:t>,</w:t>
      </w:r>
      <w:r w:rsidRPr="00903C13">
        <w:rPr>
          <w:rFonts w:asciiTheme="minorHAnsi" w:hAnsiTheme="minorHAnsi" w:cstheme="minorHAnsi"/>
        </w:rPr>
        <w:t xml:space="preserve"> uzasadnienie oceny – o ile projekt może zostać skierowany przez oceniającego do negocjacji – zawierane jest także w dalszej części karty oceny merytorycznej zawierającej zakres negocjacji. </w:t>
      </w:r>
    </w:p>
    <w:p w14:paraId="491F1EDC" w14:textId="77777777" w:rsidR="00F23239" w:rsidRPr="00903C13" w:rsidRDefault="00F23239" w:rsidP="00C92641">
      <w:pPr>
        <w:spacing w:after="120"/>
        <w:jc w:val="both"/>
        <w:rPr>
          <w:rFonts w:asciiTheme="minorHAnsi" w:hAnsiTheme="minorHAnsi" w:cstheme="minorHAnsi"/>
        </w:rPr>
      </w:pPr>
    </w:p>
    <w:p w14:paraId="49EFB630" w14:textId="77777777" w:rsidR="00C92641" w:rsidRPr="00E71468" w:rsidRDefault="00C92641" w:rsidP="00E71468">
      <w:pPr>
        <w:pStyle w:val="Nagwek3"/>
        <w:ind w:firstLine="227"/>
        <w:rPr>
          <w:rFonts w:asciiTheme="minorHAnsi" w:hAnsiTheme="minorHAnsi" w:cstheme="minorHAnsi"/>
        </w:rPr>
      </w:pPr>
      <w:bookmarkStart w:id="46" w:name="_Toc419978781"/>
      <w:bookmarkStart w:id="47" w:name="_Toc31021076"/>
      <w:r w:rsidRPr="00903C13">
        <w:rPr>
          <w:rFonts w:asciiTheme="minorHAnsi" w:hAnsiTheme="minorHAnsi" w:cstheme="minorHAnsi"/>
        </w:rPr>
        <w:t>Ocena kryteriów horyzontalnych</w:t>
      </w:r>
      <w:bookmarkEnd w:id="46"/>
      <w:bookmarkEnd w:id="47"/>
    </w:p>
    <w:p w14:paraId="0C2D283B" w14:textId="77777777" w:rsidR="00084CD4" w:rsidRPr="00903C13" w:rsidRDefault="00084CD4" w:rsidP="00084CD4">
      <w:pPr>
        <w:spacing w:after="120"/>
        <w:jc w:val="both"/>
        <w:rPr>
          <w:rFonts w:asciiTheme="minorHAnsi" w:hAnsiTheme="minorHAnsi" w:cstheme="minorHAnsi"/>
        </w:rPr>
      </w:pPr>
      <w:r w:rsidRPr="00F75097">
        <w:rPr>
          <w:rFonts w:asciiTheme="minorHAnsi" w:hAnsiTheme="minorHAnsi" w:cstheme="minorHAnsi"/>
        </w:rPr>
        <w:t>Ocena spełniania kryteriów horyzontalnych polega na przypisaniu im</w:t>
      </w:r>
      <w:r w:rsidR="00BB26FC" w:rsidRPr="00F75097">
        <w:rPr>
          <w:rFonts w:asciiTheme="minorHAnsi" w:hAnsiTheme="minorHAnsi" w:cstheme="minorHAnsi"/>
        </w:rPr>
        <w:t xml:space="preserve"> wartości logicznych „tak”, </w:t>
      </w:r>
      <w:r w:rsidR="00893231" w:rsidRPr="00F75097">
        <w:rPr>
          <w:rFonts w:asciiTheme="minorHAnsi" w:hAnsiTheme="minorHAnsi" w:cstheme="minorHAnsi"/>
        </w:rPr>
        <w:t>,,</w:t>
      </w:r>
      <w:r w:rsidR="00002955" w:rsidRPr="00F75097">
        <w:rPr>
          <w:rFonts w:asciiTheme="minorHAnsi" w:hAnsiTheme="minorHAnsi" w:cstheme="minorHAnsi"/>
        </w:rPr>
        <w:t>do negocjacji</w:t>
      </w:r>
      <w:r w:rsidR="00893231" w:rsidRPr="00F75097">
        <w:rPr>
          <w:rFonts w:asciiTheme="minorHAnsi" w:hAnsiTheme="minorHAnsi" w:cstheme="minorHAnsi"/>
        </w:rPr>
        <w:t>”</w:t>
      </w:r>
      <w:r w:rsidR="00BB26FC" w:rsidRPr="00F75097">
        <w:rPr>
          <w:rFonts w:asciiTheme="minorHAnsi" w:hAnsiTheme="minorHAnsi" w:cstheme="minorHAnsi"/>
        </w:rPr>
        <w:t xml:space="preserve"> </w:t>
      </w:r>
      <w:r w:rsidRPr="00F75097">
        <w:rPr>
          <w:rFonts w:asciiTheme="minorHAnsi" w:hAnsiTheme="minorHAnsi" w:cstheme="minorHAnsi"/>
        </w:rPr>
        <w:t>albo „nie”. Spełnienie każdego z kryteriów horyzontalnych jest konieczne do przyznania dofinansowania.</w:t>
      </w:r>
    </w:p>
    <w:p w14:paraId="3B6D1C47" w14:textId="77777777"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418"/>
      </w:tblGrid>
      <w:tr w:rsidR="00C92641" w:rsidRPr="00903C13" w14:paraId="06A71F27" w14:textId="77777777" w:rsidTr="00AA7C2B">
        <w:tc>
          <w:tcPr>
            <w:tcW w:w="9212" w:type="dxa"/>
            <w:gridSpan w:val="2"/>
            <w:vAlign w:val="center"/>
          </w:tcPr>
          <w:p w14:paraId="63E29626" w14:textId="77777777"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KRYTERIA HORYZONTALNE</w:t>
            </w:r>
          </w:p>
        </w:tc>
      </w:tr>
      <w:tr w:rsidR="00C92641" w:rsidRPr="00903C13" w14:paraId="58863E04" w14:textId="77777777" w:rsidTr="00AA7C2B">
        <w:tc>
          <w:tcPr>
            <w:tcW w:w="648" w:type="dxa"/>
            <w:vAlign w:val="center"/>
          </w:tcPr>
          <w:p w14:paraId="5462CB7F"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Lp.</w:t>
            </w:r>
          </w:p>
        </w:tc>
        <w:tc>
          <w:tcPr>
            <w:tcW w:w="8564" w:type="dxa"/>
          </w:tcPr>
          <w:p w14:paraId="6D25A70B" w14:textId="77777777"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Brzmienie kryterium</w:t>
            </w:r>
          </w:p>
        </w:tc>
      </w:tr>
      <w:tr w:rsidR="00C92641" w:rsidRPr="00903C13" w14:paraId="733BDF93" w14:textId="77777777" w:rsidTr="00AA7C2B">
        <w:tc>
          <w:tcPr>
            <w:tcW w:w="648" w:type="dxa"/>
            <w:vAlign w:val="center"/>
          </w:tcPr>
          <w:p w14:paraId="31060462"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1</w:t>
            </w:r>
          </w:p>
        </w:tc>
        <w:tc>
          <w:tcPr>
            <w:tcW w:w="8564" w:type="dxa"/>
          </w:tcPr>
          <w:p w14:paraId="4EE2F0C7" w14:textId="77777777" w:rsidR="00C92641" w:rsidRPr="00903C13" w:rsidRDefault="00401D9D" w:rsidP="00AA7C2B">
            <w:pPr>
              <w:spacing w:before="120" w:after="120"/>
              <w:jc w:val="both"/>
              <w:rPr>
                <w:rFonts w:asciiTheme="minorHAnsi" w:hAnsiTheme="minorHAnsi" w:cstheme="minorHAnsi"/>
              </w:rPr>
            </w:pPr>
            <w:r w:rsidRPr="00903C13">
              <w:rPr>
                <w:rFonts w:asciiTheme="minorHAnsi" w:hAnsiTheme="minorHAnsi" w:cstheme="minorHAnsi"/>
              </w:rPr>
              <w:t>W trakcie oceny nie stwierdzono niezgodności z prawodawstwem krajowym w zakresie odnoszącym się do sposobu realizacji i zakresu projektu i wnioskodawcy.</w:t>
            </w:r>
          </w:p>
        </w:tc>
      </w:tr>
      <w:tr w:rsidR="00C92641" w:rsidRPr="00903C13" w14:paraId="7A0F8197" w14:textId="77777777" w:rsidTr="00AA7C2B">
        <w:tc>
          <w:tcPr>
            <w:tcW w:w="648" w:type="dxa"/>
            <w:vAlign w:val="center"/>
          </w:tcPr>
          <w:p w14:paraId="5AFD1013"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2</w:t>
            </w:r>
          </w:p>
        </w:tc>
        <w:tc>
          <w:tcPr>
            <w:tcW w:w="8564" w:type="dxa"/>
          </w:tcPr>
          <w:p w14:paraId="395E848A" w14:textId="77777777" w:rsidR="00C92641" w:rsidRPr="00903C13" w:rsidRDefault="00474EA5" w:rsidP="00AA7C2B">
            <w:pPr>
              <w:spacing w:before="120" w:after="120"/>
              <w:jc w:val="both"/>
              <w:rPr>
                <w:rFonts w:asciiTheme="minorHAnsi" w:hAnsiTheme="minorHAnsi" w:cstheme="minorHAnsi"/>
                <w:lang w:eastAsia="ar-SA"/>
              </w:rPr>
            </w:pPr>
            <w:r w:rsidRPr="00903C13">
              <w:rPr>
                <w:rFonts w:asciiTheme="minorHAnsi" w:hAnsiTheme="minorHAnsi" w:cstheme="minorHAnsi"/>
                <w:color w:val="000000"/>
                <w:lang w:eastAsia="ar-SA"/>
              </w:rPr>
              <w:t>Czy proj</w:t>
            </w:r>
            <w:r w:rsidRPr="00903C13">
              <w:rPr>
                <w:rFonts w:asciiTheme="minorHAnsi" w:hAnsiTheme="minorHAnsi" w:cstheme="minorHAnsi"/>
                <w:lang w:eastAsia="ar-SA"/>
              </w:rPr>
              <w:t>ekt jest zgodny z zasadą równości szans kobiet i mężczyzn (na podstawie standardu minimum)</w:t>
            </w:r>
            <w:r w:rsidR="00401D9D" w:rsidRPr="00903C13">
              <w:rPr>
                <w:rFonts w:asciiTheme="minorHAnsi" w:hAnsiTheme="minorHAnsi" w:cstheme="minorHAnsi"/>
                <w:lang w:eastAsia="ar-SA"/>
              </w:rPr>
              <w:t>?</w:t>
            </w:r>
            <w:r w:rsidR="000D65A4" w:rsidRPr="00903C13">
              <w:rPr>
                <w:rStyle w:val="Odwoanieprzypisudolnego"/>
                <w:rFonts w:asciiTheme="minorHAnsi" w:hAnsiTheme="minorHAnsi" w:cstheme="minorHAnsi"/>
                <w:lang w:eastAsia="ar-SA"/>
              </w:rPr>
              <w:footnoteReference w:id="23"/>
            </w:r>
          </w:p>
        </w:tc>
      </w:tr>
      <w:tr w:rsidR="00C92641" w:rsidRPr="006B3A64" w14:paraId="22EE8E8B" w14:textId="77777777" w:rsidTr="00AA7C2B">
        <w:tc>
          <w:tcPr>
            <w:tcW w:w="648" w:type="dxa"/>
            <w:vAlign w:val="center"/>
          </w:tcPr>
          <w:p w14:paraId="3FEB676E" w14:textId="77777777" w:rsidR="00C92641" w:rsidRPr="006B3A64" w:rsidRDefault="00C92641" w:rsidP="00AA7C2B">
            <w:pPr>
              <w:spacing w:before="120" w:after="120"/>
              <w:jc w:val="center"/>
              <w:rPr>
                <w:rFonts w:asciiTheme="minorHAnsi" w:hAnsiTheme="minorHAnsi" w:cstheme="minorHAnsi"/>
              </w:rPr>
            </w:pPr>
            <w:r w:rsidRPr="006B3A64">
              <w:rPr>
                <w:rFonts w:asciiTheme="minorHAnsi" w:hAnsiTheme="minorHAnsi" w:cstheme="minorHAnsi"/>
              </w:rPr>
              <w:t>3</w:t>
            </w:r>
          </w:p>
        </w:tc>
        <w:tc>
          <w:tcPr>
            <w:tcW w:w="8564" w:type="dxa"/>
          </w:tcPr>
          <w:p w14:paraId="44EBBE41" w14:textId="77777777" w:rsidR="00C92641" w:rsidRPr="006B3A64" w:rsidRDefault="00401D9D" w:rsidP="00401D9D">
            <w:pPr>
              <w:spacing w:before="120" w:after="120"/>
              <w:jc w:val="both"/>
              <w:rPr>
                <w:rFonts w:asciiTheme="minorHAnsi" w:hAnsiTheme="minorHAnsi" w:cstheme="minorHAnsi"/>
              </w:rPr>
            </w:pPr>
            <w:r w:rsidRPr="006B3A64">
              <w:rPr>
                <w:rFonts w:asciiTheme="minorHAnsi" w:eastAsia="Arial Unicode MS" w:hAnsiTheme="minorHAnsi" w:cstheme="minorHAnsi"/>
              </w:rPr>
              <w:t xml:space="preserve">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w:t>
            </w:r>
            <w:r w:rsidRPr="006B3A64">
              <w:rPr>
                <w:rFonts w:asciiTheme="minorHAnsi" w:eastAsia="Arial Unicode MS" w:hAnsiTheme="minorHAnsi" w:cstheme="minorHAnsi"/>
              </w:rPr>
              <w:lastRenderedPageBreak/>
              <w:t>osób z niepełnosprawnościami oraz zasady równości szans kobiet i mężczyzn w ramach funduszy unijnych na lata 2014-2020?</w:t>
            </w:r>
            <w:r w:rsidR="000D65A4" w:rsidRPr="006B3A64">
              <w:rPr>
                <w:rStyle w:val="Odwoanieprzypisudolnego"/>
                <w:rFonts w:asciiTheme="minorHAnsi" w:hAnsiTheme="minorHAnsi" w:cstheme="minorHAnsi"/>
              </w:rPr>
              <w:footnoteReference w:id="24"/>
            </w:r>
          </w:p>
        </w:tc>
      </w:tr>
      <w:tr w:rsidR="00C92641" w:rsidRPr="006B3A64" w14:paraId="16229685" w14:textId="77777777" w:rsidTr="00AA7C2B">
        <w:tc>
          <w:tcPr>
            <w:tcW w:w="648" w:type="dxa"/>
            <w:vAlign w:val="center"/>
          </w:tcPr>
          <w:p w14:paraId="34DF368D" w14:textId="77777777" w:rsidR="00C92641" w:rsidRPr="006B3A64" w:rsidRDefault="00C92641" w:rsidP="00AA7C2B">
            <w:pPr>
              <w:spacing w:before="120" w:after="120"/>
              <w:jc w:val="center"/>
              <w:rPr>
                <w:rFonts w:asciiTheme="minorHAnsi" w:hAnsiTheme="minorHAnsi" w:cstheme="minorHAnsi"/>
              </w:rPr>
            </w:pPr>
            <w:r w:rsidRPr="006B3A64">
              <w:rPr>
                <w:rFonts w:asciiTheme="minorHAnsi" w:hAnsiTheme="minorHAnsi" w:cstheme="minorHAnsi"/>
              </w:rPr>
              <w:lastRenderedPageBreak/>
              <w:t>4</w:t>
            </w:r>
          </w:p>
        </w:tc>
        <w:tc>
          <w:tcPr>
            <w:tcW w:w="8564" w:type="dxa"/>
          </w:tcPr>
          <w:p w14:paraId="723C80B5" w14:textId="77777777" w:rsidR="00C92641" w:rsidRPr="006B3A64" w:rsidRDefault="00401D9D" w:rsidP="00401D9D">
            <w:pPr>
              <w:spacing w:before="120" w:after="120"/>
              <w:jc w:val="both"/>
              <w:rPr>
                <w:rFonts w:asciiTheme="minorHAnsi" w:hAnsiTheme="minorHAnsi" w:cstheme="minorHAnsi"/>
                <w:kern w:val="24"/>
              </w:rPr>
            </w:pPr>
            <w:r w:rsidRPr="006B3A64">
              <w:rPr>
                <w:rFonts w:asciiTheme="minorHAnsi" w:eastAsia="Arial Unicode MS" w:hAnsiTheme="minorHAnsi" w:cstheme="minorHAnsi"/>
              </w:rPr>
              <w:t>Czy projekt jest zgodny z zasadą zrównoważonego rozwoju?</w:t>
            </w:r>
          </w:p>
        </w:tc>
      </w:tr>
    </w:tbl>
    <w:p w14:paraId="47F51C0C" w14:textId="77777777" w:rsidR="00C92641" w:rsidRPr="006B3A64" w:rsidRDefault="00C92641" w:rsidP="00C92641">
      <w:pPr>
        <w:spacing w:before="120" w:after="120"/>
        <w:jc w:val="both"/>
        <w:rPr>
          <w:rFonts w:asciiTheme="minorHAnsi" w:hAnsiTheme="minorHAnsi" w:cstheme="minorHAnsi"/>
        </w:rPr>
      </w:pPr>
    </w:p>
    <w:p w14:paraId="2141C6E3" w14:textId="712F43B5" w:rsidR="00C92641" w:rsidRPr="006B3A64" w:rsidRDefault="00C92641" w:rsidP="00C92641">
      <w:pPr>
        <w:spacing w:before="120" w:after="120"/>
        <w:jc w:val="both"/>
        <w:rPr>
          <w:rFonts w:asciiTheme="minorHAnsi" w:hAnsiTheme="minorHAnsi" w:cstheme="minorHAnsi"/>
        </w:rPr>
      </w:pPr>
      <w:r w:rsidRPr="006B3A64">
        <w:rPr>
          <w:rFonts w:asciiTheme="minorHAnsi" w:hAnsiTheme="minorHAnsi" w:cstheme="minorHAnsi"/>
        </w:rPr>
        <w:t>Jeżeli oceniający uzna</w:t>
      </w:r>
      <w:r w:rsidR="00F75097" w:rsidRPr="006B3A64">
        <w:rPr>
          <w:rFonts w:asciiTheme="minorHAnsi" w:hAnsiTheme="minorHAnsi" w:cstheme="minorHAnsi"/>
        </w:rPr>
        <w:t>, że</w:t>
      </w:r>
      <w:r w:rsidRPr="006B3A64">
        <w:rPr>
          <w:rFonts w:asciiTheme="minorHAnsi" w:hAnsiTheme="minorHAnsi" w:cstheme="minorHAnsi"/>
        </w:rPr>
        <w:t xml:space="preserve"> którekolwiek z kryteriów horyzontalnych </w:t>
      </w:r>
      <w:r w:rsidR="00F75097" w:rsidRPr="006B3A64">
        <w:rPr>
          <w:rFonts w:asciiTheme="minorHAnsi" w:hAnsiTheme="minorHAnsi" w:cstheme="minorHAnsi"/>
        </w:rPr>
        <w:t>wymaga uzupełnienia/wyjaśnienia,</w:t>
      </w:r>
      <w:r w:rsidRPr="006B3A64">
        <w:rPr>
          <w:rFonts w:asciiTheme="minorHAnsi" w:hAnsiTheme="minorHAnsi" w:cstheme="minorHAnsi"/>
        </w:rPr>
        <w:t xml:space="preserve"> </w:t>
      </w:r>
      <w:r w:rsidR="00002955" w:rsidRPr="006B3A64">
        <w:rPr>
          <w:rFonts w:asciiTheme="minorHAnsi" w:hAnsiTheme="minorHAnsi" w:cstheme="minorHAnsi"/>
        </w:rPr>
        <w:t>kieruj</w:t>
      </w:r>
      <w:r w:rsidR="00F75097" w:rsidRPr="006B3A64">
        <w:rPr>
          <w:rFonts w:asciiTheme="minorHAnsi" w:hAnsiTheme="minorHAnsi" w:cstheme="minorHAnsi"/>
        </w:rPr>
        <w:t>e</w:t>
      </w:r>
      <w:r w:rsidR="00002955" w:rsidRPr="006B3A64">
        <w:rPr>
          <w:rFonts w:asciiTheme="minorHAnsi" w:hAnsiTheme="minorHAnsi" w:cstheme="minorHAnsi"/>
        </w:rPr>
        <w:t xml:space="preserve"> </w:t>
      </w:r>
      <w:r w:rsidR="00F75097" w:rsidRPr="006B3A64">
        <w:rPr>
          <w:rFonts w:asciiTheme="minorHAnsi" w:hAnsiTheme="minorHAnsi" w:cstheme="minorHAnsi"/>
        </w:rPr>
        <w:t xml:space="preserve">kryterium </w:t>
      </w:r>
      <w:r w:rsidR="00002955" w:rsidRPr="006B3A64">
        <w:rPr>
          <w:rFonts w:asciiTheme="minorHAnsi" w:hAnsiTheme="minorHAnsi" w:cstheme="minorHAnsi"/>
        </w:rPr>
        <w:t>do negocjacji</w:t>
      </w:r>
      <w:r w:rsidR="00F75097" w:rsidRPr="006B3A64">
        <w:rPr>
          <w:rFonts w:asciiTheme="minorHAnsi" w:hAnsiTheme="minorHAnsi" w:cstheme="minorHAnsi"/>
        </w:rPr>
        <w:t xml:space="preserve"> i </w:t>
      </w:r>
      <w:r w:rsidRPr="006B3A64">
        <w:rPr>
          <w:rFonts w:asciiTheme="minorHAnsi" w:hAnsiTheme="minorHAnsi" w:cstheme="minorHAnsi"/>
        </w:rPr>
        <w:t>uzasadnieni</w:t>
      </w:r>
      <w:r w:rsidR="00F75097" w:rsidRPr="006B3A64">
        <w:rPr>
          <w:rFonts w:asciiTheme="minorHAnsi" w:hAnsiTheme="minorHAnsi" w:cstheme="minorHAnsi"/>
        </w:rPr>
        <w:t>a</w:t>
      </w:r>
      <w:r w:rsidRPr="006B3A64">
        <w:rPr>
          <w:rFonts w:asciiTheme="minorHAnsi" w:hAnsiTheme="minorHAnsi" w:cstheme="minorHAnsi"/>
        </w:rPr>
        <w:t xml:space="preserve"> ocen</w:t>
      </w:r>
      <w:r w:rsidR="00F75097" w:rsidRPr="006B3A64">
        <w:rPr>
          <w:rFonts w:asciiTheme="minorHAnsi" w:hAnsiTheme="minorHAnsi" w:cstheme="minorHAnsi"/>
        </w:rPr>
        <w:t>ę</w:t>
      </w:r>
      <w:r w:rsidR="00D3134C">
        <w:rPr>
          <w:rFonts w:asciiTheme="minorHAnsi" w:hAnsiTheme="minorHAnsi" w:cstheme="minorHAnsi"/>
        </w:rPr>
        <w:t xml:space="preserve"> </w:t>
      </w:r>
      <w:r w:rsidRPr="006B3A64">
        <w:rPr>
          <w:rFonts w:asciiTheme="minorHAnsi" w:hAnsiTheme="minorHAnsi" w:cstheme="minorHAnsi"/>
        </w:rPr>
        <w:t xml:space="preserve">– o ile projekt może zostać skierowany przez oceniającego do negocjacji – </w:t>
      </w:r>
      <w:r w:rsidR="008C1B17" w:rsidRPr="006B3A64">
        <w:rPr>
          <w:rFonts w:asciiTheme="minorHAnsi" w:hAnsiTheme="minorHAnsi" w:cstheme="minorHAnsi"/>
        </w:rPr>
        <w:t xml:space="preserve">uzasadnienie </w:t>
      </w:r>
      <w:r w:rsidRPr="006B3A64">
        <w:rPr>
          <w:rFonts w:asciiTheme="minorHAnsi" w:hAnsiTheme="minorHAnsi" w:cstheme="minorHAnsi"/>
        </w:rPr>
        <w:t xml:space="preserve">zawierane jest </w:t>
      </w:r>
      <w:r w:rsidR="00002955" w:rsidRPr="006B3A64">
        <w:rPr>
          <w:rFonts w:asciiTheme="minorHAnsi" w:hAnsiTheme="minorHAnsi" w:cstheme="minorHAnsi"/>
        </w:rPr>
        <w:t xml:space="preserve">także </w:t>
      </w:r>
      <w:r w:rsidRPr="006B3A64">
        <w:rPr>
          <w:rFonts w:asciiTheme="minorHAnsi" w:hAnsiTheme="minorHAnsi" w:cstheme="minorHAnsi"/>
        </w:rPr>
        <w:t xml:space="preserve">w dalszej części karty oceny merytorycznej zawierającej zakres negocjacji. </w:t>
      </w:r>
    </w:p>
    <w:p w14:paraId="7377B3B9" w14:textId="77777777" w:rsidR="00C92641" w:rsidRPr="006B3A64" w:rsidRDefault="00C92641" w:rsidP="00C92641">
      <w:pPr>
        <w:spacing w:after="120"/>
        <w:jc w:val="both"/>
        <w:rPr>
          <w:rFonts w:asciiTheme="minorHAnsi" w:hAnsiTheme="minorHAnsi" w:cstheme="minorHAnsi"/>
        </w:rPr>
      </w:pPr>
    </w:p>
    <w:p w14:paraId="5236C86D" w14:textId="1D16EC6B"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Jeżeli oceniający uzna którekolwiek z kryteriów horyzontalnych za niespełnione, odpowiednio odnotowuje ten fakt </w:t>
      </w:r>
      <w:r w:rsidR="00293C39" w:rsidRPr="006B3A64">
        <w:rPr>
          <w:rFonts w:asciiTheme="minorHAnsi" w:hAnsiTheme="minorHAnsi" w:cstheme="minorHAnsi"/>
        </w:rPr>
        <w:t xml:space="preserve">w </w:t>
      </w:r>
      <w:r w:rsidRPr="006B3A64">
        <w:rPr>
          <w:rFonts w:asciiTheme="minorHAnsi" w:hAnsiTheme="minorHAnsi" w:cstheme="minorHAnsi"/>
        </w:rPr>
        <w:t>karcie oceny merytorycznej, uzasadnia decyzję o</w:t>
      </w:r>
      <w:r w:rsidR="00E6350B" w:rsidRPr="006B3A64">
        <w:rPr>
          <w:rFonts w:asciiTheme="minorHAnsi" w:hAnsiTheme="minorHAnsi" w:cstheme="minorHAnsi"/>
        </w:rPr>
        <w:t> </w:t>
      </w:r>
      <w:r w:rsidRPr="006B3A64">
        <w:rPr>
          <w:rFonts w:asciiTheme="minorHAnsi" w:hAnsiTheme="minorHAnsi" w:cstheme="minorHAnsi"/>
        </w:rPr>
        <w:t xml:space="preserve">uznaniu danego kryterium horyzontalnego za niespełnione i wskazuje, że </w:t>
      </w:r>
      <w:r w:rsidRPr="006B3A64">
        <w:rPr>
          <w:rFonts w:asciiTheme="minorHAnsi" w:hAnsiTheme="minorHAnsi" w:cstheme="minorHAnsi"/>
          <w:b/>
        </w:rPr>
        <w:t>projekt powinien zostać odrzucony i nie podlegać dalszej ocenie</w:t>
      </w:r>
      <w:r w:rsidRPr="006B3A64">
        <w:rPr>
          <w:rFonts w:asciiTheme="minorHAnsi" w:hAnsiTheme="minorHAnsi" w:cstheme="minorHAnsi"/>
        </w:rPr>
        <w:t xml:space="preserve">. </w:t>
      </w:r>
    </w:p>
    <w:p w14:paraId="1AB3E022" w14:textId="14034E16" w:rsidR="00C92641" w:rsidRPr="006B3A64" w:rsidRDefault="006E5509" w:rsidP="00C92641">
      <w:pPr>
        <w:spacing w:after="120"/>
        <w:jc w:val="both"/>
        <w:rPr>
          <w:rFonts w:asciiTheme="minorHAnsi" w:hAnsiTheme="minorHAnsi" w:cstheme="minorHAnsi"/>
        </w:rPr>
      </w:pPr>
      <w:r w:rsidRPr="006B3A64">
        <w:rPr>
          <w:rFonts w:asciiTheme="minorHAnsi" w:hAnsiTheme="minorHAnsi" w:cstheme="minorHAnsi"/>
        </w:rPr>
        <w:t xml:space="preserve">Jednocześnie </w:t>
      </w:r>
      <w:r w:rsidR="00FD69DE" w:rsidRPr="006B3A64">
        <w:rPr>
          <w:rFonts w:asciiTheme="minorHAnsi" w:hAnsiTheme="minorHAnsi" w:cstheme="minorHAnsi"/>
        </w:rPr>
        <w:t xml:space="preserve">poniższe </w:t>
      </w:r>
      <w:r w:rsidR="00815D92" w:rsidRPr="006B3A64">
        <w:rPr>
          <w:rFonts w:asciiTheme="minorHAnsi" w:hAnsiTheme="minorHAnsi" w:cstheme="minorHAnsi"/>
        </w:rPr>
        <w:t>kryteria</w:t>
      </w:r>
      <w:r w:rsidR="00FD69DE" w:rsidRPr="006B3A64">
        <w:rPr>
          <w:rFonts w:asciiTheme="minorHAnsi" w:hAnsiTheme="minorHAnsi" w:cstheme="minorHAnsi"/>
        </w:rPr>
        <w:t xml:space="preserve"> obowiązują</w:t>
      </w:r>
      <w:r w:rsidR="00A103EE" w:rsidRPr="006B3A64">
        <w:rPr>
          <w:rFonts w:asciiTheme="minorHAnsi" w:hAnsiTheme="minorHAnsi" w:cstheme="minorHAnsi"/>
        </w:rPr>
        <w:t>ce</w:t>
      </w:r>
      <w:r w:rsidR="00FD69DE" w:rsidRPr="006B3A64">
        <w:rPr>
          <w:rFonts w:asciiTheme="minorHAnsi" w:hAnsiTheme="minorHAnsi" w:cstheme="minorHAnsi"/>
        </w:rPr>
        <w:t xml:space="preserve"> w ramach </w:t>
      </w:r>
      <w:r w:rsidRPr="006B3A64">
        <w:rPr>
          <w:rFonts w:asciiTheme="minorHAnsi" w:hAnsiTheme="minorHAnsi" w:cstheme="minorHAnsi"/>
        </w:rPr>
        <w:t xml:space="preserve">standardu minimum, tj. </w:t>
      </w:r>
    </w:p>
    <w:p w14:paraId="01AA265D" w14:textId="77777777" w:rsidR="00801524" w:rsidRPr="006B3A64" w:rsidRDefault="00474EA5" w:rsidP="00C92641">
      <w:pPr>
        <w:spacing w:after="120"/>
        <w:jc w:val="both"/>
        <w:rPr>
          <w:rFonts w:asciiTheme="minorHAnsi" w:hAnsiTheme="minorHAnsi" w:cstheme="minorHAnsi"/>
        </w:rPr>
      </w:pPr>
      <w:r w:rsidRPr="006B3A64">
        <w:rPr>
          <w:rFonts w:asciiTheme="minorHAnsi" w:hAnsiTheme="minorHAnsi" w:cstheme="minorHAnsi"/>
          <w:i/>
          <w:color w:val="000000"/>
          <w:lang w:eastAsia="ar-SA"/>
        </w:rPr>
        <w:t>Czy proj</w:t>
      </w:r>
      <w:r w:rsidRPr="006B3A64">
        <w:rPr>
          <w:rFonts w:asciiTheme="minorHAnsi" w:hAnsiTheme="minorHAnsi" w:cstheme="minorHAnsi"/>
          <w:i/>
          <w:lang w:eastAsia="ar-SA"/>
        </w:rPr>
        <w:t>ekt jest zgodny z zasadą równości szans kobiet i mężczyzn (na podstawie standardu minimum)?</w:t>
      </w:r>
      <w:r w:rsidRPr="006B3A64">
        <w:rPr>
          <w:rFonts w:asciiTheme="minorHAnsi" w:hAnsiTheme="minorHAnsi" w:cstheme="minorHAnsi"/>
        </w:rPr>
        <w:t xml:space="preserve"> </w:t>
      </w:r>
    </w:p>
    <w:p w14:paraId="778E5F20" w14:textId="77777777" w:rsidR="00801524"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oraz </w:t>
      </w:r>
    </w:p>
    <w:p w14:paraId="2BE44850" w14:textId="77777777" w:rsidR="00801524" w:rsidRPr="006B3A64" w:rsidRDefault="00474EA5" w:rsidP="00C92641">
      <w:pPr>
        <w:spacing w:after="120"/>
        <w:jc w:val="both"/>
        <w:rPr>
          <w:rFonts w:asciiTheme="minorHAnsi" w:hAnsiTheme="minorHAnsi" w:cstheme="minorHAnsi"/>
        </w:rPr>
      </w:pPr>
      <w:r w:rsidRPr="006B3A64">
        <w:rPr>
          <w:rFonts w:asciiTheme="minorHAnsi" w:eastAsia="Arial Unicode MS" w:hAnsiTheme="minorHAnsi" w:cstheme="minorHAnsi"/>
          <w:i/>
        </w:rPr>
        <w:t>Czy projekt ma pozytywny wpływ na zasadę równości szans i</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standardami dostępności, stanowiącymi załącznik do Wytycznych w zakresie realizacji zasady równości szans i niedyskryminacji, w tym dostępności dla osób z</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niepełnosprawnościami oraz zasady równości szans kobiet i mężczyzn w ramach funduszy unijnych na lata 2014-2020?</w:t>
      </w:r>
      <w:r w:rsidR="00C92641" w:rsidRPr="006B3A64">
        <w:rPr>
          <w:rFonts w:asciiTheme="minorHAnsi" w:hAnsiTheme="minorHAnsi" w:cstheme="minorHAnsi"/>
        </w:rPr>
        <w:t xml:space="preserve"> </w:t>
      </w:r>
    </w:p>
    <w:p w14:paraId="6FB6E37A" w14:textId="77777777"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zawarte w karcie oceny merytorycznej </w:t>
      </w:r>
      <w:r w:rsidR="006E5509" w:rsidRPr="006B3A64">
        <w:rPr>
          <w:rFonts w:asciiTheme="minorHAnsi" w:hAnsiTheme="minorHAnsi" w:cstheme="minorHAnsi"/>
          <w:b/>
        </w:rPr>
        <w:t xml:space="preserve">należy </w:t>
      </w:r>
      <w:r w:rsidRPr="006B3A64">
        <w:rPr>
          <w:rFonts w:asciiTheme="minorHAnsi" w:hAnsiTheme="minorHAnsi" w:cstheme="minorHAnsi"/>
          <w:b/>
        </w:rPr>
        <w:t xml:space="preserve"> traktować rozłącznie.</w:t>
      </w:r>
      <w:r w:rsidRPr="006B3A64">
        <w:rPr>
          <w:rFonts w:asciiTheme="minorHAnsi" w:hAnsiTheme="minorHAnsi" w:cstheme="minorHAnsi"/>
        </w:rPr>
        <w:t xml:space="preserve"> </w:t>
      </w:r>
    </w:p>
    <w:p w14:paraId="5641A4EC" w14:textId="77777777"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F60D743" w14:textId="38F255F1" w:rsidR="00896DFA" w:rsidRPr="006B3A64" w:rsidRDefault="00C92641" w:rsidP="00E71468">
      <w:pPr>
        <w:spacing w:after="120"/>
        <w:jc w:val="both"/>
        <w:rPr>
          <w:rFonts w:asciiTheme="minorHAnsi" w:hAnsiTheme="minorHAnsi" w:cstheme="minorHAnsi"/>
          <w:b/>
        </w:rPr>
      </w:pPr>
      <w:r w:rsidRPr="006B3A64">
        <w:rPr>
          <w:rFonts w:asciiTheme="minorHAnsi" w:hAnsiTheme="minorHAnsi" w:cstheme="minorHAnsi"/>
        </w:rPr>
        <w:t xml:space="preserve">Jeżeli oceniający uzna, że projekt spełnia </w:t>
      </w:r>
      <w:r w:rsidR="00D43E51" w:rsidRPr="006B3A64">
        <w:rPr>
          <w:rFonts w:asciiTheme="minorHAnsi" w:hAnsiTheme="minorHAnsi" w:cstheme="minorHAnsi"/>
        </w:rPr>
        <w:t xml:space="preserve">w całości </w:t>
      </w:r>
      <w:r w:rsidRPr="006B3A64">
        <w:rPr>
          <w:rFonts w:asciiTheme="minorHAnsi" w:hAnsiTheme="minorHAnsi" w:cstheme="minorHAnsi"/>
        </w:rPr>
        <w:t xml:space="preserve">albo </w:t>
      </w:r>
      <w:r w:rsidR="00B32449" w:rsidRPr="006B3A64">
        <w:rPr>
          <w:rFonts w:asciiTheme="minorHAnsi" w:hAnsiTheme="minorHAnsi" w:cstheme="minorHAnsi"/>
        </w:rPr>
        <w:t>częściowo</w:t>
      </w:r>
      <w:r w:rsidRPr="006B3A64">
        <w:rPr>
          <w:rFonts w:asciiTheme="minorHAnsi" w:hAnsiTheme="minorHAnsi" w:cstheme="minorHAnsi"/>
        </w:rPr>
        <w:t xml:space="preserve"> wszystkie kryteria horyzontalne, dokonuje oceny spełniania przez projekt wszystkich </w:t>
      </w:r>
      <w:r w:rsidR="00A66BCB" w:rsidRPr="006B3A64">
        <w:rPr>
          <w:rFonts w:asciiTheme="minorHAnsi" w:hAnsiTheme="minorHAnsi" w:cstheme="minorHAnsi"/>
        </w:rPr>
        <w:t>kryteriów merytorycznych</w:t>
      </w:r>
      <w:r w:rsidR="00293C39" w:rsidRPr="006B3A64">
        <w:rPr>
          <w:rFonts w:asciiTheme="minorHAnsi" w:hAnsiTheme="minorHAnsi" w:cstheme="minorHAnsi"/>
        </w:rPr>
        <w:t xml:space="preserve"> ocenianych punktowo</w:t>
      </w:r>
      <w:r w:rsidR="00A66BCB" w:rsidRPr="006B3A64">
        <w:rPr>
          <w:rFonts w:asciiTheme="minorHAnsi" w:hAnsiTheme="minorHAnsi" w:cstheme="minorHAnsi"/>
        </w:rPr>
        <w:t>.</w:t>
      </w:r>
    </w:p>
    <w:p w14:paraId="312F03E7" w14:textId="77777777" w:rsidR="005E47B5" w:rsidRPr="006B3A64" w:rsidRDefault="005E47B5" w:rsidP="00757AB9">
      <w:pPr>
        <w:spacing w:after="120"/>
        <w:jc w:val="both"/>
        <w:outlineLvl w:val="2"/>
        <w:rPr>
          <w:rFonts w:asciiTheme="minorHAnsi" w:hAnsiTheme="minorHAnsi" w:cstheme="minorHAnsi"/>
          <w:b/>
        </w:rPr>
      </w:pPr>
    </w:p>
    <w:p w14:paraId="73B5713B" w14:textId="77777777" w:rsidR="005E47B5" w:rsidRPr="006B3A64" w:rsidRDefault="005E47B5" w:rsidP="00757AB9">
      <w:pPr>
        <w:spacing w:after="120"/>
        <w:jc w:val="both"/>
        <w:outlineLvl w:val="2"/>
        <w:rPr>
          <w:rFonts w:asciiTheme="minorHAnsi" w:hAnsiTheme="minorHAnsi" w:cstheme="minorHAnsi"/>
          <w:b/>
        </w:rPr>
      </w:pPr>
    </w:p>
    <w:p w14:paraId="12C5ED1B" w14:textId="749D6E6A" w:rsidR="00AA081A" w:rsidRPr="006B3A64" w:rsidRDefault="008D215D" w:rsidP="002F07AE">
      <w:pPr>
        <w:pStyle w:val="Nagwek3"/>
        <w:ind w:firstLine="227"/>
        <w:rPr>
          <w:rFonts w:asciiTheme="minorHAnsi" w:hAnsiTheme="minorHAnsi" w:cstheme="minorHAnsi"/>
        </w:rPr>
      </w:pPr>
      <w:bookmarkStart w:id="48" w:name="_Toc31021077"/>
      <w:r w:rsidRPr="006B3A64">
        <w:rPr>
          <w:rFonts w:asciiTheme="minorHAnsi" w:hAnsiTheme="minorHAnsi" w:cstheme="minorHAnsi"/>
        </w:rPr>
        <w:lastRenderedPageBreak/>
        <w:t xml:space="preserve">Ocena </w:t>
      </w:r>
      <w:r w:rsidR="00A327F2">
        <w:rPr>
          <w:rFonts w:asciiTheme="minorHAnsi" w:hAnsiTheme="minorHAnsi" w:cstheme="minorHAnsi"/>
        </w:rPr>
        <w:t xml:space="preserve">ogólnych </w:t>
      </w:r>
      <w:r w:rsidRPr="006B3A64">
        <w:rPr>
          <w:rFonts w:asciiTheme="minorHAnsi" w:hAnsiTheme="minorHAnsi" w:cstheme="minorHAnsi"/>
        </w:rPr>
        <w:t>kryteriów merytorycznych ocenianych</w:t>
      </w:r>
      <w:r w:rsidR="00FD6AC6" w:rsidRPr="006B3A64">
        <w:rPr>
          <w:rFonts w:asciiTheme="minorHAnsi" w:hAnsiTheme="minorHAnsi" w:cstheme="minorHAnsi"/>
        </w:rPr>
        <w:t xml:space="preserve"> punktowo</w:t>
      </w:r>
      <w:bookmarkEnd w:id="48"/>
    </w:p>
    <w:p w14:paraId="4E25E446" w14:textId="77777777" w:rsidR="00AA081A" w:rsidRPr="006B3A64" w:rsidRDefault="00AA081A" w:rsidP="00AA081A">
      <w:pPr>
        <w:spacing w:after="120"/>
        <w:jc w:val="both"/>
        <w:rPr>
          <w:rFonts w:asciiTheme="minorHAnsi" w:hAnsiTheme="minorHAnsi" w:cstheme="minorHAnsi"/>
        </w:rPr>
      </w:pPr>
    </w:p>
    <w:p w14:paraId="1EB32580" w14:textId="1D1E4AD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Ocenie kryteriów merytorycznych podlegają wnioski spełniające </w:t>
      </w:r>
      <w:r w:rsidR="00A327F2">
        <w:rPr>
          <w:rFonts w:asciiTheme="minorHAnsi" w:hAnsiTheme="minorHAnsi" w:cstheme="minorHAnsi"/>
        </w:rPr>
        <w:t xml:space="preserve">ogólne </w:t>
      </w:r>
      <w:r w:rsidR="00903F20" w:rsidRPr="006B3A64">
        <w:rPr>
          <w:rFonts w:asciiTheme="minorHAnsi" w:hAnsiTheme="minorHAnsi" w:cstheme="minorHAnsi"/>
        </w:rPr>
        <w:t>kryteria merytoryczne</w:t>
      </w:r>
      <w:r w:rsidR="001845FF" w:rsidRPr="006B3A64">
        <w:rPr>
          <w:rFonts w:asciiTheme="minorHAnsi" w:hAnsiTheme="minorHAnsi" w:cstheme="minorHAnsi"/>
        </w:rPr>
        <w:t xml:space="preserve"> 0-1</w:t>
      </w:r>
      <w:r w:rsidRPr="006B3A64">
        <w:rPr>
          <w:rFonts w:asciiTheme="minorHAnsi" w:hAnsiTheme="minorHAnsi" w:cstheme="minorHAnsi"/>
        </w:rPr>
        <w:t>, kryteria dostępu</w:t>
      </w:r>
      <w:r w:rsidR="00F118A1" w:rsidRPr="006B3A64">
        <w:rPr>
          <w:rFonts w:asciiTheme="minorHAnsi" w:hAnsiTheme="minorHAnsi" w:cstheme="minorHAnsi"/>
        </w:rPr>
        <w:t xml:space="preserve"> </w:t>
      </w:r>
      <w:r w:rsidR="00B66B73" w:rsidRPr="006B3A64">
        <w:rPr>
          <w:rFonts w:asciiTheme="minorHAnsi" w:hAnsiTheme="minorHAnsi" w:cstheme="minorHAnsi"/>
        </w:rPr>
        <w:t>(</w:t>
      </w:r>
      <w:r w:rsidR="005D4CF7" w:rsidRPr="006B3A64">
        <w:rPr>
          <w:rFonts w:asciiTheme="minorHAnsi" w:hAnsiTheme="minorHAnsi" w:cstheme="minorHAnsi"/>
        </w:rPr>
        <w:t>spełni</w:t>
      </w:r>
      <w:r w:rsidR="00B66B73" w:rsidRPr="006B3A64">
        <w:rPr>
          <w:rFonts w:asciiTheme="minorHAnsi" w:hAnsiTheme="minorHAnsi" w:cstheme="minorHAnsi"/>
        </w:rPr>
        <w:t>one</w:t>
      </w:r>
      <w:r w:rsidR="005D4CF7" w:rsidRPr="006B3A64">
        <w:rPr>
          <w:rFonts w:asciiTheme="minorHAnsi" w:hAnsiTheme="minorHAnsi" w:cstheme="minorHAnsi"/>
        </w:rPr>
        <w:t xml:space="preserve"> </w:t>
      </w:r>
      <w:r w:rsidR="00F118A1" w:rsidRPr="006B3A64">
        <w:rPr>
          <w:rFonts w:asciiTheme="minorHAnsi" w:hAnsiTheme="minorHAnsi" w:cstheme="minorHAnsi"/>
        </w:rPr>
        <w:t>lub skierow</w:t>
      </w:r>
      <w:r w:rsidR="005D4CF7" w:rsidRPr="006B3A64">
        <w:rPr>
          <w:rFonts w:asciiTheme="minorHAnsi" w:hAnsiTheme="minorHAnsi" w:cstheme="minorHAnsi"/>
        </w:rPr>
        <w:t>ane do negocjacji)</w:t>
      </w:r>
      <w:r w:rsidRPr="006B3A64">
        <w:rPr>
          <w:rFonts w:asciiTheme="minorHAnsi" w:hAnsiTheme="minorHAnsi" w:cstheme="minorHAnsi"/>
        </w:rPr>
        <w:t>, kryteria horyzontalne</w:t>
      </w:r>
      <w:r w:rsidR="00B66B73" w:rsidRPr="006B3A64">
        <w:rPr>
          <w:rFonts w:asciiTheme="minorHAnsi" w:hAnsiTheme="minorHAnsi" w:cstheme="minorHAnsi"/>
        </w:rPr>
        <w:t xml:space="preserve"> (spełnione lub skierowane do negocjacji)</w:t>
      </w:r>
      <w:r w:rsidRPr="006B3A64">
        <w:rPr>
          <w:rFonts w:asciiTheme="minorHAnsi" w:hAnsiTheme="minorHAnsi" w:cstheme="minorHAnsi"/>
        </w:rPr>
        <w:t xml:space="preserve">. </w:t>
      </w:r>
    </w:p>
    <w:p w14:paraId="59B271B2" w14:textId="52E89CA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Oceniający dokonuje oceny spełniania przez projekt wszystkich </w:t>
      </w:r>
      <w:r w:rsidR="00A327F2">
        <w:rPr>
          <w:rFonts w:asciiTheme="minorHAnsi" w:hAnsiTheme="minorHAnsi" w:cstheme="minorHAnsi"/>
        </w:rPr>
        <w:t xml:space="preserve">ogólnych </w:t>
      </w:r>
      <w:r w:rsidRPr="006B3A64">
        <w:rPr>
          <w:rFonts w:asciiTheme="minorHAnsi" w:hAnsiTheme="minorHAnsi" w:cstheme="minorHAnsi"/>
        </w:rPr>
        <w:t xml:space="preserve">kryteriów merytorycznych, przyznając punkty w poszczególnych kategoriach oceny. </w:t>
      </w:r>
    </w:p>
    <w:p w14:paraId="2DC09D78" w14:textId="7D0B5FB9"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Ocena spełniania </w:t>
      </w:r>
      <w:r w:rsidR="00A327F2">
        <w:rPr>
          <w:rFonts w:asciiTheme="minorHAnsi" w:hAnsiTheme="minorHAnsi" w:cstheme="minorHAnsi"/>
        </w:rPr>
        <w:t xml:space="preserve">ogólnych </w:t>
      </w:r>
      <w:r w:rsidRPr="006B3A64">
        <w:rPr>
          <w:rFonts w:asciiTheme="minorHAnsi" w:hAnsiTheme="minorHAnsi" w:cstheme="minorHAnsi"/>
        </w:rPr>
        <w:t>kryteriów merytorycznych dokonywana jest w skali punktowej od</w:t>
      </w:r>
      <w:r w:rsidR="001845FF" w:rsidRPr="006B3A64">
        <w:rPr>
          <w:rFonts w:asciiTheme="minorHAnsi" w:hAnsiTheme="minorHAnsi" w:cstheme="minorHAnsi"/>
        </w:rPr>
        <w:t xml:space="preserve"> </w:t>
      </w:r>
      <w:r w:rsidRPr="006B3A64">
        <w:rPr>
          <w:rFonts w:asciiTheme="minorHAnsi" w:hAnsiTheme="minorHAnsi" w:cstheme="minorHAnsi"/>
        </w:rPr>
        <w:t>0 do 100 punktów oraz niezależnie przez dwóch członków Komisji Oceny Projektów wybranych w drodze losowania.</w:t>
      </w:r>
    </w:p>
    <w:p w14:paraId="5165DC56" w14:textId="486CBD32" w:rsidR="002334EC" w:rsidRPr="006B3A64" w:rsidRDefault="002334EC" w:rsidP="002334EC">
      <w:pPr>
        <w:spacing w:after="120"/>
        <w:jc w:val="both"/>
        <w:rPr>
          <w:rFonts w:asciiTheme="minorHAnsi" w:hAnsiTheme="minorHAnsi" w:cstheme="minorHAnsi"/>
        </w:rPr>
      </w:pPr>
      <w:r w:rsidRPr="006B3A64">
        <w:rPr>
          <w:rFonts w:asciiTheme="minorHAnsi" w:hAnsiTheme="minorHAnsi" w:cstheme="minorHAnsi"/>
        </w:rPr>
        <w:t xml:space="preserve">Za spełnianie wszystkich </w:t>
      </w:r>
      <w:r w:rsidR="00A327F2">
        <w:rPr>
          <w:rFonts w:asciiTheme="minorHAnsi" w:hAnsiTheme="minorHAnsi" w:cstheme="minorHAnsi"/>
        </w:rPr>
        <w:t xml:space="preserve">ogólnych </w:t>
      </w:r>
      <w:r w:rsidRPr="006B3A64">
        <w:rPr>
          <w:rFonts w:asciiTheme="minorHAnsi" w:hAnsiTheme="minorHAnsi" w:cstheme="minorHAnsi"/>
        </w:rPr>
        <w:t>kryteriów merytorycznych oceniający może przyznać maksymalnie 100 punktów. Ocena w każdej części wniosku o dofinansowanie jest przedstawiana w postaci liczb całkowitych (bez części ułamkowych). W przypadku przyznania za spełnianie danego kryterium merytorycznego mniejszej niż maksymalna liczby punktów oceniający uzasadnia ocenę.</w:t>
      </w:r>
    </w:p>
    <w:p w14:paraId="4BC29D9E" w14:textId="06D21F82"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Spełnienie przez projekt kryteriów merytorycznych w minimalnym zakresie oznacza uzyskanie od każdego z obydwu oceniających co najmniej 60% punktów za spełnianie poszczególnych kryteriów</w:t>
      </w:r>
      <w:r w:rsidR="00A327F2">
        <w:rPr>
          <w:rFonts w:asciiTheme="minorHAnsi" w:hAnsiTheme="minorHAnsi" w:cstheme="minorHAnsi"/>
        </w:rPr>
        <w:t>,</w:t>
      </w:r>
      <w:r w:rsidR="00A327F2" w:rsidRPr="00A327F2">
        <w:t xml:space="preserve"> </w:t>
      </w:r>
      <w:r w:rsidR="00A327F2" w:rsidRPr="00A327F2">
        <w:rPr>
          <w:rFonts w:asciiTheme="minorHAnsi" w:hAnsiTheme="minorHAnsi" w:cstheme="minorHAnsi"/>
        </w:rPr>
        <w:t>dla których ustalono minimalny próg punktowy.</w:t>
      </w:r>
    </w:p>
    <w:p w14:paraId="04259017" w14:textId="77777777" w:rsidR="00AA081A" w:rsidRPr="006B3A64" w:rsidRDefault="00AA081A" w:rsidP="00AA081A">
      <w:pPr>
        <w:spacing w:after="120"/>
        <w:jc w:val="both"/>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867"/>
      </w:tblGrid>
      <w:tr w:rsidR="00AA081A" w:rsidRPr="006B3A64" w14:paraId="7B471462" w14:textId="77777777" w:rsidTr="0038728C">
        <w:trPr>
          <w:cantSplit/>
          <w:trHeight w:val="607"/>
          <w:jc w:val="center"/>
        </w:trPr>
        <w:tc>
          <w:tcPr>
            <w:tcW w:w="7821" w:type="dxa"/>
            <w:shd w:val="clear" w:color="auto" w:fill="auto"/>
            <w:vAlign w:val="center"/>
          </w:tcPr>
          <w:p w14:paraId="30158618" w14:textId="77777777" w:rsidR="00AA081A" w:rsidRPr="006B3A64" w:rsidRDefault="00AA081A" w:rsidP="00F74F25">
            <w:pPr>
              <w:spacing w:before="120" w:after="120" w:line="240" w:lineRule="exact"/>
              <w:jc w:val="center"/>
              <w:rPr>
                <w:rFonts w:asciiTheme="minorHAnsi" w:eastAsia="Arial Unicode MS" w:hAnsiTheme="minorHAnsi" w:cstheme="minorHAnsi"/>
                <w:bCs/>
              </w:rPr>
            </w:pPr>
            <w:r w:rsidRPr="006B3A64">
              <w:rPr>
                <w:rFonts w:asciiTheme="minorHAnsi" w:hAnsiTheme="minorHAnsi" w:cstheme="minorHAnsi"/>
                <w:bCs/>
              </w:rPr>
              <w:t>Nr części wniosku o dofinansowanie projektu oraz kryterium merytoryczne</w:t>
            </w:r>
          </w:p>
        </w:tc>
        <w:tc>
          <w:tcPr>
            <w:tcW w:w="1867" w:type="dxa"/>
            <w:shd w:val="clear" w:color="auto" w:fill="auto"/>
            <w:vAlign w:val="center"/>
          </w:tcPr>
          <w:p w14:paraId="44C601FD" w14:textId="77777777" w:rsidR="00AA081A" w:rsidRPr="006B3A64" w:rsidRDefault="00AA081A" w:rsidP="00F74F25">
            <w:pPr>
              <w:jc w:val="center"/>
              <w:rPr>
                <w:rFonts w:asciiTheme="minorHAnsi" w:hAnsiTheme="minorHAnsi" w:cstheme="minorHAnsi"/>
              </w:rPr>
            </w:pPr>
            <w:r w:rsidRPr="006B3A64">
              <w:rPr>
                <w:rFonts w:asciiTheme="minorHAnsi" w:hAnsiTheme="minorHAnsi" w:cstheme="minorHAnsi"/>
              </w:rPr>
              <w:t xml:space="preserve">Maksymalna / minimalna </w:t>
            </w:r>
            <w:r w:rsidRPr="006B3A64">
              <w:rPr>
                <w:rFonts w:asciiTheme="minorHAnsi" w:hAnsiTheme="minorHAnsi" w:cstheme="minorHAnsi"/>
              </w:rPr>
              <w:br/>
              <w:t xml:space="preserve">liczba punktów ogółem </w:t>
            </w:r>
          </w:p>
        </w:tc>
      </w:tr>
      <w:tr w:rsidR="00AA081A" w:rsidRPr="006B3A64" w14:paraId="2BC34398" w14:textId="77777777" w:rsidTr="0038728C">
        <w:trPr>
          <w:trHeight w:val="760"/>
          <w:jc w:val="center"/>
        </w:trPr>
        <w:tc>
          <w:tcPr>
            <w:tcW w:w="7821" w:type="dxa"/>
            <w:shd w:val="clear" w:color="auto" w:fill="auto"/>
            <w:vAlign w:val="center"/>
          </w:tcPr>
          <w:p w14:paraId="70E5ECC2"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3.2   ADEKWATNOŚĆ DOBORU GRUPY DOCELOWEJ DO WŁAŚCIWEGO CELU SZCZEGÓŁOWEGO PO WER ORAZ JAKOŚĆ DIAGNOZY SPECYFIKI TEJ GRUPY, W TYM OPIS:</w:t>
            </w:r>
          </w:p>
          <w:p w14:paraId="3FB8C3BD"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rPr>
            </w:pPr>
            <w:r w:rsidRPr="006B3A64">
              <w:rPr>
                <w:rFonts w:asciiTheme="minorHAnsi" w:hAnsiTheme="minorHAnsi" w:cstheme="minorHAnsi"/>
              </w:rPr>
              <w:t>istotnych cech uczestników (osób lub podmiotów), którzy zostaną objęci wsparciem;</w:t>
            </w:r>
          </w:p>
          <w:p w14:paraId="2E3A0DD7"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rPr>
            </w:pPr>
            <w:r w:rsidRPr="006B3A64">
              <w:rPr>
                <w:rFonts w:asciiTheme="minorHAnsi" w:hAnsiTheme="minorHAnsi" w:cstheme="minorHAnsi"/>
              </w:rPr>
              <w:t>potrzeb i oczekiwań uczestników projektu w kontekście wsparcia, które ma być udzielane w ramach projektu;</w:t>
            </w:r>
          </w:p>
          <w:p w14:paraId="0431C554"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b/>
              </w:rPr>
            </w:pPr>
            <w:r w:rsidRPr="006B3A64">
              <w:rPr>
                <w:rFonts w:asciiTheme="minorHAnsi" w:hAnsiTheme="minorHAnsi" w:cstheme="minorHAnsi"/>
              </w:rPr>
              <w:t>barier, na które napotykają uczestnicy projektu;</w:t>
            </w:r>
          </w:p>
          <w:p w14:paraId="046BE14A" w14:textId="77777777" w:rsidR="006636D1" w:rsidRPr="006B3A64" w:rsidRDefault="006636D1" w:rsidP="00216F3E">
            <w:pPr>
              <w:numPr>
                <w:ilvl w:val="0"/>
                <w:numId w:val="17"/>
              </w:numPr>
              <w:spacing w:before="60" w:after="60"/>
              <w:ind w:left="326" w:right="172" w:hanging="284"/>
              <w:jc w:val="both"/>
              <w:rPr>
                <w:rFonts w:asciiTheme="minorHAnsi" w:hAnsiTheme="minorHAnsi" w:cstheme="minorHAnsi"/>
                <w:b/>
              </w:rPr>
            </w:pPr>
            <w:r w:rsidRPr="006B3A64">
              <w:rPr>
                <w:rFonts w:asciiTheme="minorHAnsi" w:hAnsiTheme="minorHAnsi" w:cstheme="minorHAnsi"/>
              </w:rPr>
              <w:t>sposobu rekrutacji uczestników projektu, w tym kryteriów rekrutacji.</w:t>
            </w:r>
          </w:p>
          <w:p w14:paraId="39AE8915" w14:textId="77777777" w:rsidR="00951271" w:rsidRPr="006B3A64" w:rsidRDefault="00951271" w:rsidP="006636D1">
            <w:pPr>
              <w:spacing w:before="60" w:after="60" w:line="240" w:lineRule="exact"/>
              <w:ind w:left="152" w:right="160"/>
              <w:jc w:val="both"/>
              <w:rPr>
                <w:rFonts w:asciiTheme="minorHAnsi" w:hAnsiTheme="minorHAnsi" w:cstheme="minorHAnsi"/>
                <w:b/>
              </w:rPr>
            </w:pPr>
          </w:p>
        </w:tc>
        <w:tc>
          <w:tcPr>
            <w:tcW w:w="1867" w:type="dxa"/>
            <w:shd w:val="clear" w:color="auto" w:fill="auto"/>
            <w:vAlign w:val="center"/>
          </w:tcPr>
          <w:p w14:paraId="77CDC31E" w14:textId="77777777" w:rsidR="00AA081A" w:rsidRPr="006B3A64" w:rsidRDefault="00287883" w:rsidP="00951271">
            <w:pPr>
              <w:spacing w:line="240" w:lineRule="exact"/>
              <w:jc w:val="center"/>
              <w:rPr>
                <w:rFonts w:asciiTheme="minorHAnsi" w:hAnsiTheme="minorHAnsi" w:cstheme="minorHAnsi"/>
                <w:b/>
              </w:rPr>
            </w:pPr>
            <w:r w:rsidRPr="006B3A64">
              <w:rPr>
                <w:rFonts w:asciiTheme="minorHAnsi" w:hAnsiTheme="minorHAnsi" w:cstheme="minorHAnsi"/>
                <w:b/>
              </w:rPr>
              <w:t>20/12</w:t>
            </w:r>
          </w:p>
        </w:tc>
      </w:tr>
      <w:tr w:rsidR="00AA081A" w:rsidRPr="006B3A64" w14:paraId="5C6F7C3A" w14:textId="77777777" w:rsidTr="0038728C">
        <w:trPr>
          <w:trHeight w:val="2371"/>
          <w:jc w:val="center"/>
        </w:trPr>
        <w:tc>
          <w:tcPr>
            <w:tcW w:w="7821" w:type="dxa"/>
            <w:shd w:val="clear" w:color="auto" w:fill="auto"/>
            <w:vAlign w:val="center"/>
          </w:tcPr>
          <w:p w14:paraId="7D04F50F" w14:textId="43D7D924"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3.1 i 4.1 TRAFNOŚĆ DOBORU I SPÓJNOŚĆ ZADAŃ PRZEWIDZIANYCH DO REALIZACJI W RAMACH PROJEKTU</w:t>
            </w:r>
            <w:r w:rsidR="00293C39" w:rsidRPr="006B3A64">
              <w:rPr>
                <w:rFonts w:asciiTheme="minorHAnsi" w:hAnsiTheme="minorHAnsi" w:cstheme="minorHAnsi"/>
                <w:b/>
              </w:rPr>
              <w:t>,</w:t>
            </w:r>
            <w:r w:rsidRPr="006B3A64">
              <w:rPr>
                <w:rFonts w:asciiTheme="minorHAnsi" w:hAnsiTheme="minorHAnsi" w:cstheme="minorHAnsi"/>
                <w:b/>
              </w:rPr>
              <w:t xml:space="preserve"> W TYM:</w:t>
            </w:r>
          </w:p>
          <w:p w14:paraId="423A2E4B"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uzasadnienie potrzeby realizacji zadań;</w:t>
            </w:r>
          </w:p>
          <w:p w14:paraId="4D0ED82D"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planowany sposób realizacji zadań;</w:t>
            </w:r>
          </w:p>
          <w:p w14:paraId="4D88038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bCs/>
              </w:rPr>
            </w:pPr>
            <w:r w:rsidRPr="006B3A64">
              <w:rPr>
                <w:rFonts w:asciiTheme="minorHAnsi" w:hAnsiTheme="minorHAnsi" w:cstheme="minorHAnsi"/>
              </w:rPr>
              <w:t xml:space="preserve">uzasadnienie wyboru partnerów do realizacji poszczególnych zadań (o ile dotyczy); </w:t>
            </w:r>
          </w:p>
          <w:p w14:paraId="75FC08F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adekwatność doboru wskaźników specyficznych dla danego projektu  (określonych samodzielnie przez wnioskodawcę) (o ile dotyczy)</w:t>
            </w:r>
            <w:r w:rsidR="00E868BD" w:rsidRPr="006B3A64">
              <w:rPr>
                <w:rFonts w:asciiTheme="minorHAnsi" w:hAnsiTheme="minorHAnsi" w:cstheme="minorHAnsi"/>
              </w:rPr>
              <w:t>;</w:t>
            </w:r>
            <w:r w:rsidRPr="006B3A64">
              <w:rPr>
                <w:rFonts w:asciiTheme="minorHAnsi" w:hAnsiTheme="minorHAnsi" w:cstheme="minorHAnsi"/>
              </w:rPr>
              <w:t xml:space="preserve"> </w:t>
            </w:r>
          </w:p>
          <w:p w14:paraId="60F0CB0A"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lastRenderedPageBreak/>
              <w:t>wartości wskaźników realizacji właściwego celu szczegółowego PO WER i wskaźników  specyficznych dla danego projektu określonych we wniosku o dofinansowanie (o ile dotyczy), które zostaną osiągnięte w ramach zadań;</w:t>
            </w:r>
          </w:p>
          <w:p w14:paraId="10AA1A4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 xml:space="preserve">sposób pomiaru wskaźników realizacji właściwego celu szczegółowego PO WER (nie dotyczy projektów pozakonkursowych PUP) i wskaźników  specyficznych dla danego projektu określonych we wniosku o dofinansowanie (o ile dotyczy);  </w:t>
            </w:r>
          </w:p>
          <w:p w14:paraId="68BEA88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sposób, w jaki zostanie zachowana trwałość rezultatów projektu (o ile dotyczy);</w:t>
            </w:r>
          </w:p>
          <w:p w14:paraId="75540640" w14:textId="77777777" w:rsidR="00AA081A" w:rsidRPr="006B3A64" w:rsidRDefault="00287883" w:rsidP="006636D1">
            <w:pPr>
              <w:spacing w:before="60" w:after="60" w:line="240" w:lineRule="exact"/>
              <w:ind w:right="141"/>
              <w:jc w:val="both"/>
              <w:rPr>
                <w:rFonts w:asciiTheme="minorHAnsi" w:hAnsiTheme="minorHAnsi" w:cstheme="minorHAnsi"/>
                <w:b/>
              </w:rPr>
            </w:pPr>
            <w:r w:rsidRPr="006B3A64">
              <w:rPr>
                <w:rFonts w:asciiTheme="minorHAnsi" w:hAnsiTheme="minorHAnsi" w:cstheme="minorHAnsi"/>
              </w:rPr>
              <w:t xml:space="preserve">oraz trafność doboru wskaźników dla rozliczenia kwot ryczałtowych </w:t>
            </w:r>
            <w:r w:rsidRPr="006B3A64">
              <w:rPr>
                <w:rFonts w:asciiTheme="minorHAnsi" w:hAnsiTheme="minorHAnsi" w:cstheme="minorHAnsi"/>
              </w:rPr>
              <w:br/>
              <w:t>i dokumentów potwierdzających ich wykonanie (o ile dotyczy).</w:t>
            </w:r>
          </w:p>
        </w:tc>
        <w:tc>
          <w:tcPr>
            <w:tcW w:w="1867" w:type="dxa"/>
            <w:shd w:val="clear" w:color="auto" w:fill="auto"/>
            <w:vAlign w:val="center"/>
          </w:tcPr>
          <w:p w14:paraId="3380C2D5" w14:textId="77777777" w:rsidR="00AA081A" w:rsidRPr="006B3A64" w:rsidRDefault="00287883" w:rsidP="00287883">
            <w:pPr>
              <w:spacing w:before="60" w:after="60" w:line="240" w:lineRule="exact"/>
              <w:ind w:left="142"/>
              <w:jc w:val="center"/>
              <w:rPr>
                <w:rFonts w:asciiTheme="minorHAnsi" w:hAnsiTheme="minorHAnsi" w:cstheme="minorHAnsi"/>
                <w:b/>
              </w:rPr>
            </w:pPr>
            <w:r w:rsidRPr="006B3A64">
              <w:rPr>
                <w:rFonts w:asciiTheme="minorHAnsi" w:hAnsiTheme="minorHAnsi" w:cstheme="minorHAnsi"/>
                <w:b/>
              </w:rPr>
              <w:lastRenderedPageBreak/>
              <w:t>20/12</w:t>
            </w:r>
          </w:p>
          <w:p w14:paraId="6DBF2956" w14:textId="77777777" w:rsidR="00AA081A" w:rsidRPr="006B3A64" w:rsidRDefault="00AA081A" w:rsidP="00F74F25">
            <w:pPr>
              <w:spacing w:before="60" w:after="60" w:line="240" w:lineRule="exact"/>
              <w:ind w:left="142"/>
              <w:rPr>
                <w:rFonts w:asciiTheme="minorHAnsi" w:hAnsiTheme="minorHAnsi" w:cstheme="minorHAnsi"/>
                <w:b/>
              </w:rPr>
            </w:pPr>
          </w:p>
          <w:p w14:paraId="59A1BEC7" w14:textId="77777777" w:rsidR="00AA081A" w:rsidRPr="006B3A64" w:rsidRDefault="00AA081A" w:rsidP="00F74F25">
            <w:pPr>
              <w:spacing w:before="60" w:after="60" w:line="240" w:lineRule="exact"/>
              <w:ind w:left="142"/>
              <w:rPr>
                <w:rFonts w:asciiTheme="minorHAnsi" w:hAnsiTheme="minorHAnsi" w:cstheme="minorHAnsi"/>
                <w:b/>
              </w:rPr>
            </w:pPr>
          </w:p>
          <w:p w14:paraId="2D20BFEC" w14:textId="77777777" w:rsidR="00AA081A" w:rsidRPr="006B3A64" w:rsidRDefault="00AA081A" w:rsidP="00F74F25">
            <w:pPr>
              <w:spacing w:before="60" w:after="60" w:line="240" w:lineRule="exact"/>
              <w:ind w:left="142"/>
              <w:rPr>
                <w:rFonts w:asciiTheme="minorHAnsi" w:hAnsiTheme="minorHAnsi" w:cstheme="minorHAnsi"/>
              </w:rPr>
            </w:pPr>
          </w:p>
        </w:tc>
      </w:tr>
      <w:tr w:rsidR="00AA081A" w:rsidRPr="006B3A64" w14:paraId="3F5429FD" w14:textId="77777777" w:rsidTr="0038728C">
        <w:trPr>
          <w:trHeight w:val="1617"/>
          <w:jc w:val="center"/>
        </w:trPr>
        <w:tc>
          <w:tcPr>
            <w:tcW w:w="7821" w:type="dxa"/>
            <w:shd w:val="clear" w:color="auto" w:fill="auto"/>
            <w:vAlign w:val="center"/>
          </w:tcPr>
          <w:p w14:paraId="3BFD9F74"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4.3 STOPIEŃ ZAANGAŻOWANIA POTENCJAŁU WNIOSKODAWCY I PARTNERÓW (O ILE DOTYCZY), TJ.:</w:t>
            </w:r>
          </w:p>
          <w:p w14:paraId="0BDAEB94" w14:textId="77777777" w:rsidR="00287883" w:rsidRPr="006B3A64" w:rsidRDefault="00287883" w:rsidP="00216F3E">
            <w:pPr>
              <w:numPr>
                <w:ilvl w:val="0"/>
                <w:numId w:val="55"/>
              </w:numPr>
              <w:spacing w:before="60" w:after="60"/>
              <w:ind w:left="326" w:right="172" w:hanging="326"/>
              <w:jc w:val="both"/>
              <w:rPr>
                <w:rFonts w:asciiTheme="minorHAnsi" w:hAnsiTheme="minorHAnsi" w:cstheme="minorHAnsi"/>
              </w:rPr>
            </w:pPr>
            <w:r w:rsidRPr="006B3A64">
              <w:rPr>
                <w:rFonts w:asciiTheme="minorHAnsi" w:hAnsiTheme="minorHAnsi" w:cstheme="minorHAnsi"/>
              </w:rPr>
              <w:t>potencjału kadrowego wnioskodawcy i partnerów (o ile dotyczy) planowanego do wykorzystania w ramach projektu (kluczowych osób, które zostaną zaangażowane do realizacji projektu oraz ich planowanej funkcji w projekcie)</w:t>
            </w:r>
            <w:r w:rsidR="00E868BD" w:rsidRPr="006B3A64">
              <w:rPr>
                <w:rFonts w:asciiTheme="minorHAnsi" w:hAnsiTheme="minorHAnsi" w:cstheme="minorHAnsi"/>
              </w:rPr>
              <w:t>;</w:t>
            </w:r>
          </w:p>
          <w:p w14:paraId="688C3659" w14:textId="77777777" w:rsidR="00AA081A" w:rsidRPr="006B3A64" w:rsidRDefault="00287883" w:rsidP="00216F3E">
            <w:pPr>
              <w:numPr>
                <w:ilvl w:val="0"/>
                <w:numId w:val="17"/>
              </w:numPr>
              <w:spacing w:before="60" w:after="60" w:line="276" w:lineRule="auto"/>
              <w:ind w:left="315" w:right="142" w:hanging="315"/>
              <w:jc w:val="both"/>
              <w:rPr>
                <w:rFonts w:asciiTheme="minorHAnsi" w:eastAsia="Arial Unicode MS" w:hAnsiTheme="minorHAnsi" w:cstheme="minorHAnsi"/>
                <w:b/>
              </w:rPr>
            </w:pPr>
            <w:r w:rsidRPr="006B3A64">
              <w:rPr>
                <w:rFonts w:asciiTheme="minorHAnsi" w:hAnsiTheme="minorHAnsi" w:cstheme="minorHAnsi"/>
              </w:rPr>
              <w:t>potencjału technicznego, w tym sprzętowego i warunków lokalowych wnioskodawcy i partnerów (o ile dotyczy) planowanego do wykorzystania w ramach projektu.</w:t>
            </w:r>
          </w:p>
        </w:tc>
        <w:tc>
          <w:tcPr>
            <w:tcW w:w="1867" w:type="dxa"/>
            <w:shd w:val="clear" w:color="auto" w:fill="auto"/>
            <w:vAlign w:val="center"/>
          </w:tcPr>
          <w:p w14:paraId="660DED44" w14:textId="77777777" w:rsidR="00AA081A" w:rsidRPr="006B3A64" w:rsidRDefault="00951271" w:rsidP="000315BF">
            <w:pPr>
              <w:spacing w:before="60" w:after="60" w:line="240" w:lineRule="exact"/>
              <w:ind w:left="142" w:right="142"/>
              <w:jc w:val="center"/>
              <w:rPr>
                <w:rFonts w:asciiTheme="minorHAnsi" w:hAnsiTheme="minorHAnsi" w:cstheme="minorHAnsi"/>
              </w:rPr>
            </w:pPr>
            <w:r w:rsidRPr="006B3A64">
              <w:rPr>
                <w:rFonts w:asciiTheme="minorHAnsi" w:hAnsiTheme="minorHAnsi" w:cstheme="minorHAnsi"/>
                <w:b/>
              </w:rPr>
              <w:t xml:space="preserve">  </w:t>
            </w:r>
            <w:r w:rsidR="000315BF" w:rsidRPr="006B3A64">
              <w:rPr>
                <w:rFonts w:asciiTheme="minorHAnsi" w:hAnsiTheme="minorHAnsi" w:cstheme="minorHAnsi"/>
                <w:b/>
              </w:rPr>
              <w:t>10/6</w:t>
            </w:r>
          </w:p>
        </w:tc>
      </w:tr>
      <w:tr w:rsidR="00AA081A" w:rsidRPr="006B3A64" w14:paraId="2CBC4832" w14:textId="77777777" w:rsidTr="0038728C">
        <w:trPr>
          <w:trHeight w:val="3386"/>
          <w:jc w:val="center"/>
        </w:trPr>
        <w:tc>
          <w:tcPr>
            <w:tcW w:w="7821" w:type="dxa"/>
            <w:shd w:val="clear" w:color="auto" w:fill="auto"/>
            <w:vAlign w:val="center"/>
          </w:tcPr>
          <w:p w14:paraId="1ADB920C"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 xml:space="preserve">4.4 ADEKWATNOŚĆ POTENCJAŁU SPOŁECZNEGO WNIOSKODAWCY </w:t>
            </w:r>
            <w:r w:rsidRPr="006B3A64">
              <w:rPr>
                <w:rFonts w:asciiTheme="minorHAnsi" w:hAnsiTheme="minorHAnsi" w:cstheme="minorHAnsi"/>
                <w:b/>
              </w:rPr>
              <w:br/>
              <w:t>I PARTNERÓW (O ILE DOTYCZY)</w:t>
            </w:r>
            <w:r w:rsidR="00E868BD" w:rsidRPr="006B3A64">
              <w:rPr>
                <w:rFonts w:asciiTheme="minorHAnsi" w:hAnsiTheme="minorHAnsi" w:cstheme="minorHAnsi"/>
                <w:b/>
              </w:rPr>
              <w:t>:</w:t>
            </w:r>
            <w:r w:rsidRPr="006B3A64">
              <w:rPr>
                <w:rFonts w:asciiTheme="minorHAnsi" w:hAnsiTheme="minorHAnsi" w:cstheme="minorHAnsi"/>
                <w:b/>
              </w:rPr>
              <w:t xml:space="preserve"> </w:t>
            </w:r>
          </w:p>
          <w:p w14:paraId="747EA69B"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w obszarze wsparcia projektu;</w:t>
            </w:r>
          </w:p>
          <w:p w14:paraId="39CA76C1"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na rzecz grupy docelowej, do której skierowany będzie projekt</w:t>
            </w:r>
            <w:r w:rsidR="00B71B86" w:rsidRPr="006B3A64">
              <w:rPr>
                <w:rFonts w:asciiTheme="minorHAnsi" w:hAnsiTheme="minorHAnsi" w:cstheme="minorHAnsi"/>
              </w:rPr>
              <w:t>;</w:t>
            </w:r>
            <w:r w:rsidRPr="006B3A64">
              <w:rPr>
                <w:rFonts w:asciiTheme="minorHAnsi" w:hAnsiTheme="minorHAnsi" w:cstheme="minorHAnsi"/>
              </w:rPr>
              <w:t xml:space="preserve"> </w:t>
            </w:r>
          </w:p>
          <w:p w14:paraId="273A9A10"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na określonym terytorium, którego będzie dotyczyć realizacja projektu</w:t>
            </w:r>
            <w:r w:rsidR="00B71B86" w:rsidRPr="006B3A64">
              <w:rPr>
                <w:rFonts w:asciiTheme="minorHAnsi" w:hAnsiTheme="minorHAnsi" w:cstheme="minorHAnsi"/>
              </w:rPr>
              <w:t>;</w:t>
            </w:r>
          </w:p>
          <w:p w14:paraId="0E352A63" w14:textId="77777777" w:rsidR="00AA081A" w:rsidRPr="006B3A64" w:rsidRDefault="006636D1"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do zakresu realizacji projektu, w tym uzasadnienie dlaczego doświadczenie wnioskodawcy i partnerów (o ile dotyczy) jest adekwatne do zakresu realizacji projektu, z uwzględnieniem dotychczasowej działalności wnioskodawcy i partnerów (o ile dotyczy).</w:t>
            </w:r>
          </w:p>
          <w:p w14:paraId="28A7D1E3" w14:textId="77777777" w:rsidR="00FD6AC6" w:rsidRPr="006B3A64" w:rsidRDefault="00FD6AC6" w:rsidP="00E71468">
            <w:pPr>
              <w:spacing w:before="60" w:after="60"/>
              <w:ind w:right="172"/>
              <w:jc w:val="both"/>
              <w:rPr>
                <w:rFonts w:asciiTheme="minorHAnsi" w:hAnsiTheme="minorHAnsi" w:cstheme="minorHAnsi"/>
              </w:rPr>
            </w:pPr>
          </w:p>
        </w:tc>
        <w:tc>
          <w:tcPr>
            <w:tcW w:w="1867" w:type="dxa"/>
            <w:shd w:val="clear" w:color="auto" w:fill="auto"/>
            <w:vAlign w:val="center"/>
          </w:tcPr>
          <w:p w14:paraId="492BB49A" w14:textId="77777777" w:rsidR="00AA081A" w:rsidRPr="006B3A64" w:rsidRDefault="000315BF" w:rsidP="00F74F25">
            <w:pPr>
              <w:jc w:val="center"/>
              <w:rPr>
                <w:rFonts w:asciiTheme="minorHAnsi" w:hAnsiTheme="minorHAnsi" w:cstheme="minorHAnsi"/>
              </w:rPr>
            </w:pPr>
            <w:r w:rsidRPr="006B3A64">
              <w:rPr>
                <w:rFonts w:asciiTheme="minorHAnsi" w:hAnsiTheme="minorHAnsi" w:cstheme="minorHAnsi"/>
                <w:b/>
              </w:rPr>
              <w:t>15/9</w:t>
            </w:r>
          </w:p>
        </w:tc>
      </w:tr>
      <w:tr w:rsidR="00AA081A" w:rsidRPr="006B3A64" w14:paraId="0442C293" w14:textId="77777777" w:rsidTr="0038728C">
        <w:trPr>
          <w:trHeight w:val="922"/>
          <w:jc w:val="center"/>
        </w:trPr>
        <w:tc>
          <w:tcPr>
            <w:tcW w:w="7821" w:type="dxa"/>
            <w:shd w:val="clear" w:color="auto" w:fill="auto"/>
            <w:vAlign w:val="center"/>
          </w:tcPr>
          <w:p w14:paraId="4E2A6E3F" w14:textId="77777777" w:rsidR="00FD6AC6" w:rsidRPr="006B3A64" w:rsidRDefault="002777B9" w:rsidP="00FD6AC6">
            <w:pPr>
              <w:ind w:left="153" w:right="142"/>
              <w:jc w:val="both"/>
              <w:rPr>
                <w:rFonts w:asciiTheme="minorHAnsi" w:hAnsiTheme="minorHAnsi" w:cstheme="minorHAnsi"/>
              </w:rPr>
            </w:pPr>
            <w:r w:rsidRPr="006B3A64">
              <w:rPr>
                <w:rFonts w:asciiTheme="minorHAnsi" w:eastAsia="Arial Unicode MS" w:hAnsiTheme="minorHAnsi" w:cstheme="minorHAnsi"/>
                <w:b/>
              </w:rPr>
              <w:t>4.5. SPOSÓB ZARZĄDZANIA PROJEKTEM W KONTEKŚCIE ZAKRESU ZADAŃ W PROJEKCIE</w:t>
            </w:r>
          </w:p>
        </w:tc>
        <w:tc>
          <w:tcPr>
            <w:tcW w:w="1867" w:type="dxa"/>
            <w:shd w:val="clear" w:color="auto" w:fill="auto"/>
            <w:vAlign w:val="center"/>
          </w:tcPr>
          <w:p w14:paraId="4CD436AF" w14:textId="77777777" w:rsidR="00AA081A" w:rsidRPr="006B3A64" w:rsidRDefault="002777B9" w:rsidP="008A7F22">
            <w:pPr>
              <w:jc w:val="center"/>
              <w:rPr>
                <w:rFonts w:asciiTheme="minorHAnsi" w:hAnsiTheme="minorHAnsi" w:cstheme="minorHAnsi"/>
              </w:rPr>
            </w:pPr>
            <w:r w:rsidRPr="006B3A64">
              <w:rPr>
                <w:rFonts w:asciiTheme="minorHAnsi" w:hAnsiTheme="minorHAnsi" w:cstheme="minorHAnsi"/>
                <w:b/>
              </w:rPr>
              <w:t>5/3</w:t>
            </w:r>
          </w:p>
        </w:tc>
      </w:tr>
      <w:tr w:rsidR="00AA081A" w:rsidRPr="006B3A64" w14:paraId="2BB7411B" w14:textId="77777777" w:rsidTr="0038728C">
        <w:trPr>
          <w:trHeight w:val="869"/>
          <w:jc w:val="center"/>
        </w:trPr>
        <w:tc>
          <w:tcPr>
            <w:tcW w:w="7821" w:type="dxa"/>
            <w:shd w:val="clear" w:color="auto" w:fill="auto"/>
            <w:vAlign w:val="center"/>
          </w:tcPr>
          <w:p w14:paraId="102F4391" w14:textId="77777777" w:rsidR="00AA081A" w:rsidRPr="006B3A64" w:rsidRDefault="002777B9" w:rsidP="00F74F25">
            <w:pPr>
              <w:spacing w:before="60" w:after="60" w:line="240" w:lineRule="exact"/>
              <w:ind w:left="142" w:right="142"/>
              <w:jc w:val="both"/>
              <w:rPr>
                <w:rFonts w:asciiTheme="minorHAnsi" w:hAnsiTheme="minorHAnsi" w:cstheme="minorHAnsi"/>
              </w:rPr>
            </w:pPr>
            <w:r w:rsidRPr="006B3A64">
              <w:rPr>
                <w:rFonts w:asciiTheme="minorHAnsi" w:eastAsia="Arial Unicode MS" w:hAnsiTheme="minorHAnsi" w:cstheme="minorHAnsi"/>
                <w:b/>
              </w:rPr>
              <w:t xml:space="preserve">3.1.2. (cały wniosek) UZASADNIENIE POTRZEBY REALIZACJI PROJEKTU W KONTEKŚCIE WŁAŚCIWEGO CELU SZCZEGÓŁOWEGO PO WER.    </w:t>
            </w:r>
            <w:r w:rsidRPr="006B3A64">
              <w:rPr>
                <w:rFonts w:asciiTheme="minorHAnsi" w:hAnsiTheme="minorHAnsi" w:cstheme="minorHAnsi"/>
              </w:rPr>
              <w:t xml:space="preserve">   </w:t>
            </w:r>
          </w:p>
        </w:tc>
        <w:tc>
          <w:tcPr>
            <w:tcW w:w="1867" w:type="dxa"/>
            <w:shd w:val="clear" w:color="auto" w:fill="auto"/>
            <w:vAlign w:val="center"/>
          </w:tcPr>
          <w:p w14:paraId="003FD411" w14:textId="77777777" w:rsidR="00AA081A" w:rsidRPr="006B3A64" w:rsidRDefault="00AA081A" w:rsidP="00F74F25">
            <w:pPr>
              <w:jc w:val="center"/>
              <w:rPr>
                <w:rFonts w:asciiTheme="minorHAnsi" w:eastAsia="Arial Unicode MS" w:hAnsiTheme="minorHAnsi" w:cstheme="minorHAnsi"/>
                <w:b/>
              </w:rPr>
            </w:pPr>
            <w:r w:rsidRPr="006B3A64">
              <w:rPr>
                <w:rFonts w:asciiTheme="minorHAnsi" w:hAnsiTheme="minorHAnsi" w:cstheme="minorHAnsi"/>
                <w:b/>
              </w:rPr>
              <w:t> 15/9</w:t>
            </w:r>
          </w:p>
        </w:tc>
      </w:tr>
      <w:tr w:rsidR="00AA081A" w:rsidRPr="00BB4E1A" w14:paraId="5EA9D0FB" w14:textId="77777777" w:rsidTr="0038728C">
        <w:trPr>
          <w:trHeight w:val="391"/>
          <w:jc w:val="center"/>
        </w:trPr>
        <w:tc>
          <w:tcPr>
            <w:tcW w:w="7821" w:type="dxa"/>
            <w:shd w:val="clear" w:color="auto" w:fill="auto"/>
            <w:vAlign w:val="center"/>
          </w:tcPr>
          <w:p w14:paraId="304973BD" w14:textId="77777777" w:rsidR="002777B9" w:rsidRPr="006B3A64" w:rsidRDefault="002777B9" w:rsidP="002777B9">
            <w:pPr>
              <w:spacing w:before="60" w:after="60" w:line="240" w:lineRule="exact"/>
              <w:ind w:left="142" w:right="141"/>
              <w:jc w:val="both"/>
              <w:rPr>
                <w:rFonts w:asciiTheme="minorHAnsi" w:eastAsia="Arial Unicode MS" w:hAnsiTheme="minorHAnsi" w:cstheme="minorHAnsi"/>
                <w:b/>
              </w:rPr>
            </w:pPr>
            <w:r w:rsidRPr="006B3A64">
              <w:rPr>
                <w:rFonts w:asciiTheme="minorHAnsi" w:eastAsia="Arial Unicode MS" w:hAnsiTheme="minorHAnsi" w:cstheme="minorHAnsi"/>
                <w:b/>
              </w:rPr>
              <w:t xml:space="preserve">V. PRAWIDŁOWOŚĆ BUDŻETU PROJEKTU, W TYM: </w:t>
            </w:r>
          </w:p>
          <w:p w14:paraId="0CE9F41A"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lastRenderedPageBreak/>
              <w:t>a)</w:t>
            </w:r>
            <w:r w:rsidRPr="006B3A64">
              <w:rPr>
                <w:rFonts w:asciiTheme="minorHAnsi" w:hAnsiTheme="minorHAnsi" w:cstheme="minorHAnsi"/>
              </w:rPr>
              <w:tab/>
              <w:t>zgodność wydatków z Wytycznymi w zakresie kwalifikowalności wydatków w ramach EFRR, EFS i FS na lata 2014-2020, w szczególności niezbędność wydatków do osiągania celów projektu,</w:t>
            </w:r>
          </w:p>
          <w:p w14:paraId="06464624"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t>b)</w:t>
            </w:r>
            <w:r w:rsidRPr="006B3A64">
              <w:rPr>
                <w:rFonts w:asciiTheme="minorHAnsi" w:hAnsiTheme="minorHAnsi" w:cstheme="minorHAnsi"/>
              </w:rPr>
              <w:tab/>
              <w:t xml:space="preserve">zgodność z </w:t>
            </w:r>
            <w:proofErr w:type="spellStart"/>
            <w:r w:rsidRPr="006B3A64">
              <w:rPr>
                <w:rFonts w:asciiTheme="minorHAnsi" w:hAnsiTheme="minorHAnsi" w:cstheme="minorHAnsi"/>
              </w:rPr>
              <w:t>SzOOP</w:t>
            </w:r>
            <w:proofErr w:type="spellEnd"/>
            <w:r w:rsidRPr="006B3A64">
              <w:rPr>
                <w:rFonts w:asciiTheme="minorHAnsi" w:hAnsiTheme="minorHAnsi" w:cstheme="minorHAnsi"/>
              </w:rPr>
              <w:t xml:space="preserve"> w zakresie wymaganego poziomu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wkładu własnego oraz pomocy publicznej,</w:t>
            </w:r>
          </w:p>
          <w:p w14:paraId="29DD7EB9"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t>c)</w:t>
            </w:r>
            <w:r w:rsidRPr="006B3A64">
              <w:rPr>
                <w:rFonts w:asciiTheme="minorHAnsi" w:hAnsiTheme="minorHAnsi" w:cstheme="minorHAnsi"/>
              </w:rPr>
              <w:tab/>
              <w:t xml:space="preserve">zgodność ze stawkami jednostkowymi (o ile dotyczy) oraz standardem i cenami rynkowymi określonymi w </w:t>
            </w:r>
            <w:r w:rsidR="00A714EF" w:rsidRPr="006B3A64">
              <w:rPr>
                <w:rFonts w:asciiTheme="minorHAnsi" w:hAnsiTheme="minorHAnsi" w:cstheme="minorHAnsi"/>
              </w:rPr>
              <w:t>R</w:t>
            </w:r>
            <w:r w:rsidRPr="006B3A64">
              <w:rPr>
                <w:rFonts w:asciiTheme="minorHAnsi" w:hAnsiTheme="minorHAnsi" w:cstheme="minorHAnsi"/>
              </w:rPr>
              <w:t>egulaminie konkursu lub wezwaniu do złożenia wniosku o dofinansowanie projektu pozakonkursowego,</w:t>
            </w:r>
          </w:p>
          <w:p w14:paraId="31535527" w14:textId="77777777" w:rsidR="00AA081A" w:rsidRPr="006B3A64" w:rsidRDefault="002777B9" w:rsidP="006D756B">
            <w:pPr>
              <w:spacing w:before="120" w:after="120"/>
              <w:ind w:left="142" w:right="160"/>
              <w:jc w:val="both"/>
              <w:rPr>
                <w:rFonts w:asciiTheme="minorHAnsi" w:eastAsia="Arial Unicode MS" w:hAnsiTheme="minorHAnsi" w:cstheme="minorHAnsi"/>
                <w:b/>
              </w:rPr>
            </w:pPr>
            <w:r w:rsidRPr="006B3A64">
              <w:rPr>
                <w:rFonts w:asciiTheme="minorHAnsi" w:hAnsiTheme="minorHAnsi" w:cstheme="minorHAnsi"/>
              </w:rPr>
              <w:t>d)</w:t>
            </w:r>
            <w:r w:rsidRPr="006B3A64">
              <w:rPr>
                <w:rFonts w:asciiTheme="minorHAnsi" w:hAnsiTheme="minorHAnsi" w:cstheme="minorHAnsi"/>
              </w:rPr>
              <w:tab/>
              <w:t xml:space="preserve">w ramach kwot ryczałtowych (o ile dotyczy) </w:t>
            </w:r>
            <w:r w:rsidR="00A714EF" w:rsidRPr="006B3A64">
              <w:rPr>
                <w:rFonts w:asciiTheme="minorHAnsi" w:eastAsia="Calibri" w:hAnsiTheme="minorHAnsi" w:cstheme="minorHAnsi"/>
              </w:rPr>
              <w:t>–</w:t>
            </w:r>
            <w:r w:rsidRPr="006B3A64">
              <w:rPr>
                <w:rFonts w:asciiTheme="minorHAnsi" w:hAnsiTheme="minorHAnsi" w:cstheme="minorHAnsi"/>
              </w:rPr>
              <w:t>wykazanie uzasadnienia racjonalności i niezbędności każdego wydatku w budżecie projektu.</w:t>
            </w:r>
          </w:p>
        </w:tc>
        <w:tc>
          <w:tcPr>
            <w:tcW w:w="1867" w:type="dxa"/>
            <w:shd w:val="clear" w:color="auto" w:fill="auto"/>
            <w:vAlign w:val="center"/>
          </w:tcPr>
          <w:p w14:paraId="64F679C1" w14:textId="77777777" w:rsidR="00AA081A" w:rsidRPr="00BB4E1A" w:rsidRDefault="000315BF" w:rsidP="00C578ED">
            <w:pPr>
              <w:jc w:val="center"/>
              <w:rPr>
                <w:rFonts w:asciiTheme="minorHAnsi" w:eastAsia="Arial Unicode MS" w:hAnsiTheme="minorHAnsi" w:cstheme="minorHAnsi"/>
                <w:b/>
              </w:rPr>
            </w:pPr>
            <w:r w:rsidRPr="006B3A64">
              <w:rPr>
                <w:rFonts w:asciiTheme="minorHAnsi" w:hAnsiTheme="minorHAnsi" w:cstheme="minorHAnsi"/>
                <w:b/>
              </w:rPr>
              <w:lastRenderedPageBreak/>
              <w:t>1</w:t>
            </w:r>
            <w:r w:rsidR="00AA081A" w:rsidRPr="006B3A64">
              <w:rPr>
                <w:rFonts w:asciiTheme="minorHAnsi" w:hAnsiTheme="minorHAnsi" w:cstheme="minorHAnsi"/>
                <w:b/>
              </w:rPr>
              <w:t>5/</w:t>
            </w:r>
            <w:r w:rsidR="00C578ED" w:rsidRPr="006B3A64">
              <w:rPr>
                <w:rFonts w:asciiTheme="minorHAnsi" w:hAnsiTheme="minorHAnsi" w:cstheme="minorHAnsi"/>
                <w:b/>
              </w:rPr>
              <w:t>0</w:t>
            </w:r>
            <w:r w:rsidR="00C578ED" w:rsidRPr="006B3A64">
              <w:rPr>
                <w:rStyle w:val="Odwoanieprzypisudolnego"/>
                <w:rFonts w:asciiTheme="minorHAnsi" w:hAnsiTheme="minorHAnsi" w:cstheme="minorHAnsi"/>
                <w:b/>
              </w:rPr>
              <w:footnoteReference w:id="25"/>
            </w:r>
          </w:p>
        </w:tc>
      </w:tr>
    </w:tbl>
    <w:p w14:paraId="33C30E4B" w14:textId="77777777" w:rsidR="00AA081A" w:rsidRPr="00903C13" w:rsidRDefault="00AA081A" w:rsidP="00AA081A">
      <w:pPr>
        <w:spacing w:after="120"/>
        <w:jc w:val="both"/>
        <w:rPr>
          <w:rFonts w:asciiTheme="minorHAnsi" w:hAnsiTheme="minorHAnsi" w:cstheme="minorHAnsi"/>
        </w:rPr>
      </w:pPr>
    </w:p>
    <w:p w14:paraId="5D08164E" w14:textId="49DE341B" w:rsidR="00C578ED" w:rsidRPr="00903C13" w:rsidRDefault="00FD6AC6" w:rsidP="00AA081A">
      <w:pPr>
        <w:spacing w:after="120"/>
        <w:jc w:val="both"/>
        <w:rPr>
          <w:rFonts w:asciiTheme="minorHAnsi" w:hAnsiTheme="minorHAnsi" w:cstheme="minorHAnsi"/>
        </w:rPr>
      </w:pPr>
      <w:r w:rsidRPr="00903C13">
        <w:rPr>
          <w:rFonts w:asciiTheme="minorHAnsi" w:hAnsiTheme="minorHAnsi" w:cstheme="minorHAnsi"/>
        </w:rPr>
        <w:t>Oceniający weryfikując wniosek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(opisane poniżej). Uwagi te powinny zostać podzielone na priorytetowe (takie których uwzględnienie jest konieczne</w:t>
      </w:r>
      <w:r w:rsidR="00A103EE">
        <w:rPr>
          <w:rFonts w:asciiTheme="minorHAnsi" w:hAnsiTheme="minorHAnsi" w:cstheme="minorHAnsi"/>
        </w:rPr>
        <w:t>,</w:t>
      </w:r>
      <w:r w:rsidRPr="00903C13">
        <w:rPr>
          <w:rFonts w:asciiTheme="minorHAnsi" w:hAnsiTheme="minorHAnsi" w:cstheme="minorHAnsi"/>
        </w:rPr>
        <w:t xml:space="preserve"> aby projekt mógł być przyjęty do dofinansowania) i dodatkowe (które służą polepszeniu jakości projektu, ale nie są niezbędne do uwzględnienia w celu poprawnej realizacji projektu).</w:t>
      </w:r>
    </w:p>
    <w:p w14:paraId="1A4C9DFB" w14:textId="77777777" w:rsidR="00C578E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W sytuacji gdy:  </w:t>
      </w:r>
    </w:p>
    <w:p w14:paraId="08557264" w14:textId="5BCF2A56" w:rsidR="00C578ED" w:rsidRPr="00903C13" w:rsidRDefault="00FD6AC6" w:rsidP="00216F3E">
      <w:pPr>
        <w:numPr>
          <w:ilvl w:val="0"/>
          <w:numId w:val="56"/>
        </w:numPr>
        <w:spacing w:before="120" w:after="120"/>
        <w:jc w:val="both"/>
        <w:rPr>
          <w:rFonts w:asciiTheme="minorHAnsi" w:hAnsiTheme="minorHAnsi" w:cstheme="minorHAnsi"/>
        </w:rPr>
      </w:pPr>
      <w:r w:rsidRPr="00903C13">
        <w:rPr>
          <w:rFonts w:asciiTheme="minorHAnsi" w:hAnsiTheme="minorHAnsi" w:cstheme="minorHAnsi"/>
        </w:rPr>
        <w:t xml:space="preserve">wniosek uzyskał od oceniającego co najmniej 60% punktów za spełnianie </w:t>
      </w:r>
      <w:r w:rsidR="00A327F2">
        <w:rPr>
          <w:rFonts w:asciiTheme="minorHAnsi" w:hAnsiTheme="minorHAnsi" w:cstheme="minorHAnsi"/>
        </w:rPr>
        <w:t xml:space="preserve">ogólnych </w:t>
      </w:r>
      <w:r w:rsidRPr="00903C13">
        <w:rPr>
          <w:rFonts w:asciiTheme="minorHAnsi" w:hAnsiTheme="minorHAnsi" w:cstheme="minorHAnsi"/>
        </w:rPr>
        <w:t xml:space="preserve">kryteriów merytorycznych ocenianych punktowo, dla których ustalono minimalny próg punktowy oraz </w:t>
      </w:r>
    </w:p>
    <w:p w14:paraId="51120F63" w14:textId="77777777" w:rsidR="00C578ED" w:rsidRPr="00903C13" w:rsidRDefault="00FD6AC6" w:rsidP="00216F3E">
      <w:pPr>
        <w:numPr>
          <w:ilvl w:val="0"/>
          <w:numId w:val="56"/>
        </w:numPr>
        <w:spacing w:before="120" w:after="120"/>
        <w:jc w:val="both"/>
        <w:rPr>
          <w:rFonts w:asciiTheme="minorHAnsi" w:hAnsiTheme="minorHAnsi" w:cstheme="minorHAnsi"/>
        </w:rPr>
      </w:pPr>
      <w:r w:rsidRPr="00903C13">
        <w:rPr>
          <w:rFonts w:asciiTheme="minorHAnsi" w:hAnsiTheme="minorHAnsi" w:cstheme="minorHAnsi"/>
        </w:rPr>
        <w:t>oceniający stwierdził, że co najmniej jedno kryterium dostępu (jeśli dotyczy), horyzontalne lub merytoryczne wymaga negocjacji,</w:t>
      </w:r>
    </w:p>
    <w:p w14:paraId="3CE5377C" w14:textId="77777777" w:rsidR="00B30E3D" w:rsidRPr="00903C13" w:rsidRDefault="00FD6AC6" w:rsidP="006D756B">
      <w:pPr>
        <w:spacing w:before="120" w:after="120"/>
        <w:ind w:left="360"/>
        <w:jc w:val="both"/>
        <w:rPr>
          <w:rFonts w:asciiTheme="minorHAnsi" w:hAnsiTheme="minorHAnsi" w:cstheme="minorHAnsi"/>
        </w:rPr>
      </w:pPr>
      <w:r w:rsidRPr="00903C13">
        <w:rPr>
          <w:rFonts w:asciiTheme="minorHAnsi" w:hAnsiTheme="minorHAnsi" w:cstheme="minorHAnsi"/>
        </w:rPr>
        <w:t xml:space="preserve">oceniający kieruje projekt do kolejnego etapu oceny </w:t>
      </w:r>
      <w:r w:rsidRPr="00903C13">
        <w:rPr>
          <w:rFonts w:asciiTheme="minorHAnsi" w:eastAsia="Calibri" w:hAnsiTheme="minorHAnsi" w:cstheme="minorHAnsi"/>
        </w:rPr>
        <w:t>–</w:t>
      </w:r>
      <w:r w:rsidRPr="00903C13">
        <w:rPr>
          <w:rFonts w:asciiTheme="minorHAnsi" w:hAnsiTheme="minorHAnsi" w:cstheme="minorHAnsi"/>
        </w:rPr>
        <w:t xml:space="preserve"> negocjacji, odpowiednio odnotowując ten fakt na karcie oceny merytorycznej. </w:t>
      </w:r>
    </w:p>
    <w:p w14:paraId="408E66D0" w14:textId="77777777" w:rsidR="00B30E3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Kierując projekt do negocjacji oceniający podaje w karcie oceny merytorycznej zakres negocjacji wraz z uzasadnieniem poprzez zaproponowanie: </w:t>
      </w:r>
    </w:p>
    <w:p w14:paraId="320B2071" w14:textId="77777777" w:rsidR="00B30E3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zmniejszenia wartości projektu w związku ze zidentyfikowaniem wydatków niekwalifikowalnych lub zbędnych z punktu widzenia realizacji projektu;</w:t>
      </w:r>
    </w:p>
    <w:p w14:paraId="6FE85196" w14:textId="77777777" w:rsidR="00B30E3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zmian dotyczących zakresu merytorycznego projektu;</w:t>
      </w:r>
    </w:p>
    <w:p w14:paraId="3E8ECCB9" w14:textId="77777777" w:rsidR="00C578E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 xml:space="preserve">zakresu informacji wymaganych od wnioskodawcy wyjaśniających treść wniosku. </w:t>
      </w:r>
    </w:p>
    <w:p w14:paraId="075097F9" w14:textId="77777777" w:rsidR="00AA081A" w:rsidRPr="00903C13" w:rsidRDefault="00FD6AC6" w:rsidP="00EC2F78">
      <w:pPr>
        <w:spacing w:after="120"/>
        <w:jc w:val="both"/>
        <w:rPr>
          <w:rFonts w:asciiTheme="minorHAnsi" w:hAnsiTheme="minorHAnsi" w:cstheme="minorHAnsi"/>
        </w:rPr>
      </w:pPr>
      <w:r w:rsidRPr="00903C13">
        <w:rPr>
          <w:rFonts w:asciiTheme="minorHAnsi" w:hAnsiTheme="minorHAnsi" w:cstheme="minorHAnsi"/>
        </w:rPr>
        <w:t>Negocjacje przeprowadzane są zgodnie z podrozdziałem 8.3 niniejszego regulaminu.</w:t>
      </w:r>
    </w:p>
    <w:p w14:paraId="39E2D8DD" w14:textId="77777777" w:rsidR="00FD6AC6" w:rsidRPr="00903C13" w:rsidRDefault="00FD6AC6" w:rsidP="00FD6AC6">
      <w:pPr>
        <w:spacing w:after="120"/>
        <w:jc w:val="both"/>
        <w:rPr>
          <w:rFonts w:asciiTheme="minorHAnsi" w:hAnsiTheme="minorHAnsi" w:cstheme="minorHAnsi"/>
          <w:b/>
        </w:rPr>
      </w:pPr>
      <w:r w:rsidRPr="00903C13">
        <w:rPr>
          <w:rFonts w:asciiTheme="minorHAnsi" w:hAnsiTheme="minorHAnsi" w:cstheme="minorHAnsi"/>
        </w:rPr>
        <w:t>Zakończenie oceny merytorycznej i rozstrzygnięcie konkursu odbywa się na zasadach określonych w podrozdziale</w:t>
      </w:r>
      <w:r w:rsidRPr="00903C13">
        <w:rPr>
          <w:rFonts w:asciiTheme="minorHAnsi" w:hAnsiTheme="minorHAnsi" w:cstheme="minorHAnsi"/>
          <w:color w:val="FF0000"/>
        </w:rPr>
        <w:t xml:space="preserve"> </w:t>
      </w:r>
      <w:r w:rsidRPr="00903C13">
        <w:rPr>
          <w:rFonts w:asciiTheme="minorHAnsi" w:hAnsiTheme="minorHAnsi" w:cstheme="minorHAnsi"/>
        </w:rPr>
        <w:t>8.4 niniejszego Regulaminu.</w:t>
      </w:r>
    </w:p>
    <w:p w14:paraId="4EA672F9" w14:textId="77777777" w:rsidR="00D71B05" w:rsidRPr="004138E8" w:rsidRDefault="00D71B05" w:rsidP="004138E8">
      <w:pPr>
        <w:pStyle w:val="Nagwek3"/>
        <w:numPr>
          <w:ilvl w:val="0"/>
          <w:numId w:val="0"/>
        </w:numPr>
        <w:rPr>
          <w:rFonts w:asciiTheme="minorHAnsi" w:hAnsiTheme="minorHAnsi" w:cstheme="minorHAnsi"/>
        </w:rPr>
      </w:pPr>
    </w:p>
    <w:p w14:paraId="62958861" w14:textId="2F0F86A9" w:rsidR="00C92641" w:rsidRDefault="00C92641" w:rsidP="00C92641">
      <w:pPr>
        <w:spacing w:after="120"/>
        <w:jc w:val="both"/>
        <w:rPr>
          <w:rFonts w:asciiTheme="minorHAnsi" w:hAnsiTheme="minorHAnsi" w:cstheme="minorHAnsi"/>
        </w:rPr>
      </w:pPr>
    </w:p>
    <w:p w14:paraId="01ADC31C" w14:textId="77777777" w:rsidR="009D2E6C" w:rsidRPr="00903C13" w:rsidRDefault="009D2E6C" w:rsidP="00C92641">
      <w:pPr>
        <w:spacing w:after="120"/>
        <w:jc w:val="both"/>
        <w:rPr>
          <w:rFonts w:asciiTheme="minorHAnsi" w:hAnsiTheme="minorHAnsi" w:cstheme="minorHAnsi"/>
        </w:rPr>
      </w:pPr>
    </w:p>
    <w:p w14:paraId="1D9DEDD9" w14:textId="77777777" w:rsidR="00AA081A" w:rsidRPr="00903C13" w:rsidRDefault="00AA081A" w:rsidP="002F07AE">
      <w:pPr>
        <w:pStyle w:val="Nagwek2"/>
        <w:ind w:hanging="436"/>
        <w:rPr>
          <w:rFonts w:asciiTheme="minorHAnsi" w:hAnsiTheme="minorHAnsi" w:cstheme="minorHAnsi"/>
          <w:sz w:val="28"/>
          <w:szCs w:val="28"/>
        </w:rPr>
      </w:pPr>
      <w:bookmarkStart w:id="49" w:name="_Toc419978783"/>
      <w:bookmarkStart w:id="50" w:name="_Toc31021078"/>
      <w:r w:rsidRPr="00903C13">
        <w:rPr>
          <w:rFonts w:asciiTheme="minorHAnsi" w:hAnsiTheme="minorHAnsi" w:cstheme="minorHAnsi"/>
          <w:sz w:val="28"/>
          <w:szCs w:val="28"/>
        </w:rPr>
        <w:lastRenderedPageBreak/>
        <w:t>Komisja Oceny Projektów</w:t>
      </w:r>
      <w:bookmarkEnd w:id="49"/>
      <w:bookmarkEnd w:id="50"/>
    </w:p>
    <w:p w14:paraId="4EBA53EE" w14:textId="77777777" w:rsidR="00AA081A" w:rsidRPr="00903C13" w:rsidRDefault="00AA081A" w:rsidP="00AA081A">
      <w:pPr>
        <w:spacing w:after="120"/>
        <w:jc w:val="both"/>
        <w:rPr>
          <w:rFonts w:asciiTheme="minorHAnsi" w:hAnsiTheme="minorHAnsi" w:cstheme="minorHAnsi"/>
        </w:rPr>
      </w:pPr>
    </w:p>
    <w:p w14:paraId="5D32B0D8"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Zgodnie z art. 44 ust. 1 ustawy wdrożeniowej oceny spełniania kryteriów wyboru projektów przez projekty uczestniczące w konkursie dokonuje KOP. </w:t>
      </w:r>
    </w:p>
    <w:p w14:paraId="7CB73112" w14:textId="77777777" w:rsidR="004156C1"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Instytucja pełniąca funkcję IOK powołuje KOP oraz określa regulamin jej pracy. </w:t>
      </w:r>
    </w:p>
    <w:p w14:paraId="1AE2813E"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skład KOP z prawem dokonywania oceny projektów:</w:t>
      </w:r>
    </w:p>
    <w:p w14:paraId="7E84EB2E" w14:textId="77777777" w:rsidR="00AA081A" w:rsidRDefault="00FD6AC6" w:rsidP="00216F3E">
      <w:pPr>
        <w:pStyle w:val="Tekstpodstawowy"/>
        <w:numPr>
          <w:ilvl w:val="2"/>
          <w:numId w:val="36"/>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wchodzą pracownicy IOK;</w:t>
      </w:r>
    </w:p>
    <w:p w14:paraId="44966502" w14:textId="4B6B2436" w:rsidR="00FA5A6D" w:rsidRDefault="00FA5A6D" w:rsidP="006B3A64">
      <w:pPr>
        <w:pStyle w:val="Tekstpodstawowy"/>
        <w:ind w:firstLine="426"/>
        <w:jc w:val="both"/>
        <w:rPr>
          <w:rFonts w:asciiTheme="minorHAnsi" w:hAnsiTheme="minorHAnsi" w:cstheme="minorHAnsi"/>
        </w:rPr>
      </w:pPr>
      <w:r w:rsidRPr="00BB4E1A">
        <w:rPr>
          <w:rFonts w:asciiTheme="minorHAnsi" w:hAnsiTheme="minorHAnsi" w:cstheme="minorHAnsi"/>
        </w:rPr>
        <w:t>lub</w:t>
      </w:r>
      <w:r>
        <w:rPr>
          <w:rFonts w:asciiTheme="minorHAnsi" w:hAnsiTheme="minorHAnsi" w:cstheme="minorHAnsi"/>
        </w:rPr>
        <w:t xml:space="preserve"> </w:t>
      </w:r>
    </w:p>
    <w:p w14:paraId="660FEC23" w14:textId="77777777" w:rsidR="00555B70" w:rsidRPr="00555B70" w:rsidRDefault="00A2234C" w:rsidP="00555B70">
      <w:pPr>
        <w:pStyle w:val="Tekstpodstawowy"/>
        <w:numPr>
          <w:ilvl w:val="2"/>
          <w:numId w:val="36"/>
        </w:numPr>
        <w:tabs>
          <w:tab w:val="clear" w:pos="2160"/>
          <w:tab w:val="num" w:pos="567"/>
        </w:tabs>
        <w:ind w:left="426" w:firstLine="0"/>
        <w:jc w:val="both"/>
        <w:rPr>
          <w:rFonts w:asciiTheme="minorHAnsi" w:hAnsiTheme="minorHAnsi" w:cstheme="minorHAnsi"/>
        </w:rPr>
      </w:pPr>
      <w:r w:rsidRPr="00555B70">
        <w:rPr>
          <w:rFonts w:asciiTheme="minorHAnsi" w:hAnsiTheme="minorHAnsi" w:cstheme="minorHAnsi"/>
        </w:rPr>
        <w:t>mogą wchodzić:</w:t>
      </w:r>
    </w:p>
    <w:p w14:paraId="6346EE23" w14:textId="5BE11C84" w:rsidR="00426B5D" w:rsidRPr="006B3A64" w:rsidRDefault="00FD6AC6" w:rsidP="006B3A64">
      <w:pPr>
        <w:pStyle w:val="Akapitzlist"/>
        <w:numPr>
          <w:ilvl w:val="0"/>
          <w:numId w:val="103"/>
        </w:numPr>
        <w:jc w:val="both"/>
        <w:rPr>
          <w:rFonts w:asciiTheme="minorHAnsi" w:hAnsiTheme="minorHAnsi" w:cstheme="minorHAnsi"/>
        </w:rPr>
      </w:pPr>
      <w:r w:rsidRPr="006B3A64">
        <w:rPr>
          <w:rFonts w:asciiTheme="minorHAnsi" w:hAnsiTheme="minorHAnsi" w:cstheme="minorHAnsi"/>
        </w:rPr>
        <w:t>eksperci, o których mowa w art. 68a ust. 1 pkt 1</w:t>
      </w:r>
      <w:r w:rsidR="00EF36A3" w:rsidRPr="006B3A64">
        <w:rPr>
          <w:rFonts w:asciiTheme="minorHAnsi" w:hAnsiTheme="minorHAnsi" w:cstheme="minorHAnsi"/>
        </w:rPr>
        <w:t xml:space="preserve"> ustawy wdrożeniowej</w:t>
      </w:r>
      <w:r w:rsidRPr="006B3A64">
        <w:rPr>
          <w:rFonts w:asciiTheme="minorHAnsi" w:hAnsiTheme="minorHAnsi" w:cstheme="minorHAnsi"/>
        </w:rPr>
        <w:t>;</w:t>
      </w:r>
    </w:p>
    <w:p w14:paraId="332AA52F" w14:textId="042EFE79" w:rsidR="00426B5D" w:rsidRPr="006B3A64" w:rsidRDefault="00FD6AC6" w:rsidP="006B3A64">
      <w:pPr>
        <w:pStyle w:val="Akapitzlist"/>
        <w:numPr>
          <w:ilvl w:val="0"/>
          <w:numId w:val="103"/>
        </w:numPr>
        <w:jc w:val="both"/>
        <w:rPr>
          <w:rFonts w:asciiTheme="minorHAnsi" w:hAnsiTheme="minorHAnsi" w:cstheme="minorHAnsi"/>
        </w:rPr>
      </w:pPr>
      <w:r w:rsidRPr="006B3A64">
        <w:rPr>
          <w:rFonts w:asciiTheme="minorHAnsi" w:hAnsiTheme="minorHAnsi" w:cstheme="minorHAnsi"/>
        </w:rPr>
        <w:t xml:space="preserve">pracownicy tymczasowi, o których mowa w </w:t>
      </w:r>
      <w:hyperlink r:id="rId23" w:history="1">
        <w:r w:rsidRPr="006B3A64">
          <w:rPr>
            <w:rFonts w:asciiTheme="minorHAnsi" w:hAnsiTheme="minorHAnsi" w:cstheme="minorHAnsi"/>
          </w:rPr>
          <w:t>art.</w:t>
        </w:r>
      </w:hyperlink>
      <w:r w:rsidRPr="006B3A64">
        <w:rPr>
          <w:rFonts w:asciiTheme="minorHAnsi" w:hAnsiTheme="minorHAnsi" w:cstheme="minorHAnsi"/>
        </w:rPr>
        <w:t xml:space="preserve"> 2 pkt 2 ustawy z dnia 9 lipca 2003 r. o zatrudnianiu pracowników tymczasowych (Dz. U. z </w:t>
      </w:r>
      <w:r w:rsidR="00293C39" w:rsidRPr="006B3A64">
        <w:rPr>
          <w:rFonts w:asciiTheme="minorHAnsi" w:hAnsiTheme="minorHAnsi" w:cstheme="minorHAnsi"/>
        </w:rPr>
        <w:t>201</w:t>
      </w:r>
      <w:r w:rsidR="00293C39" w:rsidRPr="00D84BB8">
        <w:rPr>
          <w:rFonts w:asciiTheme="minorHAnsi" w:hAnsiTheme="minorHAnsi" w:cstheme="minorHAnsi"/>
        </w:rPr>
        <w:t>9</w:t>
      </w:r>
      <w:r w:rsidR="00293C39" w:rsidRPr="006B3A64">
        <w:rPr>
          <w:rFonts w:asciiTheme="minorHAnsi" w:hAnsiTheme="minorHAnsi" w:cstheme="minorHAnsi"/>
        </w:rPr>
        <w:t xml:space="preserve"> </w:t>
      </w:r>
      <w:r w:rsidRPr="006B3A64">
        <w:rPr>
          <w:rFonts w:asciiTheme="minorHAnsi" w:hAnsiTheme="minorHAnsi" w:cstheme="minorHAnsi"/>
        </w:rPr>
        <w:t xml:space="preserve">r. poz. </w:t>
      </w:r>
      <w:r w:rsidR="00293C39" w:rsidRPr="00D84BB8">
        <w:rPr>
          <w:rFonts w:asciiTheme="minorHAnsi" w:hAnsiTheme="minorHAnsi" w:cstheme="minorHAnsi"/>
        </w:rPr>
        <w:t>1563</w:t>
      </w:r>
      <w:r w:rsidRPr="006B3A64">
        <w:rPr>
          <w:rFonts w:asciiTheme="minorHAnsi" w:hAnsiTheme="minorHAnsi" w:cstheme="minorHAnsi"/>
        </w:rPr>
        <w:t>).</w:t>
      </w:r>
    </w:p>
    <w:p w14:paraId="060FC835" w14:textId="77777777" w:rsidR="00426B5D" w:rsidRPr="00BB4E1A" w:rsidRDefault="00426B5D" w:rsidP="00EC2F78">
      <w:pPr>
        <w:pStyle w:val="Tekstpodstawowy"/>
        <w:ind w:left="426"/>
        <w:jc w:val="both"/>
        <w:rPr>
          <w:rFonts w:asciiTheme="minorHAnsi" w:hAnsiTheme="minorHAnsi" w:cstheme="minorHAnsi"/>
        </w:rPr>
      </w:pPr>
    </w:p>
    <w:p w14:paraId="26803B59"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Liczba członków KOP z prawem dokonywania oceny projektów wynosi nie mniej niż trzy osoby. Przewodniczącym KOP i zastępcą przewodniczącego KOP są pracownicy IOK.</w:t>
      </w:r>
    </w:p>
    <w:p w14:paraId="2071919C" w14:textId="19E50F4C"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Oceny spełniania przez dany projekt kryteriów merytorycznych, dokonuje dwóch członków KOP wybieranych w drodze losowania przeprowadzonego przez przewodniczącego KOP na posiedzeniu KOP w obecności: </w:t>
      </w:r>
    </w:p>
    <w:p w14:paraId="3FEBE411" w14:textId="77777777" w:rsidR="00AA081A" w:rsidRPr="00BB4E1A" w:rsidRDefault="00FD6AC6" w:rsidP="00216F3E">
      <w:pPr>
        <w:pStyle w:val="Tekstpodstawowy"/>
        <w:numPr>
          <w:ilvl w:val="0"/>
          <w:numId w:val="39"/>
        </w:numPr>
        <w:jc w:val="both"/>
        <w:rPr>
          <w:rFonts w:asciiTheme="minorHAnsi" w:hAnsiTheme="minorHAnsi" w:cstheme="minorHAnsi"/>
        </w:rPr>
      </w:pPr>
      <w:r w:rsidRPr="00BB4E1A">
        <w:rPr>
          <w:rFonts w:asciiTheme="minorHAnsi" w:hAnsiTheme="minorHAnsi" w:cstheme="minorHAnsi"/>
        </w:rPr>
        <w:t xml:space="preserve">co najmniej 3 członków KOP oraz </w:t>
      </w:r>
    </w:p>
    <w:p w14:paraId="57992436" w14:textId="77777777" w:rsidR="00AA081A" w:rsidRPr="00BB4E1A" w:rsidRDefault="00FD6AC6" w:rsidP="00216F3E">
      <w:pPr>
        <w:pStyle w:val="Tekstpodstawowy"/>
        <w:numPr>
          <w:ilvl w:val="0"/>
          <w:numId w:val="39"/>
        </w:numPr>
        <w:jc w:val="both"/>
        <w:rPr>
          <w:rFonts w:asciiTheme="minorHAnsi" w:hAnsiTheme="minorHAnsi" w:cstheme="minorHAnsi"/>
        </w:rPr>
      </w:pPr>
      <w:r w:rsidRPr="00BB4E1A">
        <w:rPr>
          <w:rFonts w:asciiTheme="minorHAnsi" w:hAnsiTheme="minorHAnsi" w:cstheme="minorHAnsi"/>
        </w:rPr>
        <w:t xml:space="preserve">obserwatorów wskazanych przez KM (o ile KM wskazał swoich obserwatorów). </w:t>
      </w:r>
    </w:p>
    <w:p w14:paraId="290F02C3"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Opis sposobu przeprowadzenia procedury losowania członków KOP dokonujących oceny </w:t>
      </w:r>
      <w:r w:rsidRPr="00BB4E1A">
        <w:rPr>
          <w:rFonts w:asciiTheme="minorHAnsi" w:hAnsiTheme="minorHAnsi" w:cstheme="minorHAnsi"/>
        </w:rPr>
        <w:br/>
        <w:t xml:space="preserve">spełniania przez dany projekt poszczególnych kryteriów wyboru projektów, IOK określa </w:t>
      </w:r>
      <w:r w:rsidRPr="00BB4E1A">
        <w:rPr>
          <w:rFonts w:asciiTheme="minorHAnsi" w:hAnsiTheme="minorHAnsi" w:cstheme="minorHAnsi"/>
        </w:rPr>
        <w:br/>
        <w:t>w regulaminie pracy KOP, a wyniki tego losowania IOK zawiera w protokole z prac KOP.</w:t>
      </w:r>
    </w:p>
    <w:p w14:paraId="3FE9AFD5" w14:textId="77777777" w:rsidR="00AA081A" w:rsidRPr="00BB4E1A" w:rsidRDefault="00AA081A" w:rsidP="00EC2F78">
      <w:pPr>
        <w:pStyle w:val="Tekstpodstawowy"/>
        <w:jc w:val="both"/>
        <w:rPr>
          <w:rFonts w:asciiTheme="minorHAnsi" w:hAnsiTheme="minorHAnsi" w:cstheme="minorHAnsi"/>
        </w:rPr>
      </w:pPr>
    </w:p>
    <w:p w14:paraId="030B52AD"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prac KOP, IOK sporządza listę wszystkich projektów złożonych </w:t>
      </w:r>
      <w:r w:rsidRPr="00BB4E1A">
        <w:rPr>
          <w:rFonts w:asciiTheme="minorHAnsi" w:hAnsiTheme="minorHAnsi" w:cstheme="minorHAnsi"/>
        </w:rPr>
        <w:br/>
        <w:t xml:space="preserve">w odpowiedzi na konkurs (wraz z nazwą wnioskodawcy oraz tytułem projektu) i przedstawia ją do wiadomości członkom KOP przed podpisaniem przez nich oświadczenia </w:t>
      </w:r>
      <w:r w:rsidRPr="00BB4E1A">
        <w:rPr>
          <w:rFonts w:asciiTheme="minorHAnsi" w:hAnsiTheme="minorHAnsi" w:cstheme="minorHAnsi"/>
        </w:rPr>
        <w:br/>
        <w:t xml:space="preserve">o bezstronności, o którym mowa poniżej. </w:t>
      </w:r>
    </w:p>
    <w:p w14:paraId="646F7795"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przystąpieniem do oceny wniosku członek KOP podpisuje deklarację poufności oraz oświadczenie o bezstronności:</w:t>
      </w:r>
    </w:p>
    <w:p w14:paraId="234B8CF0" w14:textId="77777777" w:rsidR="00AA081A" w:rsidRPr="00BB4E1A" w:rsidRDefault="00FD6AC6" w:rsidP="00216F3E">
      <w:pPr>
        <w:pStyle w:val="Tekstpodstawowy"/>
        <w:numPr>
          <w:ilvl w:val="0"/>
          <w:numId w:val="38"/>
        </w:numPr>
        <w:ind w:left="426" w:firstLine="0"/>
        <w:jc w:val="both"/>
        <w:rPr>
          <w:rFonts w:asciiTheme="minorHAnsi" w:hAnsiTheme="minorHAnsi" w:cstheme="minorHAnsi"/>
        </w:rPr>
      </w:pPr>
      <w:r w:rsidRPr="00BB4E1A">
        <w:rPr>
          <w:rFonts w:asciiTheme="minorHAnsi" w:hAnsiTheme="minorHAnsi" w:cstheme="minorHAnsi"/>
        </w:rPr>
        <w:t xml:space="preserve">pracownika IOK albo </w:t>
      </w:r>
    </w:p>
    <w:p w14:paraId="246A9CB2" w14:textId="038897F3" w:rsidR="00AA081A" w:rsidRPr="00BB4E1A" w:rsidRDefault="00FD6AC6" w:rsidP="00216F3E">
      <w:pPr>
        <w:pStyle w:val="Tekstpodstawowy"/>
        <w:numPr>
          <w:ilvl w:val="0"/>
          <w:numId w:val="38"/>
        </w:numPr>
        <w:ind w:left="709" w:hanging="283"/>
        <w:jc w:val="both"/>
        <w:rPr>
          <w:rFonts w:asciiTheme="minorHAnsi" w:hAnsiTheme="minorHAnsi" w:cstheme="minorHAnsi"/>
        </w:rPr>
      </w:pPr>
      <w:r w:rsidRPr="00BB4E1A">
        <w:rPr>
          <w:rFonts w:asciiTheme="minorHAnsi" w:hAnsiTheme="minorHAnsi" w:cstheme="minorHAnsi"/>
        </w:rPr>
        <w:t xml:space="preserve">eksperta, o którym mowa w </w:t>
      </w:r>
      <w:r w:rsidR="00616F72">
        <w:rPr>
          <w:rFonts w:asciiTheme="minorHAnsi" w:hAnsiTheme="minorHAnsi" w:cstheme="minorHAnsi"/>
        </w:rPr>
        <w:t>rozdziale 15a</w:t>
      </w:r>
      <w:r w:rsidRPr="00BB4E1A">
        <w:rPr>
          <w:rFonts w:asciiTheme="minorHAnsi" w:hAnsiTheme="minorHAnsi" w:cstheme="minorHAnsi"/>
        </w:rPr>
        <w:t xml:space="preserve"> ustawy wdrożeniowe</w:t>
      </w:r>
      <w:r w:rsidR="00E90934" w:rsidRPr="00BB4E1A">
        <w:rPr>
          <w:rFonts w:asciiTheme="minorHAnsi" w:hAnsiTheme="minorHAnsi" w:cstheme="minorHAnsi"/>
        </w:rPr>
        <w:t>j.</w:t>
      </w:r>
      <w:r w:rsidRPr="00BB4E1A">
        <w:rPr>
          <w:rFonts w:asciiTheme="minorHAnsi" w:hAnsiTheme="minorHAnsi" w:cstheme="minorHAnsi"/>
        </w:rPr>
        <w:t xml:space="preserve"> </w:t>
      </w:r>
    </w:p>
    <w:p w14:paraId="290A1369" w14:textId="77777777" w:rsidR="00AA081A" w:rsidRPr="00BB4E1A" w:rsidRDefault="00AA081A" w:rsidP="00EC2F78">
      <w:pPr>
        <w:pStyle w:val="Tekstpodstawowy"/>
        <w:jc w:val="both"/>
        <w:rPr>
          <w:rFonts w:asciiTheme="minorHAnsi" w:hAnsiTheme="minorHAnsi" w:cstheme="minorHAnsi"/>
        </w:rPr>
      </w:pPr>
    </w:p>
    <w:p w14:paraId="02976636"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pracach KOP w charakterze obserwatorów (bez prawa dokonywania oceny projektów) mogą uczestniczyć:</w:t>
      </w:r>
    </w:p>
    <w:p w14:paraId="0538C88A"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ministra (ministrów) właściwego (właściwych) ds. związanych tematycznie z zakresem konkursu (o ile zostali zgłoszeni przez ministra bądź ministrów); </w:t>
      </w:r>
    </w:p>
    <w:p w14:paraId="6E71FBF9"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lastRenderedPageBreak/>
        <w:t>przedstawiciele IZ (z inicjatywy IZ);</w:t>
      </w:r>
    </w:p>
    <w:p w14:paraId="25DC65E0"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partnerów, o których mowa w art. 5 rozporządzenia ogólnego, w tym </w:t>
      </w:r>
      <w:r w:rsidRPr="00BB4E1A">
        <w:rPr>
          <w:rFonts w:asciiTheme="minorHAnsi" w:hAnsiTheme="minorHAnsi" w:cstheme="minorHAnsi"/>
        </w:rPr>
        <w:br/>
        <w:t>w szczególności partnerów wchodzących w skład KM (przy zachowaniu zasady bezstronności).</w:t>
      </w:r>
    </w:p>
    <w:p w14:paraId="133D189F"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udziałem w pracach KOP obserwator podpisuje deklarację poufności</w:t>
      </w:r>
      <w:r w:rsidR="00E90934" w:rsidRPr="00BB4E1A">
        <w:rPr>
          <w:rFonts w:asciiTheme="minorHAnsi" w:hAnsiTheme="minorHAnsi" w:cstheme="minorHAnsi"/>
        </w:rPr>
        <w:t>.</w:t>
      </w:r>
      <w:r w:rsidRPr="00BB4E1A">
        <w:rPr>
          <w:rFonts w:asciiTheme="minorHAnsi" w:hAnsiTheme="minorHAnsi" w:cstheme="minorHAnsi"/>
        </w:rPr>
        <w:t xml:space="preserve"> </w:t>
      </w:r>
    </w:p>
    <w:p w14:paraId="29E641DD"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oceny projektów w ramach KOP, IOK przekazuje osobom wchodzącym </w:t>
      </w:r>
      <w:r w:rsidRPr="00BB4E1A">
        <w:rPr>
          <w:rFonts w:asciiTheme="minorHAnsi" w:hAnsiTheme="minorHAnsi" w:cstheme="minorHAnsi"/>
        </w:rPr>
        <w:br/>
        <w:t xml:space="preserve">w skład KOP z prawem dokonywania oceny projektów informacje dotyczące wymogów, które muszą spełniać projekty ubiegające się o dofinansowanie w ramach danego konkursu, </w:t>
      </w:r>
      <w:r w:rsidRPr="00BB4E1A">
        <w:rPr>
          <w:rFonts w:asciiTheme="minorHAnsi" w:hAnsiTheme="minorHAnsi" w:cstheme="minorHAnsi"/>
        </w:rPr>
        <w:br/>
        <w:t>w tym w szczególności informacje na temat procedury oceny oraz obowiązujących w ramach danego konkursu kryteriów wyboru projektów.</w:t>
      </w:r>
    </w:p>
    <w:p w14:paraId="0179744F" w14:textId="77777777" w:rsidR="00AA081A" w:rsidRPr="00BB4E1A" w:rsidRDefault="00FD6AC6" w:rsidP="006D756B">
      <w:pPr>
        <w:pStyle w:val="Tekstpodstawowy"/>
        <w:spacing w:before="120"/>
        <w:jc w:val="both"/>
        <w:rPr>
          <w:rFonts w:asciiTheme="minorHAnsi" w:hAnsiTheme="minorHAnsi" w:cstheme="minorHAnsi"/>
        </w:rPr>
      </w:pPr>
      <w:r w:rsidRPr="00BB4E1A">
        <w:rPr>
          <w:rFonts w:asciiTheme="minorHAnsi" w:hAnsiTheme="minorHAnsi" w:cstheme="minorHAnsi"/>
        </w:rPr>
        <w:t xml:space="preserve">Do składu KOP mogą być powoływane wyłącznie osoby (pracownicy lub eksperci), które posiadają certyfikat potwierdzający ukończenie obligatoryjnego e-learningowego programu szkoleniowego uprawniającego do dokonywania oceny w ramach danej osi priorytetowej </w:t>
      </w:r>
      <w:r w:rsidRPr="00BB4E1A">
        <w:rPr>
          <w:rFonts w:asciiTheme="minorHAnsi" w:hAnsiTheme="minorHAnsi" w:cstheme="minorHAnsi"/>
        </w:rPr>
        <w:br/>
        <w:t>PO WER. Wymóg ukończenia szkoleń nie dotyczy ekspertów świadczących usługi opiniodawczo-doradcze</w:t>
      </w:r>
      <w:r w:rsidR="0003369A" w:rsidRPr="00BB4E1A">
        <w:rPr>
          <w:rStyle w:val="Odwoanieprzypisudolnego"/>
          <w:rFonts w:asciiTheme="minorHAnsi" w:hAnsiTheme="minorHAnsi" w:cstheme="minorHAnsi"/>
        </w:rPr>
        <w:footnoteReference w:id="26"/>
      </w:r>
      <w:r w:rsidRPr="00BB4E1A">
        <w:rPr>
          <w:rFonts w:asciiTheme="minorHAnsi" w:hAnsiTheme="minorHAnsi" w:cstheme="minorHAnsi"/>
        </w:rPr>
        <w:t>. Ukończenie szkolenia przez osoby powołane w skład KOP, jest konieczne po upływie 30 dni od dnia udostępnienia szkolenia na platformie. Ukończenie ww. szkoleń stanowi spełnienie minimalnych wymagań, o których mowa w art. 44 ust. 4 ustawy wdrożeniowej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14:paraId="2B6FB6F1" w14:textId="2A3A07BE" w:rsidR="00AA081A" w:rsidRPr="00BB4E1A" w:rsidRDefault="00FD6AC6" w:rsidP="006D756B">
      <w:pPr>
        <w:pStyle w:val="Tekstpodstawowy"/>
        <w:jc w:val="both"/>
        <w:rPr>
          <w:rFonts w:asciiTheme="minorHAnsi" w:hAnsiTheme="minorHAnsi" w:cstheme="minorHAnsi"/>
        </w:rPr>
      </w:pPr>
      <w:r w:rsidRPr="00BB4E1A">
        <w:rPr>
          <w:rFonts w:asciiTheme="minorHAnsi" w:hAnsiTheme="minorHAnsi" w:cstheme="minorHAnsi"/>
        </w:rPr>
        <w:t>W celu usprawnienia procesu dokonywania oceny projektów w ramach KOP, IOK może podjąć decyzję o odstąpieniu od dokonywania oceny w trybie stacjonarnym</w:t>
      </w:r>
      <w:r w:rsidR="00B66B73">
        <w:rPr>
          <w:rFonts w:asciiTheme="minorHAnsi" w:hAnsiTheme="minorHAnsi" w:cstheme="minorHAnsi"/>
        </w:rPr>
        <w:t xml:space="preserve"> </w:t>
      </w:r>
      <w:r w:rsidRPr="00BB4E1A">
        <w:rPr>
          <w:rFonts w:asciiTheme="minorHAnsi" w:hAnsiTheme="minorHAnsi" w:cstheme="minorHAnsi"/>
        </w:rPr>
        <w:t xml:space="preserve">i przeprowadzeniu oceny całkowicie lub częściowo w trybie niestacjonarnym. W takim przypadku sposób organizacji prac KOP w trybie niestacjonarnym IOK określa w regulaminie pracy KOP, a przebieg oceny odnotowuje w protokole z prac KOP. </w:t>
      </w:r>
    </w:p>
    <w:p w14:paraId="77CA16E3" w14:textId="4E01138B"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Projekty podlegające ocenie w ramach KOP i kwalifikujące się do zarejestrowania w SL2014 są rejestrowane w SL2014 zgodnie z procedurami wewnętrznymi IOK.</w:t>
      </w:r>
    </w:p>
    <w:p w14:paraId="1EDCF7EB" w14:textId="77777777" w:rsidR="00AA081A" w:rsidRPr="00BB4E1A" w:rsidRDefault="00AA081A" w:rsidP="00EC2F78">
      <w:pPr>
        <w:spacing w:after="120"/>
        <w:jc w:val="both"/>
        <w:rPr>
          <w:rFonts w:asciiTheme="minorHAnsi" w:hAnsiTheme="minorHAnsi" w:cstheme="minorHAnsi"/>
        </w:rPr>
      </w:pPr>
    </w:p>
    <w:p w14:paraId="1E1FAE64" w14:textId="77777777"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Wypełnione karty oceny przekazywane są niezwłocznie przewodniczącemu KOP albo innej osobie upoważnionej przez przewodniczącego KOP.</w:t>
      </w:r>
    </w:p>
    <w:p w14:paraId="4071F8C3" w14:textId="1A5787ED" w:rsidR="00C31A8A" w:rsidRPr="00BB4E1A" w:rsidRDefault="00FD6AC6" w:rsidP="00EC2F78">
      <w:pPr>
        <w:spacing w:before="120" w:after="120"/>
        <w:jc w:val="both"/>
        <w:rPr>
          <w:rFonts w:asciiTheme="minorHAnsi" w:hAnsiTheme="minorHAnsi" w:cstheme="minorHAnsi"/>
        </w:rPr>
      </w:pPr>
      <w:r w:rsidRPr="00BB4E1A">
        <w:rPr>
          <w:rFonts w:asciiTheme="minorHAnsi" w:hAnsiTheme="minorHAnsi" w:cstheme="minorHAnsi"/>
        </w:rPr>
        <w:t xml:space="preserve">Po otrzymaniu </w:t>
      </w:r>
      <w:r w:rsidRPr="00BB4E1A">
        <w:rPr>
          <w:rFonts w:asciiTheme="minorHAnsi" w:hAnsiTheme="minorHAnsi" w:cstheme="minorHAnsi"/>
          <w:color w:val="000000"/>
        </w:rPr>
        <w:t>kart oceny przewodniczący KOP albo inna osoba upoważniona przez przewodniczącego KOP dokonuje weryfikacji kart pod względem formalnym (tj.</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kompletności  i prawidłowości ich wypełnienia), a także sprawdza, czy wystąpiły rozbieżności w ocenie dokonanej przez oceniających w zakresie spełniania kryteriów dostępu (o ile dotyczy), kryteriów horyzontalnych oraz skierowania projektu do negocjacji, lub w zakresie merytorycznym negocjacji. </w:t>
      </w:r>
    </w:p>
    <w:p w14:paraId="6F6120C9" w14:textId="77777777"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 xml:space="preserve">W przypadku wystąpienia rozbieżności w ocenie, o których mowa powyżej lub rozbieżności odnoszących do skierowania bądź nieskierowania do negocjacji projektu, który </w:t>
      </w:r>
      <w:r w:rsidRPr="00BB4E1A">
        <w:rPr>
          <w:rFonts w:asciiTheme="minorHAnsi" w:hAnsiTheme="minorHAnsi" w:cstheme="minorHAnsi"/>
          <w:color w:val="000000"/>
        </w:rPr>
        <w:t>od każdego</w:t>
      </w:r>
      <w:r w:rsidR="00C31A8A" w:rsidRPr="00BB4E1A">
        <w:rPr>
          <w:rFonts w:asciiTheme="minorHAnsi" w:hAnsiTheme="minorHAnsi" w:cstheme="minorHAnsi"/>
          <w:color w:val="000000"/>
        </w:rPr>
        <w:t xml:space="preserve"> z obydwu oceniających uzyskał co najmniej 60% punktów za spełnianie poszczególnych </w:t>
      </w:r>
      <w:r w:rsidR="00C31A8A" w:rsidRPr="00BB4E1A">
        <w:rPr>
          <w:rFonts w:asciiTheme="minorHAnsi" w:hAnsiTheme="minorHAnsi" w:cstheme="minorHAnsi"/>
          <w:color w:val="000000"/>
        </w:rPr>
        <w:lastRenderedPageBreak/>
        <w:t>kryteriów oceny merytorycznej punktowej,</w:t>
      </w:r>
      <w:r w:rsidR="00C31A8A" w:rsidRPr="00BB4E1A">
        <w:rPr>
          <w:rFonts w:asciiTheme="minorHAnsi" w:hAnsiTheme="minorHAnsi" w:cstheme="minorHAnsi"/>
        </w:rPr>
        <w:t xml:space="preserve"> </w:t>
      </w:r>
      <w:r w:rsidR="00AA081A" w:rsidRPr="00BB4E1A">
        <w:rPr>
          <w:rFonts w:asciiTheme="minorHAnsi" w:hAnsiTheme="minorHAnsi" w:cstheme="minorHAnsi"/>
        </w:rPr>
        <w:t>przewodniczący KOP rozstrzyga je albo podejmuje decyzję o innym sposobie ich rozstrzygnięcia.</w:t>
      </w:r>
      <w:r w:rsidR="00C31A8A" w:rsidRPr="00BB4E1A">
        <w:rPr>
          <w:rFonts w:asciiTheme="minorHAnsi" w:hAnsiTheme="minorHAnsi" w:cstheme="minorHAnsi"/>
          <w:color w:val="000000"/>
        </w:rPr>
        <w:t xml:space="preserve"> Decyzja przewodniczącego w</w:t>
      </w:r>
      <w:r w:rsidR="00722B17" w:rsidRPr="00BB4E1A">
        <w:rPr>
          <w:rFonts w:asciiTheme="minorHAnsi" w:hAnsiTheme="minorHAnsi" w:cstheme="minorHAnsi"/>
          <w:color w:val="000000"/>
        </w:rPr>
        <w:t> </w:t>
      </w:r>
      <w:r w:rsidR="00C31A8A" w:rsidRPr="00BB4E1A">
        <w:rPr>
          <w:rFonts w:asciiTheme="minorHAnsi" w:hAnsiTheme="minorHAnsi" w:cstheme="minorHAnsi"/>
          <w:color w:val="000000"/>
        </w:rPr>
        <w:t>przedmiotowym zakresie dokumentowana jest w protokole z prac KOP</w:t>
      </w:r>
      <w:r w:rsidR="00C31A8A" w:rsidRPr="00BB4E1A">
        <w:rPr>
          <w:rFonts w:asciiTheme="minorHAnsi" w:hAnsiTheme="minorHAnsi" w:cstheme="minorHAnsi"/>
        </w:rPr>
        <w:t xml:space="preserve"> i przekazywana do wiadomości oceniających.</w:t>
      </w:r>
    </w:p>
    <w:p w14:paraId="7C33B7F3" w14:textId="2B064D11" w:rsidR="00AA081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color w:val="000000"/>
        </w:rPr>
        <w:t xml:space="preserve">Po zakończeniu oceny merytorycznej (jeśli projekt nie został skierowany do etapu negocjacji) lub przeprowadzeniu negocjacji (o ile dotyczy), przewodniczący KOP albo inna osoba upoważniona przez przewodniczącego KOP, </w:t>
      </w:r>
      <w:r w:rsidRPr="00BB4E1A">
        <w:rPr>
          <w:rFonts w:asciiTheme="minorHAnsi" w:hAnsiTheme="minorHAnsi" w:cstheme="minorHAnsi"/>
        </w:rPr>
        <w:t xml:space="preserve">oblicza średnią arytmetyczną punktów przyznanych za </w:t>
      </w:r>
      <w:r w:rsidR="00EF197B" w:rsidRPr="00BB4E1A">
        <w:rPr>
          <w:rFonts w:asciiTheme="minorHAnsi" w:hAnsiTheme="minorHAnsi" w:cstheme="minorHAnsi"/>
        </w:rPr>
        <w:t xml:space="preserve">ogólne </w:t>
      </w:r>
      <w:r w:rsidRPr="00BB4E1A">
        <w:rPr>
          <w:rFonts w:asciiTheme="minorHAnsi" w:hAnsiTheme="minorHAnsi" w:cstheme="minorHAnsi"/>
        </w:rPr>
        <w:t>kryteria merytoryczne oceniane punktowo. Tak obliczonych średnich ocen nie zaokrągla się, lecz przedstawia wraz z częścią ułamkową. Maksymalna możliwa do uzyskania średnia liczba punktów za spełnianie kryteriów merytorycznych ocenianych punktowo wynosi 100.</w:t>
      </w:r>
    </w:p>
    <w:p w14:paraId="1534CFB3" w14:textId="311191C6" w:rsidR="00C31A8A" w:rsidRPr="00BB4E1A" w:rsidRDefault="00C31A8A" w:rsidP="006B3A64">
      <w:pPr>
        <w:spacing w:before="120" w:after="120"/>
        <w:jc w:val="both"/>
        <w:rPr>
          <w:rFonts w:asciiTheme="minorHAnsi" w:hAnsiTheme="minorHAnsi" w:cstheme="minorHAnsi"/>
          <w:color w:val="000000"/>
        </w:rPr>
      </w:pPr>
      <w:r w:rsidRPr="00BB4E1A">
        <w:rPr>
          <w:rFonts w:asciiTheme="minorHAnsi" w:hAnsiTheme="minorHAnsi" w:cstheme="minorHAnsi"/>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kryteriów merytorycznych punktowych jest mniejsza niż 30 punktów, końcową ocenę projektu stanowi średni</w:t>
      </w:r>
      <w:r w:rsidR="001961D3">
        <w:rPr>
          <w:rFonts w:asciiTheme="minorHAnsi" w:hAnsiTheme="minorHAnsi" w:cstheme="minorHAnsi"/>
        </w:rPr>
        <w:t>a</w:t>
      </w:r>
      <w:r w:rsidRPr="00BB4E1A">
        <w:rPr>
          <w:rFonts w:asciiTheme="minorHAnsi" w:hAnsiTheme="minorHAnsi" w:cstheme="minorHAnsi"/>
        </w:rPr>
        <w:t xml:space="preserve"> arytmetyczn</w:t>
      </w:r>
      <w:r w:rsidR="001961D3">
        <w:rPr>
          <w:rFonts w:asciiTheme="minorHAnsi" w:hAnsiTheme="minorHAnsi" w:cstheme="minorHAnsi"/>
        </w:rPr>
        <w:t>a</w:t>
      </w:r>
      <w:r w:rsidRPr="00BB4E1A">
        <w:rPr>
          <w:rFonts w:asciiTheme="minorHAnsi" w:hAnsiTheme="minorHAnsi" w:cstheme="minorHAnsi"/>
        </w:rPr>
        <w:t xml:space="preserve"> punktów ogółem z dwóch ocen wniosku za spełnianie kryteriów merytorycznych punktowych. </w:t>
      </w:r>
    </w:p>
    <w:p w14:paraId="6D3E7DCA" w14:textId="77777777" w:rsidR="00AA081A" w:rsidRPr="00BB4E1A" w:rsidRDefault="00C71757"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gdy projekt od każdego z obydwu oceniających uzyskał co najmniej 60% punktów za spełnianie poszczególnych kryteriów oceny merytorycznej punktowej, dla których ustalono minimalny </w:t>
      </w:r>
      <w:r w:rsidR="0042480C" w:rsidRPr="00BB4E1A">
        <w:rPr>
          <w:rFonts w:asciiTheme="minorHAnsi" w:hAnsiTheme="minorHAnsi" w:cstheme="minorHAnsi"/>
          <w:color w:val="000000"/>
        </w:rPr>
        <w:t xml:space="preserve">próg </w:t>
      </w:r>
      <w:r w:rsidRPr="00BB4E1A">
        <w:rPr>
          <w:rFonts w:asciiTheme="minorHAnsi" w:hAnsiTheme="minorHAnsi" w:cstheme="minorHAnsi"/>
          <w:color w:val="000000"/>
        </w:rPr>
        <w:t>punktowy oraz został skierowany do negocjacji tylko przez jednego oceniającego, ostateczną decyzję o skierowaniu lub nieskierowaniu projektu do negocjacji podejmuje przewodniczący KOP.</w:t>
      </w:r>
    </w:p>
    <w:p w14:paraId="116C9304"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t>
      </w:r>
    </w:p>
    <w:p w14:paraId="0D50B1D6" w14:textId="77777777" w:rsidR="00C71757" w:rsidRPr="00BB4E1A" w:rsidRDefault="00C71757" w:rsidP="00216F3E">
      <w:pPr>
        <w:numPr>
          <w:ilvl w:val="0"/>
          <w:numId w:val="58"/>
        </w:numPr>
        <w:spacing w:before="120" w:after="120"/>
        <w:ind w:left="709" w:hanging="283"/>
        <w:jc w:val="both"/>
        <w:rPr>
          <w:rFonts w:asciiTheme="minorHAnsi" w:hAnsiTheme="minorHAnsi" w:cstheme="minorHAnsi"/>
        </w:rPr>
      </w:pPr>
      <w:r w:rsidRPr="00BB4E1A">
        <w:rPr>
          <w:rFonts w:asciiTheme="minorHAnsi" w:hAnsiTheme="minorHAnsi" w:cstheme="minorHAnsi"/>
        </w:rPr>
        <w:t xml:space="preserve">wniosek od jednego z oceniających uzyskał co najmniej 60% punktów </w:t>
      </w:r>
      <w:r w:rsidRPr="00BB4E1A">
        <w:rPr>
          <w:rFonts w:asciiTheme="minorHAnsi" w:hAnsiTheme="minorHAnsi" w:cstheme="minorHAnsi"/>
          <w:color w:val="000000"/>
        </w:rPr>
        <w:t xml:space="preserve">za spełnianie </w:t>
      </w:r>
      <w:r w:rsidRPr="00BB4E1A">
        <w:rPr>
          <w:rFonts w:asciiTheme="minorHAnsi" w:hAnsiTheme="minorHAnsi" w:cstheme="minorHAnsi"/>
          <w:color w:val="000000"/>
        </w:rPr>
        <w:br/>
      </w:r>
      <w:r w:rsidRPr="00BB4E1A">
        <w:rPr>
          <w:rFonts w:asciiTheme="minorHAnsi" w:hAnsiTheme="minorHAnsi" w:cstheme="minorHAnsi"/>
        </w:rPr>
        <w:t xml:space="preserve"> poszczególnych kryteriów oceny merytorycznej, dla których ustalono minimalny </w:t>
      </w:r>
      <w:r w:rsidR="0042480C" w:rsidRPr="00BB4E1A">
        <w:rPr>
          <w:rFonts w:asciiTheme="minorHAnsi" w:hAnsiTheme="minorHAnsi" w:cstheme="minorHAnsi"/>
        </w:rPr>
        <w:t xml:space="preserve">próg </w:t>
      </w:r>
      <w:r w:rsidRPr="00BB4E1A">
        <w:rPr>
          <w:rFonts w:asciiTheme="minorHAnsi" w:hAnsiTheme="minorHAnsi" w:cstheme="minorHAnsi"/>
        </w:rPr>
        <w:t xml:space="preserve">punktowy i został przez niego rekomendowany do dofinansowania, a od drugiego oceniającego uzyskał poniżej 60% punktów w co najmniej jednym punkcie oceny merytorycznej i nie został przez niego rekomendowany do dofinansowania albo </w:t>
      </w:r>
    </w:p>
    <w:p w14:paraId="6BC306C0" w14:textId="77777777" w:rsidR="00C71757" w:rsidRPr="00BB4E1A" w:rsidRDefault="00C71757" w:rsidP="00216F3E">
      <w:pPr>
        <w:numPr>
          <w:ilvl w:val="0"/>
          <w:numId w:val="58"/>
        </w:numPr>
        <w:spacing w:before="120" w:after="120"/>
        <w:ind w:left="709" w:hanging="283"/>
        <w:jc w:val="both"/>
        <w:rPr>
          <w:rFonts w:asciiTheme="minorHAnsi" w:hAnsiTheme="minorHAnsi" w:cstheme="minorHAnsi"/>
        </w:rPr>
      </w:pPr>
      <w:r w:rsidRPr="00BB4E1A">
        <w:rPr>
          <w:rFonts w:asciiTheme="minorHAnsi" w:hAnsiTheme="minorHAnsi" w:cstheme="minorHAnsi"/>
        </w:rPr>
        <w:t>wniosek od każdego z obydwu oceniających uzyskał co najmniej 60% punktów</w:t>
      </w:r>
      <w:r w:rsidRPr="00BB4E1A">
        <w:rPr>
          <w:rFonts w:asciiTheme="minorHAnsi" w:hAnsiTheme="minorHAnsi" w:cstheme="minorHAnsi"/>
          <w:color w:val="000000"/>
        </w:rPr>
        <w:t xml:space="preserve"> za spełnianie</w:t>
      </w:r>
      <w:r w:rsidRPr="00BB4E1A">
        <w:rPr>
          <w:rFonts w:asciiTheme="minorHAnsi" w:hAnsiTheme="minorHAnsi" w:cstheme="minorHAnsi"/>
        </w:rPr>
        <w:t xml:space="preserve"> poszczególnych kryteriów oceny merytorycznej, dla których ustalono minimalny </w:t>
      </w:r>
      <w:r w:rsidR="006A2F9C" w:rsidRPr="00BB4E1A">
        <w:rPr>
          <w:rFonts w:asciiTheme="minorHAnsi" w:hAnsiTheme="minorHAnsi" w:cstheme="minorHAnsi"/>
        </w:rPr>
        <w:t xml:space="preserve">próg </w:t>
      </w:r>
      <w:r w:rsidRPr="00BB4E1A">
        <w:rPr>
          <w:rFonts w:asciiTheme="minorHAnsi" w:hAnsiTheme="minorHAnsi" w:cstheme="minorHAnsi"/>
        </w:rPr>
        <w:t>punktowy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p>
    <w:p w14:paraId="33E6F3CE"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projekt poddawany jest dodatkowej ocenie, którą przeprowadza przed skierowaniem projektu do ewentualnych negocjacji,</w:t>
      </w:r>
      <w:r w:rsidRPr="00BB4E1A">
        <w:rPr>
          <w:rFonts w:asciiTheme="minorHAnsi" w:hAnsiTheme="minorHAnsi" w:cstheme="minorHAnsi"/>
          <w:kern w:val="2"/>
        </w:rPr>
        <w:t xml:space="preserve"> </w:t>
      </w:r>
      <w:r w:rsidRPr="00BB4E1A">
        <w:rPr>
          <w:rFonts w:asciiTheme="minorHAnsi" w:hAnsiTheme="minorHAnsi" w:cstheme="minorHAnsi"/>
        </w:rPr>
        <w:t>trzeci oceniający wybierany w drodze losowania.</w:t>
      </w:r>
    </w:p>
    <w:p w14:paraId="3E23E9A5"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w:t>
      </w:r>
      <w:r w:rsidRPr="00BB4E1A">
        <w:rPr>
          <w:rFonts w:asciiTheme="minorHAnsi" w:hAnsiTheme="minorHAnsi" w:cstheme="minorHAnsi"/>
          <w:u w:val="single"/>
        </w:rPr>
        <w:t>mniej niż 51 punktów</w:t>
      </w:r>
      <w:r w:rsidRPr="00BB4E1A">
        <w:rPr>
          <w:rFonts w:asciiTheme="minorHAnsi" w:hAnsiTheme="minorHAnsi" w:cstheme="minorHAnsi"/>
        </w:rPr>
        <w:t xml:space="preserve"> </w:t>
      </w:r>
      <w:r w:rsidRPr="00BB4E1A">
        <w:rPr>
          <w:rFonts w:asciiTheme="minorHAnsi" w:hAnsiTheme="minorHAnsi" w:cstheme="minorHAnsi"/>
        </w:rPr>
        <w:br/>
        <w:t xml:space="preserve">w zakresie spełniania kryteriów punktowych, dla których ustalono </w:t>
      </w:r>
      <w:r w:rsidR="0042480C" w:rsidRPr="00BB4E1A">
        <w:rPr>
          <w:rFonts w:asciiTheme="minorHAnsi" w:hAnsiTheme="minorHAnsi" w:cstheme="minorHAnsi"/>
        </w:rPr>
        <w:t xml:space="preserve">próg </w:t>
      </w:r>
      <w:r w:rsidRPr="00BB4E1A">
        <w:rPr>
          <w:rFonts w:asciiTheme="minorHAnsi" w:hAnsiTheme="minorHAnsi" w:cstheme="minorHAnsi"/>
        </w:rPr>
        <w:t>punktowy końcową ocenę projektu stanowi średnia arytmetyczna punktów ogółem z dwóch ocen wniosku za spełnianie wszystkich kryteriów merytorycznych ocenianych punktowo.</w:t>
      </w:r>
      <w:r w:rsidRPr="00BB4E1A">
        <w:rPr>
          <w:rStyle w:val="Odwoanieprzypisudolnego"/>
          <w:rFonts w:asciiTheme="minorHAnsi" w:hAnsiTheme="minorHAnsi" w:cstheme="minorHAnsi"/>
        </w:rPr>
        <w:footnoteReference w:id="27"/>
      </w:r>
      <w:r w:rsidRPr="00BB4E1A">
        <w:rPr>
          <w:rFonts w:asciiTheme="minorHAnsi" w:hAnsiTheme="minorHAnsi" w:cstheme="minorHAnsi"/>
        </w:rPr>
        <w:t xml:space="preserve"> </w:t>
      </w:r>
    </w:p>
    <w:p w14:paraId="3A93465E" w14:textId="44A90CF1" w:rsidR="00E4682D" w:rsidRPr="006B3A64" w:rsidRDefault="00E4682D" w:rsidP="006B3A64">
      <w:pPr>
        <w:spacing w:before="120" w:after="120"/>
        <w:jc w:val="both"/>
        <w:rPr>
          <w:rFonts w:asciiTheme="minorHAnsi" w:hAnsiTheme="minorHAnsi" w:cstheme="minorHAnsi"/>
          <w:color w:val="000000"/>
        </w:rPr>
      </w:pPr>
      <w:r w:rsidRPr="00BB4E1A">
        <w:rPr>
          <w:rFonts w:asciiTheme="minorHAnsi" w:hAnsiTheme="minorHAnsi" w:cstheme="minorHAnsi"/>
          <w:color w:val="000000"/>
        </w:rPr>
        <w:t xml:space="preserve">W przypadku </w:t>
      </w:r>
      <w:r w:rsidRPr="006B3A64">
        <w:rPr>
          <w:rFonts w:asciiTheme="minorHAnsi" w:hAnsiTheme="minorHAnsi" w:cstheme="minorHAnsi"/>
          <w:color w:val="000000"/>
        </w:rPr>
        <w:t>dokonywania oceny projektu przez trzeciego oceniającego gdy jeden z</w:t>
      </w:r>
      <w:r w:rsidR="00722B17" w:rsidRPr="006B3A64">
        <w:rPr>
          <w:rFonts w:asciiTheme="minorHAnsi" w:hAnsiTheme="minorHAnsi" w:cstheme="minorHAnsi"/>
          <w:color w:val="000000"/>
        </w:rPr>
        <w:t> </w:t>
      </w:r>
      <w:r w:rsidRPr="006B3A64">
        <w:rPr>
          <w:rFonts w:asciiTheme="minorHAnsi" w:hAnsiTheme="minorHAnsi" w:cstheme="minorHAnsi"/>
          <w:color w:val="000000"/>
        </w:rPr>
        <w:t xml:space="preserve">oceniających przyznał co najmniej 60 % punktów </w:t>
      </w:r>
      <w:r w:rsidRPr="006B3A64">
        <w:rPr>
          <w:rFonts w:asciiTheme="minorHAnsi" w:hAnsiTheme="minorHAnsi" w:cstheme="minorHAnsi"/>
        </w:rPr>
        <w:t>w poszczególnych punktach oceny merytorycznej</w:t>
      </w:r>
      <w:r w:rsidR="0042480C" w:rsidRPr="006B3A64">
        <w:rPr>
          <w:rFonts w:asciiTheme="minorHAnsi" w:hAnsiTheme="minorHAnsi" w:cstheme="minorHAnsi"/>
        </w:rPr>
        <w:t>,</w:t>
      </w:r>
      <w:r w:rsidRPr="006B3A64">
        <w:rPr>
          <w:rFonts w:asciiTheme="minorHAnsi" w:hAnsiTheme="minorHAnsi" w:cstheme="minorHAnsi"/>
          <w:color w:val="000000"/>
        </w:rPr>
        <w:t xml:space="preserve"> </w:t>
      </w:r>
      <w:r w:rsidR="00616F72" w:rsidRPr="006B3A64">
        <w:rPr>
          <w:rFonts w:asciiTheme="minorHAnsi" w:hAnsiTheme="minorHAnsi" w:cstheme="minorHAnsi"/>
        </w:rPr>
        <w:t>dla których ustalono minimalny pró</w:t>
      </w:r>
      <w:r w:rsidR="002503AF" w:rsidRPr="006B3A64">
        <w:rPr>
          <w:rFonts w:asciiTheme="minorHAnsi" w:hAnsiTheme="minorHAnsi" w:cstheme="minorHAnsi"/>
        </w:rPr>
        <w:t>g</w:t>
      </w:r>
      <w:r w:rsidR="00616F72" w:rsidRPr="006B3A64">
        <w:rPr>
          <w:rFonts w:asciiTheme="minorHAnsi" w:hAnsiTheme="minorHAnsi" w:cstheme="minorHAnsi"/>
        </w:rPr>
        <w:t xml:space="preserve"> punktowy,</w:t>
      </w:r>
      <w:r w:rsidR="00616F72" w:rsidRPr="006B3A64">
        <w:rPr>
          <w:rFonts w:asciiTheme="minorHAnsi" w:hAnsiTheme="minorHAnsi" w:cstheme="minorHAnsi"/>
          <w:color w:val="000000"/>
        </w:rPr>
        <w:t xml:space="preserve"> </w:t>
      </w:r>
      <w:r w:rsidRPr="006B3A64">
        <w:rPr>
          <w:rFonts w:asciiTheme="minorHAnsi" w:hAnsiTheme="minorHAnsi" w:cstheme="minorHAnsi"/>
          <w:color w:val="000000"/>
        </w:rPr>
        <w:t xml:space="preserve">a także rekomendował do dofinansowania, a od drugiego oceniającego wniosek uzyskał </w:t>
      </w:r>
      <w:r w:rsidRPr="006B3A64">
        <w:rPr>
          <w:rFonts w:asciiTheme="minorHAnsi" w:hAnsiTheme="minorHAnsi" w:cstheme="minorHAnsi"/>
        </w:rPr>
        <w:t xml:space="preserve">poniżej 60% punktów w co </w:t>
      </w:r>
      <w:r w:rsidRPr="006B3A64">
        <w:rPr>
          <w:rFonts w:asciiTheme="minorHAnsi" w:hAnsiTheme="minorHAnsi" w:cstheme="minorHAnsi"/>
        </w:rPr>
        <w:lastRenderedPageBreak/>
        <w:t>najmniej jednym punkcie oceny merytorycznej i</w:t>
      </w:r>
      <w:r w:rsidR="00722B17" w:rsidRPr="006B3A64">
        <w:rPr>
          <w:rFonts w:asciiTheme="minorHAnsi" w:hAnsiTheme="minorHAnsi" w:cstheme="minorHAnsi"/>
        </w:rPr>
        <w:t> </w:t>
      </w:r>
      <w:r w:rsidRPr="006B3A64">
        <w:rPr>
          <w:rFonts w:asciiTheme="minorHAnsi" w:hAnsiTheme="minorHAnsi" w:cstheme="minorHAnsi"/>
        </w:rPr>
        <w:t>nie został przez niego rekomendowany do dofinansowania,</w:t>
      </w:r>
      <w:r w:rsidRPr="006B3A64">
        <w:rPr>
          <w:rFonts w:asciiTheme="minorHAnsi" w:hAnsiTheme="minorHAnsi" w:cstheme="minorHAnsi"/>
          <w:color w:val="000000"/>
        </w:rPr>
        <w:t xml:space="preserve"> ostateczną i 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w:t>
      </w:r>
      <w:r w:rsidR="002F07AE" w:rsidRPr="006B3A64">
        <w:rPr>
          <w:rFonts w:asciiTheme="minorHAnsi" w:hAnsiTheme="minorHAnsi" w:cstheme="minorHAnsi"/>
          <w:color w:val="000000"/>
        </w:rPr>
        <w:t xml:space="preserve">kryteriów merytorycznych </w:t>
      </w:r>
      <w:r w:rsidRPr="006B3A64">
        <w:rPr>
          <w:rFonts w:asciiTheme="minorHAnsi" w:hAnsiTheme="minorHAnsi" w:cstheme="minorHAnsi"/>
          <w:color w:val="000000"/>
        </w:rPr>
        <w:t>z oceny trzeciego oceniającego oraz z tej oceny jednego z dwóch oceniających, która jest zbieżna z oceną trzeciego</w:t>
      </w:r>
      <w:r w:rsidR="002F07AE" w:rsidRPr="006B3A64">
        <w:rPr>
          <w:rFonts w:asciiTheme="minorHAnsi" w:hAnsiTheme="minorHAnsi" w:cstheme="minorHAnsi"/>
          <w:color w:val="000000"/>
        </w:rPr>
        <w:t xml:space="preserve"> oceniającego, co do decyzji w </w:t>
      </w:r>
      <w:r w:rsidRPr="006B3A64">
        <w:rPr>
          <w:rFonts w:asciiTheme="minorHAnsi" w:hAnsiTheme="minorHAnsi" w:cstheme="minorHAnsi"/>
          <w:color w:val="000000"/>
        </w:rPr>
        <w:t>sprawie rekomendowania wniosku do dofinansowania</w:t>
      </w:r>
      <w:r w:rsidR="001961D3" w:rsidRPr="006B3A64">
        <w:rPr>
          <w:rFonts w:asciiTheme="minorHAnsi" w:hAnsiTheme="minorHAnsi" w:cstheme="minorHAnsi"/>
          <w:color w:val="000000"/>
        </w:rPr>
        <w:t>.</w:t>
      </w:r>
    </w:p>
    <w:p w14:paraId="3EFF6674" w14:textId="77777777" w:rsidR="00E4682D" w:rsidRPr="006B3A64" w:rsidRDefault="00E4682D" w:rsidP="006B3A64">
      <w:pPr>
        <w:spacing w:before="120" w:after="120"/>
        <w:jc w:val="both"/>
        <w:rPr>
          <w:rFonts w:asciiTheme="minorHAnsi" w:hAnsiTheme="minorHAnsi" w:cstheme="minorHAnsi"/>
          <w:color w:val="000000"/>
        </w:rPr>
      </w:pPr>
      <w:r w:rsidRPr="006B3A64">
        <w:rPr>
          <w:rFonts w:asciiTheme="minorHAnsi" w:hAnsiTheme="minorHAnsi" w:cstheme="minorHAnsi"/>
          <w:color w:val="000000"/>
        </w:rPr>
        <w:t>W przypadku negatywnej oceny dokonanej przez trzeciego oceniającego, projekt nie jest rekomendowany do dofinansowania.</w:t>
      </w:r>
      <w:r w:rsidRPr="006B3A64">
        <w:rPr>
          <w:rFonts w:asciiTheme="minorHAnsi" w:hAnsiTheme="minorHAnsi" w:cstheme="minorHAnsi"/>
        </w:rPr>
        <w:t xml:space="preserve">  </w:t>
      </w:r>
    </w:p>
    <w:p w14:paraId="670A55F7" w14:textId="77777777" w:rsidR="00AA081A" w:rsidRPr="006B3A64" w:rsidRDefault="00AA081A" w:rsidP="00EC2F78">
      <w:pPr>
        <w:spacing w:after="120"/>
        <w:jc w:val="both"/>
        <w:rPr>
          <w:rFonts w:asciiTheme="minorHAnsi" w:hAnsiTheme="minorHAnsi" w:cstheme="minorHAnsi"/>
        </w:rPr>
      </w:pPr>
    </w:p>
    <w:p w14:paraId="30BFE5F2" w14:textId="73DF4FED" w:rsidR="00AA081A" w:rsidRPr="006B3A64" w:rsidRDefault="00AA081A" w:rsidP="006B3A64">
      <w:pPr>
        <w:spacing w:after="120"/>
        <w:jc w:val="both"/>
        <w:rPr>
          <w:rFonts w:asciiTheme="minorHAnsi" w:hAnsiTheme="minorHAnsi" w:cstheme="minorHAnsi"/>
        </w:rPr>
      </w:pPr>
      <w:r w:rsidRPr="006B3A64">
        <w:rPr>
          <w:rFonts w:asciiTheme="minorHAnsi" w:hAnsiTheme="minorHAnsi" w:cstheme="minorHAnsi"/>
          <w:color w:val="000000"/>
        </w:rPr>
        <w:t>W przypadku dokonywania oceny projektu przez trzeciego oceniającego</w:t>
      </w:r>
      <w:r w:rsidR="0042480C" w:rsidRPr="006B3A64">
        <w:rPr>
          <w:rFonts w:asciiTheme="minorHAnsi" w:hAnsiTheme="minorHAnsi" w:cstheme="minorHAnsi"/>
          <w:color w:val="000000"/>
        </w:rPr>
        <w:t>,</w:t>
      </w:r>
      <w:r w:rsidRPr="006B3A64">
        <w:rPr>
          <w:rFonts w:asciiTheme="minorHAnsi" w:hAnsiTheme="minorHAnsi" w:cstheme="minorHAnsi"/>
          <w:color w:val="000000"/>
        </w:rPr>
        <w:t xml:space="preserve"> gdy </w:t>
      </w:r>
      <w:r w:rsidRPr="006B3A64">
        <w:rPr>
          <w:rFonts w:asciiTheme="minorHAnsi" w:hAnsiTheme="minorHAnsi" w:cstheme="minorHAnsi"/>
        </w:rPr>
        <w:t xml:space="preserve">wniosek od </w:t>
      </w:r>
      <w:r w:rsidR="00615208" w:rsidRPr="006B3A64">
        <w:rPr>
          <w:rFonts w:asciiTheme="minorHAnsi" w:hAnsiTheme="minorHAnsi" w:cstheme="minorHAnsi"/>
        </w:rPr>
        <w:t>obu</w:t>
      </w:r>
      <w:r w:rsidRPr="006B3A64">
        <w:rPr>
          <w:rFonts w:asciiTheme="minorHAnsi" w:hAnsiTheme="minorHAnsi" w:cstheme="minorHAnsi"/>
        </w:rPr>
        <w:t xml:space="preserve"> oceniających uzyskał co najmniej 60% punktów w</w:t>
      </w:r>
      <w:r w:rsidR="00795FDA" w:rsidRPr="006B3A64">
        <w:rPr>
          <w:rFonts w:asciiTheme="minorHAnsi" w:hAnsiTheme="minorHAnsi" w:cstheme="minorHAnsi"/>
        </w:rPr>
        <w:t> </w:t>
      </w:r>
      <w:r w:rsidRPr="006B3A64">
        <w:rPr>
          <w:rFonts w:asciiTheme="minorHAnsi" w:hAnsiTheme="minorHAnsi" w:cstheme="minorHAnsi"/>
        </w:rPr>
        <w:t>poszczególnych punktach oceny merytorycznej</w:t>
      </w:r>
      <w:r w:rsidR="00616F72" w:rsidRPr="006B3A64">
        <w:rPr>
          <w:rFonts w:asciiTheme="minorHAnsi" w:hAnsiTheme="minorHAnsi" w:cstheme="minorHAnsi"/>
        </w:rPr>
        <w:t>, dla których ustalono minimalny próg punktowy</w:t>
      </w:r>
      <w:r w:rsidRPr="006B3A64">
        <w:rPr>
          <w:rFonts w:asciiTheme="minorHAnsi" w:hAnsiTheme="minorHAnsi" w:cstheme="minorHAnsi"/>
        </w:rPr>
        <w:t xml:space="preserve"> oraz różnica w liczbie punktów przyznanych przez dwóch oceniających za spełnianie kryteriów merytorycznych wynosi co najmniej 30 punktów</w:t>
      </w:r>
      <w:r w:rsidR="0042480C" w:rsidRPr="006B3A64">
        <w:rPr>
          <w:rFonts w:asciiTheme="minorHAnsi" w:hAnsiTheme="minorHAnsi" w:cstheme="minorHAnsi"/>
        </w:rPr>
        <w:t>,</w:t>
      </w:r>
      <w:r w:rsidRPr="006B3A64">
        <w:rPr>
          <w:rFonts w:asciiTheme="minorHAnsi" w:hAnsiTheme="minorHAnsi" w:cstheme="minorHAnsi"/>
        </w:rPr>
        <w:t xml:space="preserve"> </w:t>
      </w:r>
      <w:r w:rsidRPr="006B3A64">
        <w:rPr>
          <w:rFonts w:asciiTheme="minorHAnsi" w:hAnsiTheme="minorHAnsi" w:cstheme="minorHAnsi"/>
          <w:color w:val="000000"/>
        </w:rPr>
        <w:t>ostateczną i 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kryteriów merytorycznych z</w:t>
      </w:r>
      <w:r w:rsidR="00E6350B" w:rsidRPr="006B3A64">
        <w:rPr>
          <w:rFonts w:asciiTheme="minorHAnsi" w:hAnsiTheme="minorHAnsi" w:cstheme="minorHAnsi"/>
          <w:color w:val="000000"/>
        </w:rPr>
        <w:t> </w:t>
      </w:r>
      <w:r w:rsidRPr="006B3A64">
        <w:rPr>
          <w:rFonts w:asciiTheme="minorHAnsi" w:hAnsiTheme="minorHAnsi" w:cstheme="minorHAnsi"/>
          <w:color w:val="000000"/>
        </w:rPr>
        <w:t xml:space="preserve">oceny trzeciego oceniającego oraz z tej oceny jednego z dwóch oceniających, która jest liczbowo bliższa ocenie trzeciego oceniającego </w:t>
      </w:r>
      <w:r w:rsidR="009937CF" w:rsidRPr="006B3A64">
        <w:rPr>
          <w:rFonts w:asciiTheme="minorHAnsi" w:hAnsiTheme="minorHAnsi" w:cstheme="minorHAnsi"/>
          <w:color w:val="000000"/>
        </w:rPr>
        <w:t>pod warunkiem</w:t>
      </w:r>
      <w:r w:rsidR="0042480C" w:rsidRPr="006B3A64">
        <w:rPr>
          <w:rFonts w:asciiTheme="minorHAnsi" w:hAnsiTheme="minorHAnsi" w:cstheme="minorHAnsi"/>
          <w:color w:val="000000"/>
        </w:rPr>
        <w:t>,</w:t>
      </w:r>
      <w:r w:rsidR="009937CF" w:rsidRPr="006B3A64">
        <w:rPr>
          <w:rFonts w:asciiTheme="minorHAnsi" w:hAnsiTheme="minorHAnsi" w:cstheme="minorHAnsi"/>
          <w:color w:val="000000"/>
        </w:rPr>
        <w:t xml:space="preserve"> że ocena trzeciego oceniającego nie jest negatywna</w:t>
      </w:r>
      <w:r w:rsidR="009937CF" w:rsidRPr="006B3A64">
        <w:rPr>
          <w:rStyle w:val="Odwoanieprzypisudolnego"/>
          <w:rFonts w:asciiTheme="minorHAnsi" w:hAnsiTheme="minorHAnsi" w:cstheme="minorHAnsi"/>
          <w:color w:val="000000"/>
        </w:rPr>
        <w:footnoteReference w:id="28"/>
      </w:r>
      <w:r w:rsidR="009937CF" w:rsidRPr="006B3A64">
        <w:rPr>
          <w:rFonts w:asciiTheme="minorHAnsi" w:hAnsiTheme="minorHAnsi" w:cstheme="minorHAnsi"/>
          <w:color w:val="000000"/>
        </w:rPr>
        <w:t xml:space="preserve"> </w:t>
      </w:r>
    </w:p>
    <w:p w14:paraId="4CE54CA8" w14:textId="77777777" w:rsidR="009937CF" w:rsidRPr="006B3A64" w:rsidRDefault="009937CF" w:rsidP="00EC2F78">
      <w:pPr>
        <w:spacing w:after="120"/>
        <w:jc w:val="both"/>
        <w:rPr>
          <w:rFonts w:asciiTheme="minorHAnsi" w:hAnsiTheme="minorHAnsi" w:cstheme="minorHAnsi"/>
          <w:color w:val="000000"/>
        </w:rPr>
      </w:pPr>
    </w:p>
    <w:p w14:paraId="3606F87F" w14:textId="1B7B3B4A" w:rsidR="001961D3" w:rsidRPr="006B3A64" w:rsidRDefault="00AA081A" w:rsidP="006B3A64">
      <w:pPr>
        <w:spacing w:after="120"/>
        <w:jc w:val="both"/>
        <w:rPr>
          <w:rFonts w:asciiTheme="minorHAnsi" w:hAnsiTheme="minorHAnsi" w:cstheme="minorHAnsi"/>
        </w:rPr>
      </w:pPr>
      <w:r w:rsidRPr="006B3A64">
        <w:rPr>
          <w:rFonts w:asciiTheme="minorHAnsi" w:hAnsiTheme="minorHAnsi" w:cstheme="minorHAnsi"/>
          <w:color w:val="000000"/>
        </w:rPr>
        <w:t>Jeżeli różnice między liczbą punktów przyznanych przez trzeciego oceniającego</w:t>
      </w:r>
      <w:r w:rsidR="006C0586" w:rsidRPr="006B3A64">
        <w:rPr>
          <w:rFonts w:asciiTheme="minorHAnsi" w:hAnsiTheme="minorHAnsi" w:cstheme="minorHAnsi"/>
          <w:color w:val="000000"/>
        </w:rPr>
        <w:t>,</w:t>
      </w:r>
      <w:r w:rsidRPr="006B3A64">
        <w:rPr>
          <w:rFonts w:asciiTheme="minorHAnsi" w:hAnsiTheme="minorHAnsi" w:cstheme="minorHAnsi"/>
          <w:color w:val="000000"/>
        </w:rPr>
        <w:t xml:space="preserve"> a</w:t>
      </w:r>
      <w:r w:rsidR="00795FDA" w:rsidRPr="006B3A64">
        <w:rPr>
          <w:rFonts w:asciiTheme="minorHAnsi" w:hAnsiTheme="minorHAnsi" w:cstheme="minorHAnsi"/>
          <w:color w:val="000000"/>
        </w:rPr>
        <w:t> </w:t>
      </w:r>
      <w:r w:rsidRPr="006B3A64">
        <w:rPr>
          <w:rFonts w:asciiTheme="minorHAnsi" w:hAnsiTheme="minorHAnsi" w:cstheme="minorHAnsi"/>
          <w:color w:val="000000"/>
        </w:rPr>
        <w:t>liczbami punktów przyznanymi przez każdego z dwóch oceniających są jednakowe, ostateczną i</w:t>
      </w:r>
      <w:r w:rsidR="00722B17" w:rsidRPr="006B3A64">
        <w:rPr>
          <w:rFonts w:asciiTheme="minorHAnsi" w:hAnsiTheme="minorHAnsi" w:cstheme="minorHAnsi"/>
          <w:color w:val="000000"/>
        </w:rPr>
        <w:t> </w:t>
      </w:r>
      <w:r w:rsidRPr="006B3A64">
        <w:rPr>
          <w:rFonts w:asciiTheme="minorHAnsi" w:hAnsiTheme="minorHAnsi" w:cstheme="minorHAnsi"/>
          <w:color w:val="000000"/>
        </w:rPr>
        <w:t>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kryteriów merytorycznych z</w:t>
      </w:r>
      <w:r w:rsidR="00615208" w:rsidRPr="006B3A64">
        <w:rPr>
          <w:rFonts w:asciiTheme="minorHAnsi" w:hAnsiTheme="minorHAnsi" w:cstheme="minorHAnsi"/>
          <w:color w:val="000000"/>
        </w:rPr>
        <w:t xml:space="preserve"> </w:t>
      </w:r>
      <w:r w:rsidRPr="006B3A64">
        <w:rPr>
          <w:rFonts w:asciiTheme="minorHAnsi" w:hAnsiTheme="minorHAnsi" w:cstheme="minorHAnsi"/>
          <w:color w:val="000000"/>
        </w:rPr>
        <w:t>oceny trzeciego oceniającego oraz z oceny tego z dwóch oceniających, który przyznał wnioskowi większą liczbę punktów</w:t>
      </w:r>
      <w:r w:rsidR="001961D3" w:rsidRPr="006B3A64">
        <w:rPr>
          <w:rFonts w:asciiTheme="minorHAnsi" w:hAnsiTheme="minorHAnsi" w:cstheme="minorHAnsi"/>
          <w:color w:val="000000"/>
        </w:rPr>
        <w:t>.</w:t>
      </w:r>
      <w:r w:rsidRPr="006B3A64">
        <w:rPr>
          <w:rFonts w:asciiTheme="minorHAnsi" w:hAnsiTheme="minorHAnsi" w:cstheme="minorHAnsi"/>
          <w:color w:val="000000"/>
        </w:rPr>
        <w:t xml:space="preserve"> </w:t>
      </w:r>
    </w:p>
    <w:p w14:paraId="5AA40176" w14:textId="77777777" w:rsidR="006E7BC6" w:rsidRPr="006B3A64" w:rsidRDefault="006E7BC6" w:rsidP="00EC2F78">
      <w:pPr>
        <w:spacing w:before="120" w:after="120"/>
        <w:jc w:val="both"/>
        <w:rPr>
          <w:rFonts w:asciiTheme="minorHAnsi" w:hAnsiTheme="minorHAnsi" w:cstheme="minorHAnsi"/>
        </w:rPr>
      </w:pPr>
      <w:r w:rsidRPr="006B3A64">
        <w:rPr>
          <w:rFonts w:asciiTheme="minorHAnsi" w:hAnsiTheme="minorHAnsi" w:cstheme="minorHAnsi"/>
        </w:rPr>
        <w:t>Po ustaleniu ostatecznego wyniku oceny projektu w zakresie kryteriów merytorycznych ocenianych punktowo, projekt może być:</w:t>
      </w:r>
    </w:p>
    <w:p w14:paraId="60D903AD" w14:textId="12054A06" w:rsidR="006E7BC6" w:rsidRPr="006B3A64" w:rsidRDefault="006E7BC6" w:rsidP="00216F3E">
      <w:pPr>
        <w:numPr>
          <w:ilvl w:val="0"/>
          <w:numId w:val="59"/>
        </w:numPr>
        <w:spacing w:before="120" w:after="120"/>
        <w:jc w:val="both"/>
        <w:rPr>
          <w:rFonts w:asciiTheme="minorHAnsi" w:hAnsiTheme="minorHAnsi" w:cstheme="minorHAnsi"/>
        </w:rPr>
      </w:pPr>
      <w:r w:rsidRPr="006B3A64">
        <w:rPr>
          <w:rFonts w:asciiTheme="minorHAnsi" w:hAnsiTheme="minorHAnsi" w:cstheme="minorHAnsi"/>
        </w:rPr>
        <w:t xml:space="preserve">rekomendowany do dofinansowania (osiągnięcie wymaganego wyniku punktowego w zakresie kryteriów dla których ustalono minimalny próg punktowy) oraz brak skierowania do negocjacji; </w:t>
      </w:r>
    </w:p>
    <w:p w14:paraId="006EEEB3" w14:textId="77777777" w:rsidR="006E7BC6" w:rsidRPr="00BB4E1A" w:rsidRDefault="006E7BC6" w:rsidP="00216F3E">
      <w:pPr>
        <w:numPr>
          <w:ilvl w:val="0"/>
          <w:numId w:val="59"/>
        </w:numPr>
        <w:spacing w:before="120" w:after="120"/>
        <w:jc w:val="both"/>
        <w:rPr>
          <w:rFonts w:asciiTheme="minorHAnsi" w:hAnsiTheme="minorHAnsi" w:cstheme="minorHAnsi"/>
        </w:rPr>
      </w:pPr>
      <w:r w:rsidRPr="006B3A64">
        <w:rPr>
          <w:rFonts w:asciiTheme="minorHAnsi" w:hAnsiTheme="minorHAnsi" w:cstheme="minorHAnsi"/>
        </w:rPr>
        <w:t>skierowany do etapu</w:t>
      </w:r>
      <w:r w:rsidRPr="00BB4E1A">
        <w:rPr>
          <w:rFonts w:asciiTheme="minorHAnsi" w:hAnsiTheme="minorHAnsi" w:cstheme="minorHAnsi"/>
        </w:rPr>
        <w:t xml:space="preserve"> negocjacji, jeśli w zakresie kryteriów dostępu (jeśli dotyczy), horyzontalnych lub merytorycznych punktowych oceniający/przewodniczący KOP stwierdzili taką konieczność; </w:t>
      </w:r>
    </w:p>
    <w:p w14:paraId="3AC7FD41" w14:textId="77777777" w:rsidR="00E2049A" w:rsidRPr="00BB4E1A" w:rsidRDefault="006E7BC6" w:rsidP="00216F3E">
      <w:pPr>
        <w:numPr>
          <w:ilvl w:val="0"/>
          <w:numId w:val="59"/>
        </w:numPr>
        <w:spacing w:before="120" w:after="120"/>
        <w:jc w:val="both"/>
        <w:rPr>
          <w:rFonts w:asciiTheme="minorHAnsi" w:hAnsiTheme="minorHAnsi" w:cstheme="minorHAnsi"/>
        </w:rPr>
      </w:pPr>
      <w:r w:rsidRPr="00BB4E1A">
        <w:rPr>
          <w:rFonts w:asciiTheme="minorHAnsi" w:hAnsiTheme="minorHAnsi" w:cstheme="minorHAnsi"/>
        </w:rPr>
        <w:t xml:space="preserve">oceniony negatywnie. </w:t>
      </w:r>
    </w:p>
    <w:p w14:paraId="254B713F" w14:textId="77777777" w:rsidR="00E2049A" w:rsidRPr="00BB4E1A" w:rsidRDefault="00E2049A" w:rsidP="00EC2F78">
      <w:pPr>
        <w:spacing w:before="120" w:after="120"/>
        <w:jc w:val="both"/>
        <w:rPr>
          <w:rFonts w:asciiTheme="minorHAnsi" w:hAnsiTheme="minorHAnsi" w:cstheme="minorHAnsi"/>
        </w:rPr>
      </w:pPr>
    </w:p>
    <w:p w14:paraId="5A443987" w14:textId="77777777" w:rsidR="00FD6AC6" w:rsidRPr="001961D3" w:rsidRDefault="00E2049A" w:rsidP="00FD6AC6">
      <w:pPr>
        <w:spacing w:before="120" w:after="120"/>
        <w:jc w:val="both"/>
        <w:rPr>
          <w:rFonts w:asciiTheme="minorHAnsi" w:hAnsiTheme="minorHAnsi" w:cstheme="minorHAnsi"/>
        </w:rPr>
      </w:pPr>
      <w:r w:rsidRPr="00BB4E1A">
        <w:rPr>
          <w:rFonts w:asciiTheme="minorHAnsi" w:hAnsiTheme="minorHAnsi" w:cstheme="minorHAnsi"/>
        </w:rPr>
        <w:t xml:space="preserve">W przypadku wystąpienia w </w:t>
      </w:r>
      <w:r w:rsidRPr="001961D3">
        <w:rPr>
          <w:rFonts w:asciiTheme="minorHAnsi" w:hAnsiTheme="minorHAnsi" w:cstheme="minorHAnsi"/>
        </w:rPr>
        <w:t xml:space="preserve">konkursie projektów rekomendowanych do dofinansowania, </w:t>
      </w:r>
      <w:r w:rsidR="004A430E" w:rsidRPr="001961D3">
        <w:rPr>
          <w:rFonts w:asciiTheme="minorHAnsi" w:hAnsiTheme="minorHAnsi" w:cstheme="minorHAnsi"/>
        </w:rPr>
        <w:t>(</w:t>
      </w:r>
      <w:r w:rsidRPr="001961D3">
        <w:rPr>
          <w:rFonts w:asciiTheme="minorHAnsi" w:hAnsiTheme="minorHAnsi" w:cstheme="minorHAnsi"/>
        </w:rPr>
        <w:t>decyzj</w:t>
      </w:r>
      <w:r w:rsidR="004A430E" w:rsidRPr="001961D3">
        <w:rPr>
          <w:rFonts w:asciiTheme="minorHAnsi" w:hAnsiTheme="minorHAnsi" w:cstheme="minorHAnsi"/>
        </w:rPr>
        <w:t>a</w:t>
      </w:r>
      <w:r w:rsidRPr="001961D3">
        <w:rPr>
          <w:rFonts w:asciiTheme="minorHAnsi" w:hAnsiTheme="minorHAnsi" w:cstheme="minorHAnsi"/>
        </w:rPr>
        <w:t xml:space="preserve"> co do sposobu rozstrzygnięcia konkursu </w:t>
      </w:r>
      <w:r w:rsidR="004A430E" w:rsidRPr="001961D3">
        <w:rPr>
          <w:rFonts w:asciiTheme="minorHAnsi" w:hAnsiTheme="minorHAnsi" w:cstheme="minorHAnsi"/>
        </w:rPr>
        <w:t xml:space="preserve">zawiera się w </w:t>
      </w:r>
      <w:r w:rsidRPr="001961D3">
        <w:rPr>
          <w:rFonts w:asciiTheme="minorHAnsi" w:hAnsiTheme="minorHAnsi" w:cstheme="minorHAnsi"/>
        </w:rPr>
        <w:t>podrozdzia</w:t>
      </w:r>
      <w:r w:rsidR="004A430E" w:rsidRPr="001961D3">
        <w:rPr>
          <w:rFonts w:asciiTheme="minorHAnsi" w:hAnsiTheme="minorHAnsi" w:cstheme="minorHAnsi"/>
        </w:rPr>
        <w:t>le</w:t>
      </w:r>
      <w:r w:rsidRPr="001961D3">
        <w:rPr>
          <w:rFonts w:asciiTheme="minorHAnsi" w:hAnsiTheme="minorHAnsi" w:cstheme="minorHAnsi"/>
        </w:rPr>
        <w:t xml:space="preserve"> </w:t>
      </w:r>
      <w:r w:rsidR="00EF4FA7" w:rsidRPr="001961D3">
        <w:rPr>
          <w:rFonts w:asciiTheme="minorHAnsi" w:hAnsiTheme="minorHAnsi" w:cstheme="minorHAnsi"/>
        </w:rPr>
        <w:t>8</w:t>
      </w:r>
      <w:r w:rsidRPr="001961D3">
        <w:rPr>
          <w:rFonts w:asciiTheme="minorHAnsi" w:hAnsiTheme="minorHAnsi" w:cstheme="minorHAnsi"/>
        </w:rPr>
        <w:t>.</w:t>
      </w:r>
      <w:r w:rsidR="00EF4FA7" w:rsidRPr="001961D3">
        <w:rPr>
          <w:rFonts w:asciiTheme="minorHAnsi" w:hAnsiTheme="minorHAnsi" w:cstheme="minorHAnsi"/>
        </w:rPr>
        <w:t>4</w:t>
      </w:r>
      <w:r w:rsidR="004A430E" w:rsidRPr="001961D3">
        <w:rPr>
          <w:rFonts w:asciiTheme="minorHAnsi" w:hAnsiTheme="minorHAnsi" w:cstheme="minorHAnsi"/>
        </w:rPr>
        <w:t>)</w:t>
      </w:r>
      <w:r w:rsidR="00EF4FA7" w:rsidRPr="001961D3">
        <w:rPr>
          <w:rFonts w:asciiTheme="minorHAnsi" w:hAnsiTheme="minorHAnsi" w:cstheme="minorHAnsi"/>
        </w:rPr>
        <w:t xml:space="preserve"> </w:t>
      </w:r>
      <w:r w:rsidR="004A430E" w:rsidRPr="001961D3">
        <w:rPr>
          <w:rFonts w:asciiTheme="minorHAnsi" w:hAnsiTheme="minorHAnsi" w:cstheme="minorHAnsi"/>
        </w:rPr>
        <w:t xml:space="preserve">IOK </w:t>
      </w:r>
      <w:r w:rsidRPr="001961D3">
        <w:rPr>
          <w:rFonts w:asciiTheme="minorHAnsi" w:hAnsiTheme="minorHAnsi" w:cstheme="minorHAnsi"/>
        </w:rPr>
        <w:t>przekazuje wnioskodawcom, pisemną informację o zakończeniu oceny projektu oraz o</w:t>
      </w:r>
      <w:r w:rsidR="00722B17" w:rsidRPr="001961D3">
        <w:rPr>
          <w:rFonts w:asciiTheme="minorHAnsi" w:hAnsiTheme="minorHAnsi" w:cstheme="minorHAnsi"/>
        </w:rPr>
        <w:t> </w:t>
      </w:r>
      <w:r w:rsidRPr="001961D3">
        <w:rPr>
          <w:rFonts w:asciiTheme="minorHAnsi" w:hAnsiTheme="minorHAnsi" w:cstheme="minorHAnsi"/>
        </w:rPr>
        <w:t>pozytywnej ocenie projektu, i skierowaniu go do dofinansowania</w:t>
      </w:r>
      <w:r w:rsidR="004A430E" w:rsidRPr="001961D3">
        <w:rPr>
          <w:rFonts w:asciiTheme="minorHAnsi" w:hAnsiTheme="minorHAnsi" w:cstheme="minorHAnsi"/>
        </w:rPr>
        <w:t xml:space="preserve"> </w:t>
      </w:r>
      <w:r w:rsidRPr="001961D3">
        <w:rPr>
          <w:rFonts w:asciiTheme="minorHAnsi" w:hAnsiTheme="minorHAnsi" w:cstheme="minorHAnsi"/>
        </w:rPr>
        <w:t>po zakończeniu etapu oceny merytorycznej</w:t>
      </w:r>
      <w:r w:rsidR="004A430E" w:rsidRPr="001961D3">
        <w:rPr>
          <w:rFonts w:asciiTheme="minorHAnsi" w:hAnsiTheme="minorHAnsi" w:cstheme="minorHAnsi"/>
        </w:rPr>
        <w:t>.</w:t>
      </w:r>
    </w:p>
    <w:p w14:paraId="065FE05D" w14:textId="77777777" w:rsidR="00E2049A" w:rsidRPr="001961D3" w:rsidRDefault="00E2049A" w:rsidP="00EC2F78">
      <w:pPr>
        <w:spacing w:before="120" w:after="120"/>
        <w:jc w:val="both"/>
        <w:rPr>
          <w:rFonts w:asciiTheme="minorHAnsi" w:hAnsiTheme="minorHAnsi" w:cstheme="minorHAnsi"/>
        </w:rPr>
      </w:pPr>
      <w:r w:rsidRPr="001961D3">
        <w:rPr>
          <w:rFonts w:asciiTheme="minorHAnsi" w:hAnsiTheme="minorHAnsi" w:cstheme="minorHAnsi"/>
        </w:rPr>
        <w:t>Informacja ta zawiera całą treść wypełnionych kart oceny merytorycznej albo kopie wypełnionych kart oceny w postaci załączników.</w:t>
      </w:r>
    </w:p>
    <w:p w14:paraId="272F0DFA" w14:textId="77777777" w:rsidR="00E2049A" w:rsidRPr="001961D3" w:rsidRDefault="00E2049A" w:rsidP="00EC2F78">
      <w:pPr>
        <w:spacing w:before="120" w:after="120"/>
        <w:jc w:val="both"/>
        <w:rPr>
          <w:rFonts w:asciiTheme="minorHAnsi" w:hAnsiTheme="minorHAnsi" w:cstheme="minorHAnsi"/>
        </w:rPr>
      </w:pPr>
      <w:r w:rsidRPr="001961D3">
        <w:rPr>
          <w:rFonts w:asciiTheme="minorHAnsi" w:hAnsiTheme="minorHAnsi" w:cstheme="minorHAnsi"/>
        </w:rPr>
        <w:lastRenderedPageBreak/>
        <w:t>W przypadku projektów, skierowanych do negocjacji,</w:t>
      </w:r>
      <w:r w:rsidR="00EC2F78" w:rsidRPr="001961D3">
        <w:rPr>
          <w:rFonts w:asciiTheme="minorHAnsi" w:hAnsiTheme="minorHAnsi" w:cstheme="minorHAnsi"/>
        </w:rPr>
        <w:t xml:space="preserve"> IOK postępuje zgodnie z </w:t>
      </w:r>
      <w:r w:rsidRPr="001961D3">
        <w:rPr>
          <w:rFonts w:asciiTheme="minorHAnsi" w:hAnsiTheme="minorHAnsi" w:cstheme="minorHAnsi"/>
        </w:rPr>
        <w:t xml:space="preserve">podrozdziałem </w:t>
      </w:r>
      <w:r w:rsidR="00EF4FA7" w:rsidRPr="001961D3">
        <w:rPr>
          <w:rFonts w:asciiTheme="minorHAnsi" w:hAnsiTheme="minorHAnsi" w:cstheme="minorHAnsi"/>
        </w:rPr>
        <w:t>8</w:t>
      </w:r>
      <w:r w:rsidRPr="001961D3">
        <w:rPr>
          <w:rFonts w:asciiTheme="minorHAnsi" w:hAnsiTheme="minorHAnsi" w:cstheme="minorHAnsi"/>
        </w:rPr>
        <w:t>.</w:t>
      </w:r>
      <w:r w:rsidR="00EF4FA7" w:rsidRPr="001961D3">
        <w:rPr>
          <w:rFonts w:asciiTheme="minorHAnsi" w:hAnsiTheme="minorHAnsi" w:cstheme="minorHAnsi"/>
        </w:rPr>
        <w:t>3</w:t>
      </w:r>
      <w:r w:rsidR="00334CA7" w:rsidRPr="001961D3">
        <w:rPr>
          <w:rFonts w:asciiTheme="minorHAnsi" w:hAnsiTheme="minorHAnsi" w:cstheme="minorHAnsi"/>
        </w:rPr>
        <w:t>.</w:t>
      </w:r>
      <w:r w:rsidRPr="001961D3">
        <w:rPr>
          <w:rFonts w:asciiTheme="minorHAnsi" w:hAnsiTheme="minorHAnsi" w:cstheme="minorHAnsi"/>
        </w:rPr>
        <w:t xml:space="preserve"> </w:t>
      </w:r>
    </w:p>
    <w:p w14:paraId="53380084" w14:textId="77777777" w:rsidR="006418B6" w:rsidRDefault="00E2049A" w:rsidP="00E71468">
      <w:pPr>
        <w:spacing w:after="120"/>
        <w:jc w:val="both"/>
        <w:rPr>
          <w:rFonts w:asciiTheme="minorHAnsi" w:hAnsiTheme="minorHAnsi" w:cstheme="minorHAnsi"/>
        </w:rPr>
      </w:pPr>
      <w:r w:rsidRPr="001961D3">
        <w:rPr>
          <w:rFonts w:asciiTheme="minorHAnsi" w:hAnsiTheme="minorHAnsi" w:cstheme="minorHAnsi"/>
        </w:rPr>
        <w:t>W przypadku projektów ocenionych negatywnie</w:t>
      </w:r>
      <w:r w:rsidRPr="00BB4E1A">
        <w:rPr>
          <w:rFonts w:asciiTheme="minorHAnsi" w:hAnsiTheme="minorHAnsi" w:cstheme="minorHAnsi"/>
        </w:rPr>
        <w:t xml:space="preserve">, IOK </w:t>
      </w:r>
      <w:r w:rsidR="00334CA7" w:rsidRPr="00BB4E1A">
        <w:rPr>
          <w:rFonts w:asciiTheme="minorHAnsi" w:hAnsiTheme="minorHAnsi" w:cstheme="minorHAnsi"/>
        </w:rPr>
        <w:t xml:space="preserve">przekazuje niezwłocznie wnioskodawcy pisemną informację o zakończeniu oceny jego projektu oraz negatywnej ocenie projektu wraz ze zgodnym z art. 45 ust. 5 ustawy </w:t>
      </w:r>
      <w:r w:rsidR="00814C66" w:rsidRPr="00BB4E1A">
        <w:rPr>
          <w:rFonts w:asciiTheme="minorHAnsi" w:hAnsiTheme="minorHAnsi" w:cstheme="minorHAnsi"/>
        </w:rPr>
        <w:t xml:space="preserve">wdrożeniowej </w:t>
      </w:r>
      <w:r w:rsidR="00334CA7" w:rsidRPr="00BB4E1A">
        <w:rPr>
          <w:rFonts w:asciiTheme="minorHAnsi" w:hAnsiTheme="minorHAnsi" w:cstheme="minorHAnsi"/>
        </w:rPr>
        <w:t>pouczeniem o mo</w:t>
      </w:r>
      <w:r w:rsidR="00EC2F78" w:rsidRPr="00BB4E1A">
        <w:rPr>
          <w:rFonts w:asciiTheme="minorHAnsi" w:hAnsiTheme="minorHAnsi" w:cstheme="minorHAnsi"/>
        </w:rPr>
        <w:t>żliwości wniesienia protestu, o </w:t>
      </w:r>
      <w:r w:rsidR="00334CA7" w:rsidRPr="00BB4E1A">
        <w:rPr>
          <w:rFonts w:asciiTheme="minorHAnsi" w:hAnsiTheme="minorHAnsi" w:cstheme="minorHAnsi"/>
        </w:rPr>
        <w:t>którym mowa w art. 53 ust. 1 ustawy</w:t>
      </w:r>
      <w:r w:rsidR="00814C66" w:rsidRPr="00BB4E1A">
        <w:rPr>
          <w:rFonts w:asciiTheme="minorHAnsi" w:hAnsiTheme="minorHAnsi" w:cstheme="minorHAnsi"/>
        </w:rPr>
        <w:t xml:space="preserve"> wdrożeniowej</w:t>
      </w:r>
      <w:r w:rsidR="00334CA7" w:rsidRPr="00BB4E1A">
        <w:rPr>
          <w:rFonts w:asciiTheme="minorHAnsi" w:hAnsiTheme="minorHAnsi" w:cstheme="minorHAnsi"/>
        </w:rPr>
        <w:t>.</w:t>
      </w:r>
      <w:r w:rsidR="006418B6">
        <w:rPr>
          <w:rFonts w:asciiTheme="minorHAnsi" w:hAnsiTheme="minorHAnsi" w:cstheme="minorHAnsi"/>
        </w:rPr>
        <w:br w:type="page"/>
      </w:r>
    </w:p>
    <w:p w14:paraId="2678B9D9" w14:textId="77777777" w:rsidR="00AA081A" w:rsidRPr="00903C13" w:rsidRDefault="00AA081A" w:rsidP="002F07AE">
      <w:pPr>
        <w:pStyle w:val="Nagwek2"/>
        <w:ind w:hanging="436"/>
        <w:rPr>
          <w:rFonts w:asciiTheme="minorHAnsi" w:hAnsiTheme="minorHAnsi" w:cstheme="minorHAnsi"/>
          <w:sz w:val="28"/>
          <w:szCs w:val="28"/>
        </w:rPr>
      </w:pPr>
      <w:bookmarkStart w:id="51" w:name="_Toc419978784"/>
      <w:bookmarkStart w:id="52" w:name="_Toc31021079"/>
      <w:r w:rsidRPr="00903C13">
        <w:rPr>
          <w:rFonts w:asciiTheme="minorHAnsi" w:hAnsiTheme="minorHAnsi" w:cstheme="minorHAnsi"/>
          <w:sz w:val="28"/>
          <w:szCs w:val="28"/>
        </w:rPr>
        <w:lastRenderedPageBreak/>
        <w:t>Negocjacje</w:t>
      </w:r>
      <w:bookmarkEnd w:id="51"/>
      <w:bookmarkEnd w:id="52"/>
    </w:p>
    <w:p w14:paraId="007E70E9" w14:textId="77777777" w:rsidR="00EA2C6F" w:rsidRPr="00903C13" w:rsidRDefault="00EA2C6F" w:rsidP="00EA2C6F">
      <w:pPr>
        <w:spacing w:after="120"/>
        <w:ind w:left="1080"/>
        <w:jc w:val="both"/>
        <w:outlineLvl w:val="1"/>
        <w:rPr>
          <w:rFonts w:asciiTheme="minorHAnsi" w:hAnsiTheme="minorHAnsi" w:cstheme="minorHAnsi"/>
          <w:b/>
          <w:sz w:val="28"/>
          <w:szCs w:val="28"/>
        </w:rPr>
      </w:pPr>
    </w:p>
    <w:p w14:paraId="55F08DA7" w14:textId="03D08FA0" w:rsidR="00791C52" w:rsidRPr="00903C13" w:rsidRDefault="00791C52" w:rsidP="006D756B">
      <w:pPr>
        <w:autoSpaceDE w:val="0"/>
        <w:autoSpaceDN w:val="0"/>
        <w:adjustRightInd w:val="0"/>
        <w:jc w:val="both"/>
        <w:rPr>
          <w:rFonts w:asciiTheme="minorHAnsi" w:hAnsiTheme="minorHAnsi" w:cstheme="minorHAnsi"/>
        </w:rPr>
      </w:pPr>
      <w:r w:rsidRPr="00791C52">
        <w:rPr>
          <w:rFonts w:asciiTheme="minorHAnsi" w:hAnsiTheme="minorHAnsi" w:cstheme="minorHAnsi"/>
          <w:b/>
        </w:rPr>
        <w:t>Negocjacje to proces uzyskiwania informacji i wyjaśnień od wnioskodawców lub poprawiania/uzupełniania projektu w oparciu o uwagi dotyczące spełniania kryteriów, dla których przewidziano taką możliwość, zgodnie z art. 45 ust. 3 ustawy wdrożeniowej</w:t>
      </w:r>
      <w:r w:rsidR="005F79CA">
        <w:rPr>
          <w:rFonts w:asciiTheme="minorHAnsi" w:hAnsiTheme="minorHAnsi" w:cstheme="minorHAnsi"/>
          <w:b/>
        </w:rPr>
        <w:t>.</w:t>
      </w:r>
    </w:p>
    <w:p w14:paraId="08772B62" w14:textId="77777777" w:rsidR="00AA081A" w:rsidRPr="00903C13" w:rsidRDefault="00AA081A" w:rsidP="006D756B">
      <w:pPr>
        <w:spacing w:before="120" w:after="120"/>
        <w:jc w:val="both"/>
        <w:rPr>
          <w:rFonts w:asciiTheme="minorHAnsi" w:hAnsiTheme="minorHAnsi" w:cstheme="minorHAnsi"/>
        </w:rPr>
      </w:pPr>
      <w:r w:rsidRPr="00903C13">
        <w:rPr>
          <w:rFonts w:asciiTheme="minorHAnsi" w:hAnsiTheme="minorHAnsi" w:cstheme="minorHAnsi"/>
        </w:rPr>
        <w:t xml:space="preserve">Negocjacje są </w:t>
      </w:r>
      <w:r w:rsidR="00C67C37" w:rsidRPr="00903C13">
        <w:rPr>
          <w:rFonts w:asciiTheme="minorHAnsi" w:hAnsiTheme="minorHAnsi" w:cstheme="minorHAnsi"/>
        </w:rPr>
        <w:t>co do zasady</w:t>
      </w:r>
      <w:r w:rsidR="00C67C37" w:rsidRPr="00903C13">
        <w:rPr>
          <w:rStyle w:val="Odwoanieprzypisudolnego"/>
          <w:rFonts w:asciiTheme="minorHAnsi" w:hAnsiTheme="minorHAnsi" w:cstheme="minorHAnsi"/>
        </w:rPr>
        <w:footnoteReference w:id="29"/>
      </w:r>
      <w:r w:rsidR="00C67C37" w:rsidRPr="00903C13">
        <w:rPr>
          <w:rFonts w:asciiTheme="minorHAnsi" w:hAnsiTheme="minorHAnsi" w:cstheme="minorHAnsi"/>
        </w:rPr>
        <w:t xml:space="preserve"> </w:t>
      </w:r>
      <w:r w:rsidRPr="00903C13">
        <w:rPr>
          <w:rFonts w:asciiTheme="minorHAnsi" w:hAnsiTheme="minorHAnsi" w:cstheme="minorHAnsi"/>
        </w:rPr>
        <w:t>prowadzone do wyczerpania kwoty przeznaczonej na dofinansowanie projektów w konkursie – poczynając od projektu, który uzyskał najlepszą ocenę</w:t>
      </w:r>
      <w:r w:rsidR="00C67C37" w:rsidRPr="00903C13">
        <w:rPr>
          <w:rFonts w:asciiTheme="minorHAnsi" w:hAnsiTheme="minorHAnsi" w:cstheme="minorHAnsi"/>
        </w:rPr>
        <w:t>.</w:t>
      </w:r>
    </w:p>
    <w:p w14:paraId="5EC7F304" w14:textId="77777777" w:rsidR="00C67C37" w:rsidRPr="00903C13" w:rsidRDefault="00C67C37" w:rsidP="006D756B">
      <w:pPr>
        <w:autoSpaceDE w:val="0"/>
        <w:autoSpaceDN w:val="0"/>
        <w:adjustRightInd w:val="0"/>
        <w:spacing w:before="120" w:after="120"/>
        <w:jc w:val="both"/>
        <w:rPr>
          <w:rFonts w:asciiTheme="minorHAnsi" w:hAnsiTheme="minorHAnsi" w:cstheme="minorHAnsi"/>
          <w:color w:val="000000"/>
        </w:rPr>
      </w:pPr>
      <w:r w:rsidRPr="00903C13">
        <w:rPr>
          <w:rFonts w:asciiTheme="minorHAnsi" w:hAnsiTheme="minorHAnsi" w:cstheme="minorHAnsi"/>
          <w:color w:val="000000"/>
        </w:rPr>
        <w:t xml:space="preserve">IOK zgodnie z art. 45 ust. 2 ustawy </w:t>
      </w:r>
      <w:r w:rsidR="00814C66" w:rsidRPr="00903C13">
        <w:rPr>
          <w:rFonts w:asciiTheme="minorHAnsi" w:hAnsiTheme="minorHAnsi" w:cstheme="minorHAnsi"/>
        </w:rPr>
        <w:t xml:space="preserve">wdrożeniowej </w:t>
      </w:r>
      <w:r w:rsidRPr="00903C13">
        <w:rPr>
          <w:rFonts w:asciiTheme="minorHAnsi" w:hAnsiTheme="minorHAnsi" w:cstheme="minorHAnsi"/>
          <w:color w:val="000000"/>
        </w:rPr>
        <w:t xml:space="preserve">publikuje listę projektów skierowanych do etapu negocjacji na swojej stronie internetowej. </w:t>
      </w:r>
    </w:p>
    <w:p w14:paraId="37C2C4EF" w14:textId="36C51334" w:rsidR="00AA081A" w:rsidRPr="00903C13" w:rsidRDefault="00FD309C" w:rsidP="00EC2F78">
      <w:pPr>
        <w:spacing w:after="120"/>
        <w:jc w:val="both"/>
        <w:rPr>
          <w:rFonts w:asciiTheme="minorHAnsi" w:hAnsiTheme="minorHAnsi" w:cstheme="minorHAnsi"/>
        </w:rPr>
      </w:pPr>
      <w:r>
        <w:rPr>
          <w:rFonts w:asciiTheme="minorHAnsi" w:hAnsiTheme="minorHAnsi" w:cstheme="minorHAnsi"/>
        </w:rPr>
        <w:t>W przypadku</w:t>
      </w:r>
      <w:r w:rsidR="000F1D0E">
        <w:rPr>
          <w:rFonts w:asciiTheme="minorHAnsi" w:hAnsiTheme="minorHAnsi" w:cstheme="minorHAnsi"/>
        </w:rPr>
        <w:t xml:space="preserve"> zidentyfikowania projektów skierowanych do negocjacji na etapie oceny merytorycznej, </w:t>
      </w:r>
      <w:r w:rsidR="000F1D0E" w:rsidRPr="00903C13">
        <w:rPr>
          <w:rFonts w:asciiTheme="minorHAnsi" w:hAnsiTheme="minorHAnsi" w:cstheme="minorHAnsi"/>
        </w:rPr>
        <w:t>zgodnie z podrozdziałem 8.2.</w:t>
      </w:r>
      <w:r w:rsidR="000F1D0E">
        <w:rPr>
          <w:rFonts w:asciiTheme="minorHAnsi" w:hAnsiTheme="minorHAnsi" w:cstheme="minorHAnsi"/>
        </w:rPr>
        <w:t>,</w:t>
      </w:r>
      <w:r w:rsidR="000F1D0E" w:rsidRPr="00903C13">
        <w:rPr>
          <w:rFonts w:asciiTheme="minorHAnsi" w:hAnsiTheme="minorHAnsi" w:cstheme="minorHAnsi"/>
        </w:rPr>
        <w:t xml:space="preserve"> </w:t>
      </w:r>
      <w:r w:rsidR="000F1D0E">
        <w:rPr>
          <w:rFonts w:asciiTheme="minorHAnsi" w:hAnsiTheme="minorHAnsi" w:cstheme="minorHAnsi"/>
        </w:rPr>
        <w:t>n</w:t>
      </w:r>
      <w:r w:rsidR="00AA081A" w:rsidRPr="00903C13">
        <w:rPr>
          <w:rFonts w:asciiTheme="minorHAnsi" w:hAnsiTheme="minorHAnsi" w:cstheme="minorHAnsi"/>
        </w:rPr>
        <w:t>iezwłocznie po przekazaniu wszystkich kart oceny do przewodniczącego KOP albo innej osoby upoważnionej przez przewodniczącego KOP, IOK wysyła do wnioskodawców pismo informujące o możliwości podjęcia negocjacji</w:t>
      </w:r>
      <w:r w:rsidR="00C67C37" w:rsidRPr="00903C13">
        <w:rPr>
          <w:rFonts w:asciiTheme="minorHAnsi" w:hAnsiTheme="minorHAnsi" w:cstheme="minorHAnsi"/>
        </w:rPr>
        <w:t xml:space="preserve"> w wyznaczonym przez IOK terminie</w:t>
      </w:r>
      <w:r w:rsidR="00AA081A" w:rsidRPr="00903C13">
        <w:rPr>
          <w:rFonts w:asciiTheme="minorHAnsi" w:hAnsiTheme="minorHAnsi" w:cstheme="minorHAnsi"/>
        </w:rPr>
        <w:t xml:space="preserve">. Pismo, o którym mowa </w:t>
      </w:r>
      <w:r w:rsidR="000F1D0E">
        <w:rPr>
          <w:rFonts w:asciiTheme="minorHAnsi" w:hAnsiTheme="minorHAnsi" w:cstheme="minorHAnsi"/>
        </w:rPr>
        <w:t xml:space="preserve">powyżej, </w:t>
      </w:r>
      <w:r w:rsidR="00AA081A" w:rsidRPr="00903C13">
        <w:rPr>
          <w:rFonts w:asciiTheme="minorHAnsi" w:hAnsiTheme="minorHAnsi" w:cstheme="minorHAnsi"/>
        </w:rPr>
        <w:t>zawiera całą treść wypełnionych kart oceny albo kopie wypełnionych kart oceny w postaci załączników, z zastrzeżeniem, że IOK, przekazując wnioskodawcy tę informację, zachowuje zasadę anonimowości osób dokonujących oceny.</w:t>
      </w:r>
    </w:p>
    <w:p w14:paraId="4609CE8E" w14:textId="77777777" w:rsidR="00C67C37" w:rsidRPr="00903C13" w:rsidRDefault="00C67C3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color w:val="000000"/>
        </w:rPr>
        <w:t xml:space="preserve">Niepodjęcie negocjacji w wyznaczonym terminie oznacza negatywną ocenę kryterium kończącego negocjacje i brak możliwości przyznania dofinansowania.  </w:t>
      </w:r>
    </w:p>
    <w:p w14:paraId="0145ED3D" w14:textId="77777777" w:rsidR="00AA081A" w:rsidRPr="00903C13" w:rsidRDefault="00AA081A" w:rsidP="00EC2F78">
      <w:pPr>
        <w:spacing w:after="120"/>
        <w:jc w:val="both"/>
        <w:rPr>
          <w:rFonts w:asciiTheme="minorHAnsi" w:hAnsiTheme="minorHAnsi" w:cstheme="minorHAnsi"/>
        </w:rPr>
      </w:pPr>
    </w:p>
    <w:p w14:paraId="72AAF3DB" w14:textId="63AC8AE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Negocjacje obejmują wszystkie kwestie wskazane przez oceniających w wypełnionych przez nich kartach oceny</w:t>
      </w:r>
      <w:r w:rsidR="00EF6C87" w:rsidRPr="00903C13">
        <w:rPr>
          <w:rFonts w:asciiTheme="minorHAnsi" w:hAnsiTheme="minorHAnsi" w:cstheme="minorHAnsi"/>
          <w:color w:val="000000"/>
        </w:rPr>
        <w:t xml:space="preserve"> </w:t>
      </w:r>
      <w:r w:rsidR="000F1D0E" w:rsidRPr="006B3A64">
        <w:rPr>
          <w:rFonts w:asciiTheme="minorHAnsi" w:hAnsiTheme="minorHAnsi" w:cstheme="minorHAnsi"/>
          <w:b/>
        </w:rPr>
        <w:t xml:space="preserve">merytorycznej </w:t>
      </w:r>
      <w:r w:rsidR="00FD6AC6" w:rsidRPr="006B3A64">
        <w:rPr>
          <w:rFonts w:asciiTheme="minorHAnsi" w:hAnsiTheme="minorHAnsi" w:cstheme="minorHAnsi"/>
          <w:b/>
        </w:rPr>
        <w:t>oraz ewentualne dodatkowe kwestie wskazane przez przewodniczącego KOP</w:t>
      </w:r>
      <w:r w:rsidR="00FD6AC6" w:rsidRPr="00903C13">
        <w:rPr>
          <w:rFonts w:asciiTheme="minorHAnsi" w:hAnsiTheme="minorHAnsi" w:cstheme="minorHAnsi"/>
          <w:b/>
        </w:rPr>
        <w:t>.</w:t>
      </w:r>
    </w:p>
    <w:p w14:paraId="235A0954"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Negocjacje projektów są przeprowadzane przez pracowników IOK powołanych do składu KOP. Mogą to być pracownicy IOK powołani do składu KOP inni niż pracownicy IOK powołani do składu KOP, którzy dokonywali oceny danego projektu.</w:t>
      </w:r>
    </w:p>
    <w:p w14:paraId="5024A8C4" w14:textId="417E9133" w:rsidR="0050100F" w:rsidRDefault="0050100F" w:rsidP="00EC2F78">
      <w:pPr>
        <w:spacing w:after="120"/>
        <w:jc w:val="both"/>
        <w:rPr>
          <w:rFonts w:asciiTheme="minorHAnsi" w:hAnsiTheme="minorHAnsi" w:cstheme="minorHAnsi"/>
        </w:rPr>
      </w:pPr>
      <w:r w:rsidRPr="0050100F">
        <w:rPr>
          <w:rFonts w:asciiTheme="minorHAnsi" w:hAnsiTheme="minorHAnsi" w:cstheme="minorHAnsi"/>
        </w:rPr>
        <w:t xml:space="preserve">Negocjacje projektów są przeprowadzane w formie pisemnej </w:t>
      </w:r>
      <w:r w:rsidR="00C40A8A">
        <w:rPr>
          <w:rFonts w:asciiTheme="minorHAnsi" w:hAnsiTheme="minorHAnsi" w:cstheme="minorHAnsi"/>
        </w:rPr>
        <w:t>z wykorzystaniem modułu komunikacj</w:t>
      </w:r>
      <w:r w:rsidR="00946873">
        <w:rPr>
          <w:rFonts w:asciiTheme="minorHAnsi" w:hAnsiTheme="minorHAnsi" w:cstheme="minorHAnsi"/>
        </w:rPr>
        <w:t>i</w:t>
      </w:r>
      <w:r w:rsidR="00C40A8A">
        <w:rPr>
          <w:rFonts w:asciiTheme="minorHAnsi" w:hAnsiTheme="minorHAnsi" w:cstheme="minorHAnsi"/>
        </w:rPr>
        <w:t xml:space="preserve"> w systemie SOWA </w:t>
      </w:r>
      <w:r w:rsidRPr="0050100F">
        <w:rPr>
          <w:rFonts w:asciiTheme="minorHAnsi" w:hAnsiTheme="minorHAnsi" w:cstheme="minorHAnsi"/>
        </w:rPr>
        <w:t xml:space="preserve">lub ustnej (spotkanie obu stron negocjacji). </w:t>
      </w:r>
    </w:p>
    <w:p w14:paraId="296B4B75" w14:textId="2F952D2A" w:rsidR="0050100F" w:rsidRPr="00903C13" w:rsidRDefault="0050100F" w:rsidP="00EC2F78">
      <w:pPr>
        <w:spacing w:after="120"/>
        <w:jc w:val="both"/>
        <w:rPr>
          <w:rFonts w:asciiTheme="minorHAnsi" w:hAnsiTheme="minorHAnsi" w:cstheme="minorHAnsi"/>
        </w:rPr>
      </w:pPr>
      <w:r w:rsidRPr="0050100F">
        <w:rPr>
          <w:rFonts w:asciiTheme="minorHAnsi" w:hAnsiTheme="minorHAnsi" w:cstheme="minorHAnsi"/>
        </w:rPr>
        <w:t>Z przeprowadzonych negocjacji ustnych (i pisemnych, jeśli IOK zdecyduje w takim przypadku o sporządzeniu protokołu) sporządza się podpisywany przez obie strony protokół ustaleń. Protokół zawiera opis przebiegu negocjacji umożliwiający jego późniejsze odtworzenie.</w:t>
      </w:r>
    </w:p>
    <w:p w14:paraId="2C96F8B4" w14:textId="77777777" w:rsidR="0084372B" w:rsidRDefault="0084372B" w:rsidP="00EC2F78">
      <w:pPr>
        <w:autoSpaceDE w:val="0"/>
        <w:autoSpaceDN w:val="0"/>
        <w:adjustRightInd w:val="0"/>
        <w:spacing w:before="120" w:after="120"/>
        <w:jc w:val="both"/>
        <w:outlineLvl w:val="5"/>
        <w:rPr>
          <w:rFonts w:asciiTheme="minorHAnsi" w:hAnsiTheme="minorHAnsi" w:cstheme="minorHAnsi"/>
        </w:rPr>
      </w:pPr>
    </w:p>
    <w:p w14:paraId="496B942F" w14:textId="288C61F7"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Jeżeli w trakcie negocjacji: </w:t>
      </w:r>
    </w:p>
    <w:p w14:paraId="3F20A7CA"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do wniosku nie zostaną wprowadzone korekty wskazane przez oceniających </w:t>
      </w:r>
      <w:r w:rsidRPr="00903C13">
        <w:rPr>
          <w:rFonts w:asciiTheme="minorHAnsi" w:hAnsiTheme="minorHAnsi" w:cstheme="minorHAnsi"/>
        </w:rPr>
        <w:br/>
        <w:t xml:space="preserve">w kartach oceny projektu lub przez </w:t>
      </w:r>
      <w:r w:rsidRPr="00903C13">
        <w:rPr>
          <w:rFonts w:asciiTheme="minorHAnsi" w:hAnsiTheme="minorHAnsi" w:cstheme="minorHAnsi"/>
          <w:iCs/>
        </w:rPr>
        <w:t>przewodniczącego KOP lub inne zmiany wynikające z ustaleń dokonanych podczas negocjacji</w:t>
      </w:r>
      <w:r w:rsidRPr="00903C13">
        <w:rPr>
          <w:rFonts w:asciiTheme="minorHAnsi" w:hAnsiTheme="minorHAnsi" w:cstheme="minorHAnsi"/>
        </w:rPr>
        <w:t xml:space="preserve"> lub; </w:t>
      </w:r>
    </w:p>
    <w:p w14:paraId="62D1CC9E"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lastRenderedPageBreak/>
        <w:t xml:space="preserve">KOP nie uzyska od wnioskodawcy informacji i wyjaśnień dotyczących określonych zapisów we wniosku, wskazanych przez oceniających w kartach oceny projektu lub </w:t>
      </w:r>
      <w:r w:rsidRPr="00903C13">
        <w:rPr>
          <w:rFonts w:asciiTheme="minorHAnsi" w:hAnsiTheme="minorHAnsi" w:cstheme="minorHAnsi"/>
          <w:iCs/>
        </w:rPr>
        <w:t>przewodniczącego KOP lub</w:t>
      </w:r>
      <w:r w:rsidRPr="00903C13">
        <w:rPr>
          <w:rFonts w:asciiTheme="minorHAnsi" w:hAnsiTheme="minorHAnsi" w:cstheme="minorHAnsi"/>
        </w:rPr>
        <w:t>;</w:t>
      </w:r>
    </w:p>
    <w:p w14:paraId="25A3BA3E"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do wniosku zostały wprowadzone inne zmiany nie wynikające z kart oceny merytorycznej lub uwag przewodniczącego KOP lub ustaleń wynikających z procesu negocjacji</w:t>
      </w:r>
      <w:r w:rsidR="003B224F" w:rsidRPr="00903C13">
        <w:rPr>
          <w:rFonts w:asciiTheme="minorHAnsi" w:hAnsiTheme="minorHAnsi" w:cstheme="minorHAnsi"/>
        </w:rPr>
        <w:t>,</w:t>
      </w:r>
    </w:p>
    <w:p w14:paraId="152CA522" w14:textId="77777777"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r w:rsidRPr="00903C13">
        <w:rPr>
          <w:rFonts w:asciiTheme="minorHAnsi" w:hAnsiTheme="minorHAnsi" w:cstheme="minorHAnsi"/>
        </w:rPr>
        <w:t xml:space="preserve">negocjacje kończą się z wynikiem negatywnym. </w:t>
      </w:r>
    </w:p>
    <w:p w14:paraId="6CC7BD33" w14:textId="77777777"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p>
    <w:p w14:paraId="45B2420A" w14:textId="08F283B8"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Weryfikacji spełniania przez projekt warunków określonych w procesie negocjacji (spełnienie/niespełnienie elementów </w:t>
      </w:r>
      <w:r w:rsidR="005A5BC2" w:rsidRPr="00903C13">
        <w:rPr>
          <w:rFonts w:asciiTheme="minorHAnsi" w:hAnsiTheme="minorHAnsi" w:cstheme="minorHAnsi"/>
        </w:rPr>
        <w:t>wskazanych powyżej w lit.</w:t>
      </w:r>
      <w:r w:rsidRPr="00903C13">
        <w:rPr>
          <w:rFonts w:asciiTheme="minorHAnsi" w:hAnsiTheme="minorHAnsi" w:cstheme="minorHAnsi"/>
        </w:rPr>
        <w:t xml:space="preserve"> a-c lub </w:t>
      </w:r>
      <w:r w:rsidR="005A5BC2" w:rsidRPr="00903C13">
        <w:rPr>
          <w:rFonts w:asciiTheme="minorHAnsi" w:hAnsiTheme="minorHAnsi" w:cstheme="minorHAnsi"/>
          <w:color w:val="000000"/>
        </w:rPr>
        <w:t xml:space="preserve">niepodjęcie negocjacji w wyznaczonym terminie </w:t>
      </w:r>
      <w:r w:rsidRPr="00903C13">
        <w:rPr>
          <w:rFonts w:asciiTheme="minorHAnsi" w:hAnsiTheme="minorHAnsi" w:cstheme="minorHAnsi"/>
        </w:rPr>
        <w:t xml:space="preserve">służy kryterium oceny. Weryfikacja kryterium jest dokonywana przez </w:t>
      </w:r>
      <w:r w:rsidRPr="006A5ACD">
        <w:rPr>
          <w:rFonts w:asciiTheme="minorHAnsi" w:hAnsiTheme="minorHAnsi" w:cstheme="minorHAnsi"/>
        </w:rPr>
        <w:t>jednego członka KOP i</w:t>
      </w:r>
      <w:r w:rsidR="0060337F" w:rsidRPr="006A5ACD">
        <w:rPr>
          <w:rFonts w:asciiTheme="minorHAnsi" w:hAnsiTheme="minorHAnsi" w:cstheme="minorHAnsi"/>
        </w:rPr>
        <w:t xml:space="preserve"> musi zostać odpowiednio udokumentowana </w:t>
      </w:r>
      <w:r w:rsidRPr="006A5ACD">
        <w:rPr>
          <w:rFonts w:asciiTheme="minorHAnsi" w:hAnsiTheme="minorHAnsi" w:cstheme="minorHAnsi"/>
        </w:rPr>
        <w:br/>
      </w:r>
      <w:r w:rsidR="005A5BC2" w:rsidRPr="006A5ACD">
        <w:rPr>
          <w:rFonts w:asciiTheme="minorHAnsi" w:hAnsiTheme="minorHAnsi" w:cstheme="minorHAnsi"/>
        </w:rPr>
        <w:t xml:space="preserve">w formie uzupełnionej </w:t>
      </w:r>
      <w:r w:rsidRPr="006A5ACD">
        <w:rPr>
          <w:rFonts w:asciiTheme="minorHAnsi" w:hAnsiTheme="minorHAnsi" w:cstheme="minorHAnsi"/>
        </w:rPr>
        <w:t xml:space="preserve">karty weryfikacji kryterium kończącego negocjacje, który </w:t>
      </w:r>
      <w:r w:rsidR="005A5BC2" w:rsidRPr="006A5ACD">
        <w:rPr>
          <w:rFonts w:asciiTheme="minorHAnsi" w:hAnsiTheme="minorHAnsi" w:cstheme="minorHAnsi"/>
        </w:rPr>
        <w:t xml:space="preserve">stanowi załącznik nr </w:t>
      </w:r>
      <w:r w:rsidR="00327F24" w:rsidRPr="006B3A64">
        <w:rPr>
          <w:rFonts w:asciiTheme="minorHAnsi" w:hAnsiTheme="minorHAnsi" w:cstheme="minorHAnsi"/>
        </w:rPr>
        <w:t>9</w:t>
      </w:r>
      <w:r w:rsidR="00327F24" w:rsidRPr="006A5ACD">
        <w:rPr>
          <w:rFonts w:asciiTheme="minorHAnsi" w:hAnsiTheme="minorHAnsi" w:cstheme="minorHAnsi"/>
        </w:rPr>
        <w:t xml:space="preserve"> </w:t>
      </w:r>
      <w:r w:rsidR="005A5BC2" w:rsidRPr="006A5ACD">
        <w:rPr>
          <w:rFonts w:asciiTheme="minorHAnsi" w:hAnsiTheme="minorHAnsi" w:cstheme="minorHAnsi"/>
        </w:rPr>
        <w:t xml:space="preserve">niniejszego </w:t>
      </w:r>
      <w:r w:rsidR="003B224F" w:rsidRPr="006A5ACD">
        <w:rPr>
          <w:rFonts w:asciiTheme="minorHAnsi" w:hAnsiTheme="minorHAnsi" w:cstheme="minorHAnsi"/>
        </w:rPr>
        <w:t>R</w:t>
      </w:r>
      <w:r w:rsidR="005A5BC2" w:rsidRPr="006A5ACD">
        <w:rPr>
          <w:rFonts w:asciiTheme="minorHAnsi" w:hAnsiTheme="minorHAnsi" w:cstheme="minorHAnsi"/>
        </w:rPr>
        <w:t>egulaminu.</w:t>
      </w:r>
    </w:p>
    <w:p w14:paraId="629C64DA" w14:textId="77777777" w:rsidR="00AA081A" w:rsidRDefault="00AA081A" w:rsidP="00EC2F78">
      <w:pPr>
        <w:spacing w:after="120"/>
        <w:jc w:val="both"/>
        <w:rPr>
          <w:rFonts w:asciiTheme="minorHAnsi" w:hAnsiTheme="minorHAnsi" w:cstheme="minorHAnsi"/>
        </w:rPr>
      </w:pPr>
      <w:r w:rsidRPr="00903C13">
        <w:rPr>
          <w:rFonts w:asciiTheme="minorHAnsi" w:hAnsiTheme="minorHAnsi" w:cstheme="minorHAnsi"/>
        </w:rPr>
        <w:t>Przebieg negocjacji opisywany jest w protokole z prac KOP.</w:t>
      </w:r>
    </w:p>
    <w:p w14:paraId="24D5FCA1" w14:textId="77777777" w:rsidR="005F65F7" w:rsidRPr="00903C13" w:rsidRDefault="005F65F7" w:rsidP="00EC2F78">
      <w:pPr>
        <w:spacing w:after="120"/>
        <w:jc w:val="both"/>
        <w:rPr>
          <w:rFonts w:asciiTheme="minorHAnsi" w:hAnsiTheme="minorHAnsi" w:cstheme="minorHAnsi"/>
        </w:rPr>
      </w:pPr>
    </w:p>
    <w:p w14:paraId="40496283" w14:textId="77777777" w:rsidR="006F7F7E" w:rsidRPr="00903C13" w:rsidRDefault="006F7F7E" w:rsidP="00AA081A">
      <w:pPr>
        <w:spacing w:after="120"/>
        <w:jc w:val="both"/>
        <w:rPr>
          <w:rFonts w:asciiTheme="minorHAnsi" w:hAnsiTheme="minorHAnsi" w:cstheme="minorHAnsi"/>
        </w:rPr>
      </w:pPr>
    </w:p>
    <w:p w14:paraId="5A551401" w14:textId="77777777" w:rsidR="00AA081A" w:rsidRPr="00903C13" w:rsidRDefault="00AA081A" w:rsidP="002F07AE">
      <w:pPr>
        <w:pStyle w:val="Nagwek2"/>
        <w:ind w:hanging="436"/>
        <w:rPr>
          <w:rFonts w:asciiTheme="minorHAnsi" w:hAnsiTheme="minorHAnsi" w:cstheme="minorHAnsi"/>
          <w:sz w:val="28"/>
          <w:szCs w:val="28"/>
        </w:rPr>
      </w:pPr>
      <w:bookmarkStart w:id="53" w:name="_Toc419978785"/>
      <w:bookmarkStart w:id="54" w:name="_Toc31021080"/>
      <w:r w:rsidRPr="00903C13">
        <w:rPr>
          <w:rFonts w:asciiTheme="minorHAnsi" w:hAnsiTheme="minorHAnsi" w:cstheme="minorHAnsi"/>
          <w:sz w:val="28"/>
          <w:szCs w:val="28"/>
        </w:rPr>
        <w:t>Zakończenie oceny i rozstrzygnięcie konkursu</w:t>
      </w:r>
      <w:bookmarkEnd w:id="53"/>
      <w:bookmarkEnd w:id="54"/>
    </w:p>
    <w:p w14:paraId="0CED5118" w14:textId="77777777" w:rsidR="003F2065" w:rsidRPr="00903C13" w:rsidRDefault="003F2065" w:rsidP="003F2065">
      <w:pPr>
        <w:spacing w:after="120"/>
        <w:ind w:left="792"/>
        <w:jc w:val="both"/>
        <w:outlineLvl w:val="1"/>
        <w:rPr>
          <w:rFonts w:asciiTheme="minorHAnsi" w:hAnsiTheme="minorHAnsi" w:cstheme="minorHAnsi"/>
          <w:b/>
          <w:sz w:val="28"/>
          <w:szCs w:val="28"/>
        </w:rPr>
      </w:pPr>
    </w:p>
    <w:p w14:paraId="074CBA52" w14:textId="439A094D" w:rsidR="00FD6AC6" w:rsidRPr="00903C13" w:rsidRDefault="00DC0211" w:rsidP="00FD6AC6">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Po przeprowadzeniu analizy kart oceny i obliczeniu liczby przyznanych projektom punktów zgodnie z podrozdziałem </w:t>
      </w:r>
      <w:r w:rsidR="00904E8D" w:rsidRPr="00903C13">
        <w:rPr>
          <w:rFonts w:asciiTheme="minorHAnsi" w:hAnsiTheme="minorHAnsi" w:cstheme="minorHAnsi"/>
          <w:color w:val="000000"/>
        </w:rPr>
        <w:t>8</w:t>
      </w:r>
      <w:r w:rsidRPr="00903C13">
        <w:rPr>
          <w:rFonts w:asciiTheme="minorHAnsi" w:hAnsiTheme="minorHAnsi" w:cstheme="minorHAnsi"/>
          <w:color w:val="000000"/>
        </w:rPr>
        <w:t>.</w:t>
      </w:r>
      <w:r w:rsidR="00EF4FA7" w:rsidRPr="00903C13">
        <w:rPr>
          <w:rFonts w:asciiTheme="minorHAnsi" w:hAnsiTheme="minorHAnsi" w:cstheme="minorHAnsi"/>
          <w:color w:val="000000"/>
        </w:rPr>
        <w:t>2</w:t>
      </w:r>
      <w:r w:rsidR="00904E8D" w:rsidRPr="00903C13">
        <w:rPr>
          <w:rFonts w:asciiTheme="minorHAnsi" w:hAnsiTheme="minorHAnsi" w:cstheme="minorHAnsi"/>
          <w:color w:val="000000"/>
        </w:rPr>
        <w:t>,</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nastąpi częściowe</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 xml:space="preserve">rozstrzygnięcie </w:t>
      </w:r>
      <w:r w:rsidRPr="00903C13">
        <w:rPr>
          <w:rFonts w:asciiTheme="minorHAnsi" w:hAnsiTheme="minorHAnsi" w:cstheme="minorHAnsi"/>
          <w:color w:val="000000"/>
        </w:rPr>
        <w:t>konkur</w:t>
      </w:r>
      <w:r w:rsidR="00FD6AC6" w:rsidRPr="00903C13">
        <w:rPr>
          <w:rFonts w:asciiTheme="minorHAnsi" w:hAnsiTheme="minorHAnsi" w:cstheme="minorHAnsi"/>
          <w:color w:val="000000"/>
        </w:rPr>
        <w:t>su (na podstawie zatwierdzenia poszczególnych etapów konkursu),</w:t>
      </w:r>
      <w:r w:rsidR="00904E8D"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poprzez sporządzenie i zatwierdzenie kilku list, o których mowa w art. 45 ust. 6 ustawy </w:t>
      </w:r>
      <w:r w:rsidR="00814C66" w:rsidRPr="00903C13">
        <w:rPr>
          <w:rFonts w:asciiTheme="minorHAnsi" w:hAnsiTheme="minorHAnsi" w:cstheme="minorHAnsi"/>
        </w:rPr>
        <w:t>wdrożeniowej</w:t>
      </w:r>
      <w:r w:rsidRPr="00903C13">
        <w:rPr>
          <w:rFonts w:asciiTheme="minorHAnsi" w:hAnsiTheme="minorHAnsi" w:cstheme="minorHAnsi"/>
          <w:color w:val="000000"/>
        </w:rPr>
        <w:t>. Wówczas IOK jako pierwszą sporządza i zatwierdza listę, o której mowa w art. 45 ust. 6 zawierającą projekty ocenione negatywnie na etapie oceny merytorycznej oraz projekty ocenione pozytywnie i nie skierowane do etapu negocjacji. Zgodnie z art. 45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IOK publikuje także listę</w:t>
      </w:r>
      <w:r w:rsidR="003B224F" w:rsidRPr="00903C13">
        <w:rPr>
          <w:rFonts w:asciiTheme="minorHAnsi" w:hAnsiTheme="minorHAnsi" w:cstheme="minorHAnsi"/>
          <w:color w:val="000000"/>
        </w:rPr>
        <w:t>,</w:t>
      </w:r>
      <w:r w:rsidRPr="00903C13">
        <w:rPr>
          <w:rFonts w:asciiTheme="minorHAnsi" w:hAnsiTheme="minorHAnsi" w:cstheme="minorHAnsi"/>
          <w:color w:val="000000"/>
        </w:rPr>
        <w:t xml:space="preserve">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Następnie po zakończeniu negocjacji (wszystkich bądź kilku projektów) IOK sporządza listę zgodną z art. 45 ust. 6 zawierającą projekty ocenione negatywnie i pozytywnie po etapie negocjacji, i</w:t>
      </w:r>
      <w:r w:rsidR="00E6350B" w:rsidRPr="00903C13">
        <w:rPr>
          <w:rFonts w:asciiTheme="minorHAnsi" w:hAnsiTheme="minorHAnsi" w:cstheme="minorHAnsi"/>
          <w:color w:val="000000"/>
        </w:rPr>
        <w:t> </w:t>
      </w:r>
      <w:r w:rsidRPr="00903C13">
        <w:rPr>
          <w:rFonts w:asciiTheme="minorHAnsi" w:hAnsiTheme="minorHAnsi" w:cstheme="minorHAnsi"/>
          <w:color w:val="000000"/>
        </w:rPr>
        <w:t>publikuje odpowiednio listę,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w:t>
      </w:r>
    </w:p>
    <w:p w14:paraId="2594A2E6" w14:textId="77777777" w:rsidR="00DC0211" w:rsidRPr="00903C13" w:rsidRDefault="00DC0211" w:rsidP="00EC2F78">
      <w:pPr>
        <w:autoSpaceDE w:val="0"/>
        <w:autoSpaceDN w:val="0"/>
        <w:adjustRightInd w:val="0"/>
        <w:jc w:val="both"/>
        <w:rPr>
          <w:rFonts w:asciiTheme="minorHAnsi" w:hAnsiTheme="minorHAnsi" w:cstheme="minorHAnsi"/>
          <w:strike/>
        </w:rPr>
      </w:pPr>
    </w:p>
    <w:p w14:paraId="523A137E" w14:textId="77777777" w:rsidR="00DC0211" w:rsidRPr="00903C13" w:rsidRDefault="00DC0211" w:rsidP="00EC2F78">
      <w:pPr>
        <w:spacing w:before="120" w:after="120"/>
        <w:jc w:val="both"/>
        <w:rPr>
          <w:rFonts w:asciiTheme="minorHAnsi" w:hAnsiTheme="minorHAnsi" w:cstheme="minorHAnsi"/>
        </w:rPr>
      </w:pPr>
      <w:r w:rsidRPr="00903C13">
        <w:rPr>
          <w:rFonts w:asciiTheme="minorHAnsi" w:hAnsiTheme="minorHAnsi" w:cstheme="minorHAnsi"/>
          <w:color w:val="000000"/>
        </w:rPr>
        <w:t xml:space="preserve">KOP przygotowuje listę projektów, które podlegały ocenie w ramach </w:t>
      </w:r>
      <w:r w:rsidR="00904E8D" w:rsidRPr="00903C13">
        <w:rPr>
          <w:rFonts w:asciiTheme="minorHAnsi" w:hAnsiTheme="minorHAnsi" w:cstheme="minorHAnsi"/>
          <w:color w:val="000000"/>
        </w:rPr>
        <w:t>etapu</w:t>
      </w:r>
      <w:r w:rsidRPr="00903C13">
        <w:rPr>
          <w:rFonts w:asciiTheme="minorHAnsi" w:hAnsiTheme="minorHAnsi" w:cstheme="minorHAnsi"/>
          <w:color w:val="000000"/>
        </w:rPr>
        <w:t xml:space="preserve"> konkursu, uszeregowanych w kolejności malejącej liczby uzyskanych punktów. O kolejności projektów na liście,</w:t>
      </w:r>
      <w:r w:rsidR="005D7A0C" w:rsidRPr="00903C13">
        <w:rPr>
          <w:rFonts w:asciiTheme="minorHAnsi" w:hAnsiTheme="minorHAnsi" w:cstheme="minorHAnsi"/>
          <w:color w:val="000000"/>
        </w:rPr>
        <w:t xml:space="preserve"> o której mowa powyżej,</w:t>
      </w:r>
      <w:r w:rsidRPr="00903C13">
        <w:rPr>
          <w:rFonts w:asciiTheme="minorHAnsi" w:hAnsiTheme="minorHAnsi" w:cstheme="minorHAnsi"/>
          <w:color w:val="000000"/>
        </w:rPr>
        <w:t xml:space="preserve"> decyduje liczba punktów przyznana danemu projektowi.</w:t>
      </w:r>
    </w:p>
    <w:p w14:paraId="190A9C9F" w14:textId="77777777" w:rsidR="0094550C" w:rsidRPr="00903C13" w:rsidRDefault="0094550C" w:rsidP="00EC2F78">
      <w:pPr>
        <w:spacing w:before="120" w:after="120"/>
        <w:jc w:val="both"/>
        <w:rPr>
          <w:rFonts w:asciiTheme="minorHAnsi" w:hAnsiTheme="minorHAnsi" w:cstheme="minorHAnsi"/>
        </w:rPr>
      </w:pPr>
      <w:r w:rsidRPr="00903C13">
        <w:rPr>
          <w:rFonts w:asciiTheme="minorHAnsi" w:hAnsiTheme="minorHAnsi" w:cstheme="minorHAnsi"/>
        </w:rPr>
        <w:t xml:space="preserve">Lista </w:t>
      </w:r>
      <w:r w:rsidRPr="00903C13">
        <w:rPr>
          <w:rFonts w:asciiTheme="minorHAnsi" w:hAnsiTheme="minorHAnsi" w:cstheme="minorHAnsi"/>
          <w:color w:val="000000"/>
        </w:rPr>
        <w:t>projektów, wskazuje, które projekty:</w:t>
      </w:r>
    </w:p>
    <w:p w14:paraId="47273D0E" w14:textId="77777777" w:rsidR="0094550C" w:rsidRPr="00903C13" w:rsidRDefault="0094550C" w:rsidP="00216F3E">
      <w:pPr>
        <w:numPr>
          <w:ilvl w:val="0"/>
          <w:numId w:val="6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 xml:space="preserve">zostały ocenione pozytywnie oraz zostały wybrane do dofinansowania; </w:t>
      </w:r>
    </w:p>
    <w:p w14:paraId="475E0BE4" w14:textId="77777777" w:rsidR="0094550C" w:rsidRPr="00903C13" w:rsidRDefault="0094550C" w:rsidP="00216F3E">
      <w:pPr>
        <w:numPr>
          <w:ilvl w:val="0"/>
          <w:numId w:val="6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zostały ocenione negatywnie w rozumieniu art. 53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 nie zostały wybrane</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do dofinansowania.</w:t>
      </w:r>
    </w:p>
    <w:p w14:paraId="7DFB0071" w14:textId="77777777" w:rsidR="00DC0211" w:rsidRPr="00903C13" w:rsidRDefault="00DC0211" w:rsidP="00EC2F78">
      <w:pPr>
        <w:autoSpaceDE w:val="0"/>
        <w:autoSpaceDN w:val="0"/>
        <w:adjustRightInd w:val="0"/>
        <w:jc w:val="both"/>
        <w:rPr>
          <w:rFonts w:asciiTheme="minorHAnsi" w:hAnsiTheme="minorHAnsi" w:cstheme="minorHAnsi"/>
        </w:rPr>
      </w:pPr>
    </w:p>
    <w:p w14:paraId="214CEE5B" w14:textId="77777777"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W przypadku dwóch lub więcej projektów o równej ogólnej liczbie punktów, wyższe miejsce na liście rankingowej otrzymuje ten, który uzyskał kolejno wyższą liczbę punktów </w:t>
      </w:r>
      <w:r w:rsidRPr="00903C13">
        <w:rPr>
          <w:rFonts w:asciiTheme="minorHAnsi" w:hAnsiTheme="minorHAnsi" w:cstheme="minorHAnsi"/>
        </w:rPr>
        <w:lastRenderedPageBreak/>
        <w:t xml:space="preserve">w następujących punktach </w:t>
      </w:r>
      <w:r w:rsidRPr="00903C13">
        <w:rPr>
          <w:rFonts w:asciiTheme="minorHAnsi" w:hAnsiTheme="minorHAnsi" w:cstheme="minorHAnsi"/>
          <w:i/>
        </w:rPr>
        <w:t>karty merytorycznej wniosku o dofinansowanie projektu konkursowego w ramach PO WER:</w:t>
      </w:r>
    </w:p>
    <w:p w14:paraId="1F60E3EA" w14:textId="77777777" w:rsidR="00002125" w:rsidRPr="00903C13" w:rsidRDefault="00992B86"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trafność doboru i spójność zadań przewidzianych do realizacji w ramach projektu</w:t>
      </w:r>
      <w:r w:rsidR="00002125" w:rsidRPr="00903C13">
        <w:rPr>
          <w:rFonts w:asciiTheme="minorHAnsi" w:hAnsiTheme="minorHAnsi" w:cstheme="minorHAnsi"/>
        </w:rPr>
        <w:t>;</w:t>
      </w:r>
      <w:r w:rsidR="00002125" w:rsidRPr="00903C13" w:rsidDel="003C715C">
        <w:rPr>
          <w:rFonts w:asciiTheme="minorHAnsi" w:hAnsiTheme="minorHAnsi" w:cstheme="minorHAnsi"/>
        </w:rPr>
        <w:t xml:space="preserve"> </w:t>
      </w:r>
    </w:p>
    <w:p w14:paraId="63144D17" w14:textId="77777777" w:rsidR="005E47B5" w:rsidRDefault="00002125"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adekwatność doboru grupy docelowej do właściwego celu szczegółowego</w:t>
      </w:r>
      <w:r w:rsidRPr="00903C13">
        <w:rPr>
          <w:rFonts w:asciiTheme="minorHAnsi" w:hAnsiTheme="minorHAnsi" w:cstheme="minorHAnsi"/>
        </w:rPr>
        <w:br/>
        <w:t xml:space="preserve">PO WER oraz </w:t>
      </w:r>
      <w:r w:rsidR="00462F5C" w:rsidRPr="00903C13">
        <w:rPr>
          <w:rFonts w:asciiTheme="minorHAnsi" w:hAnsiTheme="minorHAnsi" w:cstheme="minorHAnsi"/>
        </w:rPr>
        <w:t>jakoś</w:t>
      </w:r>
      <w:r w:rsidR="00462F5C">
        <w:rPr>
          <w:rFonts w:asciiTheme="minorHAnsi" w:hAnsiTheme="minorHAnsi" w:cstheme="minorHAnsi"/>
        </w:rPr>
        <w:t>ć</w:t>
      </w:r>
      <w:r w:rsidR="00462F5C" w:rsidRPr="00903C13">
        <w:rPr>
          <w:rFonts w:asciiTheme="minorHAnsi" w:hAnsiTheme="minorHAnsi" w:cstheme="minorHAnsi"/>
        </w:rPr>
        <w:t xml:space="preserve"> </w:t>
      </w:r>
      <w:r w:rsidRPr="00903C13">
        <w:rPr>
          <w:rFonts w:asciiTheme="minorHAnsi" w:hAnsiTheme="minorHAnsi" w:cstheme="minorHAnsi"/>
        </w:rPr>
        <w:t>diagnozy specyfiki tej grupy;</w:t>
      </w:r>
      <w:r w:rsidR="00722B17" w:rsidRPr="00903C13" w:rsidDel="00722B17">
        <w:rPr>
          <w:rFonts w:asciiTheme="minorHAnsi" w:hAnsiTheme="minorHAnsi" w:cstheme="minorHAnsi"/>
        </w:rPr>
        <w:t xml:space="preserve"> </w:t>
      </w:r>
    </w:p>
    <w:p w14:paraId="1CDE5754" w14:textId="77777777" w:rsidR="00992B86" w:rsidRPr="00903C13" w:rsidRDefault="001D6226" w:rsidP="00216F3E">
      <w:pPr>
        <w:numPr>
          <w:ilvl w:val="0"/>
          <w:numId w:val="40"/>
        </w:numPr>
        <w:tabs>
          <w:tab w:val="clear" w:pos="788"/>
          <w:tab w:val="num" w:pos="993"/>
        </w:tabs>
        <w:spacing w:after="120"/>
        <w:ind w:left="567" w:firstLine="0"/>
        <w:jc w:val="both"/>
        <w:rPr>
          <w:rFonts w:asciiTheme="minorHAnsi" w:hAnsiTheme="minorHAnsi" w:cstheme="minorHAnsi"/>
        </w:rPr>
      </w:pPr>
      <w:r>
        <w:rPr>
          <w:rFonts w:asciiTheme="minorHAnsi" w:eastAsia="Arial Unicode MS" w:hAnsiTheme="minorHAnsi" w:cstheme="minorHAnsi"/>
          <w:szCs w:val="20"/>
        </w:rPr>
        <w:t>adekwatność potencjału społecznego wnioskodawcy i partnerów;</w:t>
      </w:r>
    </w:p>
    <w:p w14:paraId="724CE4AB" w14:textId="7D12455F" w:rsidR="00992B86" w:rsidRPr="00903C13" w:rsidRDefault="00992B86"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 xml:space="preserve">stopień </w:t>
      </w:r>
      <w:r w:rsidR="00002125" w:rsidRPr="00903C13">
        <w:rPr>
          <w:rFonts w:asciiTheme="minorHAnsi" w:hAnsiTheme="minorHAnsi" w:cstheme="minorHAnsi"/>
        </w:rPr>
        <w:t>z</w:t>
      </w:r>
      <w:r w:rsidRPr="00903C13">
        <w:rPr>
          <w:rFonts w:asciiTheme="minorHAnsi" w:hAnsiTheme="minorHAnsi" w:cstheme="minorHAnsi"/>
        </w:rPr>
        <w:t>aangażowania</w:t>
      </w:r>
      <w:r w:rsidR="00002125" w:rsidRPr="00903C13">
        <w:rPr>
          <w:rFonts w:asciiTheme="minorHAnsi" w:hAnsiTheme="minorHAnsi" w:cstheme="minorHAnsi"/>
        </w:rPr>
        <w:t xml:space="preserve"> potencjału wnioskodawcy i partnerów</w:t>
      </w:r>
      <w:r w:rsidRPr="00903C13">
        <w:rPr>
          <w:rFonts w:asciiTheme="minorHAnsi" w:hAnsiTheme="minorHAnsi" w:cstheme="minorHAnsi"/>
        </w:rPr>
        <w:t>;</w:t>
      </w:r>
      <w:r w:rsidR="00002125" w:rsidRPr="00903C13">
        <w:rPr>
          <w:rFonts w:asciiTheme="minorHAnsi" w:hAnsiTheme="minorHAnsi" w:cstheme="minorHAnsi"/>
        </w:rPr>
        <w:t xml:space="preserve"> </w:t>
      </w:r>
    </w:p>
    <w:p w14:paraId="0AED76A6" w14:textId="77777777" w:rsidR="0070236D" w:rsidRPr="00903C13" w:rsidRDefault="00002125"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spos</w:t>
      </w:r>
      <w:r w:rsidR="001D6226">
        <w:rPr>
          <w:rFonts w:asciiTheme="minorHAnsi" w:hAnsiTheme="minorHAnsi" w:cstheme="minorHAnsi"/>
        </w:rPr>
        <w:t>ób</w:t>
      </w:r>
      <w:r w:rsidRPr="00903C13">
        <w:rPr>
          <w:rFonts w:asciiTheme="minorHAnsi" w:hAnsiTheme="minorHAnsi" w:cstheme="minorHAnsi"/>
        </w:rPr>
        <w:t xml:space="preserve"> zarządzania projektem </w:t>
      </w:r>
      <w:r w:rsidR="001D6226">
        <w:rPr>
          <w:rFonts w:asciiTheme="minorHAnsi" w:hAnsiTheme="minorHAnsi" w:cstheme="minorHAnsi"/>
        </w:rPr>
        <w:t>w kontekście</w:t>
      </w:r>
      <w:r w:rsidR="001D6226" w:rsidRPr="00903C13">
        <w:rPr>
          <w:rFonts w:asciiTheme="minorHAnsi" w:hAnsiTheme="minorHAnsi" w:cstheme="minorHAnsi"/>
        </w:rPr>
        <w:t xml:space="preserve"> </w:t>
      </w:r>
      <w:r w:rsidRPr="00903C13">
        <w:rPr>
          <w:rFonts w:asciiTheme="minorHAnsi" w:hAnsiTheme="minorHAnsi" w:cstheme="minorHAnsi"/>
        </w:rPr>
        <w:t>zakresu zadań</w:t>
      </w:r>
      <w:r w:rsidR="001D6226">
        <w:rPr>
          <w:rFonts w:asciiTheme="minorHAnsi" w:hAnsiTheme="minorHAnsi" w:cstheme="minorHAnsi"/>
        </w:rPr>
        <w:t xml:space="preserve"> </w:t>
      </w:r>
      <w:r w:rsidR="00992B86" w:rsidRPr="00903C13">
        <w:rPr>
          <w:rFonts w:asciiTheme="minorHAnsi" w:hAnsiTheme="minorHAnsi" w:cstheme="minorHAnsi"/>
        </w:rPr>
        <w:t>w projekcie</w:t>
      </w:r>
      <w:r w:rsidR="0070236D" w:rsidRPr="00903C13">
        <w:rPr>
          <w:rFonts w:asciiTheme="minorHAnsi" w:hAnsiTheme="minorHAnsi" w:cstheme="minorHAnsi"/>
        </w:rPr>
        <w:t>;</w:t>
      </w:r>
    </w:p>
    <w:p w14:paraId="79DB8CEC" w14:textId="77777777" w:rsidR="008C1B17" w:rsidRPr="00903C13" w:rsidRDefault="008C1B17" w:rsidP="008C1B17">
      <w:pPr>
        <w:numPr>
          <w:ilvl w:val="0"/>
          <w:numId w:val="40"/>
        </w:numPr>
        <w:tabs>
          <w:tab w:val="clear" w:pos="788"/>
          <w:tab w:val="num" w:pos="993"/>
        </w:tabs>
        <w:spacing w:after="120"/>
        <w:ind w:left="567" w:firstLine="0"/>
        <w:jc w:val="both"/>
        <w:rPr>
          <w:rFonts w:asciiTheme="minorHAnsi" w:hAnsiTheme="minorHAnsi" w:cstheme="minorHAnsi"/>
        </w:rPr>
      </w:pPr>
      <w:r>
        <w:rPr>
          <w:rFonts w:asciiTheme="minorHAnsi" w:hAnsiTheme="minorHAnsi" w:cstheme="minorHAnsi"/>
        </w:rPr>
        <w:t>uzasadnienie potrzeby realizacji projektu w kontekście właściwego celu szczegółowego PO WER</w:t>
      </w:r>
      <w:r w:rsidRPr="00903C13">
        <w:rPr>
          <w:rFonts w:asciiTheme="minorHAnsi" w:hAnsiTheme="minorHAnsi" w:cstheme="minorHAnsi"/>
        </w:rPr>
        <w:t>;</w:t>
      </w:r>
    </w:p>
    <w:p w14:paraId="52ED81F7" w14:textId="77777777" w:rsidR="0070236D" w:rsidRPr="00903C13" w:rsidRDefault="0070236D"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prawidłowość budżetu projektu.</w:t>
      </w:r>
    </w:p>
    <w:p w14:paraId="7C9FBB64" w14:textId="77777777" w:rsidR="00FD6AC6" w:rsidRPr="00903C13" w:rsidRDefault="00FD6AC6" w:rsidP="00FD6AC6">
      <w:pPr>
        <w:spacing w:after="120"/>
        <w:ind w:left="567"/>
        <w:jc w:val="both"/>
        <w:rPr>
          <w:rFonts w:asciiTheme="minorHAnsi" w:hAnsiTheme="minorHAnsi" w:cstheme="minorHAnsi"/>
        </w:rPr>
      </w:pPr>
    </w:p>
    <w:p w14:paraId="16E4E34B" w14:textId="77777777"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Zgodnie z art. 39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projekt może zostać wybrany do dofinansowania, jeżeli uzyskał wymaganą liczbę punktów, tj. od każdego z oceniających, którego ocena brana jest pod uwagę uzyskał co najmniej 60% punktów w</w:t>
      </w:r>
      <w:r w:rsidR="00722B17" w:rsidRPr="00903C13">
        <w:rPr>
          <w:rFonts w:asciiTheme="minorHAnsi" w:hAnsiTheme="minorHAnsi" w:cstheme="minorHAnsi"/>
        </w:rPr>
        <w:t> </w:t>
      </w:r>
      <w:r w:rsidRPr="00903C13">
        <w:rPr>
          <w:rFonts w:asciiTheme="minorHAnsi" w:hAnsiTheme="minorHAnsi" w:cstheme="minorHAnsi"/>
        </w:rPr>
        <w:t>poszczególnych punktach oceny merytorycznej oraz liczba uzyskanych punktów pozwala na jego dofinansowanie w ramach alokacji dostępnej na konkurs.</w:t>
      </w:r>
    </w:p>
    <w:p w14:paraId="65F06060" w14:textId="77777777" w:rsidR="00002125" w:rsidRPr="00903C13" w:rsidRDefault="00002125" w:rsidP="00EC2F78">
      <w:pPr>
        <w:spacing w:after="120"/>
        <w:jc w:val="both"/>
        <w:rPr>
          <w:rFonts w:asciiTheme="minorHAnsi" w:hAnsiTheme="minorHAnsi" w:cstheme="minorHAnsi"/>
        </w:rPr>
      </w:pPr>
    </w:p>
    <w:p w14:paraId="51AE428D" w14:textId="77777777" w:rsidR="00002125" w:rsidRPr="00903C13" w:rsidRDefault="00002125" w:rsidP="00EC2F78">
      <w:pPr>
        <w:spacing w:after="120"/>
        <w:jc w:val="both"/>
        <w:rPr>
          <w:rFonts w:asciiTheme="minorHAnsi" w:hAnsiTheme="minorHAnsi" w:cstheme="minorHAnsi"/>
        </w:rPr>
      </w:pPr>
      <w:r w:rsidRPr="00963DB1">
        <w:rPr>
          <w:rFonts w:asciiTheme="minorHAnsi" w:hAnsiTheme="minorHAnsi" w:cstheme="minorHAnsi"/>
        </w:rPr>
        <w:t>Po zakończeniu oceny merytorycznej projektów, IOK, przekazuje niezwłocznie wnioskodawcy pisemną informację o zakończeniu</w:t>
      </w:r>
      <w:r w:rsidRPr="00903C13">
        <w:rPr>
          <w:rFonts w:asciiTheme="minorHAnsi" w:hAnsiTheme="minorHAnsi" w:cstheme="minorHAnsi"/>
        </w:rPr>
        <w:t xml:space="preserve"> oceny jego projektu oraz o:</w:t>
      </w:r>
    </w:p>
    <w:p w14:paraId="253C08D8" w14:textId="77777777" w:rsidR="00002125" w:rsidRPr="00903C13" w:rsidRDefault="00002125" w:rsidP="00216F3E">
      <w:pPr>
        <w:numPr>
          <w:ilvl w:val="0"/>
          <w:numId w:val="22"/>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pozytywnej ocenie projektu oraz wybraniu go do dofinansowania albo</w:t>
      </w:r>
    </w:p>
    <w:p w14:paraId="0B2C1659" w14:textId="77777777" w:rsidR="00002125" w:rsidRPr="00903C13" w:rsidRDefault="00002125" w:rsidP="00216F3E">
      <w:pPr>
        <w:numPr>
          <w:ilvl w:val="0"/>
          <w:numId w:val="22"/>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negatywnej ocenie projektu i niewybraniu go do dofinansowania wraz ze zgodnym z art. 4</w:t>
      </w:r>
      <w:r w:rsidR="005D7A0C" w:rsidRPr="00903C13">
        <w:rPr>
          <w:rFonts w:asciiTheme="minorHAnsi" w:hAnsiTheme="minorHAnsi" w:cstheme="minorHAnsi"/>
        </w:rPr>
        <w:t>5</w:t>
      </w:r>
      <w:r w:rsidRPr="00903C13">
        <w:rPr>
          <w:rFonts w:asciiTheme="minorHAnsi" w:hAnsiTheme="minorHAnsi" w:cstheme="minorHAnsi"/>
        </w:rPr>
        <w:t xml:space="preserve"> ust. 5 ustawy </w:t>
      </w:r>
      <w:r w:rsidR="00814C66"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 o</w:t>
      </w:r>
      <w:r w:rsidR="00722B17" w:rsidRPr="00903C13">
        <w:rPr>
          <w:rFonts w:asciiTheme="minorHAnsi" w:hAnsiTheme="minorHAnsi" w:cstheme="minorHAnsi"/>
        </w:rPr>
        <w:t> </w:t>
      </w:r>
      <w:r w:rsidRPr="00903C13">
        <w:rPr>
          <w:rFonts w:asciiTheme="minorHAnsi" w:hAnsiTheme="minorHAnsi" w:cstheme="minorHAnsi"/>
        </w:rPr>
        <w:t>którym mowa w art. 53 ust. 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3561F993" w14:textId="77777777" w:rsidR="00002125" w:rsidRPr="00903C13" w:rsidRDefault="005D7A0C" w:rsidP="006D756B">
      <w:pPr>
        <w:spacing w:before="120" w:after="120"/>
        <w:jc w:val="both"/>
        <w:rPr>
          <w:rFonts w:asciiTheme="minorHAnsi" w:hAnsiTheme="minorHAnsi" w:cstheme="minorHAnsi"/>
        </w:rPr>
      </w:pPr>
      <w:r w:rsidRPr="00903C13">
        <w:rPr>
          <w:rFonts w:asciiTheme="minorHAnsi" w:hAnsiTheme="minorHAnsi" w:cstheme="minorHAnsi"/>
        </w:rPr>
        <w:t>W przypadku gdy projekt został odrzucony na etapie negocjacji, po zakończeniu negocjacji IOK przekazuje niezwłocznie wnioskodawcy pisemną informację o zakończeniu oceny jego projektu, negatywnej ocenie projektu i niewybraniu go do d</w:t>
      </w:r>
      <w:r w:rsidR="006B5202" w:rsidRPr="00903C13">
        <w:rPr>
          <w:rFonts w:asciiTheme="minorHAnsi" w:hAnsiTheme="minorHAnsi" w:cstheme="minorHAnsi"/>
        </w:rPr>
        <w:t>ofinansowania wraz ze zgodnym z </w:t>
      </w:r>
      <w:r w:rsidRPr="00903C13">
        <w:rPr>
          <w:rFonts w:asciiTheme="minorHAnsi" w:hAnsiTheme="minorHAnsi" w:cstheme="minorHAnsi"/>
        </w:rPr>
        <w:t xml:space="preserve">art. 45 ust. 5 ustawy </w:t>
      </w:r>
      <w:r w:rsidR="00814C66" w:rsidRPr="00903C13">
        <w:rPr>
          <w:rFonts w:asciiTheme="minorHAnsi" w:hAnsiTheme="minorHAnsi" w:cstheme="minorHAnsi"/>
        </w:rPr>
        <w:t xml:space="preserve">wdrożeniowej </w:t>
      </w:r>
      <w:r w:rsidRPr="00903C13">
        <w:rPr>
          <w:rFonts w:asciiTheme="minorHAnsi" w:hAnsiTheme="minorHAnsi" w:cstheme="minorHAnsi"/>
        </w:rPr>
        <w:t xml:space="preserve">pouczeniem o możliwości wniesienia protestu </w:t>
      </w:r>
      <w:r w:rsidR="00904E8D" w:rsidRPr="00903C13">
        <w:rPr>
          <w:rFonts w:asciiTheme="minorHAnsi" w:hAnsiTheme="minorHAnsi" w:cstheme="minorHAnsi"/>
        </w:rPr>
        <w:t>na zasadach i w trybie, o których mowa w art. 53 oraz art. 54 ustawy wdrożeniowej.</w:t>
      </w:r>
      <w:r w:rsidRPr="00903C13">
        <w:rPr>
          <w:rFonts w:asciiTheme="minorHAnsi" w:hAnsiTheme="minorHAnsi" w:cstheme="minorHAnsi"/>
        </w:rPr>
        <w:t xml:space="preserve"> </w:t>
      </w:r>
    </w:p>
    <w:p w14:paraId="0AB03A72" w14:textId="2ADBD59F" w:rsidR="00002125" w:rsidRPr="00903C13" w:rsidRDefault="003232BB" w:rsidP="006D756B">
      <w:pPr>
        <w:jc w:val="both"/>
        <w:rPr>
          <w:rFonts w:asciiTheme="minorHAnsi" w:hAnsiTheme="minorHAnsi" w:cstheme="minorHAnsi"/>
        </w:rPr>
      </w:pPr>
      <w:r w:rsidRPr="00903C13">
        <w:rPr>
          <w:rFonts w:asciiTheme="minorHAnsi" w:hAnsiTheme="minorHAnsi" w:cstheme="minorHAnsi"/>
        </w:rPr>
        <w:t>W przypadku konkursu rozstrzyganego częściami, umowy</w:t>
      </w:r>
      <w:r w:rsidR="00AD4009" w:rsidRPr="00903C13">
        <w:rPr>
          <w:rFonts w:asciiTheme="minorHAnsi" w:hAnsiTheme="minorHAnsi" w:cstheme="minorHAnsi"/>
        </w:rPr>
        <w:t xml:space="preserve"> </w:t>
      </w:r>
      <w:r w:rsidRPr="00903C13">
        <w:rPr>
          <w:rFonts w:asciiTheme="minorHAnsi" w:hAnsiTheme="minorHAnsi" w:cstheme="minorHAnsi"/>
        </w:rPr>
        <w:t>o dofinansowanie projektu zawierane są  sukcesywnie po rozstrzygnięciu danej części konkursu.</w:t>
      </w:r>
    </w:p>
    <w:p w14:paraId="25BEEA2D" w14:textId="77777777" w:rsidR="003232BB" w:rsidRPr="00903C13" w:rsidRDefault="003232BB" w:rsidP="006D756B">
      <w:pPr>
        <w:pStyle w:val="Akapitzlist"/>
        <w:rPr>
          <w:rFonts w:asciiTheme="minorHAnsi" w:hAnsiTheme="minorHAnsi" w:cstheme="minorHAnsi"/>
        </w:rPr>
      </w:pPr>
    </w:p>
    <w:p w14:paraId="04811F97" w14:textId="77777777" w:rsidR="00FD6AC6" w:rsidRDefault="00FD6AC6" w:rsidP="00FD6AC6">
      <w:pPr>
        <w:jc w:val="both"/>
        <w:rPr>
          <w:rFonts w:asciiTheme="minorHAnsi" w:hAnsiTheme="minorHAnsi" w:cstheme="minorHAnsi"/>
          <w:sz w:val="28"/>
          <w:szCs w:val="28"/>
        </w:rPr>
      </w:pPr>
    </w:p>
    <w:p w14:paraId="68A58B6A" w14:textId="770C730C" w:rsidR="00400637" w:rsidRDefault="00400637" w:rsidP="00FD6AC6">
      <w:pPr>
        <w:jc w:val="both"/>
        <w:rPr>
          <w:rFonts w:asciiTheme="minorHAnsi" w:hAnsiTheme="minorHAnsi" w:cstheme="minorHAnsi"/>
          <w:sz w:val="28"/>
          <w:szCs w:val="28"/>
        </w:rPr>
      </w:pPr>
    </w:p>
    <w:p w14:paraId="33A699C8" w14:textId="5904D3BC" w:rsidR="006A5ACD" w:rsidRDefault="006A5ACD" w:rsidP="00FD6AC6">
      <w:pPr>
        <w:jc w:val="both"/>
        <w:rPr>
          <w:rFonts w:asciiTheme="minorHAnsi" w:hAnsiTheme="minorHAnsi" w:cstheme="minorHAnsi"/>
          <w:sz w:val="28"/>
          <w:szCs w:val="28"/>
        </w:rPr>
      </w:pPr>
    </w:p>
    <w:p w14:paraId="293BA712" w14:textId="3B42744A" w:rsidR="006A5ACD" w:rsidRDefault="006A5ACD" w:rsidP="00FD6AC6">
      <w:pPr>
        <w:jc w:val="both"/>
        <w:rPr>
          <w:rFonts w:asciiTheme="minorHAnsi" w:hAnsiTheme="minorHAnsi" w:cstheme="minorHAnsi"/>
          <w:sz w:val="28"/>
          <w:szCs w:val="28"/>
        </w:rPr>
      </w:pPr>
    </w:p>
    <w:p w14:paraId="7F7404C2" w14:textId="752D3B49" w:rsidR="006A5ACD" w:rsidRDefault="006A5ACD" w:rsidP="00FD6AC6">
      <w:pPr>
        <w:jc w:val="both"/>
        <w:rPr>
          <w:rFonts w:asciiTheme="minorHAnsi" w:hAnsiTheme="minorHAnsi" w:cstheme="minorHAnsi"/>
          <w:sz w:val="28"/>
          <w:szCs w:val="28"/>
        </w:rPr>
      </w:pPr>
    </w:p>
    <w:p w14:paraId="63484618" w14:textId="7C163CAC" w:rsidR="006A5ACD" w:rsidRDefault="006A5ACD" w:rsidP="00FD6AC6">
      <w:pPr>
        <w:jc w:val="both"/>
        <w:rPr>
          <w:rFonts w:asciiTheme="minorHAnsi" w:hAnsiTheme="minorHAnsi" w:cstheme="minorHAnsi"/>
          <w:sz w:val="28"/>
          <w:szCs w:val="28"/>
        </w:rPr>
      </w:pPr>
    </w:p>
    <w:p w14:paraId="7C22996D" w14:textId="77777777" w:rsidR="006A5ACD" w:rsidRDefault="006A5ACD" w:rsidP="00FD6AC6">
      <w:pPr>
        <w:jc w:val="both"/>
        <w:rPr>
          <w:rFonts w:asciiTheme="minorHAnsi" w:hAnsiTheme="minorHAnsi" w:cstheme="minorHAnsi"/>
          <w:sz w:val="28"/>
          <w:szCs w:val="28"/>
        </w:rPr>
      </w:pPr>
    </w:p>
    <w:p w14:paraId="669522AA" w14:textId="77777777" w:rsidR="00AA081A" w:rsidRPr="00903C13" w:rsidRDefault="00AA081A" w:rsidP="002F07AE">
      <w:pPr>
        <w:pStyle w:val="Nagwek2"/>
        <w:ind w:hanging="436"/>
        <w:rPr>
          <w:rFonts w:asciiTheme="minorHAnsi" w:hAnsiTheme="minorHAnsi" w:cstheme="minorHAnsi"/>
          <w:sz w:val="28"/>
          <w:szCs w:val="28"/>
        </w:rPr>
      </w:pPr>
      <w:bookmarkStart w:id="55" w:name="_Toc30753849"/>
      <w:bookmarkStart w:id="56" w:name="_Toc31020871"/>
      <w:bookmarkStart w:id="57" w:name="_Toc31021081"/>
      <w:bookmarkStart w:id="58" w:name="_Toc30753850"/>
      <w:bookmarkStart w:id="59" w:name="_Toc31020872"/>
      <w:bookmarkStart w:id="60" w:name="_Toc31021082"/>
      <w:bookmarkStart w:id="61" w:name="_Toc30753851"/>
      <w:bookmarkStart w:id="62" w:name="_Toc31020873"/>
      <w:bookmarkStart w:id="63" w:name="_Toc31021083"/>
      <w:bookmarkStart w:id="64" w:name="_Toc30753852"/>
      <w:bookmarkStart w:id="65" w:name="_Toc31020874"/>
      <w:bookmarkStart w:id="66" w:name="_Toc31021084"/>
      <w:bookmarkStart w:id="67" w:name="_Toc30753853"/>
      <w:bookmarkStart w:id="68" w:name="_Toc31020875"/>
      <w:bookmarkStart w:id="69" w:name="_Toc31021085"/>
      <w:bookmarkStart w:id="70" w:name="_Toc30753854"/>
      <w:bookmarkStart w:id="71" w:name="_Toc31020876"/>
      <w:bookmarkStart w:id="72" w:name="_Toc31021086"/>
      <w:bookmarkStart w:id="73" w:name="_Toc30753855"/>
      <w:bookmarkStart w:id="74" w:name="_Toc31020877"/>
      <w:bookmarkStart w:id="75" w:name="_Toc31021087"/>
      <w:bookmarkStart w:id="76" w:name="_Toc30753856"/>
      <w:bookmarkStart w:id="77" w:name="_Toc31020878"/>
      <w:bookmarkStart w:id="78" w:name="_Toc31021088"/>
      <w:bookmarkStart w:id="79" w:name="_Toc30753857"/>
      <w:bookmarkStart w:id="80" w:name="_Toc31020879"/>
      <w:bookmarkStart w:id="81" w:name="_Toc31021089"/>
      <w:bookmarkStart w:id="82" w:name="_Toc30753858"/>
      <w:bookmarkStart w:id="83" w:name="_Toc31020880"/>
      <w:bookmarkStart w:id="84" w:name="_Toc31021090"/>
      <w:bookmarkStart w:id="85" w:name="_Toc30753859"/>
      <w:bookmarkStart w:id="86" w:name="_Toc31020881"/>
      <w:bookmarkStart w:id="87" w:name="_Toc31021091"/>
      <w:bookmarkStart w:id="88" w:name="_Toc30753860"/>
      <w:bookmarkStart w:id="89" w:name="_Toc31020882"/>
      <w:bookmarkStart w:id="90" w:name="_Toc31021092"/>
      <w:bookmarkStart w:id="91" w:name="_Toc30753861"/>
      <w:bookmarkStart w:id="92" w:name="_Toc31020883"/>
      <w:bookmarkStart w:id="93" w:name="_Toc31021093"/>
      <w:bookmarkStart w:id="94" w:name="_Toc30753862"/>
      <w:bookmarkStart w:id="95" w:name="_Toc31020884"/>
      <w:bookmarkStart w:id="96" w:name="_Toc31021094"/>
      <w:bookmarkStart w:id="97" w:name="_Toc30753863"/>
      <w:bookmarkStart w:id="98" w:name="_Toc31020885"/>
      <w:bookmarkStart w:id="99" w:name="_Toc31021095"/>
      <w:bookmarkStart w:id="100" w:name="_Toc30753864"/>
      <w:bookmarkStart w:id="101" w:name="_Toc31020886"/>
      <w:bookmarkStart w:id="102" w:name="_Toc31021096"/>
      <w:bookmarkStart w:id="103" w:name="_Toc30753865"/>
      <w:bookmarkStart w:id="104" w:name="_Toc31020887"/>
      <w:bookmarkStart w:id="105" w:name="_Toc31021097"/>
      <w:bookmarkStart w:id="106" w:name="_Toc30753866"/>
      <w:bookmarkStart w:id="107" w:name="_Toc31020888"/>
      <w:bookmarkStart w:id="108" w:name="_Toc31021098"/>
      <w:bookmarkStart w:id="109" w:name="_Toc30753867"/>
      <w:bookmarkStart w:id="110" w:name="_Toc31020889"/>
      <w:bookmarkStart w:id="111" w:name="_Toc31021099"/>
      <w:bookmarkStart w:id="112" w:name="_Toc30753868"/>
      <w:bookmarkStart w:id="113" w:name="_Toc31020890"/>
      <w:bookmarkStart w:id="114" w:name="_Toc31021100"/>
      <w:bookmarkStart w:id="115" w:name="_Toc30753869"/>
      <w:bookmarkStart w:id="116" w:name="_Toc31020891"/>
      <w:bookmarkStart w:id="117" w:name="_Toc31021101"/>
      <w:bookmarkStart w:id="118" w:name="_Toc30753870"/>
      <w:bookmarkStart w:id="119" w:name="_Toc31020892"/>
      <w:bookmarkStart w:id="120" w:name="_Toc31021102"/>
      <w:bookmarkStart w:id="121" w:name="_Toc419978786"/>
      <w:bookmarkStart w:id="122" w:name="_Toc3102110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03C13">
        <w:rPr>
          <w:rFonts w:asciiTheme="minorHAnsi" w:hAnsiTheme="minorHAnsi" w:cstheme="minorHAnsi"/>
          <w:sz w:val="28"/>
          <w:szCs w:val="28"/>
        </w:rPr>
        <w:lastRenderedPageBreak/>
        <w:t>Procedura odwoławcza</w:t>
      </w:r>
      <w:bookmarkEnd w:id="121"/>
      <w:bookmarkEnd w:id="122"/>
    </w:p>
    <w:p w14:paraId="025FD144" w14:textId="77777777" w:rsidR="00AA081A" w:rsidRPr="00903C13" w:rsidRDefault="00AA081A" w:rsidP="00AA081A">
      <w:pPr>
        <w:spacing w:after="120"/>
        <w:jc w:val="both"/>
        <w:rPr>
          <w:rFonts w:asciiTheme="minorHAnsi" w:hAnsiTheme="minorHAnsi" w:cstheme="minorHAnsi"/>
        </w:rPr>
      </w:pPr>
    </w:p>
    <w:p w14:paraId="30EBDAB2" w14:textId="77777777" w:rsidR="00AA081A" w:rsidRPr="00903C13" w:rsidRDefault="00AA081A" w:rsidP="00A36E4D">
      <w:pPr>
        <w:pStyle w:val="Nagwek3"/>
        <w:tabs>
          <w:tab w:val="left" w:pos="1276"/>
        </w:tabs>
        <w:ind w:firstLine="227"/>
        <w:rPr>
          <w:rFonts w:asciiTheme="minorHAnsi" w:hAnsiTheme="minorHAnsi" w:cstheme="minorHAnsi"/>
        </w:rPr>
      </w:pPr>
      <w:bookmarkStart w:id="123" w:name="_Toc419978787"/>
      <w:bookmarkStart w:id="124" w:name="_Toc31021104"/>
      <w:r w:rsidRPr="00903C13">
        <w:rPr>
          <w:rFonts w:asciiTheme="minorHAnsi" w:hAnsiTheme="minorHAnsi" w:cstheme="minorHAnsi"/>
        </w:rPr>
        <w:t>Protest</w:t>
      </w:r>
      <w:bookmarkEnd w:id="123"/>
      <w:bookmarkEnd w:id="124"/>
    </w:p>
    <w:p w14:paraId="6331B2F5" w14:textId="77777777" w:rsidR="00AA081A" w:rsidRPr="00903C13" w:rsidRDefault="00AA081A" w:rsidP="00AA081A">
      <w:pPr>
        <w:jc w:val="both"/>
        <w:rPr>
          <w:rFonts w:asciiTheme="minorHAnsi" w:hAnsiTheme="minorHAnsi" w:cstheme="minorHAnsi"/>
        </w:rPr>
      </w:pPr>
    </w:p>
    <w:p w14:paraId="04AB5F1D"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kwestii procedury odwoławczej przysługującej wnioskodawcom zastosowanie mają przepisy rozdziału 15 ustawy</w:t>
      </w:r>
      <w:r w:rsidR="003E3874" w:rsidRPr="00903C13">
        <w:rPr>
          <w:rFonts w:asciiTheme="minorHAnsi" w:hAnsiTheme="minorHAnsi" w:cstheme="minorHAnsi"/>
        </w:rPr>
        <w:t xml:space="preserve"> wdrożeniowej</w:t>
      </w:r>
      <w:r w:rsidRPr="00903C13">
        <w:rPr>
          <w:rFonts w:asciiTheme="minorHAnsi" w:hAnsiTheme="minorHAnsi" w:cstheme="minorHAnsi"/>
        </w:rPr>
        <w:t>.</w:t>
      </w:r>
    </w:p>
    <w:p w14:paraId="3D6C838C" w14:textId="77777777"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 xml:space="preserve">Zgodnie z art. 53 ust. 1 ustawy </w:t>
      </w:r>
      <w:r w:rsidR="00814C66" w:rsidRPr="00903C13">
        <w:rPr>
          <w:rFonts w:asciiTheme="minorHAnsi" w:hAnsiTheme="minorHAnsi" w:cstheme="minorHAnsi"/>
        </w:rPr>
        <w:t xml:space="preserve">wdrożeniowej </w:t>
      </w:r>
      <w:r w:rsidRPr="00903C13">
        <w:rPr>
          <w:rFonts w:asciiTheme="minorHAnsi" w:hAnsiTheme="minorHAnsi" w:cstheme="minorHAnsi"/>
        </w:rPr>
        <w:t>celem wniesienia protestu jest ponowne sprawdzenie złożonego wniosku w zakresie spełniania kryteriów wyboru projektów.</w:t>
      </w:r>
    </w:p>
    <w:p w14:paraId="06FF6B8D" w14:textId="77777777"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Prawo do złożenia środka odwoławczego</w:t>
      </w:r>
      <w:r w:rsidR="00161FDA" w:rsidRPr="00903C13">
        <w:rPr>
          <w:rFonts w:asciiTheme="minorHAnsi" w:hAnsiTheme="minorHAnsi" w:cstheme="minorHAnsi"/>
        </w:rPr>
        <w:t>,</w:t>
      </w:r>
      <w:r w:rsidRPr="00903C13">
        <w:rPr>
          <w:rFonts w:asciiTheme="minorHAnsi" w:hAnsiTheme="minorHAnsi" w:cstheme="minorHAnsi"/>
        </w:rPr>
        <w:t xml:space="preserve"> tj. protestu przysługuje </w:t>
      </w:r>
      <w:r w:rsidR="00AA081A" w:rsidRPr="00903C13">
        <w:rPr>
          <w:rFonts w:asciiTheme="minorHAnsi" w:hAnsiTheme="minorHAnsi" w:cstheme="minorHAnsi"/>
        </w:rPr>
        <w:t>Wnioskodawcy, którego wniosek uzyskał ocenę negatywną</w:t>
      </w:r>
      <w:r w:rsidRPr="00903C13">
        <w:rPr>
          <w:rFonts w:asciiTheme="minorHAnsi" w:hAnsiTheme="minorHAnsi" w:cstheme="minorHAnsi"/>
        </w:rPr>
        <w:t>.</w:t>
      </w:r>
      <w:r w:rsidR="00AA081A" w:rsidRPr="00903C13">
        <w:rPr>
          <w:rFonts w:asciiTheme="minorHAnsi" w:hAnsiTheme="minorHAnsi" w:cstheme="minorHAnsi"/>
        </w:rPr>
        <w:t xml:space="preserve"> </w:t>
      </w:r>
    </w:p>
    <w:p w14:paraId="0FCDC3F6"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53 ust. 2 ustawy </w:t>
      </w:r>
      <w:r w:rsidR="00814C66" w:rsidRPr="00903C13">
        <w:rPr>
          <w:rFonts w:asciiTheme="minorHAnsi" w:hAnsiTheme="minorHAnsi" w:cstheme="minorHAnsi"/>
        </w:rPr>
        <w:t xml:space="preserve">wdrożeniowej </w:t>
      </w:r>
      <w:r w:rsidRPr="00903C13">
        <w:rPr>
          <w:rFonts w:asciiTheme="minorHAnsi" w:hAnsiTheme="minorHAnsi" w:cstheme="minorHAnsi"/>
        </w:rPr>
        <w:t>negatywną oceną jest ocena w zakresie spełniania przez projekt kryteriów wyboru projektów, w ramach której:</w:t>
      </w:r>
    </w:p>
    <w:p w14:paraId="63E36FA2" w14:textId="77777777" w:rsidR="00AA081A" w:rsidRPr="00903C13" w:rsidRDefault="00AA081A" w:rsidP="00216F3E">
      <w:pPr>
        <w:numPr>
          <w:ilvl w:val="0"/>
          <w:numId w:val="2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14:paraId="273E8DB1" w14:textId="77777777" w:rsidR="00AA081A" w:rsidRPr="00903C13" w:rsidRDefault="00AA081A" w:rsidP="00216F3E">
      <w:pPr>
        <w:numPr>
          <w:ilvl w:val="0"/>
          <w:numId w:val="2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14:paraId="25CE9219" w14:textId="540C86EF" w:rsidR="003E3874"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 xml:space="preserve">Na podstawie art. 53 ust. 3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gdy kwota przeznaczona na dofinansowanie projektów w konkursie nie wystarcza na wybranie projektu do dofinansowania, okoliczność ta nie może stanowić wyłącznej przesłanki wniesienia protestu.</w:t>
      </w:r>
    </w:p>
    <w:p w14:paraId="00C797E9"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Wnioskodawca może wnieść protest w terminie 14 dni</w:t>
      </w:r>
      <w:r w:rsidRPr="00903C13">
        <w:rPr>
          <w:rStyle w:val="Odwoanieprzypisudolnego"/>
          <w:rFonts w:asciiTheme="minorHAnsi" w:hAnsiTheme="minorHAnsi" w:cstheme="minorHAnsi"/>
        </w:rPr>
        <w:footnoteReference w:id="30"/>
      </w:r>
      <w:r w:rsidRPr="00903C13">
        <w:rPr>
          <w:rFonts w:asciiTheme="minorHAnsi" w:hAnsiTheme="minorHAnsi" w:cstheme="minorHAnsi"/>
        </w:rPr>
        <w:t xml:space="preserve"> od dnia doręczenia pisma informującego o wyniku oceny projektu</w:t>
      </w:r>
      <w:r w:rsidRPr="00903C13">
        <w:rPr>
          <w:rStyle w:val="Odwoanieprzypisudolnego"/>
          <w:rFonts w:asciiTheme="minorHAnsi" w:hAnsiTheme="minorHAnsi" w:cstheme="minorHAnsi"/>
        </w:rPr>
        <w:footnoteReference w:id="31"/>
      </w:r>
      <w:r w:rsidRPr="00903C13">
        <w:rPr>
          <w:rFonts w:asciiTheme="minorHAnsi" w:hAnsiTheme="minorHAnsi" w:cstheme="minorHAnsi"/>
        </w:rPr>
        <w:t>.</w:t>
      </w:r>
    </w:p>
    <w:p w14:paraId="041B7C6C"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Protest jest wnoszony do Wojewódzkiego Urzędu Pracy w Toruniu</w:t>
      </w:r>
      <w:r w:rsidRPr="00903C13">
        <w:rPr>
          <w:rFonts w:asciiTheme="minorHAnsi" w:hAnsiTheme="minorHAnsi" w:cstheme="minorHAnsi"/>
        </w:rPr>
        <w:t xml:space="preserve"> pełniącego funkcję Instytucji Pośredniczącej na podstawie art. 55 </w:t>
      </w:r>
      <w:r w:rsidR="00594D51" w:rsidRPr="00903C13">
        <w:rPr>
          <w:rFonts w:asciiTheme="minorHAnsi" w:hAnsiTheme="minorHAnsi" w:cstheme="minorHAnsi"/>
        </w:rPr>
        <w:t>pkt</w:t>
      </w:r>
      <w:r w:rsidRPr="00903C13">
        <w:rPr>
          <w:rFonts w:asciiTheme="minorHAnsi" w:hAnsiTheme="minorHAnsi" w:cstheme="minorHAnsi"/>
        </w:rPr>
        <w:t xml:space="preserve"> 2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2D80E63F"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należy wnieść w formie pisemnej do WUP w Toruniu na adres siedziby:  ul. Szosa Chełmińska 30/32, 87-100 Toruń: </w:t>
      </w:r>
    </w:p>
    <w:p w14:paraId="450DC7E6" w14:textId="77777777" w:rsidR="00AA081A" w:rsidRPr="00903C13" w:rsidRDefault="00AA081A" w:rsidP="00216F3E">
      <w:pPr>
        <w:numPr>
          <w:ilvl w:val="0"/>
          <w:numId w:val="24"/>
        </w:numPr>
        <w:spacing w:after="120"/>
        <w:jc w:val="both"/>
        <w:rPr>
          <w:rFonts w:asciiTheme="minorHAnsi" w:hAnsiTheme="minorHAnsi" w:cstheme="minorHAnsi"/>
        </w:rPr>
      </w:pPr>
      <w:r w:rsidRPr="00903C13">
        <w:rPr>
          <w:rFonts w:asciiTheme="minorHAnsi" w:hAnsiTheme="minorHAnsi" w:cstheme="minorHAnsi"/>
        </w:rPr>
        <w:t xml:space="preserve">osobiście w Kancelarii WUP w Toruniu, (pokój nr </w:t>
      </w:r>
      <w:r w:rsidR="007850B9" w:rsidRPr="00903C13">
        <w:rPr>
          <w:rFonts w:asciiTheme="minorHAnsi" w:hAnsiTheme="minorHAnsi" w:cstheme="minorHAnsi"/>
        </w:rPr>
        <w:t>10</w:t>
      </w:r>
      <w:r w:rsidRPr="00903C13">
        <w:rPr>
          <w:rFonts w:asciiTheme="minorHAnsi" w:hAnsiTheme="minorHAnsi" w:cstheme="minorHAnsi"/>
        </w:rPr>
        <w:t xml:space="preserve">2, </w:t>
      </w:r>
      <w:r w:rsidR="007850B9" w:rsidRPr="00903C13">
        <w:rPr>
          <w:rFonts w:asciiTheme="minorHAnsi" w:hAnsiTheme="minorHAnsi" w:cstheme="minorHAnsi"/>
        </w:rPr>
        <w:t>parter</w:t>
      </w:r>
      <w:r w:rsidRPr="00903C13">
        <w:rPr>
          <w:rFonts w:asciiTheme="minorHAnsi" w:hAnsiTheme="minorHAnsi" w:cstheme="minorHAnsi"/>
        </w:rPr>
        <w:t>) lub</w:t>
      </w:r>
    </w:p>
    <w:p w14:paraId="3CBAA845" w14:textId="77777777" w:rsidR="00AA081A" w:rsidRPr="00903C13" w:rsidRDefault="00AA081A" w:rsidP="00216F3E">
      <w:pPr>
        <w:numPr>
          <w:ilvl w:val="0"/>
          <w:numId w:val="24"/>
        </w:numPr>
        <w:spacing w:after="120"/>
        <w:jc w:val="both"/>
        <w:rPr>
          <w:rFonts w:asciiTheme="minorHAnsi" w:hAnsiTheme="minorHAnsi" w:cstheme="minorHAnsi"/>
        </w:rPr>
      </w:pPr>
      <w:r w:rsidRPr="00903C13">
        <w:rPr>
          <w:rFonts w:asciiTheme="minorHAnsi" w:hAnsiTheme="minorHAnsi" w:cstheme="minorHAnsi"/>
        </w:rPr>
        <w:t>nadać w placówce pocztowej lub przez kuriera.</w:t>
      </w:r>
    </w:p>
    <w:p w14:paraId="5FD63BD3" w14:textId="77777777" w:rsidR="00647AD3" w:rsidRPr="006B3A64" w:rsidRDefault="00647AD3" w:rsidP="00EC2F78">
      <w:pPr>
        <w:autoSpaceDE w:val="0"/>
        <w:autoSpaceDN w:val="0"/>
        <w:adjustRightInd w:val="0"/>
        <w:jc w:val="both"/>
        <w:rPr>
          <w:rFonts w:asciiTheme="minorHAnsi" w:hAnsiTheme="minorHAnsi" w:cstheme="minorHAnsi"/>
        </w:rPr>
      </w:pPr>
      <w:r w:rsidRPr="00903C13">
        <w:rPr>
          <w:rFonts w:asciiTheme="minorHAnsi" w:hAnsiTheme="minorHAnsi" w:cstheme="minorHAnsi"/>
          <w:b/>
        </w:rPr>
        <w:t xml:space="preserve">Termin dostarczenia protestu </w:t>
      </w:r>
      <w:r w:rsidRPr="006B3A64">
        <w:rPr>
          <w:rFonts w:asciiTheme="minorHAnsi" w:hAnsiTheme="minorHAnsi" w:cstheme="minorHAnsi"/>
          <w:b/>
        </w:rPr>
        <w:t xml:space="preserve">uznaje się za zachowany w przypadku nadania przesyłki </w:t>
      </w:r>
      <w:r w:rsidR="00E403C1" w:rsidRPr="006B3A64">
        <w:rPr>
          <w:rFonts w:asciiTheme="minorHAnsi" w:hAnsiTheme="minorHAnsi" w:cstheme="minorHAnsi"/>
          <w:b/>
        </w:rPr>
        <w:t>w </w:t>
      </w:r>
      <w:r w:rsidRPr="006B3A64">
        <w:rPr>
          <w:rFonts w:asciiTheme="minorHAnsi" w:hAnsiTheme="minorHAnsi" w:cstheme="minorHAnsi"/>
          <w:b/>
        </w:rPr>
        <w:t>polskiej placówce pocztowej</w:t>
      </w:r>
      <w:r w:rsidRPr="006B3A64">
        <w:rPr>
          <w:rFonts w:asciiTheme="minorHAnsi" w:hAnsiTheme="minorHAnsi" w:cstheme="minorHAnsi"/>
        </w:rPr>
        <w:t xml:space="preserve"> operatora wyznaczonego w ro</w:t>
      </w:r>
      <w:r w:rsidR="00E403C1" w:rsidRPr="006B3A64">
        <w:rPr>
          <w:rFonts w:asciiTheme="minorHAnsi" w:hAnsiTheme="minorHAnsi" w:cstheme="minorHAnsi"/>
        </w:rPr>
        <w:t>zumieniu art. 3 pkt 13 ustawy z </w:t>
      </w:r>
      <w:r w:rsidRPr="006B3A64">
        <w:rPr>
          <w:rFonts w:asciiTheme="minorHAnsi" w:hAnsiTheme="minorHAnsi" w:cstheme="minorHAnsi"/>
        </w:rPr>
        <w:t>dnia 23 listopada 2012 r. – Prawo pocztowe</w:t>
      </w:r>
      <w:r w:rsidR="00061525" w:rsidRPr="006B3A64">
        <w:rPr>
          <w:rFonts w:asciiTheme="minorHAnsi" w:hAnsiTheme="minorHAnsi" w:cstheme="minorHAnsi"/>
        </w:rPr>
        <w:t>,</w:t>
      </w:r>
      <w:r w:rsidRPr="006B3A64">
        <w:rPr>
          <w:rFonts w:asciiTheme="minorHAnsi" w:hAnsiTheme="minorHAnsi" w:cstheme="minorHAnsi"/>
        </w:rPr>
        <w:t xml:space="preserve"> tj. operatora pocztowego obowiązanego do świadczenia usług powszechnych. Wówczas </w:t>
      </w:r>
      <w:r w:rsidRPr="006B3A64">
        <w:rPr>
          <w:rFonts w:asciiTheme="minorHAnsi" w:hAnsiTheme="minorHAnsi" w:cstheme="minorHAnsi"/>
          <w:b/>
        </w:rPr>
        <w:t>za datę złożenia protestu uznaje się datę stempla pocztowego.</w:t>
      </w:r>
    </w:p>
    <w:p w14:paraId="38C208E9" w14:textId="77777777" w:rsidR="00AA081A" w:rsidRPr="006B3A64" w:rsidRDefault="00AA081A" w:rsidP="006D756B">
      <w:pPr>
        <w:widowControl w:val="0"/>
        <w:overflowPunct w:val="0"/>
        <w:autoSpaceDE w:val="0"/>
        <w:autoSpaceDN w:val="0"/>
        <w:adjustRightInd w:val="0"/>
        <w:jc w:val="both"/>
        <w:rPr>
          <w:rFonts w:asciiTheme="minorHAnsi" w:hAnsiTheme="minorHAnsi" w:cstheme="minorHAnsi"/>
        </w:rPr>
      </w:pPr>
      <w:r w:rsidRPr="006B3A64">
        <w:rPr>
          <w:rFonts w:asciiTheme="minorHAnsi" w:hAnsiTheme="minorHAnsi" w:cstheme="minorHAnsi"/>
          <w:b/>
        </w:rPr>
        <w:t>Uwaga</w:t>
      </w:r>
      <w:r w:rsidRPr="006B3A64">
        <w:rPr>
          <w:rFonts w:asciiTheme="minorHAnsi" w:hAnsiTheme="minorHAnsi" w:cstheme="minorHAnsi"/>
        </w:rPr>
        <w:t xml:space="preserve">: w przypadku protestów nadawanych za pośrednictwem kuriera zachowanie terminu do jego wniesienia jest ustalane </w:t>
      </w:r>
      <w:r w:rsidRPr="006B3A64">
        <w:rPr>
          <w:rFonts w:asciiTheme="minorHAnsi" w:hAnsiTheme="minorHAnsi" w:cstheme="minorHAnsi"/>
          <w:b/>
        </w:rPr>
        <w:t>na podstawie wpływu tej przesyłki do IP,</w:t>
      </w:r>
      <w:r w:rsidR="000A2064" w:rsidRPr="006B3A64">
        <w:rPr>
          <w:rFonts w:asciiTheme="minorHAnsi" w:hAnsiTheme="minorHAnsi" w:cstheme="minorHAnsi"/>
          <w:b/>
        </w:rPr>
        <w:t xml:space="preserve"> </w:t>
      </w:r>
      <w:r w:rsidRPr="006B3A64">
        <w:rPr>
          <w:rFonts w:asciiTheme="minorHAnsi" w:hAnsiTheme="minorHAnsi" w:cstheme="minorHAnsi"/>
          <w:b/>
        </w:rPr>
        <w:t xml:space="preserve">a nie na podstawie </w:t>
      </w:r>
      <w:r w:rsidRPr="006B3A64">
        <w:rPr>
          <w:rFonts w:asciiTheme="minorHAnsi" w:hAnsiTheme="minorHAnsi" w:cstheme="minorHAnsi"/>
          <w:b/>
        </w:rPr>
        <w:lastRenderedPageBreak/>
        <w:t>daty odbioru przesyłki do doręczenia przez kuriera</w:t>
      </w:r>
      <w:r w:rsidRPr="006B3A64">
        <w:rPr>
          <w:rFonts w:asciiTheme="minorHAnsi" w:hAnsiTheme="minorHAnsi" w:cstheme="minorHAnsi"/>
        </w:rPr>
        <w:t>.</w:t>
      </w:r>
    </w:p>
    <w:p w14:paraId="06DCA4C5" w14:textId="77777777" w:rsidR="006D756B" w:rsidRPr="006B3A64" w:rsidRDefault="006D756B" w:rsidP="006D756B">
      <w:pPr>
        <w:widowControl w:val="0"/>
        <w:overflowPunct w:val="0"/>
        <w:autoSpaceDE w:val="0"/>
        <w:autoSpaceDN w:val="0"/>
        <w:adjustRightInd w:val="0"/>
        <w:jc w:val="both"/>
        <w:rPr>
          <w:rFonts w:asciiTheme="minorHAnsi" w:hAnsiTheme="minorHAnsi" w:cstheme="minorHAnsi"/>
        </w:rPr>
      </w:pPr>
    </w:p>
    <w:p w14:paraId="59A9D00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Zgodnie z art. 54 ust. 2 ustawy </w:t>
      </w:r>
      <w:r w:rsidR="00814C66" w:rsidRPr="006B3A64">
        <w:rPr>
          <w:rFonts w:asciiTheme="minorHAnsi" w:hAnsiTheme="minorHAnsi" w:cstheme="minorHAnsi"/>
        </w:rPr>
        <w:t xml:space="preserve">wdrożeniowej </w:t>
      </w:r>
      <w:r w:rsidRPr="006B3A64">
        <w:rPr>
          <w:rFonts w:asciiTheme="minorHAnsi" w:hAnsiTheme="minorHAnsi" w:cstheme="minorHAnsi"/>
        </w:rPr>
        <w:t>protest jest wnoszony w formie pisemnej i</w:t>
      </w:r>
      <w:r w:rsidR="006B036E" w:rsidRPr="006B3A64">
        <w:rPr>
          <w:rFonts w:asciiTheme="minorHAnsi" w:hAnsiTheme="minorHAnsi" w:cstheme="minorHAnsi"/>
        </w:rPr>
        <w:t> </w:t>
      </w:r>
      <w:r w:rsidRPr="006B3A64">
        <w:rPr>
          <w:rFonts w:asciiTheme="minorHAnsi" w:hAnsiTheme="minorHAnsi" w:cstheme="minorHAnsi"/>
        </w:rPr>
        <w:t>w</w:t>
      </w:r>
      <w:r w:rsidR="006B036E" w:rsidRPr="006B3A64">
        <w:rPr>
          <w:rFonts w:asciiTheme="minorHAnsi" w:hAnsiTheme="minorHAnsi" w:cstheme="minorHAnsi"/>
        </w:rPr>
        <w:t> </w:t>
      </w:r>
      <w:r w:rsidRPr="006B3A64">
        <w:rPr>
          <w:rFonts w:asciiTheme="minorHAnsi" w:hAnsiTheme="minorHAnsi" w:cstheme="minorHAnsi"/>
        </w:rPr>
        <w:t>takiej formie prowadzone jest dalsze postępowanie w sprawie.</w:t>
      </w:r>
    </w:p>
    <w:p w14:paraId="629EEB7E"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Protest zgodnie z art. 54 ust. 2 ustawy </w:t>
      </w:r>
      <w:r w:rsidR="00814C66" w:rsidRPr="006B3A64">
        <w:rPr>
          <w:rFonts w:asciiTheme="minorHAnsi" w:hAnsiTheme="minorHAnsi" w:cstheme="minorHAnsi"/>
        </w:rPr>
        <w:t xml:space="preserve">wdrożeniowej </w:t>
      </w:r>
      <w:r w:rsidRPr="006B3A64">
        <w:rPr>
          <w:rFonts w:asciiTheme="minorHAnsi" w:hAnsiTheme="minorHAnsi" w:cstheme="minorHAnsi"/>
        </w:rPr>
        <w:t>zawiera następujące informacje (wymogi formalne):</w:t>
      </w:r>
    </w:p>
    <w:p w14:paraId="05BD3524"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oznaczenie instytucji właściwej do rozpatrzenia protestu (</w:t>
      </w:r>
      <w:r w:rsidRPr="006B3A64">
        <w:rPr>
          <w:rFonts w:asciiTheme="minorHAnsi" w:hAnsiTheme="minorHAnsi" w:cstheme="minorHAnsi"/>
          <w:b/>
        </w:rPr>
        <w:t>Wojewódzki Urząd Pracy w</w:t>
      </w:r>
      <w:r w:rsidR="006B036E" w:rsidRPr="006B3A64">
        <w:rPr>
          <w:rFonts w:asciiTheme="minorHAnsi" w:hAnsiTheme="minorHAnsi" w:cstheme="minorHAnsi"/>
          <w:b/>
        </w:rPr>
        <w:t> </w:t>
      </w:r>
      <w:r w:rsidRPr="006B3A64">
        <w:rPr>
          <w:rFonts w:asciiTheme="minorHAnsi" w:hAnsiTheme="minorHAnsi" w:cstheme="minorHAnsi"/>
          <w:b/>
        </w:rPr>
        <w:t>Toruniu</w:t>
      </w:r>
      <w:r w:rsidRPr="006B3A64">
        <w:rPr>
          <w:rFonts w:asciiTheme="minorHAnsi" w:hAnsiTheme="minorHAnsi" w:cstheme="minorHAnsi"/>
        </w:rPr>
        <w:t>);</w:t>
      </w:r>
    </w:p>
    <w:p w14:paraId="46AC5CED"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oznaczenie wnioskodawcy;</w:t>
      </w:r>
    </w:p>
    <w:p w14:paraId="5D75C870"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numer wniosku o dofinansowanie projektu;</w:t>
      </w:r>
    </w:p>
    <w:p w14:paraId="0A975073"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wskazanie kryteriów wyboru projektów, z których oceną wnioskodawca się nie  zgadza, wraz z uzasadnieniem;</w:t>
      </w:r>
    </w:p>
    <w:p w14:paraId="69F6047F"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wskazanie zarzutów o charakterze proceduralnym w zakresie przeprowadzonej oceny, jeżeli zdaniem wnioskodawcy naruszenia takie miały miejsce, wraz z</w:t>
      </w:r>
      <w:r w:rsidR="006B036E" w:rsidRPr="006B3A64">
        <w:rPr>
          <w:rFonts w:asciiTheme="minorHAnsi" w:hAnsiTheme="minorHAnsi" w:cstheme="minorHAnsi"/>
        </w:rPr>
        <w:t> </w:t>
      </w:r>
      <w:r w:rsidRPr="006B3A64">
        <w:rPr>
          <w:rFonts w:asciiTheme="minorHAnsi" w:hAnsiTheme="minorHAnsi" w:cstheme="minorHAnsi"/>
        </w:rPr>
        <w:t>uzasadnieniem;</w:t>
      </w:r>
    </w:p>
    <w:p w14:paraId="1E17693C"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 xml:space="preserve">podpis wnioskodawcy lub osoby upoważnionej do jego reprezentowania, </w:t>
      </w:r>
      <w:r w:rsidRPr="006B3A64">
        <w:rPr>
          <w:rFonts w:asciiTheme="minorHAnsi" w:hAnsiTheme="minorHAnsi" w:cstheme="minorHAnsi"/>
        </w:rPr>
        <w:br/>
        <w:t>z załączeniem oryginału lub kopii dokumentu poświadczającego umocowanie takiej osoby do reprezentowania wnioskodawcy</w:t>
      </w:r>
      <w:r w:rsidRPr="006B3A64">
        <w:rPr>
          <w:rStyle w:val="Odwoanieprzypisudolnego"/>
          <w:rFonts w:asciiTheme="minorHAnsi" w:hAnsiTheme="minorHAnsi" w:cstheme="minorHAnsi"/>
        </w:rPr>
        <w:footnoteReference w:id="32"/>
      </w:r>
      <w:r w:rsidRPr="006B3A64">
        <w:rPr>
          <w:rFonts w:asciiTheme="minorHAnsi" w:hAnsiTheme="minorHAnsi" w:cstheme="minorHAnsi"/>
        </w:rPr>
        <w:t>.</w:t>
      </w:r>
    </w:p>
    <w:p w14:paraId="032CE842" w14:textId="77777777" w:rsidR="00AA081A" w:rsidRPr="006B3A64" w:rsidRDefault="00AA081A" w:rsidP="00EC2F78">
      <w:pPr>
        <w:spacing w:after="120"/>
        <w:jc w:val="both"/>
        <w:rPr>
          <w:rFonts w:asciiTheme="minorHAnsi" w:hAnsiTheme="minorHAnsi" w:cstheme="minorHAnsi"/>
        </w:rPr>
      </w:pPr>
    </w:p>
    <w:p w14:paraId="6CD6EE10" w14:textId="77777777" w:rsidR="00B25EFC" w:rsidRPr="006B3A64" w:rsidRDefault="00AA081A" w:rsidP="006D756B">
      <w:pPr>
        <w:spacing w:after="120"/>
        <w:jc w:val="both"/>
        <w:rPr>
          <w:rFonts w:asciiTheme="minorHAnsi" w:hAnsiTheme="minorHAnsi" w:cstheme="minorHAnsi"/>
        </w:rPr>
      </w:pPr>
      <w:r w:rsidRPr="006B3A64">
        <w:rPr>
          <w:rFonts w:asciiTheme="minorHAnsi" w:hAnsiTheme="minorHAnsi" w:cstheme="minorHAnsi"/>
        </w:rPr>
        <w:t xml:space="preserve">Zgodnie z art. 54 ust 3 i 4 ustawy </w:t>
      </w:r>
      <w:r w:rsidR="00814C66" w:rsidRPr="006B3A64">
        <w:rPr>
          <w:rFonts w:asciiTheme="minorHAnsi" w:hAnsiTheme="minorHAnsi" w:cstheme="minorHAnsi"/>
        </w:rPr>
        <w:t xml:space="preserve">wdrożeniowej </w:t>
      </w:r>
      <w:r w:rsidRPr="006B3A64">
        <w:rPr>
          <w:rFonts w:asciiTheme="minorHAnsi" w:hAnsiTheme="minorHAnsi" w:cstheme="minorHAnsi"/>
        </w:rPr>
        <w:t>w przypadku wniesienia protestu niespełniającego wymogów formalnych wymienionych w ww. podpunktach a-c i f lub zawierającego oczywiste omyłki, WUP w Toruniu wzywa wnioskodawcę do jego uzupełnienia lub poprawienia, w terminie 7 dni, licząc od dnia otrzymania wezwania, pod rygorem pozostawienia protestu bez rozpatrzenia.</w:t>
      </w:r>
    </w:p>
    <w:p w14:paraId="0C77BD9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WUP w Toruniu ponownie weryfikuje uzupełniony protest. W przypadku stwierdzenia, iż</w:t>
      </w:r>
      <w:r w:rsidR="006B036E" w:rsidRPr="006B3A64">
        <w:rPr>
          <w:rFonts w:asciiTheme="minorHAnsi" w:hAnsiTheme="minorHAnsi" w:cstheme="minorHAnsi"/>
        </w:rPr>
        <w:t> </w:t>
      </w:r>
      <w:r w:rsidRPr="006B3A64">
        <w:rPr>
          <w:rFonts w:asciiTheme="minorHAnsi" w:hAnsiTheme="minorHAnsi" w:cstheme="minorHAnsi"/>
        </w:rPr>
        <w:t>uzupełniony protest wpłynął po terminie lub nie został właściwie skorygowany należy uznać, iż jest to równoznaczne ze spełnieniem przesłanki pozostawienia go bez rozpatrzenia.</w:t>
      </w:r>
    </w:p>
    <w:p w14:paraId="68B162A2"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Na prawo wnioskodawcy do wniesienia protestu nie wpływa negatywnie błędne pouczenie lub brak pouczenia, o którym mowa w art. 4</w:t>
      </w:r>
      <w:r w:rsidR="00B25EFC" w:rsidRPr="006B3A64">
        <w:rPr>
          <w:rFonts w:asciiTheme="minorHAnsi" w:hAnsiTheme="minorHAnsi" w:cstheme="minorHAnsi"/>
        </w:rPr>
        <w:t>5</w:t>
      </w:r>
      <w:r w:rsidRPr="006B3A64">
        <w:rPr>
          <w:rFonts w:asciiTheme="minorHAnsi" w:hAnsiTheme="minorHAnsi" w:cstheme="minorHAnsi"/>
        </w:rPr>
        <w:t xml:space="preserve"> ust. 5 ustawy</w:t>
      </w:r>
      <w:r w:rsidR="00814C66" w:rsidRPr="006B3A64">
        <w:rPr>
          <w:rFonts w:asciiTheme="minorHAnsi" w:hAnsiTheme="minorHAnsi" w:cstheme="minorHAnsi"/>
        </w:rPr>
        <w:t xml:space="preserve"> wdrożeniowej.</w:t>
      </w:r>
    </w:p>
    <w:p w14:paraId="7821C8B3" w14:textId="7FA16998"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Protest zgodnie z art. 57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jest rozpatrywany przez WUP w Toruniu w</w:t>
      </w:r>
      <w:r w:rsidR="00814C66" w:rsidRPr="006B3A64">
        <w:rPr>
          <w:rFonts w:asciiTheme="minorHAnsi" w:hAnsiTheme="minorHAnsi" w:cstheme="minorHAnsi"/>
        </w:rPr>
        <w:t> </w:t>
      </w:r>
      <w:r w:rsidRPr="006B3A64">
        <w:rPr>
          <w:rFonts w:asciiTheme="minorHAnsi" w:hAnsiTheme="minorHAnsi" w:cstheme="minorHAnsi"/>
        </w:rPr>
        <w:t xml:space="preserve">terminie </w:t>
      </w:r>
      <w:r w:rsidR="00056FD3" w:rsidRPr="006B3A64">
        <w:rPr>
          <w:rFonts w:asciiTheme="minorHAnsi" w:hAnsiTheme="minorHAnsi" w:cstheme="minorHAnsi"/>
        </w:rPr>
        <w:t>21</w:t>
      </w:r>
      <w:r w:rsidRPr="006B3A64">
        <w:rPr>
          <w:rFonts w:asciiTheme="minorHAnsi" w:hAnsiTheme="minorHAnsi" w:cstheme="minorHAnsi"/>
        </w:rPr>
        <w:t xml:space="preserve"> dni kalendarzowych od dnia jego otrzymania (data wpływu do </w:t>
      </w:r>
      <w:r w:rsidR="00075BA1" w:rsidRPr="006B3A64">
        <w:rPr>
          <w:rFonts w:asciiTheme="minorHAnsi" w:hAnsiTheme="minorHAnsi" w:cstheme="minorHAnsi"/>
        </w:rPr>
        <w:t>IOK</w:t>
      </w:r>
      <w:r w:rsidRPr="006B3A64">
        <w:rPr>
          <w:rFonts w:asciiTheme="minorHAnsi" w:hAnsiTheme="minorHAnsi" w:cstheme="minorHAnsi"/>
        </w:rPr>
        <w:t xml:space="preserve">). </w:t>
      </w:r>
    </w:p>
    <w:p w14:paraId="431D71C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Wezwanie do uzupełnienia protestu, wstrzymuje bieg </w:t>
      </w:r>
      <w:r w:rsidR="00B25EFC" w:rsidRPr="006B3A64">
        <w:rPr>
          <w:rFonts w:asciiTheme="minorHAnsi" w:hAnsiTheme="minorHAnsi" w:cstheme="minorHAnsi"/>
        </w:rPr>
        <w:t>21</w:t>
      </w:r>
      <w:r w:rsidRPr="006B3A64">
        <w:rPr>
          <w:rFonts w:asciiTheme="minorHAnsi" w:hAnsiTheme="minorHAnsi" w:cstheme="minorHAnsi"/>
        </w:rPr>
        <w:t>-dniowego terminu, o czym wnioskodawca jest informowany pisemnie (zgodnie z art. 54 ust. 5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5BA32879" w14:textId="6E5CE633" w:rsidR="00AA081A" w:rsidRPr="006B3A64" w:rsidRDefault="00056FD3" w:rsidP="00EC2F78">
      <w:pPr>
        <w:spacing w:after="120"/>
        <w:jc w:val="both"/>
        <w:rPr>
          <w:rFonts w:asciiTheme="minorHAnsi" w:hAnsiTheme="minorHAnsi" w:cstheme="minorHAnsi"/>
        </w:rPr>
      </w:pPr>
      <w:r w:rsidRPr="006B3A64">
        <w:rPr>
          <w:rFonts w:asciiTheme="minorHAnsi" w:hAnsiTheme="minorHAnsi" w:cstheme="minorHAnsi"/>
        </w:rPr>
        <w:t xml:space="preserve">W uzasadnionych przypadkach, w szczególności gdy w trakcie rozpatrywania protestu konieczne jest skorzystanie z pomocy ekspertów, termin rozpatrzenia protestu może być przedłużony, o czym właściwa instytucja informuje na piśmie wnioskodawcę. Zgodnie z art. 57 </w:t>
      </w:r>
      <w:r w:rsidRPr="006B3A64">
        <w:rPr>
          <w:rFonts w:asciiTheme="minorHAnsi" w:hAnsiTheme="minorHAnsi" w:cstheme="minorHAnsi"/>
        </w:rPr>
        <w:lastRenderedPageBreak/>
        <w:t>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termin rozpatrzenia protestu nie może przekroczyć łącznie 45 dni od dnia jego wpływu do </w:t>
      </w:r>
      <w:r w:rsidR="00075BA1" w:rsidRPr="006B3A64">
        <w:rPr>
          <w:rFonts w:asciiTheme="minorHAnsi" w:hAnsiTheme="minorHAnsi" w:cstheme="minorHAnsi"/>
        </w:rPr>
        <w:t>IOK</w:t>
      </w:r>
      <w:r w:rsidRPr="006B3A64">
        <w:rPr>
          <w:rFonts w:asciiTheme="minorHAnsi" w:hAnsiTheme="minorHAnsi" w:cstheme="minorHAnsi"/>
        </w:rPr>
        <w:t>.</w:t>
      </w:r>
    </w:p>
    <w:p w14:paraId="1D549ED9"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Podczas rozpatrywania protestu sprawdzana jest zgodność złożonego wniosku </w:t>
      </w:r>
      <w:r w:rsidRPr="006B3A64">
        <w:rPr>
          <w:rFonts w:asciiTheme="minorHAnsi" w:hAnsiTheme="minorHAnsi" w:cstheme="minorHAnsi"/>
        </w:rPr>
        <w:br/>
        <w:t>o dofinansowanie projektu tylko z tym kryterium lub kryteriami oceny, które zostały wskazane w proteście lub/oraz w zakresie zarzutów dotyczących sposobu dokonania oceny, podniesionych przez wnioskodawcę.</w:t>
      </w:r>
    </w:p>
    <w:p w14:paraId="525EAC18" w14:textId="77777777" w:rsidR="00AA081A" w:rsidRPr="006B3A64" w:rsidRDefault="00AA081A" w:rsidP="00EC2F78">
      <w:pPr>
        <w:spacing w:after="120"/>
        <w:jc w:val="both"/>
        <w:rPr>
          <w:rFonts w:asciiTheme="minorHAnsi" w:hAnsiTheme="minorHAnsi" w:cstheme="minorHAnsi"/>
        </w:rPr>
      </w:pPr>
    </w:p>
    <w:p w14:paraId="14FCF694"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WUP w Toruniu informuje wnioskodawcę na piśmie o wyniku rozpatrzenia jego protestu. Informacja ta zawiera w szczególności:</w:t>
      </w:r>
    </w:p>
    <w:p w14:paraId="478C47C8" w14:textId="77777777" w:rsidR="00AA081A" w:rsidRPr="006B3A64" w:rsidRDefault="00AA081A"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treść rozstrzygnięcia polegającego na uwzględnieniu albo nieuwzględnieniu protestu, wraz z uzasadnieniem;</w:t>
      </w:r>
    </w:p>
    <w:p w14:paraId="6BAAB073" w14:textId="77777777" w:rsidR="00AA081A" w:rsidRPr="006B3A64" w:rsidRDefault="00AA081A"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 przypadku nieuwzględnienia protestu – pouczenie o możliwości wniesienia skargi do sądu administracyjnego na zasadach określonych w art. 61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0E402218" w14:textId="77777777" w:rsidR="00EB4354" w:rsidRPr="006B3A64" w:rsidRDefault="00EB4354"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 przypadku uwzględnienia protestu – informację o skierowaniu projektu do właściwego etapu oceny albo umieszczeniu go na liście projektów wybranych do dofinansowania w wyniku przeprowadzenia procedury odwoławczej</w:t>
      </w:r>
      <w:r w:rsidR="006B5202" w:rsidRPr="006B3A64">
        <w:rPr>
          <w:rFonts w:asciiTheme="minorHAnsi" w:hAnsiTheme="minorHAnsi" w:cstheme="minorHAnsi"/>
        </w:rPr>
        <w:t>.</w:t>
      </w:r>
    </w:p>
    <w:p w14:paraId="4D689F00" w14:textId="77777777" w:rsidR="00AA081A" w:rsidRPr="006B3A64" w:rsidRDefault="00AA081A" w:rsidP="00EC2F78">
      <w:pPr>
        <w:spacing w:after="120"/>
        <w:jc w:val="both"/>
        <w:rPr>
          <w:rFonts w:asciiTheme="minorHAnsi" w:hAnsiTheme="minorHAnsi" w:cstheme="minorHAnsi"/>
        </w:rPr>
      </w:pPr>
    </w:p>
    <w:p w14:paraId="41A8AA40" w14:textId="571594D2"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Pisma dotyczące wyniku rozpatrzenia protestu nadawane są na adres siedziby wnioskodawcy</w:t>
      </w:r>
      <w:r w:rsidR="00061525" w:rsidRPr="006B3A64">
        <w:rPr>
          <w:rFonts w:asciiTheme="minorHAnsi" w:hAnsiTheme="minorHAnsi" w:cstheme="minorHAnsi"/>
        </w:rPr>
        <w:t>,</w:t>
      </w:r>
      <w:r w:rsidRPr="006B3A64">
        <w:rPr>
          <w:rFonts w:asciiTheme="minorHAnsi" w:hAnsiTheme="minorHAnsi" w:cstheme="minorHAnsi"/>
        </w:rPr>
        <w:t xml:space="preserve"> tj. adres zawarty w pkt. 2.6 wniosku o dofinansowanie projektu. W</w:t>
      </w:r>
      <w:r w:rsidR="006B036E" w:rsidRPr="006B3A64">
        <w:rPr>
          <w:rFonts w:asciiTheme="minorHAnsi" w:hAnsiTheme="minorHAnsi" w:cstheme="minorHAnsi"/>
        </w:rPr>
        <w:t> </w:t>
      </w:r>
      <w:r w:rsidRPr="006B3A64">
        <w:rPr>
          <w:rFonts w:asciiTheme="minorHAnsi" w:hAnsiTheme="minorHAnsi" w:cstheme="minorHAnsi"/>
        </w:rPr>
        <w:t>przypadku zmiany niniejszego adresu wnioskodawca powinien pisemnie poinformować o</w:t>
      </w:r>
      <w:r w:rsidR="006B036E" w:rsidRPr="006B3A64">
        <w:rPr>
          <w:rFonts w:asciiTheme="minorHAnsi" w:hAnsiTheme="minorHAnsi" w:cstheme="minorHAnsi"/>
        </w:rPr>
        <w:t> </w:t>
      </w:r>
      <w:r w:rsidRPr="006B3A64">
        <w:rPr>
          <w:rFonts w:asciiTheme="minorHAnsi" w:hAnsiTheme="minorHAnsi" w:cstheme="minorHAnsi"/>
        </w:rPr>
        <w:t xml:space="preserve">tym fakcie </w:t>
      </w:r>
      <w:r w:rsidR="00075BA1" w:rsidRPr="006B3A64">
        <w:rPr>
          <w:rFonts w:asciiTheme="minorHAnsi" w:hAnsiTheme="minorHAnsi" w:cstheme="minorHAnsi"/>
        </w:rPr>
        <w:t>IOK</w:t>
      </w:r>
      <w:r w:rsidRPr="006B3A64">
        <w:rPr>
          <w:rFonts w:asciiTheme="minorHAnsi" w:hAnsiTheme="minorHAnsi" w:cstheme="minorHAnsi"/>
        </w:rPr>
        <w:t>.</w:t>
      </w:r>
    </w:p>
    <w:p w14:paraId="7E983EA0"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Protest pozostawia się bez rozpatrzenia, jeżeli mimo prawidłowego pouczenia, o którym mowa w art. 4</w:t>
      </w:r>
      <w:r w:rsidR="00E613C4" w:rsidRPr="006B3A64">
        <w:rPr>
          <w:rFonts w:asciiTheme="minorHAnsi" w:hAnsiTheme="minorHAnsi" w:cstheme="minorHAnsi"/>
        </w:rPr>
        <w:t>5</w:t>
      </w:r>
      <w:r w:rsidRPr="006B3A64">
        <w:rPr>
          <w:rFonts w:asciiTheme="minorHAnsi" w:hAnsiTheme="minorHAnsi" w:cstheme="minorHAnsi"/>
        </w:rPr>
        <w:t xml:space="preserve"> ust. 5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został wniesiony: </w:t>
      </w:r>
    </w:p>
    <w:p w14:paraId="31A7771D"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po terminie,</w:t>
      </w:r>
    </w:p>
    <w:p w14:paraId="00915819"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przez podmiot wykluczony z możliwości otrzymania dofinansowania,</w:t>
      </w:r>
    </w:p>
    <w:p w14:paraId="62ED7246"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spełnienia wymogów określonych w art. 54 ust. 2 pkt 4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 o</w:t>
      </w:r>
      <w:r w:rsidR="006B036E" w:rsidRPr="006B3A64">
        <w:rPr>
          <w:rFonts w:asciiTheme="minorHAnsi" w:hAnsiTheme="minorHAnsi" w:cstheme="minorHAnsi"/>
        </w:rPr>
        <w:t> </w:t>
      </w:r>
      <w:r w:rsidRPr="006B3A64">
        <w:rPr>
          <w:rFonts w:asciiTheme="minorHAnsi" w:hAnsiTheme="minorHAnsi" w:cstheme="minorHAnsi"/>
        </w:rPr>
        <w:t>czym wnioskodawca jest informowany na piśmie przez IOK.</w:t>
      </w:r>
    </w:p>
    <w:p w14:paraId="4A45D44D"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Informacja dotycząca pozostawienia protestu bez rozpatrzenia zawiera pouczenie </w:t>
      </w:r>
      <w:r w:rsidRPr="006B3A64">
        <w:rPr>
          <w:rFonts w:asciiTheme="minorHAnsi" w:hAnsiTheme="minorHAnsi" w:cstheme="minorHAnsi"/>
        </w:rPr>
        <w:br/>
        <w:t>o możliwości wniesienia skargi do sądu administracyjnego na zasadach określonych w art. 61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73EE705A" w14:textId="77777777" w:rsidR="005E6156" w:rsidRPr="006B3A64" w:rsidRDefault="005E6156" w:rsidP="00EC2F78">
      <w:pPr>
        <w:autoSpaceDE w:val="0"/>
        <w:autoSpaceDN w:val="0"/>
        <w:adjustRightInd w:val="0"/>
        <w:rPr>
          <w:rFonts w:asciiTheme="minorHAnsi" w:hAnsiTheme="minorHAnsi" w:cstheme="minorHAnsi"/>
          <w:color w:val="000000"/>
        </w:rPr>
      </w:pPr>
    </w:p>
    <w:p w14:paraId="1D59197E" w14:textId="71FB18D3"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Zgodnie z art. 54a wnioskodawca może wycofać protest do czasu zakończenia rozpatrywania protestu przez </w:t>
      </w:r>
      <w:r w:rsidR="00075BA1" w:rsidRPr="006B3A64">
        <w:rPr>
          <w:rFonts w:asciiTheme="minorHAnsi" w:hAnsiTheme="minorHAnsi" w:cstheme="minorHAnsi"/>
        </w:rPr>
        <w:t>IOK</w:t>
      </w:r>
      <w:r w:rsidRPr="006B3A64">
        <w:rPr>
          <w:rFonts w:asciiTheme="minorHAnsi" w:hAnsiTheme="minorHAnsi" w:cstheme="minorHAnsi"/>
        </w:rPr>
        <w:t xml:space="preserve">. </w:t>
      </w:r>
    </w:p>
    <w:p w14:paraId="7E33C6B8" w14:textId="48F43D01"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Wycofanie protestu następuje przez złożenie do I</w:t>
      </w:r>
      <w:r w:rsidR="007249DF" w:rsidRPr="006B3A64">
        <w:rPr>
          <w:rFonts w:asciiTheme="minorHAnsi" w:hAnsiTheme="minorHAnsi" w:cstheme="minorHAnsi"/>
        </w:rPr>
        <w:t>OK</w:t>
      </w:r>
      <w:r w:rsidRPr="006B3A64">
        <w:rPr>
          <w:rFonts w:asciiTheme="minorHAnsi" w:hAnsiTheme="minorHAnsi" w:cstheme="minorHAnsi"/>
        </w:rPr>
        <w:t xml:space="preserve"> pisemnego oświadczenia o wycofaniu protestu. </w:t>
      </w:r>
    </w:p>
    <w:p w14:paraId="235B79C8" w14:textId="5CD52DFF"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W przypadku wycofania protestu przez wnioskodawcę </w:t>
      </w:r>
      <w:r w:rsidR="007249DF" w:rsidRPr="006B3A64">
        <w:rPr>
          <w:rFonts w:asciiTheme="minorHAnsi" w:hAnsiTheme="minorHAnsi" w:cstheme="minorHAnsi"/>
        </w:rPr>
        <w:t xml:space="preserve">IOK </w:t>
      </w:r>
      <w:r w:rsidRPr="006B3A64">
        <w:rPr>
          <w:rFonts w:asciiTheme="minorHAnsi" w:hAnsiTheme="minorHAnsi" w:cstheme="minorHAnsi"/>
        </w:rPr>
        <w:t xml:space="preserve">pozostawia protest bez rozpatrzenia, informując o tym wnioskodawcę w formie pisemnej. </w:t>
      </w:r>
    </w:p>
    <w:p w14:paraId="075BA7BB" w14:textId="77777777"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W przypadku wycofania protestu ponowne jego wniesienie jest niedopuszczalne. </w:t>
      </w:r>
    </w:p>
    <w:p w14:paraId="623E5BA4" w14:textId="77777777" w:rsidR="005E6156" w:rsidRPr="006B3A64" w:rsidRDefault="005E6156" w:rsidP="00EC2F78">
      <w:pPr>
        <w:autoSpaceDE w:val="0"/>
        <w:autoSpaceDN w:val="0"/>
        <w:adjustRightInd w:val="0"/>
        <w:jc w:val="both"/>
        <w:rPr>
          <w:rFonts w:asciiTheme="minorHAnsi" w:hAnsiTheme="minorHAnsi" w:cstheme="minorHAnsi"/>
        </w:rPr>
      </w:pPr>
      <w:r w:rsidRPr="006B3A64">
        <w:rPr>
          <w:rFonts w:asciiTheme="minorHAnsi" w:hAnsiTheme="minorHAnsi" w:cstheme="minorHAnsi"/>
        </w:rPr>
        <w:t xml:space="preserve">W przypadku wycofania protestu wnioskodawca nie może wnieść skargi do sądu administracyjnego. </w:t>
      </w:r>
    </w:p>
    <w:p w14:paraId="0D4E90F3" w14:textId="77777777" w:rsidR="00DD435F" w:rsidRPr="006B3A64" w:rsidRDefault="00DD435F" w:rsidP="00AA081A">
      <w:pPr>
        <w:spacing w:after="120"/>
        <w:jc w:val="both"/>
        <w:rPr>
          <w:rFonts w:asciiTheme="minorHAnsi" w:hAnsiTheme="minorHAnsi" w:cstheme="minorHAnsi"/>
        </w:rPr>
      </w:pPr>
    </w:p>
    <w:p w14:paraId="1A1B831C" w14:textId="77777777" w:rsidR="00FD6AC6" w:rsidRPr="006B3A64" w:rsidRDefault="00AA081A" w:rsidP="00FD6AC6">
      <w:pPr>
        <w:pStyle w:val="Nagwek3"/>
        <w:ind w:firstLine="227"/>
        <w:rPr>
          <w:rFonts w:asciiTheme="minorHAnsi" w:hAnsiTheme="minorHAnsi" w:cstheme="minorHAnsi"/>
        </w:rPr>
      </w:pPr>
      <w:bookmarkStart w:id="125" w:name="_Toc419978788"/>
      <w:bookmarkStart w:id="126" w:name="_Toc31021105"/>
      <w:r w:rsidRPr="006B3A64">
        <w:rPr>
          <w:rFonts w:asciiTheme="minorHAnsi" w:hAnsiTheme="minorHAnsi" w:cstheme="minorHAnsi"/>
        </w:rPr>
        <w:lastRenderedPageBreak/>
        <w:t>Skarga do sądu administracyjnego</w:t>
      </w:r>
      <w:bookmarkEnd w:id="125"/>
      <w:bookmarkEnd w:id="126"/>
    </w:p>
    <w:p w14:paraId="2C8191EE" w14:textId="6777B6AA"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Prawo do wniesienia skargi do sądu administracyjnego przysługuje wnioskodawcy </w:t>
      </w:r>
      <w:r w:rsidRPr="006B3A64">
        <w:rPr>
          <w:rFonts w:asciiTheme="minorHAnsi" w:hAnsiTheme="minorHAnsi" w:cstheme="minorHAnsi"/>
        </w:rPr>
        <w:br/>
        <w:t>w przypadkach określonych z art. 61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Skarga wnoszona jest w terminie 14 dni kalendarzowych od dnia otrzymania informacji </w:t>
      </w:r>
      <w:r w:rsidR="001467EE" w:rsidRPr="006B3A64">
        <w:rPr>
          <w:rFonts w:asciiTheme="minorHAnsi" w:hAnsiTheme="minorHAnsi" w:cstheme="minorHAnsi"/>
        </w:rPr>
        <w:t xml:space="preserve">o </w:t>
      </w:r>
      <w:r w:rsidR="00DD075A" w:rsidRPr="006B3A64">
        <w:rPr>
          <w:rFonts w:asciiTheme="minorHAnsi" w:hAnsiTheme="minorHAnsi" w:cstheme="minorHAnsi"/>
        </w:rPr>
        <w:t>nieuwzględnieniu protestu</w:t>
      </w:r>
      <w:r w:rsidR="001467EE" w:rsidRPr="006B3A64">
        <w:rPr>
          <w:rFonts w:asciiTheme="minorHAnsi" w:hAnsiTheme="minorHAnsi" w:cstheme="minorHAnsi"/>
        </w:rPr>
        <w:t xml:space="preserve"> lub pozostawienia protestu bez rozpatrzenia, w tym w przypadku, o którym mowa w art. 66 ust. 2 pkt 1</w:t>
      </w:r>
      <w:r w:rsidR="00EB4354" w:rsidRPr="006B3A64">
        <w:rPr>
          <w:rFonts w:asciiTheme="minorHAnsi" w:hAnsiTheme="minorHAnsi" w:cstheme="minorHAnsi"/>
        </w:rPr>
        <w:t>.</w:t>
      </w:r>
      <w:r w:rsidRPr="006B3A64">
        <w:rPr>
          <w:rFonts w:asciiTheme="minorHAnsi" w:hAnsiTheme="minorHAnsi" w:cstheme="minorHAnsi"/>
        </w:rPr>
        <w:t xml:space="preserve"> Do skargi należy dołączyć kompletną dokumentację w sprawie</w:t>
      </w:r>
      <w:r w:rsidR="00EB4354" w:rsidRPr="006B3A64">
        <w:rPr>
          <w:rFonts w:asciiTheme="minorHAnsi" w:hAnsiTheme="minorHAnsi" w:cstheme="minorHAnsi"/>
        </w:rPr>
        <w:t xml:space="preserve"> bezpośrednio do wojewódzkiego sądu administracyjnego.</w:t>
      </w:r>
      <w:r w:rsidRPr="006B3A64">
        <w:rPr>
          <w:rFonts w:asciiTheme="minorHAnsi" w:hAnsiTheme="minorHAnsi" w:cstheme="minorHAnsi"/>
        </w:rPr>
        <w:t xml:space="preserve"> Skarga podlega wpisowi stałemu.</w:t>
      </w:r>
    </w:p>
    <w:p w14:paraId="01C81941" w14:textId="77777777" w:rsidR="00AA081A" w:rsidRPr="006B3A64" w:rsidRDefault="00AA081A" w:rsidP="00AA081A">
      <w:pPr>
        <w:spacing w:after="120"/>
        <w:jc w:val="both"/>
        <w:rPr>
          <w:rFonts w:asciiTheme="minorHAnsi" w:hAnsiTheme="minorHAnsi" w:cstheme="minorHAnsi"/>
        </w:rPr>
      </w:pPr>
    </w:p>
    <w:p w14:paraId="747D7228"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Kompletna dokumentacja, o której mowa powyżej, obejmuje:</w:t>
      </w:r>
    </w:p>
    <w:p w14:paraId="0B91546F"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wniosek o dofinansowanie projektu;</w:t>
      </w:r>
    </w:p>
    <w:p w14:paraId="6160E018"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informację o wynikach oceny projektu, o której mowa w art. 4</w:t>
      </w:r>
      <w:r w:rsidR="001467EE" w:rsidRPr="006B3A64">
        <w:rPr>
          <w:rFonts w:asciiTheme="minorHAnsi" w:hAnsiTheme="minorHAnsi" w:cstheme="minorHAnsi"/>
        </w:rPr>
        <w:t>5</w:t>
      </w:r>
      <w:r w:rsidRPr="006B3A64">
        <w:rPr>
          <w:rFonts w:asciiTheme="minorHAnsi" w:hAnsiTheme="minorHAnsi" w:cstheme="minorHAnsi"/>
        </w:rPr>
        <w:t xml:space="preserve"> ust. </w:t>
      </w:r>
      <w:r w:rsidR="001467EE" w:rsidRPr="006B3A64">
        <w:rPr>
          <w:rFonts w:asciiTheme="minorHAnsi" w:hAnsiTheme="minorHAnsi" w:cstheme="minorHAnsi"/>
        </w:rPr>
        <w:t>4</w:t>
      </w:r>
      <w:r w:rsidRPr="006B3A64">
        <w:rPr>
          <w:rFonts w:asciiTheme="minorHAnsi" w:hAnsiTheme="minorHAnsi" w:cstheme="minorHAnsi"/>
        </w:rPr>
        <w:t xml:space="preserve">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5C81D448"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wniesiony protest;</w:t>
      </w:r>
    </w:p>
    <w:p w14:paraId="7BB9A6A5"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informację, o której mowa w art. 58 ust. 1 albo ust. 4 pkt 2, art. 59 albo art. 66 ust. 2 pkt 1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 wraz z ewentualnymi załącznikami.</w:t>
      </w:r>
    </w:p>
    <w:p w14:paraId="1C3AF5A4" w14:textId="77777777" w:rsidR="001467EE" w:rsidRPr="006B3A64" w:rsidRDefault="001467EE" w:rsidP="001467EE">
      <w:pPr>
        <w:spacing w:after="120"/>
        <w:jc w:val="both"/>
        <w:rPr>
          <w:rFonts w:asciiTheme="minorHAnsi" w:hAnsiTheme="minorHAnsi" w:cstheme="minorHAnsi"/>
        </w:rPr>
      </w:pPr>
      <w:r w:rsidRPr="006B3A64">
        <w:rPr>
          <w:rFonts w:asciiTheme="minorHAnsi" w:hAnsiTheme="minorHAnsi" w:cstheme="minorHAnsi"/>
        </w:rPr>
        <w:t>Kompletna dokumentacja jest wnoszona przez wnioskodawcę w oryginale lub w postaci uwierzytelnionej kopii.</w:t>
      </w:r>
    </w:p>
    <w:p w14:paraId="1CEE450F" w14:textId="76A795B6"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Sąd </w:t>
      </w:r>
      <w:r w:rsidR="00665248" w:rsidRPr="006B3A64">
        <w:rPr>
          <w:rFonts w:asciiTheme="minorHAnsi" w:hAnsiTheme="minorHAnsi" w:cstheme="minorHAnsi"/>
        </w:rPr>
        <w:t>rozpoznaje skargę</w:t>
      </w:r>
      <w:r w:rsidRPr="006B3A64">
        <w:rPr>
          <w:rFonts w:asciiTheme="minorHAnsi" w:hAnsiTheme="minorHAnsi" w:cstheme="minorHAnsi"/>
        </w:rPr>
        <w:t xml:space="preserve"> w terminie 30 dni kalendarzowych od dnia wniesienia</w:t>
      </w:r>
      <w:r w:rsidR="00665248" w:rsidRPr="006B3A64">
        <w:rPr>
          <w:rFonts w:asciiTheme="minorHAnsi" w:hAnsiTheme="minorHAnsi" w:cstheme="minorHAnsi"/>
        </w:rPr>
        <w:t xml:space="preserve"> skargi</w:t>
      </w:r>
      <w:r w:rsidRPr="006B3A64">
        <w:rPr>
          <w:rFonts w:asciiTheme="minorHAnsi" w:hAnsiTheme="minorHAnsi" w:cstheme="minorHAnsi"/>
        </w:rPr>
        <w:t>.</w:t>
      </w:r>
    </w:p>
    <w:p w14:paraId="7BDC17ED" w14:textId="7CE5124D" w:rsidR="00AA081A" w:rsidRPr="006B3A64" w:rsidRDefault="00665248" w:rsidP="00AA081A">
      <w:pPr>
        <w:spacing w:after="120"/>
        <w:jc w:val="both"/>
        <w:rPr>
          <w:rFonts w:asciiTheme="minorHAnsi" w:hAnsiTheme="minorHAnsi" w:cstheme="minorHAnsi"/>
        </w:rPr>
      </w:pPr>
      <w:r w:rsidRPr="006B3A64">
        <w:rPr>
          <w:rFonts w:asciiTheme="minorHAnsi" w:hAnsiTheme="minorHAnsi" w:cstheme="minorHAnsi"/>
        </w:rPr>
        <w:t>Wniesienie</w:t>
      </w:r>
      <w:r w:rsidR="00AA081A" w:rsidRPr="006B3A64">
        <w:rPr>
          <w:rFonts w:asciiTheme="minorHAnsi" w:hAnsiTheme="minorHAnsi" w:cstheme="minorHAnsi"/>
        </w:rPr>
        <w:t xml:space="preserve"> skarg</w:t>
      </w:r>
      <w:r w:rsidRPr="006B3A64">
        <w:rPr>
          <w:rFonts w:asciiTheme="minorHAnsi" w:hAnsiTheme="minorHAnsi" w:cstheme="minorHAnsi"/>
        </w:rPr>
        <w:t>i</w:t>
      </w:r>
      <w:r w:rsidR="00AA081A" w:rsidRPr="006B3A64">
        <w:rPr>
          <w:rFonts w:asciiTheme="minorHAnsi" w:hAnsiTheme="minorHAnsi" w:cstheme="minorHAnsi"/>
        </w:rPr>
        <w:t>:</w:t>
      </w:r>
    </w:p>
    <w:p w14:paraId="458EEA3D" w14:textId="7AFBFD52" w:rsidR="00AA081A" w:rsidRPr="006B3A64" w:rsidRDefault="00AA081A"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po terminie;</w:t>
      </w:r>
    </w:p>
    <w:p w14:paraId="16BD0BD7" w14:textId="77777777" w:rsidR="00AA081A" w:rsidRPr="006B3A64" w:rsidRDefault="00033274"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kompletnej dokumentacji</w:t>
      </w:r>
      <w:r w:rsidR="00AA081A" w:rsidRPr="006B3A64">
        <w:rPr>
          <w:rFonts w:asciiTheme="minorHAnsi" w:hAnsiTheme="minorHAnsi" w:cstheme="minorHAnsi"/>
        </w:rPr>
        <w:t>;</w:t>
      </w:r>
    </w:p>
    <w:p w14:paraId="6D7BFD3C" w14:textId="5897EE49" w:rsidR="00AA081A" w:rsidRPr="006B3A64" w:rsidRDefault="00AA081A"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uiszczenia wpisu stałego w terminie</w:t>
      </w:r>
      <w:r w:rsidR="00665248" w:rsidRPr="006B3A64">
        <w:rPr>
          <w:rFonts w:asciiTheme="minorHAnsi" w:hAnsiTheme="minorHAnsi" w:cstheme="minorHAnsi"/>
        </w:rPr>
        <w:t>,</w:t>
      </w:r>
    </w:p>
    <w:p w14:paraId="1C30DFD8" w14:textId="04BAC7E3" w:rsidR="00665248" w:rsidRPr="006B3A64" w:rsidRDefault="00665248" w:rsidP="006B3A64">
      <w:pPr>
        <w:spacing w:after="120"/>
        <w:jc w:val="both"/>
        <w:rPr>
          <w:rFonts w:asciiTheme="minorHAnsi" w:hAnsiTheme="minorHAnsi" w:cstheme="minorHAnsi"/>
        </w:rPr>
      </w:pPr>
      <w:r w:rsidRPr="006B3A64">
        <w:rPr>
          <w:rFonts w:asciiTheme="minorHAnsi" w:hAnsiTheme="minorHAnsi" w:cstheme="minorHAnsi"/>
        </w:rPr>
        <w:t>- powoduje pozostawienie jej bez rozpatrzenia, z wyjątkiem sytuacji wskazanej poniżej.</w:t>
      </w:r>
    </w:p>
    <w:p w14:paraId="48AEE799"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W przypadku wniesienia skargi bez kompletnej dokumentacji lub bez uiszczenia wpisu stałego sąd wzywa wnioskodawcę do uzupełnienia dokumentacji lub uiszczenia wpisu </w:t>
      </w:r>
      <w:r w:rsidRPr="006B3A64">
        <w:rPr>
          <w:rFonts w:asciiTheme="minorHAnsi" w:hAnsiTheme="minorHAnsi" w:cstheme="minorHAnsi"/>
        </w:rPr>
        <w:br/>
        <w:t>w terminie 7 dni od dnia otrzymania wezwania, pod rygorem pozostawienia skargi bez rozpatrzenia.</w:t>
      </w:r>
      <w:r w:rsidR="00033274" w:rsidRPr="006B3A64">
        <w:rPr>
          <w:rFonts w:asciiTheme="minorHAnsi" w:hAnsiTheme="minorHAnsi" w:cstheme="minorHAnsi"/>
        </w:rPr>
        <w:t xml:space="preserve"> Wezwanie wstrzymuje bieg terminu na rozstrzygnięcie skargi</w:t>
      </w:r>
      <w:r w:rsidR="0042688B" w:rsidRPr="006B3A64">
        <w:rPr>
          <w:rFonts w:asciiTheme="minorHAnsi" w:hAnsiTheme="minorHAnsi" w:cstheme="minorHAnsi"/>
        </w:rPr>
        <w:t>,</w:t>
      </w:r>
      <w:r w:rsidR="00033274" w:rsidRPr="006B3A64">
        <w:rPr>
          <w:rFonts w:asciiTheme="minorHAnsi" w:hAnsiTheme="minorHAnsi" w:cstheme="minorHAnsi"/>
        </w:rPr>
        <w:t xml:space="preserve"> tj. 30 dni kalendarzowych.</w:t>
      </w:r>
    </w:p>
    <w:p w14:paraId="78F7BBB6" w14:textId="77777777" w:rsidR="00AA081A" w:rsidRPr="006B3A64" w:rsidRDefault="00AA081A" w:rsidP="00AA081A">
      <w:pPr>
        <w:spacing w:after="120"/>
        <w:jc w:val="both"/>
        <w:rPr>
          <w:rFonts w:asciiTheme="minorHAnsi" w:hAnsiTheme="minorHAnsi" w:cstheme="minorHAnsi"/>
        </w:rPr>
      </w:pPr>
    </w:p>
    <w:p w14:paraId="52E91ADE"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W wyniku rozpatrzenia skargi sąd może:</w:t>
      </w:r>
    </w:p>
    <w:p w14:paraId="53B8AA43" w14:textId="77777777" w:rsidR="00AA081A" w:rsidRPr="006B3A64"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uwzględnić skargę, stwierdzając, że:</w:t>
      </w:r>
    </w:p>
    <w:p w14:paraId="6E68B097" w14:textId="77777777" w:rsidR="00AA081A" w:rsidRPr="006B3A64" w:rsidRDefault="00AA081A" w:rsidP="00216F3E">
      <w:pPr>
        <w:numPr>
          <w:ilvl w:val="1"/>
          <w:numId w:val="30"/>
        </w:numPr>
        <w:tabs>
          <w:tab w:val="clear" w:pos="1440"/>
        </w:tabs>
        <w:spacing w:after="120"/>
        <w:jc w:val="both"/>
        <w:rPr>
          <w:rFonts w:asciiTheme="minorHAnsi" w:hAnsiTheme="minorHAnsi" w:cstheme="minorHAnsi"/>
        </w:rPr>
      </w:pPr>
      <w:r w:rsidRPr="006B3A64">
        <w:rPr>
          <w:rFonts w:asciiTheme="minorHAnsi" w:hAnsiTheme="minorHAnsi" w:cstheme="minorHAnsi"/>
        </w:rPr>
        <w:t xml:space="preserve">ocena projektu została przeprowadzona w sposób naruszający prawo </w:t>
      </w:r>
      <w:r w:rsidRPr="006B3A64">
        <w:rPr>
          <w:rFonts w:asciiTheme="minorHAnsi" w:hAnsiTheme="minorHAnsi" w:cstheme="minorHAnsi"/>
        </w:rPr>
        <w:br/>
        <w:t>i naruszenie to miało istotny wpływ na wynik oceny, przekazując jednocześnie sprawę do ponownego rozpatrzenia przez WUP w Toruniu;</w:t>
      </w:r>
    </w:p>
    <w:p w14:paraId="414B9268" w14:textId="77777777" w:rsidR="00AA081A" w:rsidRPr="00903C13" w:rsidRDefault="00AA081A" w:rsidP="00216F3E">
      <w:pPr>
        <w:numPr>
          <w:ilvl w:val="1"/>
          <w:numId w:val="30"/>
        </w:numPr>
        <w:tabs>
          <w:tab w:val="clear" w:pos="1440"/>
        </w:tabs>
        <w:spacing w:after="120"/>
        <w:jc w:val="both"/>
        <w:rPr>
          <w:rFonts w:asciiTheme="minorHAnsi" w:hAnsiTheme="minorHAnsi" w:cstheme="minorHAnsi"/>
        </w:rPr>
      </w:pPr>
      <w:r w:rsidRPr="006B3A64">
        <w:rPr>
          <w:rFonts w:asciiTheme="minorHAnsi" w:hAnsiTheme="minorHAnsi" w:cstheme="minorHAnsi"/>
        </w:rPr>
        <w:t>pozostawienie protestu</w:t>
      </w:r>
      <w:r w:rsidRPr="00903C13">
        <w:rPr>
          <w:rFonts w:asciiTheme="minorHAnsi" w:hAnsiTheme="minorHAnsi" w:cstheme="minorHAnsi"/>
        </w:rPr>
        <w:t xml:space="preserve"> bez rozpatrzenia było nieuzasadnione, przekazując sprawę do ponownego rozpatrzenia przez WUP w Toruniu;</w:t>
      </w:r>
    </w:p>
    <w:p w14:paraId="0B3C7BDF" w14:textId="77777777" w:rsidR="00AA081A" w:rsidRPr="00903C13"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oddalić skargę w przypadku jej nieuwzględnienia;</w:t>
      </w:r>
    </w:p>
    <w:p w14:paraId="2A68D68E" w14:textId="77777777" w:rsidR="00AA081A" w:rsidRPr="00903C13"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umorzyć postępowanie w sprawie, jeżeli jest ono bezprzedmiotowe.</w:t>
      </w:r>
    </w:p>
    <w:p w14:paraId="12FBD670" w14:textId="77777777" w:rsidR="00AA081A" w:rsidRPr="00903C13" w:rsidRDefault="00AA081A" w:rsidP="00AA081A">
      <w:pPr>
        <w:spacing w:after="120"/>
        <w:jc w:val="both"/>
        <w:rPr>
          <w:rFonts w:asciiTheme="minorHAnsi" w:hAnsiTheme="minorHAnsi" w:cstheme="minorHAnsi"/>
        </w:rPr>
      </w:pPr>
    </w:p>
    <w:p w14:paraId="625E39C9"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Od wyroku sądu administracyjnego zgodnie z art. 62 ustawy </w:t>
      </w:r>
      <w:r w:rsidR="00814C66" w:rsidRPr="00903C13">
        <w:rPr>
          <w:rFonts w:asciiTheme="minorHAnsi" w:hAnsiTheme="minorHAnsi" w:cstheme="minorHAnsi"/>
        </w:rPr>
        <w:t xml:space="preserve">wdrożeniowej </w:t>
      </w:r>
      <w:r w:rsidRPr="00903C13">
        <w:rPr>
          <w:rFonts w:asciiTheme="minorHAnsi" w:hAnsiTheme="minorHAnsi" w:cstheme="minorHAnsi"/>
        </w:rPr>
        <w:t>przysługuje możliwość wniesienia skargi kasacyjnej (wraz z kompletną dokumentacją) do Naczelnego Sądu Administracyjnego przez:</w:t>
      </w:r>
    </w:p>
    <w:p w14:paraId="53DBCF93" w14:textId="77777777" w:rsidR="00AA081A" w:rsidRPr="00903C13" w:rsidRDefault="00AA081A" w:rsidP="00216F3E">
      <w:pPr>
        <w:numPr>
          <w:ilvl w:val="0"/>
          <w:numId w:val="31"/>
        </w:numPr>
        <w:spacing w:after="120"/>
        <w:jc w:val="both"/>
        <w:rPr>
          <w:rFonts w:asciiTheme="minorHAnsi" w:hAnsiTheme="minorHAnsi" w:cstheme="minorHAnsi"/>
        </w:rPr>
      </w:pPr>
      <w:r w:rsidRPr="00903C13">
        <w:rPr>
          <w:rFonts w:asciiTheme="minorHAnsi" w:hAnsiTheme="minorHAnsi" w:cstheme="minorHAnsi"/>
        </w:rPr>
        <w:t>wnioskodawcę,</w:t>
      </w:r>
    </w:p>
    <w:p w14:paraId="32B72866" w14:textId="77777777" w:rsidR="00AA081A" w:rsidRPr="00903C13" w:rsidRDefault="00AA081A" w:rsidP="00216F3E">
      <w:pPr>
        <w:numPr>
          <w:ilvl w:val="0"/>
          <w:numId w:val="31"/>
        </w:numPr>
        <w:spacing w:after="120"/>
        <w:jc w:val="both"/>
        <w:rPr>
          <w:rFonts w:asciiTheme="minorHAnsi" w:hAnsiTheme="minorHAnsi" w:cstheme="minorHAnsi"/>
        </w:rPr>
      </w:pPr>
      <w:r w:rsidRPr="00903C13">
        <w:rPr>
          <w:rFonts w:asciiTheme="minorHAnsi" w:hAnsiTheme="minorHAnsi" w:cstheme="minorHAnsi"/>
        </w:rPr>
        <w:t>IOK</w:t>
      </w:r>
      <w:r w:rsidR="0042688B" w:rsidRPr="00903C13">
        <w:rPr>
          <w:rFonts w:asciiTheme="minorHAnsi" w:hAnsiTheme="minorHAnsi" w:cstheme="minorHAnsi"/>
        </w:rPr>
        <w:t>,</w:t>
      </w:r>
    </w:p>
    <w:p w14:paraId="01C47C25" w14:textId="579D5530" w:rsidR="00AA081A" w:rsidRPr="00903C13" w:rsidRDefault="00AA081A" w:rsidP="006B3A64">
      <w:pPr>
        <w:spacing w:after="120"/>
        <w:ind w:left="360"/>
        <w:jc w:val="both"/>
        <w:rPr>
          <w:rFonts w:asciiTheme="minorHAnsi" w:hAnsiTheme="minorHAnsi" w:cstheme="minorHAnsi"/>
        </w:rPr>
      </w:pPr>
      <w:r w:rsidRPr="00903C13">
        <w:rPr>
          <w:rFonts w:asciiTheme="minorHAnsi" w:hAnsiTheme="minorHAnsi" w:cstheme="minorHAnsi"/>
        </w:rPr>
        <w:t>w terminie 14 dni od dnia doręczenia rozstrzygnięcia Wojewódzkiego Sądu Administracyjnego.</w:t>
      </w:r>
      <w:r w:rsidR="0010609C">
        <w:rPr>
          <w:rFonts w:asciiTheme="minorHAnsi" w:hAnsiTheme="minorHAnsi" w:cstheme="minorHAnsi"/>
        </w:rPr>
        <w:t xml:space="preserve"> </w:t>
      </w:r>
      <w:r w:rsidRPr="00903C13">
        <w:rPr>
          <w:rFonts w:asciiTheme="minorHAnsi" w:hAnsiTheme="minorHAnsi" w:cstheme="minorHAnsi"/>
        </w:rPr>
        <w:t xml:space="preserve">Przepisy art. 61 ust. 3, 4, 6 i 7 ustawy </w:t>
      </w:r>
      <w:r w:rsidR="00814C66" w:rsidRPr="00903C13">
        <w:rPr>
          <w:rFonts w:asciiTheme="minorHAnsi" w:hAnsiTheme="minorHAnsi" w:cstheme="minorHAnsi"/>
        </w:rPr>
        <w:t xml:space="preserve">wdrożeniowej </w:t>
      </w:r>
      <w:r w:rsidRPr="00903C13">
        <w:rPr>
          <w:rFonts w:asciiTheme="minorHAnsi" w:hAnsiTheme="minorHAnsi" w:cstheme="minorHAnsi"/>
        </w:rPr>
        <w:t>stosuje się odpowiednio.</w:t>
      </w:r>
    </w:p>
    <w:p w14:paraId="448FFBF4" w14:textId="77777777" w:rsidR="00F70EF2" w:rsidRPr="00903C13" w:rsidRDefault="00F70EF2" w:rsidP="00F70EF2">
      <w:pPr>
        <w:spacing w:after="120"/>
        <w:jc w:val="both"/>
        <w:rPr>
          <w:rFonts w:asciiTheme="minorHAnsi" w:hAnsiTheme="minorHAnsi" w:cstheme="minorHAnsi"/>
        </w:rPr>
      </w:pPr>
      <w:r w:rsidRPr="00903C13">
        <w:rPr>
          <w:rFonts w:asciiTheme="minorHAnsi" w:hAnsiTheme="minorHAnsi" w:cstheme="minorHAnsi"/>
        </w:rPr>
        <w:t>Procedura odwoławcza nie wstrzymuje zawierania umów z wnioskodawcami, których projekty zostały wybrane do dofinansowania.</w:t>
      </w:r>
    </w:p>
    <w:p w14:paraId="69DB575A"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14:paraId="574F9F3D" w14:textId="6C2A391B" w:rsidR="00AA081A" w:rsidRPr="00903C13" w:rsidRDefault="00AA081A" w:rsidP="00AA081A">
      <w:pPr>
        <w:spacing w:after="120"/>
        <w:jc w:val="both"/>
        <w:rPr>
          <w:rFonts w:asciiTheme="minorHAnsi" w:hAnsiTheme="minorHAnsi" w:cstheme="minorHAnsi"/>
        </w:rPr>
      </w:pPr>
      <w:r w:rsidRPr="00612D29">
        <w:rPr>
          <w:rFonts w:asciiTheme="minorHAnsi" w:hAnsiTheme="minorHAnsi" w:cstheme="minorHAnsi"/>
        </w:rPr>
        <w:t xml:space="preserve">W przypadku gdy na jakimkolwiek etapie postępowania w zakresie procedury odwoławczej wyczerpana zostanie kwota przeznaczona na dofinansowanie projektów w ramach </w:t>
      </w:r>
      <w:r w:rsidR="003E296D" w:rsidRPr="00612D29">
        <w:rPr>
          <w:rFonts w:asciiTheme="minorHAnsi" w:hAnsiTheme="minorHAnsi" w:cstheme="minorHAnsi"/>
        </w:rPr>
        <w:t>pod</w:t>
      </w:r>
      <w:r w:rsidRPr="00612D29">
        <w:rPr>
          <w:rFonts w:asciiTheme="minorHAnsi" w:hAnsiTheme="minorHAnsi" w:cstheme="minorHAnsi"/>
        </w:rPr>
        <w:t>działania:</w:t>
      </w:r>
    </w:p>
    <w:p w14:paraId="249CC426" w14:textId="77777777" w:rsidR="00AA081A" w:rsidRPr="00903C13" w:rsidRDefault="00AA081A" w:rsidP="00216F3E">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IOK (WUP w Toruniu), pozostawia go bez rozpatrzenia, informując o tym na piśmie wnioskodawcę, pouczając jednocześnie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2D1DA93E" w14:textId="77777777" w:rsidR="00AA081A" w:rsidRPr="00903C13" w:rsidRDefault="00AA081A" w:rsidP="00216F3E">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sąd, uwzględniając skargę, stwierdza tylko, że ocena projektu została przeprowadzona w sposób naruszający prawo i nie przekazuje sprawy do ponownego rozpatrzenia.</w:t>
      </w:r>
    </w:p>
    <w:p w14:paraId="65F27548"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218A291E"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14:paraId="1560670C" w14:textId="77777777" w:rsidR="005F65F7" w:rsidRPr="00903C13" w:rsidRDefault="005F65F7" w:rsidP="00AA081A">
      <w:pPr>
        <w:spacing w:after="120"/>
        <w:jc w:val="both"/>
        <w:rPr>
          <w:rFonts w:asciiTheme="minorHAnsi" w:hAnsiTheme="minorHAnsi" w:cstheme="minorHAnsi"/>
        </w:rPr>
      </w:pPr>
    </w:p>
    <w:p w14:paraId="2E5DFE3E" w14:textId="77777777" w:rsidR="00AA081A" w:rsidRPr="00903C13" w:rsidRDefault="00AA081A" w:rsidP="002F07AE">
      <w:pPr>
        <w:pStyle w:val="Nagwek2"/>
        <w:ind w:hanging="436"/>
        <w:rPr>
          <w:rFonts w:asciiTheme="minorHAnsi" w:hAnsiTheme="minorHAnsi" w:cstheme="minorHAnsi"/>
          <w:sz w:val="28"/>
          <w:szCs w:val="28"/>
        </w:rPr>
      </w:pPr>
      <w:bookmarkStart w:id="127" w:name="_Toc419978789"/>
      <w:bookmarkStart w:id="128" w:name="_Toc31021106"/>
      <w:r w:rsidRPr="00903C13">
        <w:rPr>
          <w:rFonts w:asciiTheme="minorHAnsi" w:hAnsiTheme="minorHAnsi" w:cstheme="minorHAnsi"/>
          <w:sz w:val="28"/>
          <w:szCs w:val="28"/>
        </w:rPr>
        <w:t>Procedura wycofania wniosku o dofinansowanie</w:t>
      </w:r>
      <w:bookmarkEnd w:id="127"/>
      <w:bookmarkEnd w:id="128"/>
    </w:p>
    <w:p w14:paraId="66EF63EB" w14:textId="77777777" w:rsidR="00AA081A" w:rsidRPr="00903C13" w:rsidRDefault="00AA081A" w:rsidP="00AA081A">
      <w:pPr>
        <w:spacing w:after="120"/>
        <w:jc w:val="both"/>
        <w:rPr>
          <w:rFonts w:asciiTheme="minorHAnsi" w:hAnsiTheme="minorHAnsi" w:cstheme="minorHAnsi"/>
        </w:rPr>
      </w:pPr>
    </w:p>
    <w:p w14:paraId="08D90E95" w14:textId="77777777" w:rsidR="00BB7D3F"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Każdemu wnioskodawcy przysługuje prawo wystąpienia do IOK o wycofanie złożonego przez siebie wniosku o dofinansowanie z uczestnictwa w procedurze wyboru projektu do dofinansowania. </w:t>
      </w:r>
    </w:p>
    <w:p w14:paraId="0A11264D" w14:textId="77777777" w:rsidR="00BB7D3F" w:rsidRDefault="00BB7D3F" w:rsidP="00AA081A">
      <w:pPr>
        <w:spacing w:after="120"/>
        <w:jc w:val="both"/>
        <w:rPr>
          <w:rFonts w:asciiTheme="minorHAnsi" w:hAnsiTheme="minorHAnsi" w:cstheme="minorHAnsi"/>
        </w:rPr>
      </w:pPr>
      <w:r w:rsidRPr="00BB7D3F">
        <w:rPr>
          <w:rFonts w:asciiTheme="minorHAnsi" w:hAnsiTheme="minorHAnsi" w:cstheme="minorHAnsi"/>
        </w:rPr>
        <w:t>Funkcjonalność może mieć zastosowanie w celu przywrócenia do edycji przypadkowo złożonego wniosku o dofinansowanie projektu lub w celu korekty zauważonych błędów.</w:t>
      </w:r>
    </w:p>
    <w:p w14:paraId="4EF705FA"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Aby wycofać wniosek, należy dostarczyć do IOK pismo z prośbą </w:t>
      </w:r>
      <w:r w:rsidRPr="00903C13">
        <w:rPr>
          <w:rFonts w:asciiTheme="minorHAnsi" w:hAnsiTheme="minorHAnsi" w:cstheme="minorHAnsi"/>
        </w:rPr>
        <w:br/>
        <w:t xml:space="preserve">o wycofanie wniosku podpisane przez osobę/y uprawnioną/e do reprezentowania wnioskodawcy, wskazaną/e w pkt 2.7 wniosku. </w:t>
      </w:r>
      <w:r w:rsidR="00BB7D3F">
        <w:rPr>
          <w:rFonts w:asciiTheme="minorHAnsi" w:hAnsiTheme="minorHAnsi" w:cstheme="minorHAnsi"/>
        </w:rPr>
        <w:t xml:space="preserve">Przedmiotowe pismo składane jest formie papierowej lub </w:t>
      </w:r>
      <w:r w:rsidR="00BB7D3F" w:rsidRPr="00903C13">
        <w:rPr>
          <w:rFonts w:asciiTheme="minorHAnsi" w:hAnsiTheme="minorHAnsi" w:cstheme="minorHAnsi"/>
        </w:rPr>
        <w:t>za pośrednictwem modułu komunikacji w systemie SOWA</w:t>
      </w:r>
      <w:r w:rsidR="00BB7D3F">
        <w:rPr>
          <w:rFonts w:asciiTheme="minorHAnsi" w:hAnsiTheme="minorHAnsi" w:cstheme="minorHAnsi"/>
        </w:rPr>
        <w:t xml:space="preserve"> (w formie </w:t>
      </w:r>
      <w:r w:rsidR="00BB7D3F">
        <w:rPr>
          <w:rFonts w:asciiTheme="minorHAnsi" w:hAnsiTheme="minorHAnsi" w:cstheme="minorHAnsi"/>
        </w:rPr>
        <w:lastRenderedPageBreak/>
        <w:t>załączonego skanu pisma).</w:t>
      </w:r>
      <w:r w:rsidR="00BB7D3F" w:rsidRPr="00903C13">
        <w:rPr>
          <w:rFonts w:asciiTheme="minorHAnsi" w:hAnsiTheme="minorHAnsi" w:cstheme="minorHAnsi"/>
        </w:rPr>
        <w:t xml:space="preserve"> </w:t>
      </w:r>
      <w:r w:rsidRPr="00903C13">
        <w:rPr>
          <w:rFonts w:asciiTheme="minorHAnsi" w:hAnsiTheme="minorHAnsi" w:cstheme="minorHAnsi"/>
        </w:rPr>
        <w:t>Powyższe wystąpienie jest skuteczne</w:t>
      </w:r>
      <w:r w:rsidR="00BB7D3F">
        <w:rPr>
          <w:rFonts w:asciiTheme="minorHAnsi" w:hAnsiTheme="minorHAnsi" w:cstheme="minorHAnsi"/>
        </w:rPr>
        <w:t xml:space="preserve"> </w:t>
      </w:r>
      <w:r w:rsidRPr="00903C13">
        <w:rPr>
          <w:rFonts w:asciiTheme="minorHAnsi" w:hAnsiTheme="minorHAnsi" w:cstheme="minorHAnsi"/>
        </w:rPr>
        <w:t>w każdym momencie przeprowadzania procedury wyboru projektu do dofinansowania.</w:t>
      </w:r>
    </w:p>
    <w:p w14:paraId="75AD35E3" w14:textId="77777777" w:rsidR="00AA081A" w:rsidRPr="00903C13" w:rsidRDefault="00AA081A" w:rsidP="00AA081A">
      <w:pPr>
        <w:autoSpaceDE w:val="0"/>
        <w:autoSpaceDN w:val="0"/>
        <w:adjustRightInd w:val="0"/>
        <w:rPr>
          <w:rFonts w:asciiTheme="minorHAnsi" w:hAnsiTheme="minorHAnsi" w:cstheme="minorHAnsi"/>
        </w:rPr>
      </w:pPr>
    </w:p>
    <w:p w14:paraId="10F93F27" w14:textId="77777777" w:rsidR="00AA081A" w:rsidRPr="00903C13" w:rsidRDefault="00AA081A" w:rsidP="00AA081A">
      <w:pPr>
        <w:autoSpaceDE w:val="0"/>
        <w:autoSpaceDN w:val="0"/>
        <w:adjustRightInd w:val="0"/>
        <w:rPr>
          <w:rFonts w:asciiTheme="minorHAnsi" w:hAnsiTheme="minorHAnsi" w:cstheme="minorHAnsi"/>
        </w:rPr>
      </w:pPr>
      <w:r w:rsidRPr="00903C13">
        <w:rPr>
          <w:rFonts w:asciiTheme="minorHAnsi" w:hAnsiTheme="minorHAnsi" w:cstheme="minorHAnsi"/>
        </w:rPr>
        <w:t>W piśmie</w:t>
      </w:r>
      <w:r w:rsidR="001467EE" w:rsidRPr="00903C13">
        <w:rPr>
          <w:rFonts w:asciiTheme="minorHAnsi" w:hAnsiTheme="minorHAnsi" w:cstheme="minorHAnsi"/>
        </w:rPr>
        <w:t>,</w:t>
      </w:r>
      <w:r w:rsidRPr="00903C13">
        <w:rPr>
          <w:rFonts w:asciiTheme="minorHAnsi" w:hAnsiTheme="minorHAnsi" w:cstheme="minorHAnsi"/>
        </w:rPr>
        <w:t xml:space="preserve"> o którym mowa powyżej powinny być określone:</w:t>
      </w:r>
    </w:p>
    <w:p w14:paraId="44F86E0B"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numer i nazwa działania/poddziałania, w ramach którego ogłoszono konkurs;</w:t>
      </w:r>
    </w:p>
    <w:p w14:paraId="09A282A7"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numer konkursu, na który został złożony wniosek o dofinansowanie projektu;</w:t>
      </w:r>
    </w:p>
    <w:p w14:paraId="3A7AEE4D"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dokładna nazwa wnioskodawcy, który złożył wniosek o dofinansowanie projektu;</w:t>
      </w:r>
    </w:p>
    <w:p w14:paraId="1914CB34"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tytuł projektu.</w:t>
      </w:r>
    </w:p>
    <w:p w14:paraId="4DC44B74" w14:textId="77777777" w:rsidR="00AA081A" w:rsidRPr="00903C13" w:rsidRDefault="00AA081A" w:rsidP="00AA081A">
      <w:pPr>
        <w:spacing w:after="120"/>
        <w:jc w:val="both"/>
        <w:rPr>
          <w:rFonts w:asciiTheme="minorHAnsi" w:hAnsiTheme="minorHAnsi" w:cstheme="minorHAnsi"/>
        </w:rPr>
      </w:pPr>
    </w:p>
    <w:p w14:paraId="7E8F7881" w14:textId="0A4100DF" w:rsidR="00694EB4" w:rsidRPr="00903C13" w:rsidRDefault="00A56932" w:rsidP="00AA081A">
      <w:pPr>
        <w:spacing w:after="120"/>
        <w:jc w:val="both"/>
        <w:rPr>
          <w:rFonts w:asciiTheme="minorHAnsi" w:hAnsiTheme="minorHAnsi" w:cstheme="minorHAnsi"/>
        </w:rPr>
      </w:pPr>
      <w:r w:rsidRPr="00903C13">
        <w:rPr>
          <w:rFonts w:asciiTheme="minorHAnsi" w:hAnsiTheme="minorHAnsi" w:cstheme="minorHAnsi"/>
        </w:rPr>
        <w:t>I</w:t>
      </w:r>
      <w:r>
        <w:rPr>
          <w:rFonts w:asciiTheme="minorHAnsi" w:hAnsiTheme="minorHAnsi" w:cstheme="minorHAnsi"/>
        </w:rPr>
        <w:t>OK</w:t>
      </w:r>
      <w:r w:rsidRPr="00903C13">
        <w:rPr>
          <w:rFonts w:asciiTheme="minorHAnsi" w:hAnsiTheme="minorHAnsi" w:cstheme="minorHAnsi"/>
        </w:rPr>
        <w:t xml:space="preserve"> </w:t>
      </w:r>
      <w:r w:rsidR="00853C44" w:rsidRPr="00903C13">
        <w:rPr>
          <w:rFonts w:asciiTheme="minorHAnsi" w:hAnsiTheme="minorHAnsi" w:cstheme="minorHAnsi"/>
        </w:rPr>
        <w:t>po otrzymaniu ww. pisma od Wnioskodawcy w terminie 5 dni roboczych od daty jego otrzymania</w:t>
      </w:r>
      <w:r w:rsidR="00C77D8C">
        <w:rPr>
          <w:rFonts w:asciiTheme="minorHAnsi" w:hAnsiTheme="minorHAnsi" w:cstheme="minorHAnsi"/>
        </w:rPr>
        <w:t xml:space="preserve"> za pośrednictwem modułu komunikacji w systemie SOWA</w:t>
      </w:r>
      <w:r w:rsidR="00853C44" w:rsidRPr="00903C13">
        <w:rPr>
          <w:rFonts w:asciiTheme="minorHAnsi" w:hAnsiTheme="minorHAnsi" w:cstheme="minorHAnsi"/>
        </w:rPr>
        <w:t xml:space="preserve"> wysyła pismo potwierdzające wycofanie złożonego wniosku oraz zmianę statusu wniosku na „zwrócony”. </w:t>
      </w:r>
    </w:p>
    <w:p w14:paraId="610EE51F" w14:textId="77777777" w:rsidR="00FA2D01" w:rsidRPr="00903C13" w:rsidRDefault="00FA2D01" w:rsidP="00AA081A">
      <w:pPr>
        <w:jc w:val="both"/>
        <w:rPr>
          <w:rFonts w:asciiTheme="minorHAnsi" w:hAnsiTheme="minorHAnsi" w:cstheme="minorHAnsi"/>
          <w:b/>
        </w:rPr>
      </w:pPr>
    </w:p>
    <w:p w14:paraId="1378C4A2" w14:textId="77777777" w:rsidR="00AA081A" w:rsidRPr="00903C13" w:rsidRDefault="00AA081A" w:rsidP="00AA081A">
      <w:pPr>
        <w:jc w:val="both"/>
        <w:rPr>
          <w:rFonts w:asciiTheme="minorHAnsi" w:hAnsiTheme="minorHAnsi" w:cstheme="minorHAnsi"/>
          <w:b/>
        </w:rPr>
      </w:pPr>
      <w:r w:rsidRPr="00903C13">
        <w:rPr>
          <w:rFonts w:asciiTheme="minorHAnsi" w:hAnsiTheme="minorHAnsi" w:cstheme="minorHAnsi"/>
          <w:b/>
        </w:rPr>
        <w:t>UWAGA:</w:t>
      </w:r>
    </w:p>
    <w:p w14:paraId="1B1C43AF" w14:textId="77777777" w:rsidR="007D5A9A" w:rsidRPr="00903C13" w:rsidRDefault="007D5A9A" w:rsidP="00AA081A">
      <w:pPr>
        <w:jc w:val="both"/>
        <w:rPr>
          <w:rFonts w:asciiTheme="minorHAnsi" w:hAnsiTheme="minorHAnsi" w:cstheme="minorHAnsi"/>
          <w:b/>
        </w:rPr>
      </w:pPr>
    </w:p>
    <w:p w14:paraId="265D5955" w14:textId="23A4DF90" w:rsidR="00AA081A" w:rsidRPr="00903C13" w:rsidRDefault="00AA081A" w:rsidP="00216F3E">
      <w:pPr>
        <w:numPr>
          <w:ilvl w:val="0"/>
          <w:numId w:val="72"/>
        </w:numPr>
        <w:spacing w:after="120"/>
        <w:jc w:val="both"/>
        <w:rPr>
          <w:rFonts w:asciiTheme="minorHAnsi" w:hAnsiTheme="minorHAnsi" w:cstheme="minorHAnsi"/>
        </w:rPr>
      </w:pPr>
      <w:r w:rsidRPr="00903C13">
        <w:rPr>
          <w:rFonts w:asciiTheme="minorHAnsi" w:hAnsiTheme="minorHAnsi" w:cstheme="minorHAnsi"/>
        </w:rPr>
        <w:t xml:space="preserve">Wniosek, który został przesłany do instytucji pośredniczącej za pomocą SOWA </w:t>
      </w:r>
      <w:r w:rsidR="009038C7">
        <w:rPr>
          <w:rFonts w:asciiTheme="minorHAnsi" w:hAnsiTheme="minorHAnsi" w:cstheme="minorHAnsi"/>
        </w:rPr>
        <w:br/>
      </w:r>
      <w:r w:rsidRPr="00903C13">
        <w:rPr>
          <w:rFonts w:asciiTheme="minorHAnsi" w:hAnsiTheme="minorHAnsi" w:cstheme="minorHAnsi"/>
        </w:rPr>
        <w:t xml:space="preserve">i otrzymał status „Wysłany do instytucji” nie może zostać </w:t>
      </w:r>
      <w:r w:rsidR="003F6106">
        <w:rPr>
          <w:rFonts w:asciiTheme="minorHAnsi" w:hAnsiTheme="minorHAnsi" w:cstheme="minorHAnsi"/>
        </w:rPr>
        <w:t xml:space="preserve">samodzielnie </w:t>
      </w:r>
      <w:r w:rsidRPr="00903C13">
        <w:rPr>
          <w:rFonts w:asciiTheme="minorHAnsi" w:hAnsiTheme="minorHAnsi" w:cstheme="minorHAnsi"/>
        </w:rPr>
        <w:t xml:space="preserve">wycofany przez wnioskodawcę. Możliwe jest jedynie wystąpienie wnioskodawcy do właściwej instytucji o zwrot wniosku. </w:t>
      </w:r>
    </w:p>
    <w:p w14:paraId="6638D3AA" w14:textId="1C6C3A17" w:rsidR="00EB4354" w:rsidRPr="00903C13" w:rsidRDefault="00EB4354" w:rsidP="00216F3E">
      <w:pPr>
        <w:numPr>
          <w:ilvl w:val="0"/>
          <w:numId w:val="72"/>
        </w:numPr>
        <w:spacing w:after="120"/>
        <w:jc w:val="both"/>
        <w:rPr>
          <w:rFonts w:asciiTheme="minorHAnsi" w:hAnsiTheme="minorHAnsi" w:cstheme="minorHAnsi"/>
        </w:rPr>
      </w:pPr>
      <w:r w:rsidRPr="00903C13">
        <w:rPr>
          <w:rFonts w:asciiTheme="minorHAnsi" w:hAnsiTheme="minorHAnsi" w:cstheme="minorHAnsi"/>
        </w:rPr>
        <w:t xml:space="preserve">Nie jest możliwe wysłanie do </w:t>
      </w:r>
      <w:r w:rsidR="00C77D8C">
        <w:rPr>
          <w:rFonts w:asciiTheme="minorHAnsi" w:hAnsiTheme="minorHAnsi" w:cstheme="minorHAnsi"/>
        </w:rPr>
        <w:t>IOK</w:t>
      </w:r>
      <w:r w:rsidRPr="00903C13">
        <w:rPr>
          <w:rFonts w:asciiTheme="minorHAnsi" w:hAnsiTheme="minorHAnsi" w:cstheme="minorHAnsi"/>
        </w:rPr>
        <w:t xml:space="preserve"> kolejnej wersji wniosku </w:t>
      </w:r>
      <w:r w:rsidRPr="00903C13">
        <w:rPr>
          <w:rFonts w:asciiTheme="minorHAnsi" w:hAnsiTheme="minorHAnsi" w:cstheme="minorHAnsi"/>
        </w:rPr>
        <w:br/>
        <w:t>o dofinansowanie jeżeli poprzednia wersja nie została zwrócona do wnioskodawcy</w:t>
      </w:r>
      <w:r w:rsidR="00C77D8C">
        <w:rPr>
          <w:rFonts w:asciiTheme="minorHAnsi" w:hAnsiTheme="minorHAnsi" w:cstheme="minorHAnsi"/>
        </w:rPr>
        <w:t>.</w:t>
      </w:r>
    </w:p>
    <w:p w14:paraId="2D1D0D08" w14:textId="77777777" w:rsidR="00320F2A" w:rsidRPr="00903C13" w:rsidRDefault="00320F2A" w:rsidP="00AA081A">
      <w:pPr>
        <w:spacing w:after="120"/>
        <w:jc w:val="both"/>
        <w:rPr>
          <w:rFonts w:asciiTheme="minorHAnsi" w:hAnsiTheme="minorHAnsi" w:cstheme="minorHAnsi"/>
        </w:rPr>
      </w:pPr>
    </w:p>
    <w:p w14:paraId="4E89B170" w14:textId="77777777" w:rsidR="00AA081A" w:rsidRPr="00903C13" w:rsidRDefault="00AA081A" w:rsidP="002F07AE">
      <w:pPr>
        <w:pStyle w:val="Nagwek2"/>
        <w:ind w:hanging="436"/>
        <w:rPr>
          <w:rFonts w:asciiTheme="minorHAnsi" w:hAnsiTheme="minorHAnsi" w:cstheme="minorHAnsi"/>
          <w:sz w:val="28"/>
          <w:szCs w:val="28"/>
        </w:rPr>
      </w:pPr>
      <w:bookmarkStart w:id="129" w:name="_Toc31021107"/>
      <w:r w:rsidRPr="00903C13">
        <w:rPr>
          <w:rFonts w:asciiTheme="minorHAnsi" w:hAnsiTheme="minorHAnsi" w:cstheme="minorHAnsi"/>
          <w:sz w:val="28"/>
          <w:szCs w:val="28"/>
        </w:rPr>
        <w:t>Postanowienia końcowe</w:t>
      </w:r>
      <w:bookmarkEnd w:id="129"/>
    </w:p>
    <w:p w14:paraId="1369051C" w14:textId="77777777" w:rsidR="00AA081A" w:rsidRPr="00903C13" w:rsidRDefault="00AA081A" w:rsidP="00AA081A">
      <w:pPr>
        <w:spacing w:after="120"/>
        <w:jc w:val="both"/>
        <w:rPr>
          <w:rFonts w:asciiTheme="minorHAnsi" w:hAnsiTheme="minorHAnsi" w:cstheme="minorHAnsi"/>
        </w:rPr>
      </w:pPr>
    </w:p>
    <w:p w14:paraId="3EF5BA78" w14:textId="77777777" w:rsidR="00AA081A" w:rsidRPr="00903C13" w:rsidRDefault="00AA081A" w:rsidP="00EC2F78">
      <w:pPr>
        <w:spacing w:after="120"/>
        <w:jc w:val="both"/>
        <w:rPr>
          <w:rFonts w:asciiTheme="minorHAnsi" w:hAnsiTheme="minorHAnsi" w:cstheme="minorHAnsi"/>
          <w:color w:val="000000"/>
        </w:rPr>
      </w:pPr>
      <w:bookmarkStart w:id="130" w:name="_Hlk35413586"/>
      <w:r w:rsidRPr="00903C13">
        <w:rPr>
          <w:rStyle w:val="Pogrubienie"/>
          <w:rFonts w:asciiTheme="minorHAnsi" w:hAnsiTheme="minorHAnsi" w:cstheme="minorHAnsi"/>
          <w:color w:val="000000"/>
        </w:rPr>
        <w:t>IOK szacuje</w:t>
      </w:r>
      <w:r w:rsidRPr="00903C13">
        <w:rPr>
          <w:rFonts w:asciiTheme="minorHAnsi" w:hAnsiTheme="minorHAnsi" w:cstheme="minorHAnsi"/>
          <w:color w:val="000000"/>
        </w:rPr>
        <w:t>, że orientacyjny:</w:t>
      </w:r>
    </w:p>
    <w:p w14:paraId="73FF6961" w14:textId="5447EF81" w:rsidR="00AA081A" w:rsidRPr="006B3A64" w:rsidRDefault="00AA081A" w:rsidP="00216F3E">
      <w:pPr>
        <w:numPr>
          <w:ilvl w:val="0"/>
          <w:numId w:val="34"/>
        </w:numPr>
        <w:spacing w:after="120"/>
        <w:jc w:val="both"/>
        <w:rPr>
          <w:rFonts w:asciiTheme="minorHAnsi" w:hAnsiTheme="minorHAnsi" w:cstheme="minorHAnsi"/>
          <w:color w:val="000000"/>
        </w:rPr>
      </w:pPr>
      <w:r w:rsidRPr="00903C13">
        <w:rPr>
          <w:rFonts w:asciiTheme="minorHAnsi" w:hAnsiTheme="minorHAnsi" w:cstheme="minorHAnsi"/>
          <w:b/>
          <w:color w:val="000000"/>
        </w:rPr>
        <w:t>T</w:t>
      </w:r>
      <w:r w:rsidRPr="00903C13">
        <w:rPr>
          <w:rStyle w:val="Pogrubienie"/>
          <w:rFonts w:asciiTheme="minorHAnsi" w:hAnsiTheme="minorHAnsi" w:cstheme="minorHAnsi"/>
          <w:color w:val="000000"/>
        </w:rPr>
        <w:t xml:space="preserve">ermin </w:t>
      </w:r>
      <w:r w:rsidRPr="006B3A64">
        <w:rPr>
          <w:rStyle w:val="Pogrubienie"/>
          <w:rFonts w:asciiTheme="minorHAnsi" w:hAnsiTheme="minorHAnsi" w:cstheme="minorHAnsi"/>
          <w:color w:val="000000"/>
        </w:rPr>
        <w:t>rozstrzygnięcia</w:t>
      </w:r>
      <w:r w:rsidRPr="006B3A64">
        <w:rPr>
          <w:rFonts w:asciiTheme="minorHAnsi" w:hAnsiTheme="minorHAnsi" w:cstheme="minorHAnsi"/>
          <w:color w:val="000000"/>
        </w:rPr>
        <w:t xml:space="preserve"> konkursu przypadnie na </w:t>
      </w:r>
      <w:r w:rsidR="00327512" w:rsidRPr="006B3A64">
        <w:rPr>
          <w:rStyle w:val="object"/>
          <w:rFonts w:asciiTheme="minorHAnsi" w:hAnsiTheme="minorHAnsi" w:cstheme="minorHAnsi"/>
          <w:b/>
          <w:bCs/>
          <w:color w:val="000000"/>
        </w:rPr>
        <w:t>I</w:t>
      </w:r>
      <w:r w:rsidR="004138E8" w:rsidRPr="006B3A64">
        <w:rPr>
          <w:rStyle w:val="object"/>
          <w:rFonts w:asciiTheme="minorHAnsi" w:hAnsiTheme="minorHAnsi" w:cstheme="minorHAnsi"/>
          <w:b/>
          <w:bCs/>
          <w:color w:val="000000"/>
        </w:rPr>
        <w:t>I</w:t>
      </w:r>
      <w:r w:rsidR="00C352ED">
        <w:rPr>
          <w:rStyle w:val="object"/>
          <w:rFonts w:asciiTheme="minorHAnsi" w:hAnsiTheme="minorHAnsi" w:cstheme="minorHAnsi"/>
          <w:b/>
          <w:bCs/>
          <w:color w:val="000000"/>
        </w:rPr>
        <w:t>I</w:t>
      </w:r>
      <w:r w:rsidR="00327512" w:rsidRPr="006B3A64">
        <w:rPr>
          <w:rStyle w:val="object"/>
          <w:rFonts w:asciiTheme="minorHAnsi" w:hAnsiTheme="minorHAnsi" w:cstheme="minorHAnsi"/>
          <w:b/>
          <w:bCs/>
          <w:color w:val="000000"/>
        </w:rPr>
        <w:t xml:space="preserve"> kwartał</w:t>
      </w:r>
      <w:r w:rsidR="00B64EE9" w:rsidRPr="006B3A64">
        <w:rPr>
          <w:rStyle w:val="object"/>
          <w:rFonts w:asciiTheme="minorHAnsi" w:hAnsiTheme="minorHAnsi" w:cstheme="minorHAnsi"/>
          <w:b/>
          <w:bCs/>
          <w:color w:val="000000"/>
        </w:rPr>
        <w:t xml:space="preserve"> </w:t>
      </w:r>
      <w:r w:rsidRPr="006B3A64">
        <w:rPr>
          <w:rStyle w:val="object"/>
          <w:rFonts w:asciiTheme="minorHAnsi" w:hAnsiTheme="minorHAnsi" w:cstheme="minorHAnsi"/>
          <w:b/>
          <w:bCs/>
          <w:color w:val="000000"/>
        </w:rPr>
        <w:t>20</w:t>
      </w:r>
      <w:r w:rsidR="00327512" w:rsidRPr="006B3A64">
        <w:rPr>
          <w:rStyle w:val="object"/>
          <w:rFonts w:asciiTheme="minorHAnsi" w:hAnsiTheme="minorHAnsi" w:cstheme="minorHAnsi"/>
          <w:b/>
          <w:bCs/>
          <w:color w:val="000000"/>
        </w:rPr>
        <w:t>20</w:t>
      </w:r>
      <w:r w:rsidRPr="006B3A64">
        <w:rPr>
          <w:rStyle w:val="Pogrubienie"/>
          <w:rFonts w:asciiTheme="minorHAnsi" w:hAnsiTheme="minorHAnsi" w:cstheme="minorHAnsi"/>
          <w:color w:val="000000"/>
        </w:rPr>
        <w:t xml:space="preserve"> r.</w:t>
      </w:r>
      <w:r w:rsidR="006E10E5" w:rsidRPr="006B3A64">
        <w:rPr>
          <w:rStyle w:val="Odwoanieprzypisudolnego"/>
          <w:rFonts w:asciiTheme="minorHAnsi" w:hAnsiTheme="minorHAnsi" w:cstheme="minorHAnsi"/>
          <w:b/>
          <w:bCs/>
          <w:color w:val="000000"/>
        </w:rPr>
        <w:footnoteReference w:id="33"/>
      </w:r>
    </w:p>
    <w:p w14:paraId="287A9BA3" w14:textId="77777777" w:rsidR="00AA081A" w:rsidRPr="00595232" w:rsidRDefault="00AA081A" w:rsidP="00216F3E">
      <w:pPr>
        <w:numPr>
          <w:ilvl w:val="0"/>
          <w:numId w:val="34"/>
        </w:numPr>
        <w:spacing w:after="120"/>
        <w:jc w:val="both"/>
        <w:rPr>
          <w:rFonts w:asciiTheme="minorHAnsi" w:hAnsiTheme="minorHAnsi" w:cstheme="minorHAnsi"/>
          <w:color w:val="000000"/>
        </w:rPr>
      </w:pPr>
      <w:r w:rsidRPr="006B3A64">
        <w:rPr>
          <w:rFonts w:asciiTheme="minorHAnsi" w:hAnsiTheme="minorHAnsi" w:cstheme="minorHAnsi"/>
          <w:color w:val="000000"/>
        </w:rPr>
        <w:t xml:space="preserve">Czas trwania </w:t>
      </w:r>
      <w:r w:rsidRPr="00595232">
        <w:rPr>
          <w:rFonts w:asciiTheme="minorHAnsi" w:hAnsiTheme="minorHAnsi" w:cstheme="minorHAnsi"/>
          <w:color w:val="000000"/>
        </w:rPr>
        <w:t>poszczególnych etapów konkursu wyniesie odpowiednio:</w:t>
      </w:r>
    </w:p>
    <w:p w14:paraId="49A838F5" w14:textId="79F8C6AA" w:rsidR="00E67A6B" w:rsidRPr="00595232" w:rsidRDefault="00AA081A" w:rsidP="00E67A6B">
      <w:pPr>
        <w:numPr>
          <w:ilvl w:val="0"/>
          <w:numId w:val="98"/>
        </w:numPr>
        <w:spacing w:after="120"/>
        <w:jc w:val="both"/>
        <w:rPr>
          <w:sz w:val="32"/>
          <w:szCs w:val="32"/>
        </w:rPr>
      </w:pPr>
      <w:r w:rsidRPr="00595232">
        <w:rPr>
          <w:rFonts w:asciiTheme="minorHAnsi" w:hAnsiTheme="minorHAnsi" w:cstheme="minorHAnsi"/>
          <w:b/>
          <w:color w:val="000000"/>
        </w:rPr>
        <w:t>n</w:t>
      </w:r>
      <w:r w:rsidRPr="00595232">
        <w:rPr>
          <w:rStyle w:val="Pogrubienie"/>
          <w:rFonts w:asciiTheme="minorHAnsi" w:hAnsiTheme="minorHAnsi" w:cstheme="minorHAnsi"/>
          <w:color w:val="000000"/>
        </w:rPr>
        <w:t>abór</w:t>
      </w:r>
      <w:r w:rsidRPr="00595232">
        <w:rPr>
          <w:rFonts w:asciiTheme="minorHAnsi" w:hAnsiTheme="minorHAnsi" w:cstheme="minorHAnsi"/>
          <w:color w:val="000000"/>
        </w:rPr>
        <w:t xml:space="preserve"> wniosków – </w:t>
      </w:r>
      <w:r w:rsidR="000104C3" w:rsidRPr="00595232">
        <w:rPr>
          <w:rStyle w:val="Pogrubienie"/>
          <w:rFonts w:asciiTheme="minorHAnsi" w:hAnsiTheme="minorHAnsi" w:cstheme="minorHAnsi"/>
          <w:color w:val="000000"/>
        </w:rPr>
        <w:t xml:space="preserve">od </w:t>
      </w:r>
      <w:r w:rsidR="00C201EA" w:rsidRPr="00595232">
        <w:rPr>
          <w:rStyle w:val="Pogrubienie"/>
          <w:rFonts w:asciiTheme="minorHAnsi" w:hAnsiTheme="minorHAnsi" w:cstheme="minorHAnsi"/>
          <w:color w:val="000000"/>
        </w:rPr>
        <w:t>23</w:t>
      </w:r>
      <w:r w:rsidR="00B568DB" w:rsidRPr="00595232">
        <w:rPr>
          <w:rStyle w:val="Pogrubienie"/>
          <w:rFonts w:asciiTheme="minorHAnsi" w:hAnsiTheme="minorHAnsi" w:cstheme="minorHAnsi"/>
          <w:color w:val="000000"/>
        </w:rPr>
        <w:t xml:space="preserve"> marca 2020 </w:t>
      </w:r>
      <w:r w:rsidRPr="00595232">
        <w:rPr>
          <w:rStyle w:val="Pogrubienie"/>
          <w:rFonts w:asciiTheme="minorHAnsi" w:hAnsiTheme="minorHAnsi" w:cstheme="minorHAnsi"/>
          <w:color w:val="000000"/>
        </w:rPr>
        <w:t>r.</w:t>
      </w:r>
      <w:r w:rsidR="00B568DB" w:rsidRPr="00595232">
        <w:rPr>
          <w:rStyle w:val="Pogrubienie"/>
          <w:rFonts w:asciiTheme="minorHAnsi" w:hAnsiTheme="minorHAnsi" w:cstheme="minorHAnsi"/>
          <w:color w:val="000000"/>
        </w:rPr>
        <w:t xml:space="preserve"> do 3</w:t>
      </w:r>
      <w:r w:rsidR="00C352ED">
        <w:rPr>
          <w:rStyle w:val="Pogrubienie"/>
          <w:rFonts w:asciiTheme="minorHAnsi" w:hAnsiTheme="minorHAnsi" w:cstheme="minorHAnsi"/>
          <w:color w:val="000000"/>
        </w:rPr>
        <w:t>0</w:t>
      </w:r>
      <w:r w:rsidR="00B568DB" w:rsidRPr="00595232">
        <w:rPr>
          <w:rStyle w:val="Pogrubienie"/>
          <w:rFonts w:asciiTheme="minorHAnsi" w:hAnsiTheme="minorHAnsi" w:cstheme="minorHAnsi"/>
          <w:color w:val="000000"/>
        </w:rPr>
        <w:t xml:space="preserve"> </w:t>
      </w:r>
      <w:r w:rsidR="00AD33F0">
        <w:rPr>
          <w:rStyle w:val="Pogrubienie"/>
          <w:rFonts w:asciiTheme="minorHAnsi" w:hAnsiTheme="minorHAnsi" w:cstheme="minorHAnsi"/>
          <w:color w:val="000000"/>
        </w:rPr>
        <w:t>czerwca</w:t>
      </w:r>
      <w:r w:rsidR="00B568DB" w:rsidRPr="00595232">
        <w:rPr>
          <w:rStyle w:val="Pogrubienie"/>
          <w:rFonts w:asciiTheme="minorHAnsi" w:hAnsiTheme="minorHAnsi" w:cstheme="minorHAnsi"/>
          <w:color w:val="000000"/>
        </w:rPr>
        <w:t xml:space="preserve"> 2020 r.</w:t>
      </w:r>
      <w:r w:rsidRPr="00595232">
        <w:rPr>
          <w:rFonts w:asciiTheme="minorHAnsi" w:hAnsiTheme="minorHAnsi" w:cstheme="minorHAnsi"/>
          <w:color w:val="000000"/>
        </w:rPr>
        <w:t>,</w:t>
      </w:r>
    </w:p>
    <w:p w14:paraId="49D77878" w14:textId="4DC8A443" w:rsidR="0071417C" w:rsidRPr="006B3A64" w:rsidRDefault="006E10E5" w:rsidP="00E67A6B">
      <w:pPr>
        <w:numPr>
          <w:ilvl w:val="0"/>
          <w:numId w:val="98"/>
        </w:numPr>
        <w:spacing w:after="120"/>
        <w:jc w:val="both"/>
        <w:rPr>
          <w:sz w:val="32"/>
          <w:szCs w:val="32"/>
        </w:rPr>
      </w:pPr>
      <w:r w:rsidRPr="00595232">
        <w:rPr>
          <w:rFonts w:asciiTheme="minorHAnsi" w:hAnsiTheme="minorHAnsi" w:cstheme="minorHAnsi"/>
          <w:color w:val="000000"/>
        </w:rPr>
        <w:t>ocena merytoryczna zostanie przeprowadzona w terminie do 60 dni kalendarzowych od dnia przekazania oceniającym w ramach</w:t>
      </w:r>
      <w:r w:rsidRPr="006B3A64">
        <w:rPr>
          <w:rFonts w:asciiTheme="minorHAnsi" w:hAnsiTheme="minorHAnsi" w:cstheme="minorHAnsi"/>
          <w:color w:val="000000"/>
        </w:rPr>
        <w:t xml:space="preserve"> KOP wylosowanych projektów do oceny do momentu podpisania przez oceniających kart oceny merytorycznej wszystkich projektów ocenianych w ramach KOP</w:t>
      </w:r>
      <w:r w:rsidR="004138E8" w:rsidRPr="006B3A64">
        <w:rPr>
          <w:rFonts w:asciiTheme="minorHAnsi" w:hAnsiTheme="minorHAnsi" w:cstheme="minorHAnsi"/>
          <w:color w:val="000000"/>
        </w:rPr>
        <w:t>.</w:t>
      </w:r>
    </w:p>
    <w:bookmarkEnd w:id="130"/>
    <w:p w14:paraId="20AB165E" w14:textId="77777777" w:rsidR="0071417C" w:rsidRPr="006B3A64" w:rsidRDefault="0071417C" w:rsidP="0071417C">
      <w:pPr>
        <w:spacing w:after="120"/>
        <w:jc w:val="both"/>
      </w:pPr>
    </w:p>
    <w:p w14:paraId="4E5EEA40" w14:textId="77777777" w:rsidR="0071417C" w:rsidRPr="006B3A64" w:rsidRDefault="0071417C" w:rsidP="0071417C">
      <w:pPr>
        <w:spacing w:after="120"/>
        <w:jc w:val="both"/>
      </w:pPr>
    </w:p>
    <w:p w14:paraId="0E831B86" w14:textId="77777777" w:rsidR="0071417C" w:rsidRPr="006B3A64" w:rsidRDefault="0071417C" w:rsidP="0071417C">
      <w:pPr>
        <w:pStyle w:val="Nagwek2"/>
        <w:numPr>
          <w:ilvl w:val="0"/>
          <w:numId w:val="0"/>
        </w:numPr>
        <w:rPr>
          <w:rFonts w:asciiTheme="minorHAnsi" w:hAnsiTheme="minorHAnsi" w:cstheme="minorHAnsi"/>
          <w:sz w:val="28"/>
          <w:szCs w:val="28"/>
        </w:rPr>
      </w:pPr>
    </w:p>
    <w:p w14:paraId="0D462CFC" w14:textId="7127B199" w:rsidR="0071417C" w:rsidRPr="006B3A64" w:rsidRDefault="00AA081A">
      <w:pPr>
        <w:pStyle w:val="Nagwek2"/>
        <w:numPr>
          <w:ilvl w:val="0"/>
          <w:numId w:val="0"/>
        </w:numPr>
        <w:rPr>
          <w:rFonts w:asciiTheme="minorHAnsi" w:hAnsiTheme="minorHAnsi" w:cstheme="minorHAnsi"/>
          <w:sz w:val="28"/>
          <w:szCs w:val="28"/>
        </w:rPr>
      </w:pPr>
      <w:r w:rsidRPr="006B3A64">
        <w:rPr>
          <w:rFonts w:asciiTheme="minorHAnsi" w:hAnsiTheme="minorHAnsi" w:cstheme="minorHAnsi"/>
          <w:sz w:val="28"/>
          <w:szCs w:val="28"/>
        </w:rPr>
        <w:t xml:space="preserve"> </w:t>
      </w:r>
    </w:p>
    <w:p w14:paraId="2FBC463F" w14:textId="77777777" w:rsidR="0038703A" w:rsidRPr="006B3A64" w:rsidRDefault="0038703A" w:rsidP="006B3A64"/>
    <w:p w14:paraId="6D361E0A" w14:textId="46B31C27" w:rsidR="00AA081A" w:rsidRPr="006B3A64" w:rsidRDefault="0071417C" w:rsidP="006B3A64">
      <w:pPr>
        <w:pStyle w:val="Nagwek1"/>
        <w:rPr>
          <w:rFonts w:asciiTheme="minorHAnsi" w:hAnsiTheme="minorHAnsi" w:cstheme="minorHAnsi"/>
          <w:sz w:val="32"/>
        </w:rPr>
      </w:pPr>
      <w:bookmarkStart w:id="131" w:name="_Toc31021108"/>
      <w:r w:rsidRPr="006B3A64">
        <w:rPr>
          <w:rFonts w:asciiTheme="minorHAnsi" w:hAnsiTheme="minorHAnsi" w:cstheme="minorHAnsi"/>
          <w:sz w:val="32"/>
          <w:lang w:val="pl-PL"/>
        </w:rPr>
        <w:lastRenderedPageBreak/>
        <w:t>Spis załączników</w:t>
      </w:r>
      <w:bookmarkEnd w:id="131"/>
    </w:p>
    <w:p w14:paraId="65FADBBD" w14:textId="5DEB6933"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 xml:space="preserve">Szczegółowy Opis Osi Priorytetowych Programu Operacyjnego Wiedza Edukacja Rozwój 2014-2020, z dnia </w:t>
      </w:r>
      <w:r w:rsidR="00C767CC">
        <w:rPr>
          <w:rFonts w:asciiTheme="minorHAnsi" w:hAnsiTheme="minorHAnsi" w:cstheme="minorHAnsi"/>
        </w:rPr>
        <w:t>25 marca</w:t>
      </w:r>
      <w:r w:rsidR="00FD23E0" w:rsidRPr="006B3A64">
        <w:rPr>
          <w:rFonts w:asciiTheme="minorHAnsi" w:hAnsiTheme="minorHAnsi" w:cstheme="minorHAnsi"/>
        </w:rPr>
        <w:t xml:space="preserve"> 2020</w:t>
      </w:r>
      <w:r w:rsidRPr="006B3A64">
        <w:rPr>
          <w:rFonts w:asciiTheme="minorHAnsi" w:hAnsiTheme="minorHAnsi" w:cstheme="minorHAnsi"/>
        </w:rPr>
        <w:t xml:space="preserve"> r.;</w:t>
      </w:r>
    </w:p>
    <w:p w14:paraId="63CCD712"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Definicje wskaźników monitorowania Programu Operacyjnego Wiedza Edukacja Rozwój 2014-2020 załącznik nr 2b do SZOOP PO WER;</w:t>
      </w:r>
    </w:p>
    <w:p w14:paraId="4463BF94"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Tabela wskaźników rezultatu bezpośredniego i produktu dla działań i poddziałań – załącznik 2a do SZOOP PO WER;</w:t>
      </w:r>
    </w:p>
    <w:p w14:paraId="41B97C23"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Wzór wniosku o dofinansowanie projektu;</w:t>
      </w:r>
    </w:p>
    <w:p w14:paraId="03DC2FB9"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Wzór umowy o dofinansowanie projektu w ramach PO WER 2014-2020;</w:t>
      </w:r>
    </w:p>
    <w:p w14:paraId="311F79FD" w14:textId="77777777" w:rsidR="008300A3" w:rsidRPr="00A54B67"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Instrukcja wypełniania wniosku o dofinansowanie projektu w ramach Programu Operacyjnego Wiedza</w:t>
      </w:r>
      <w:r w:rsidRPr="00A54B67">
        <w:rPr>
          <w:rFonts w:asciiTheme="minorHAnsi" w:hAnsiTheme="minorHAnsi" w:cstheme="minorHAnsi"/>
        </w:rPr>
        <w:t xml:space="preserve"> Edukacja Rozwój 2014-2020, wersja 1.9 z dnia 27 września 2018 r.; </w:t>
      </w:r>
    </w:p>
    <w:p w14:paraId="1F97B814" w14:textId="36A65F8F" w:rsidR="008300A3" w:rsidRDefault="008300A3" w:rsidP="006B3A64">
      <w:pPr>
        <w:numPr>
          <w:ilvl w:val="0"/>
          <w:numId w:val="94"/>
        </w:numPr>
        <w:spacing w:after="120"/>
        <w:jc w:val="both"/>
        <w:rPr>
          <w:rFonts w:asciiTheme="minorHAnsi" w:hAnsiTheme="minorHAnsi" w:cstheme="minorHAnsi"/>
        </w:rPr>
      </w:pPr>
      <w:r w:rsidRPr="00A333E1">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D8232A">
        <w:rPr>
          <w:rFonts w:asciiTheme="minorHAnsi" w:hAnsiTheme="minorHAnsi" w:cstheme="minorHAnsi"/>
        </w:rPr>
        <w:t>10</w:t>
      </w:r>
      <w:r w:rsidRPr="00A333E1">
        <w:rPr>
          <w:rFonts w:asciiTheme="minorHAnsi" w:hAnsiTheme="minorHAnsi" w:cstheme="minorHAnsi"/>
        </w:rPr>
        <w:t xml:space="preserve">.0 obowiązująca od </w:t>
      </w:r>
      <w:r w:rsidR="00D8232A">
        <w:rPr>
          <w:rFonts w:asciiTheme="minorHAnsi" w:hAnsiTheme="minorHAnsi" w:cstheme="minorHAnsi"/>
        </w:rPr>
        <w:t>25</w:t>
      </w:r>
      <w:r w:rsidRPr="00A333E1">
        <w:rPr>
          <w:rFonts w:asciiTheme="minorHAnsi" w:hAnsiTheme="minorHAnsi" w:cstheme="minorHAnsi"/>
        </w:rPr>
        <w:t xml:space="preserve"> ma</w:t>
      </w:r>
      <w:r w:rsidR="00D8232A">
        <w:rPr>
          <w:rFonts w:asciiTheme="minorHAnsi" w:hAnsiTheme="minorHAnsi" w:cstheme="minorHAnsi"/>
        </w:rPr>
        <w:t>rca</w:t>
      </w:r>
      <w:r w:rsidRPr="00A333E1">
        <w:rPr>
          <w:rFonts w:asciiTheme="minorHAnsi" w:hAnsiTheme="minorHAnsi" w:cstheme="minorHAnsi"/>
        </w:rPr>
        <w:t xml:space="preserve"> 20</w:t>
      </w:r>
      <w:r w:rsidR="00D8232A">
        <w:rPr>
          <w:rFonts w:asciiTheme="minorHAnsi" w:hAnsiTheme="minorHAnsi" w:cstheme="minorHAnsi"/>
        </w:rPr>
        <w:t>20</w:t>
      </w:r>
      <w:r w:rsidRPr="00A333E1">
        <w:rPr>
          <w:rFonts w:asciiTheme="minorHAnsi" w:hAnsiTheme="minorHAnsi" w:cstheme="minorHAnsi"/>
        </w:rPr>
        <w:t xml:space="preserve"> r.;</w:t>
      </w:r>
    </w:p>
    <w:p w14:paraId="1A7D9097" w14:textId="77777777" w:rsidR="008300A3" w:rsidRPr="00A54B67" w:rsidRDefault="008300A3" w:rsidP="006B3A64">
      <w:pPr>
        <w:numPr>
          <w:ilvl w:val="0"/>
          <w:numId w:val="94"/>
        </w:numPr>
        <w:spacing w:after="120"/>
        <w:jc w:val="both"/>
        <w:rPr>
          <w:rFonts w:asciiTheme="minorHAnsi" w:hAnsiTheme="minorHAnsi" w:cstheme="minorHAnsi"/>
        </w:rPr>
      </w:pPr>
      <w:r w:rsidRPr="00A333E1">
        <w:rPr>
          <w:rFonts w:asciiTheme="minorHAnsi" w:hAnsiTheme="minorHAnsi" w:cstheme="minorHAnsi"/>
        </w:rPr>
        <w:t>Wzór karty oceny merytorycznej wniosku o dofinansowanie projektu  konkursowego w </w:t>
      </w:r>
      <w:r w:rsidRPr="00A54B67">
        <w:rPr>
          <w:rFonts w:asciiTheme="minorHAnsi" w:hAnsiTheme="minorHAnsi" w:cstheme="minorHAnsi"/>
        </w:rPr>
        <w:t>ramach PO WER;</w:t>
      </w:r>
    </w:p>
    <w:p w14:paraId="5E20A29B"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Wzór karty weryfikacji kryterium kończącego negocjacje wniosku o dofinansowanie projektu konkursowego;</w:t>
      </w:r>
    </w:p>
    <w:p w14:paraId="2702CDA2" w14:textId="77777777" w:rsidR="008300A3" w:rsidRDefault="008300A3" w:rsidP="006B3A64">
      <w:pPr>
        <w:numPr>
          <w:ilvl w:val="0"/>
          <w:numId w:val="94"/>
        </w:numPr>
        <w:spacing w:after="120"/>
        <w:jc w:val="both"/>
        <w:rPr>
          <w:rFonts w:asciiTheme="minorHAnsi" w:hAnsiTheme="minorHAnsi" w:cstheme="minorHAnsi"/>
        </w:rPr>
      </w:pPr>
      <w:r>
        <w:rPr>
          <w:rFonts w:ascii="Calibri" w:hAnsi="Calibri" w:cs="Calibri"/>
          <w:color w:val="000000"/>
        </w:rPr>
        <w:t>Standard cen i usług</w:t>
      </w:r>
      <w:r>
        <w:rPr>
          <w:rFonts w:ascii="Calibri" w:hAnsi="Calibri" w:cs="Calibri"/>
        </w:rPr>
        <w:t xml:space="preserve"> </w:t>
      </w:r>
      <w:r>
        <w:rPr>
          <w:rFonts w:ascii="Calibri" w:hAnsi="Calibri" w:cs="Calibri"/>
          <w:color w:val="000000"/>
        </w:rPr>
        <w:t xml:space="preserve">obowiązujących dla konkursów ogłaszanych przez Wojewódzki Urząd Pracy w Toruniu </w:t>
      </w:r>
      <w:r>
        <w:rPr>
          <w:rFonts w:ascii="Calibri" w:hAnsi="Calibri" w:cs="Calibri"/>
        </w:rPr>
        <w:t xml:space="preserve"> </w:t>
      </w:r>
      <w:r>
        <w:rPr>
          <w:rFonts w:ascii="Calibri" w:hAnsi="Calibri" w:cs="Calibri"/>
          <w:color w:val="000000"/>
        </w:rPr>
        <w:t>w ramach Poddziałania 1.2.1 Programu Operacyjnego Wiedza Edukacja Rozwój;</w:t>
      </w:r>
    </w:p>
    <w:p w14:paraId="32DFD121"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 xml:space="preserve">Wytyczne w zakresie realizacji zasady równości szans i niedyskryminacji, w tym dostępności dla osób z niepełnosprawnościami oraz zasady równości szans kobiet </w:t>
      </w:r>
      <w:r>
        <w:rPr>
          <w:rFonts w:asciiTheme="minorHAnsi" w:hAnsiTheme="minorHAnsi" w:cstheme="minorHAnsi"/>
        </w:rPr>
        <w:br/>
      </w:r>
      <w:r w:rsidRPr="00A54B67">
        <w:rPr>
          <w:rFonts w:asciiTheme="minorHAnsi" w:hAnsiTheme="minorHAnsi" w:cstheme="minorHAnsi"/>
        </w:rPr>
        <w:t>i mężczyzn w ramach funduszy unijnych na lata 2014-2020;</w:t>
      </w:r>
    </w:p>
    <w:p w14:paraId="4F66A499" w14:textId="44C6D6DF"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 xml:space="preserve"> </w:t>
      </w:r>
      <w:r w:rsidRPr="00A54B67">
        <w:rPr>
          <w:rFonts w:asciiTheme="minorHAnsi" w:hAnsiTheme="minorHAnsi" w:cstheme="minorHAnsi"/>
          <w:bCs/>
        </w:rPr>
        <w:t xml:space="preserve">Standard minimum realizacji zasady równości szans kobiet i mężczyzn </w:t>
      </w:r>
      <w:r>
        <w:rPr>
          <w:rFonts w:asciiTheme="minorHAnsi" w:hAnsiTheme="minorHAnsi" w:cstheme="minorHAnsi"/>
          <w:bCs/>
        </w:rPr>
        <w:br/>
      </w:r>
      <w:r w:rsidRPr="00A54B67">
        <w:rPr>
          <w:rFonts w:asciiTheme="minorHAnsi" w:hAnsiTheme="minorHAnsi" w:cstheme="minorHAnsi"/>
          <w:bCs/>
        </w:rPr>
        <w:t>w ramach projektów współfinansowanych z EFS</w:t>
      </w:r>
      <w:r>
        <w:rPr>
          <w:rFonts w:asciiTheme="minorHAnsi" w:hAnsiTheme="minorHAnsi" w:cstheme="minorHAnsi"/>
          <w:bCs/>
        </w:rPr>
        <w:t>;</w:t>
      </w:r>
    </w:p>
    <w:p w14:paraId="2FC5519B"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Materiał informacyjny dotyczący kwalifikowalności uczestników projektu Programu Wiedza Edukacja Rozwój;</w:t>
      </w:r>
    </w:p>
    <w:p w14:paraId="3FD880D9"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Materiał informacyjny na temat weryfikacji statusu imigranta lub reemigranta.</w:t>
      </w:r>
    </w:p>
    <w:p w14:paraId="5A0D4FE0" w14:textId="77777777" w:rsidR="00FD6AC6" w:rsidRPr="00903C13" w:rsidRDefault="00FD6AC6" w:rsidP="00FD6AC6">
      <w:pPr>
        <w:rPr>
          <w:rFonts w:asciiTheme="minorHAnsi" w:hAnsiTheme="minorHAnsi" w:cstheme="minorHAnsi"/>
        </w:rPr>
      </w:pPr>
    </w:p>
    <w:sectPr w:rsidR="00FD6AC6" w:rsidRPr="00903C13" w:rsidSect="00D96AE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33C8" w14:textId="77777777" w:rsidR="00166A0C" w:rsidRDefault="00166A0C">
      <w:r>
        <w:separator/>
      </w:r>
    </w:p>
  </w:endnote>
  <w:endnote w:type="continuationSeparator" w:id="0">
    <w:p w14:paraId="5CDBAD24" w14:textId="77777777" w:rsidR="00166A0C" w:rsidRDefault="001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2DDC" w14:textId="77777777" w:rsidR="00166A0C" w:rsidRDefault="00166A0C"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A036C" w14:textId="77777777" w:rsidR="00166A0C" w:rsidRDefault="00166A0C" w:rsidP="00D96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EE61" w14:textId="77777777" w:rsidR="00166A0C" w:rsidRDefault="00166A0C"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83</w:t>
    </w:r>
    <w:r>
      <w:rPr>
        <w:rStyle w:val="Numerstrony"/>
      </w:rPr>
      <w:fldChar w:fldCharType="end"/>
    </w:r>
  </w:p>
  <w:p w14:paraId="7480EEF4" w14:textId="77777777" w:rsidR="00166A0C" w:rsidRDefault="00166A0C" w:rsidP="00D96A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116B" w14:textId="77777777" w:rsidR="00166A0C" w:rsidRDefault="00166A0C">
      <w:r>
        <w:separator/>
      </w:r>
    </w:p>
  </w:footnote>
  <w:footnote w:type="continuationSeparator" w:id="0">
    <w:p w14:paraId="04C211A2" w14:textId="77777777" w:rsidR="00166A0C" w:rsidRDefault="00166A0C">
      <w:r>
        <w:continuationSeparator/>
      </w:r>
    </w:p>
  </w:footnote>
  <w:footnote w:id="1">
    <w:p w14:paraId="64D653F0" w14:textId="77777777" w:rsidR="00166A0C" w:rsidRDefault="00166A0C" w:rsidP="006A14F3">
      <w:pPr>
        <w:pStyle w:val="Tekstprzypisudolnego"/>
        <w:jc w:val="both"/>
      </w:pPr>
      <w:r>
        <w:rPr>
          <w:rStyle w:val="Odwoanieprzypisudolnego"/>
        </w:rPr>
        <w:footnoteRef/>
      </w:r>
      <w:r>
        <w:t xml:space="preserve"> </w:t>
      </w:r>
      <w:r w:rsidRPr="006A14F3">
        <w:rPr>
          <w:rFonts w:asciiTheme="minorHAnsi" w:hAnsiTheme="minorHAnsi"/>
          <w:sz w:val="16"/>
          <w:szCs w:val="16"/>
        </w:rPr>
        <w:t xml:space="preserve">Definicja poziomów wykształcenia (ISCED) została zawarta w </w:t>
      </w:r>
      <w:r w:rsidRPr="006A14F3">
        <w:rPr>
          <w:rFonts w:asciiTheme="minorHAnsi" w:hAnsiTheme="minorHAnsi"/>
          <w:i/>
          <w:sz w:val="16"/>
          <w:szCs w:val="16"/>
        </w:rPr>
        <w:t>Wytycznych w zakresie monitorowania postępu rzeczowego realizacji programów operacyjnych na lata 2014-2020</w:t>
      </w:r>
      <w:r w:rsidRPr="006A14F3">
        <w:rPr>
          <w:rFonts w:asciiTheme="minorHAnsi" w:hAnsiTheme="minorHAnsi"/>
          <w:sz w:val="16"/>
          <w:szCs w:val="16"/>
        </w:rPr>
        <w:t xml:space="preserve"> w części dotyczącej wskaźników wspólnych EFS</w:t>
      </w:r>
    </w:p>
  </w:footnote>
  <w:footnote w:id="2">
    <w:p w14:paraId="0D5F0F8F" w14:textId="77777777" w:rsidR="00166A0C" w:rsidRPr="001C7098" w:rsidRDefault="00166A0C" w:rsidP="006A14F3">
      <w:pPr>
        <w:pStyle w:val="Tekstprzypisudolnego"/>
        <w:jc w:val="both"/>
        <w:rPr>
          <w:rFonts w:asciiTheme="minorHAnsi" w:hAnsiTheme="minorHAnsi"/>
          <w:sz w:val="16"/>
          <w:szCs w:val="16"/>
        </w:rPr>
      </w:pPr>
      <w:r w:rsidRPr="001C7098">
        <w:rPr>
          <w:rStyle w:val="Odwoanieprzypisudolnego"/>
        </w:rPr>
        <w:footnoteRef/>
      </w:r>
      <w:r w:rsidRPr="001C7098">
        <w:rPr>
          <w:rFonts w:asciiTheme="minorHAnsi" w:hAnsiTheme="minorHAnsi"/>
          <w:sz w:val="16"/>
          <w:szCs w:val="16"/>
        </w:rPr>
        <w:t xml:space="preserve"> 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2E48D9C" w14:textId="77777777" w:rsidR="00166A0C" w:rsidRPr="001C7098" w:rsidRDefault="00166A0C" w:rsidP="006A14F3">
      <w:pPr>
        <w:pStyle w:val="Tekstprzypisudolnego"/>
        <w:jc w:val="both"/>
        <w:rPr>
          <w:rFonts w:asciiTheme="minorHAnsi" w:hAnsiTheme="minorHAnsi"/>
          <w:sz w:val="16"/>
          <w:szCs w:val="16"/>
        </w:rPr>
      </w:pPr>
    </w:p>
    <w:p w14:paraId="65195709" w14:textId="77777777" w:rsidR="00166A0C" w:rsidRPr="001C7098" w:rsidRDefault="00166A0C" w:rsidP="006A14F3">
      <w:pPr>
        <w:pStyle w:val="Tekstprzypisudolnego"/>
        <w:jc w:val="both"/>
        <w:rPr>
          <w:rFonts w:asciiTheme="minorHAnsi" w:hAnsiTheme="minorHAnsi"/>
          <w:sz w:val="16"/>
          <w:szCs w:val="16"/>
        </w:rPr>
      </w:pPr>
      <w:r w:rsidRPr="001C7098">
        <w:rPr>
          <w:rFonts w:asciiTheme="minorHAnsi" w:hAnsiTheme="minorHAnsi"/>
          <w:sz w:val="16"/>
          <w:szCs w:val="16"/>
        </w:rPr>
        <w:t>W przypadku osób uczęszczających do 8-letniej szkoły podstawowej (po reformie systemu oświaty), które są poniżej wieku, w którym uzyskuje się poziom ISCED 2, należy przypisać im poziom ISCED 2.W przypadku osób uczęszczających do 8-letniej szkoły podstawowej, które są powyżej tego wieku, należy przypisać im poziom ISCED 0.</w:t>
      </w:r>
    </w:p>
    <w:p w14:paraId="182CEB69" w14:textId="77777777" w:rsidR="00166A0C" w:rsidRDefault="00166A0C" w:rsidP="006A14F3">
      <w:pPr>
        <w:pStyle w:val="Tekstprzypisudolnego"/>
        <w:jc w:val="both"/>
      </w:pPr>
    </w:p>
  </w:footnote>
  <w:footnote w:id="3">
    <w:p w14:paraId="0E4FC748" w14:textId="77777777" w:rsidR="00166A0C" w:rsidRPr="0056079D" w:rsidRDefault="00166A0C" w:rsidP="006A14F3">
      <w:pPr>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Osobom, które ukończyły osiem klas szkoły podstawowej na potrzeby monitorowania projektów współfinansowanych z EFS  w perspektywie 2014-2020 należy przypisywać poziom wykształcenia 2 według klasyfikacji ISCED.</w:t>
      </w:r>
    </w:p>
    <w:p w14:paraId="259CC81C" w14:textId="77777777" w:rsidR="00166A0C" w:rsidRDefault="00166A0C">
      <w:pPr>
        <w:pStyle w:val="Tekstprzypisudolnego"/>
      </w:pPr>
    </w:p>
  </w:footnote>
  <w:footnote w:id="4">
    <w:p w14:paraId="0AB5A16F" w14:textId="77777777" w:rsidR="00166A0C" w:rsidRPr="0056079D" w:rsidRDefault="00166A0C" w:rsidP="0056079D">
      <w:pPr>
        <w:autoSpaceDE w:val="0"/>
        <w:autoSpaceDN w:val="0"/>
        <w:adjustRightInd w:val="0"/>
        <w:jc w:val="both"/>
        <w:rPr>
          <w:rFonts w:asciiTheme="minorHAnsi" w:hAnsiTheme="minorHAnsi"/>
          <w:sz w:val="16"/>
          <w:szCs w:val="16"/>
        </w:rPr>
      </w:pPr>
      <w:r w:rsidRPr="007067AF">
        <w:rPr>
          <w:rStyle w:val="Odwoanieprzypisudolnego"/>
          <w:sz w:val="16"/>
          <w:szCs w:val="16"/>
        </w:rPr>
        <w:footnoteRef/>
      </w:r>
      <w:r w:rsidRPr="007067AF">
        <w:rPr>
          <w:sz w:val="16"/>
          <w:szCs w:val="16"/>
        </w:rPr>
        <w:t xml:space="preserve"> </w:t>
      </w:r>
      <w:r>
        <w:rPr>
          <w:sz w:val="16"/>
          <w:szCs w:val="16"/>
        </w:rPr>
        <w:t xml:space="preserve"> </w:t>
      </w:r>
      <w:r w:rsidRPr="0056079D">
        <w:rPr>
          <w:rFonts w:asciiTheme="minorHAnsi" w:hAnsiTheme="minorHAnsi"/>
          <w:sz w:val="16"/>
          <w:szCs w:val="16"/>
        </w:rPr>
        <w:t>Godzina zakończenia naboru o 13:00 wynika z zalecenia Instytucji Zarządzającej PO</w:t>
      </w:r>
      <w:r>
        <w:rPr>
          <w:rFonts w:asciiTheme="minorHAnsi" w:hAnsiTheme="minorHAnsi"/>
          <w:sz w:val="16"/>
          <w:szCs w:val="16"/>
        </w:rPr>
        <w:t xml:space="preserve"> </w:t>
      </w:r>
      <w:r w:rsidRPr="0056079D">
        <w:rPr>
          <w:rFonts w:asciiTheme="minorHAnsi" w:hAnsiTheme="minorHAnsi"/>
          <w:sz w:val="16"/>
          <w:szCs w:val="16"/>
        </w:rPr>
        <w:t>WER</w:t>
      </w:r>
      <w:r>
        <w:rPr>
          <w:rFonts w:asciiTheme="minorHAnsi" w:hAnsiTheme="minorHAnsi"/>
          <w:sz w:val="16"/>
          <w:szCs w:val="16"/>
        </w:rPr>
        <w:t>.</w:t>
      </w:r>
      <w:r w:rsidRPr="0056079D">
        <w:rPr>
          <w:rFonts w:asciiTheme="minorHAnsi" w:hAnsiTheme="minorHAnsi"/>
          <w:sz w:val="16"/>
          <w:szCs w:val="16"/>
        </w:rPr>
        <w:t xml:space="preserve"> </w:t>
      </w:r>
      <w:r>
        <w:rPr>
          <w:rFonts w:asciiTheme="minorHAnsi" w:hAnsiTheme="minorHAnsi"/>
          <w:sz w:val="16"/>
          <w:szCs w:val="16"/>
        </w:rPr>
        <w:t>U</w:t>
      </w:r>
      <w:r w:rsidRPr="0056079D">
        <w:rPr>
          <w:rFonts w:asciiTheme="minorHAnsi" w:hAnsiTheme="minorHAnsi"/>
          <w:sz w:val="16"/>
          <w:szCs w:val="16"/>
        </w:rPr>
        <w:t>możliwi skuteczne uzyskanie pomocy w razie wystąpienia problemów ze złożeniem wniosku o dofinansowanie projektu  (wsparci</w:t>
      </w:r>
      <w:r>
        <w:rPr>
          <w:rFonts w:asciiTheme="minorHAnsi" w:hAnsiTheme="minorHAnsi"/>
          <w:sz w:val="16"/>
          <w:szCs w:val="16"/>
        </w:rPr>
        <w:t>e</w:t>
      </w:r>
      <w:r w:rsidRPr="0056079D">
        <w:rPr>
          <w:rFonts w:asciiTheme="minorHAnsi" w:hAnsiTheme="minorHAnsi"/>
          <w:sz w:val="16"/>
          <w:szCs w:val="16"/>
        </w:rPr>
        <w:t xml:space="preserve"> techniczne SOWA pracuje w dni powszednie od godziny 8.15 do 16.15).</w:t>
      </w:r>
    </w:p>
    <w:p w14:paraId="74FEC8D5" w14:textId="77777777" w:rsidR="00166A0C" w:rsidRDefault="00166A0C">
      <w:pPr>
        <w:pStyle w:val="Tekstprzypisudolnego"/>
      </w:pPr>
    </w:p>
  </w:footnote>
  <w:footnote w:id="5">
    <w:p w14:paraId="6D6B8558" w14:textId="77777777" w:rsidR="00166A0C" w:rsidRPr="008D2AEA" w:rsidRDefault="00166A0C" w:rsidP="00E71468">
      <w:pPr>
        <w:pStyle w:val="NormalnyWeb"/>
        <w:jc w:val="both"/>
      </w:pPr>
      <w:r w:rsidRPr="0056079D">
        <w:rPr>
          <w:rStyle w:val="Odwoanieprzypisudolnego"/>
          <w:rFonts w:asciiTheme="minorHAnsi" w:hAnsiTheme="minorHAnsi"/>
          <w:sz w:val="16"/>
          <w:szCs w:val="16"/>
        </w:rPr>
        <w:footnoteRef/>
      </w:r>
      <w:r w:rsidRPr="0056079D">
        <w:rPr>
          <w:rFonts w:asciiTheme="minorHAnsi" w:hAnsiTheme="minorHAnsi"/>
        </w:rPr>
        <w:t xml:space="preserve"> </w:t>
      </w:r>
      <w:r w:rsidRPr="0056079D">
        <w:rPr>
          <w:rFonts w:asciiTheme="minorHAnsi" w:hAnsiTheme="minorHAnsi"/>
          <w:sz w:val="16"/>
          <w:szCs w:val="16"/>
        </w:rPr>
        <w:t>W razie  wystąpienia  problemów</w:t>
      </w:r>
      <w:r>
        <w:rPr>
          <w:rFonts w:asciiTheme="minorHAnsi" w:hAnsiTheme="minorHAnsi"/>
          <w:sz w:val="16"/>
          <w:szCs w:val="16"/>
        </w:rPr>
        <w:t xml:space="preserve">  w  działaniu  systemu  zaleca</w:t>
      </w:r>
      <w:r w:rsidRPr="0056079D">
        <w:rPr>
          <w:rFonts w:asciiTheme="minorHAnsi" w:hAnsiTheme="minorHAnsi"/>
          <w:sz w:val="16"/>
          <w:szCs w:val="16"/>
        </w:rPr>
        <w:t xml:space="preserve"> się skorzystanie z informacji znajdujących się w zakładce </w:t>
      </w:r>
      <w:r w:rsidRPr="0056079D">
        <w:rPr>
          <w:rFonts w:asciiTheme="minorHAnsi" w:hAnsiTheme="minorHAnsi"/>
          <w:i/>
          <w:sz w:val="16"/>
          <w:szCs w:val="16"/>
        </w:rPr>
        <w:t xml:space="preserve">Pomoc </w:t>
      </w:r>
      <w:r w:rsidRPr="000A2CC0">
        <w:rPr>
          <w:rFonts w:asciiTheme="minorHAnsi" w:hAnsiTheme="minorHAnsi"/>
          <w:sz w:val="16"/>
          <w:szCs w:val="16"/>
        </w:rPr>
        <w:t>i</w:t>
      </w:r>
      <w:r w:rsidRPr="0056079D">
        <w:rPr>
          <w:rFonts w:asciiTheme="minorHAnsi" w:hAnsiTheme="minorHAnsi"/>
          <w:i/>
          <w:sz w:val="16"/>
          <w:szCs w:val="16"/>
        </w:rPr>
        <w:t> Często zadawane pytania lub kontakt z działem wsparcia technicznego dla użytkowników (HelpDesk)</w:t>
      </w:r>
      <w:r w:rsidRPr="0056079D">
        <w:rPr>
          <w:rFonts w:asciiTheme="minorHAnsi" w:hAnsiTheme="minorHAnsi"/>
          <w:sz w:val="16"/>
          <w:szCs w:val="16"/>
        </w:rPr>
        <w:t xml:space="preserve">. Kontakt z pracownikiem HelpDesk możliwy jest m.in. poprzez wysłanie elektronicznego formularza zgłoszenia problemu, który dostępny jest w stopce pod linkiem </w:t>
      </w:r>
      <w:r>
        <w:rPr>
          <w:rFonts w:asciiTheme="minorHAnsi" w:hAnsiTheme="minorHAnsi"/>
          <w:sz w:val="16"/>
          <w:szCs w:val="16"/>
        </w:rPr>
        <w:t>„</w:t>
      </w:r>
      <w:r w:rsidRPr="0056079D">
        <w:rPr>
          <w:rFonts w:asciiTheme="minorHAnsi" w:hAnsiTheme="minorHAnsi"/>
          <w:sz w:val="16"/>
          <w:szCs w:val="16"/>
        </w:rPr>
        <w:t>Zgłoś problem</w:t>
      </w:r>
      <w:r>
        <w:rPr>
          <w:rFonts w:asciiTheme="minorHAnsi" w:hAnsiTheme="minorHAnsi"/>
          <w:sz w:val="16"/>
          <w:szCs w:val="16"/>
        </w:rPr>
        <w:t>”</w:t>
      </w:r>
      <w:r w:rsidRPr="0056079D">
        <w:rPr>
          <w:rFonts w:asciiTheme="minorHAnsi" w:hAnsiTheme="minorHAnsi"/>
          <w:sz w:val="16"/>
          <w:szCs w:val="16"/>
        </w:rPr>
        <w:t>. Dodatkowe informacje związane ze wsparciem technicznym dla SOWA dostępne są w zakładce Pomoc w dokumencie „Procedura zgłaszania problemów z obsługą oraz nieprawidłowości w funkcjonowaniu SOWA dla PO WER". Ponadto IZ udostępniło w</w:t>
      </w:r>
      <w:r>
        <w:rPr>
          <w:rFonts w:asciiTheme="minorHAnsi" w:hAnsiTheme="minorHAnsi"/>
          <w:sz w:val="16"/>
          <w:szCs w:val="16"/>
        </w:rPr>
        <w:t xml:space="preserve"> ramach systemu SOWA nowy moduł – </w:t>
      </w:r>
      <w:r w:rsidRPr="0056079D">
        <w:rPr>
          <w:rFonts w:asciiTheme="minorHAnsi" w:hAnsiTheme="minorHAnsi"/>
          <w:sz w:val="16"/>
          <w:szCs w:val="16"/>
        </w:rPr>
        <w:t>Bank pomysłów. Bank pomysłów to miejsce, w którym istnieje możliwość dodawania przez każdego zalogowanego użytkownika zgłoszeń</w:t>
      </w:r>
      <w:r>
        <w:rPr>
          <w:rFonts w:asciiTheme="minorHAnsi" w:hAnsiTheme="minorHAnsi"/>
          <w:sz w:val="16"/>
          <w:szCs w:val="16"/>
        </w:rPr>
        <w:t>/</w:t>
      </w:r>
      <w:r w:rsidRPr="0056079D">
        <w:rPr>
          <w:rFonts w:asciiTheme="minorHAnsi" w:hAnsiTheme="minorHAnsi"/>
          <w:sz w:val="16"/>
          <w:szCs w:val="16"/>
        </w:rPr>
        <w:t>pomysłów dotyczących rozwoju oraz modyfikacji funkcjonalności SOWA. Opublikowane pomysły będą widoczne dla innych użytkowników. System zapewnia możliwość oddawania głosów popierających dany pomysł lub przeciwnych. Dostęp do funkcjonalności znajduje się w stopce SOWA.</w:t>
      </w:r>
    </w:p>
  </w:footnote>
  <w:footnote w:id="6">
    <w:p w14:paraId="50E76572" w14:textId="77777777" w:rsidR="00166A0C" w:rsidRPr="00F32B52" w:rsidRDefault="00166A0C" w:rsidP="00FC78FA">
      <w:pPr>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Style w:val="Odwoanieprzypisudolnego"/>
          <w:rFonts w:asciiTheme="minorHAnsi" w:hAnsiTheme="minorHAnsi" w:cstheme="minorHAnsi"/>
          <w:sz w:val="16"/>
          <w:szCs w:val="16"/>
        </w:rPr>
        <w:t xml:space="preserve"> </w:t>
      </w:r>
      <w:r w:rsidRPr="00FD6AC6">
        <w:rPr>
          <w:rFonts w:asciiTheme="minorHAnsi" w:hAnsiTheme="minorHAnsi" w:cstheme="minorHAnsi"/>
          <w:sz w:val="16"/>
          <w:szCs w:val="16"/>
        </w:rPr>
        <w:t xml:space="preserve"> </w:t>
      </w:r>
      <w:r w:rsidRPr="00F32B52">
        <w:rPr>
          <w:rFonts w:asciiTheme="minorHAnsi" w:hAnsiTheme="minorHAnsi" w:cstheme="minorHAnsi"/>
          <w:sz w:val="16"/>
          <w:szCs w:val="16"/>
        </w:rPr>
        <w:t>Efektywność zatrudnieniowa jest mierzona wśród uczestników projektu, którzy:</w:t>
      </w:r>
    </w:p>
    <w:p w14:paraId="582BB695" w14:textId="77777777" w:rsidR="00166A0C" w:rsidRPr="00F32B52" w:rsidRDefault="00166A0C" w:rsidP="00216F3E">
      <w:pPr>
        <w:pStyle w:val="Akapitzlist"/>
        <w:numPr>
          <w:ilvl w:val="0"/>
          <w:numId w:val="67"/>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14:paraId="200848C0" w14:textId="4828A074" w:rsidR="00166A0C" w:rsidRPr="00337D10" w:rsidRDefault="00166A0C" w:rsidP="00216F3E">
      <w:pPr>
        <w:pStyle w:val="Akapitzlist"/>
        <w:numPr>
          <w:ilvl w:val="0"/>
          <w:numId w:val="67"/>
        </w:numPr>
        <w:ind w:left="993" w:hanging="284"/>
        <w:jc w:val="both"/>
        <w:rPr>
          <w:rFonts w:asciiTheme="minorHAnsi" w:hAnsiTheme="minorHAnsi" w:cstheme="minorHAnsi"/>
          <w:sz w:val="16"/>
          <w:szCs w:val="16"/>
        </w:rPr>
      </w:pPr>
      <w:r w:rsidRPr="00337D10">
        <w:rPr>
          <w:rFonts w:asciiTheme="minorHAnsi" w:hAnsiTheme="minorHAnsi" w:cstheme="minorHAnsi"/>
          <w:sz w:val="16"/>
          <w:szCs w:val="16"/>
        </w:rPr>
        <w:t xml:space="preserve">przerwali udział w projekcie wcześniej, niż uprzednio było to planowane z powodu podjęcia pracy spełniającej warunki opisane w lit. </w:t>
      </w:r>
      <w:r>
        <w:rPr>
          <w:rFonts w:asciiTheme="minorHAnsi" w:hAnsiTheme="minorHAnsi" w:cstheme="minorHAnsi"/>
          <w:sz w:val="16"/>
          <w:szCs w:val="16"/>
        </w:rPr>
        <w:t>g</w:t>
      </w:r>
      <w:r w:rsidRPr="00337D10">
        <w:rPr>
          <w:rFonts w:asciiTheme="minorHAnsi" w:hAnsiTheme="minorHAnsi" w:cstheme="minorHAnsi"/>
          <w:sz w:val="16"/>
          <w:szCs w:val="16"/>
        </w:rPr>
        <w:t xml:space="preserve"> – </w:t>
      </w:r>
      <w:r>
        <w:rPr>
          <w:rFonts w:asciiTheme="minorHAnsi" w:hAnsiTheme="minorHAnsi" w:cstheme="minorHAnsi"/>
          <w:sz w:val="16"/>
          <w:szCs w:val="16"/>
        </w:rPr>
        <w:t>h</w:t>
      </w:r>
      <w:r w:rsidRPr="00337D10">
        <w:rPr>
          <w:rFonts w:asciiTheme="minorHAnsi" w:hAnsiTheme="minorHAnsi" w:cstheme="minorHAnsi"/>
          <w:sz w:val="16"/>
          <w:szCs w:val="16"/>
        </w:rPr>
        <w:t xml:space="preserve"> pkt </w:t>
      </w:r>
      <w:r>
        <w:rPr>
          <w:rFonts w:asciiTheme="minorHAnsi" w:hAnsiTheme="minorHAnsi" w:cstheme="minorHAnsi"/>
          <w:sz w:val="16"/>
          <w:szCs w:val="16"/>
        </w:rPr>
        <w:t>2</w:t>
      </w:r>
      <w:r w:rsidRPr="00337D10">
        <w:rPr>
          <w:rFonts w:asciiTheme="minorHAnsi" w:hAnsiTheme="minorHAnsi" w:cstheme="minorHAnsi"/>
          <w:sz w:val="16"/>
          <w:szCs w:val="16"/>
        </w:rPr>
        <w:t xml:space="preserve"> </w:t>
      </w:r>
      <w:r>
        <w:rPr>
          <w:rFonts w:asciiTheme="minorHAnsi" w:hAnsiTheme="minorHAnsi" w:cstheme="minorHAnsi"/>
          <w:sz w:val="16"/>
          <w:szCs w:val="16"/>
        </w:rPr>
        <w:t>pod</w:t>
      </w:r>
      <w:r w:rsidRPr="00337D10">
        <w:rPr>
          <w:rFonts w:asciiTheme="minorHAnsi" w:hAnsiTheme="minorHAnsi" w:cstheme="minorHAnsi"/>
          <w:sz w:val="16"/>
          <w:szCs w:val="16"/>
        </w:rPr>
        <w:t xml:space="preserve">rozdz. 3.2 </w:t>
      </w:r>
      <w:r w:rsidRPr="00201BAE">
        <w:rPr>
          <w:rFonts w:asciiTheme="minorHAnsi" w:hAnsiTheme="minorHAnsi" w:cstheme="minorHAnsi"/>
          <w:i/>
          <w:sz w:val="16"/>
          <w:szCs w:val="16"/>
        </w:rPr>
        <w:t>Wytycznych w zakresie realizacji przedsięwzięć z udziałem środków Europejskiego Funduszu Społecznego w obszarze rynku pracy na lata 2014-2020</w:t>
      </w:r>
      <w:r w:rsidRPr="00337D10">
        <w:rPr>
          <w:rFonts w:asciiTheme="minorHAnsi" w:hAnsiTheme="minorHAnsi" w:cstheme="minorHAnsi"/>
          <w:sz w:val="16"/>
          <w:szCs w:val="16"/>
        </w:rPr>
        <w:t xml:space="preserve"> </w:t>
      </w:r>
      <w:r>
        <w:rPr>
          <w:rFonts w:asciiTheme="minorHAnsi" w:hAnsiTheme="minorHAnsi" w:cstheme="minorHAnsi"/>
          <w:sz w:val="16"/>
          <w:szCs w:val="16"/>
        </w:rPr>
        <w:t>lub</w:t>
      </w:r>
    </w:p>
    <w:p w14:paraId="78DBA053" w14:textId="77777777" w:rsidR="00166A0C" w:rsidRPr="00F32B52" w:rsidRDefault="00166A0C" w:rsidP="00216F3E">
      <w:pPr>
        <w:pStyle w:val="Akapitzlist"/>
        <w:numPr>
          <w:ilvl w:val="0"/>
          <w:numId w:val="67"/>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podjęli pracę, jednak jednocześnie kontynuowali udział w projekcie.</w:t>
      </w:r>
    </w:p>
    <w:p w14:paraId="1CA2814C" w14:textId="77777777" w:rsidR="00166A0C" w:rsidRPr="00F32B52" w:rsidRDefault="00166A0C" w:rsidP="00FC78FA">
      <w:pPr>
        <w:pStyle w:val="Tekstprzypisudolnego"/>
        <w:jc w:val="both"/>
        <w:rPr>
          <w:rFonts w:asciiTheme="minorHAnsi" w:hAnsiTheme="minorHAnsi" w:cstheme="minorHAnsi"/>
          <w:sz w:val="16"/>
          <w:szCs w:val="16"/>
        </w:rPr>
      </w:pPr>
    </w:p>
  </w:footnote>
  <w:footnote w:id="7">
    <w:p w14:paraId="2146FEE1" w14:textId="77777777" w:rsidR="00166A0C" w:rsidRPr="006B3A64" w:rsidRDefault="00166A0C" w:rsidP="00E87AD9">
      <w:pPr>
        <w:autoSpaceDE w:val="0"/>
        <w:autoSpaceDN w:val="0"/>
        <w:adjustRightInd w:val="0"/>
        <w:jc w:val="both"/>
        <w:rPr>
          <w:rFonts w:asciiTheme="minorHAnsi" w:hAnsiTheme="minorHAnsi" w:cstheme="minorHAnsi"/>
          <w:i/>
          <w:sz w:val="16"/>
          <w:szCs w:val="16"/>
        </w:rPr>
      </w:pPr>
      <w:r w:rsidRPr="00FD6AC6">
        <w:rPr>
          <w:rStyle w:val="Odwoanieprzypisudolnego"/>
          <w:rFonts w:asciiTheme="minorHAnsi" w:hAnsiTheme="minorHAnsi" w:cstheme="minorHAnsi"/>
          <w:sz w:val="20"/>
          <w:szCs w:val="20"/>
        </w:rPr>
        <w:footnoteRef/>
      </w:r>
      <w:r w:rsidRPr="00FD6AC6">
        <w:rPr>
          <w:rFonts w:asciiTheme="minorHAnsi" w:hAnsiTheme="minorHAnsi" w:cstheme="minorHAnsi"/>
          <w:sz w:val="16"/>
          <w:szCs w:val="16"/>
        </w:rPr>
        <w:t xml:space="preserve"> Wskaźniki horyzontalne dla EFS zgodne ze Wspólną Listą Wskaźników Kluczowych, stanowiącą załącznik nr 2 do </w:t>
      </w:r>
      <w:r w:rsidRPr="006B3A64">
        <w:rPr>
          <w:rFonts w:asciiTheme="minorHAnsi" w:hAnsiTheme="minorHAnsi" w:cstheme="minorHAnsi"/>
          <w:i/>
          <w:sz w:val="16"/>
          <w:szCs w:val="16"/>
        </w:rPr>
        <w:t xml:space="preserve">Wytycznych w zakresie monitorowania postępu rzeczowego realizacji programów operacyjnych na lata 2014-2020. </w:t>
      </w:r>
    </w:p>
  </w:footnote>
  <w:footnote w:id="8">
    <w:p w14:paraId="6AC40067" w14:textId="0D464FF1" w:rsidR="00166A0C" w:rsidRPr="00A845FB" w:rsidRDefault="00166A0C" w:rsidP="00FF3D12">
      <w:pPr>
        <w:spacing w:after="200" w:line="276" w:lineRule="auto"/>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Personel stanowią osoby zaangażowane do realizacji zadań lub czynności w ramach projektu na podstawie stosunku pracy</w:t>
      </w:r>
      <w:r>
        <w:rPr>
          <w:rFonts w:asciiTheme="minorHAnsi" w:hAnsiTheme="minorHAnsi"/>
          <w:sz w:val="16"/>
          <w:szCs w:val="16"/>
        </w:rPr>
        <w:t xml:space="preserve"> </w:t>
      </w:r>
      <w:r w:rsidRPr="004A1464">
        <w:rPr>
          <w:rFonts w:asciiTheme="minorHAnsi" w:hAnsiTheme="minorHAnsi"/>
          <w:sz w:val="16"/>
          <w:szCs w:val="16"/>
        </w:rPr>
        <w:t>i wolontariusze wykonujący</w:t>
      </w:r>
      <w:r>
        <w:rPr>
          <w:rFonts w:asciiTheme="minorHAnsi" w:hAnsiTheme="minorHAnsi"/>
          <w:sz w:val="16"/>
          <w:szCs w:val="16"/>
        </w:rPr>
        <w:t xml:space="preserve"> </w:t>
      </w:r>
      <w:r w:rsidRPr="004A1464">
        <w:rPr>
          <w:rFonts w:asciiTheme="minorHAnsi" w:hAnsiTheme="minorHAnsi"/>
          <w:sz w:val="16"/>
          <w:szCs w:val="16"/>
        </w:rPr>
        <w:t>świadczenia</w:t>
      </w:r>
      <w:r>
        <w:rPr>
          <w:rFonts w:asciiTheme="minorHAnsi" w:hAnsiTheme="minorHAnsi"/>
          <w:sz w:val="16"/>
          <w:szCs w:val="16"/>
        </w:rPr>
        <w:t xml:space="preserve"> </w:t>
      </w:r>
      <w:r w:rsidRPr="004A1464">
        <w:rPr>
          <w:rFonts w:asciiTheme="minorHAnsi" w:hAnsiTheme="minorHAnsi"/>
          <w:sz w:val="16"/>
          <w:szCs w:val="16"/>
        </w:rPr>
        <w:t>na zasadach określonych</w:t>
      </w:r>
      <w:r>
        <w:rPr>
          <w:rFonts w:asciiTheme="minorHAnsi" w:hAnsiTheme="minorHAnsi"/>
          <w:sz w:val="16"/>
          <w:szCs w:val="16"/>
        </w:rPr>
        <w:t xml:space="preserve"> </w:t>
      </w:r>
      <w:r w:rsidRPr="004A1464">
        <w:rPr>
          <w:rFonts w:asciiTheme="minorHAnsi" w:hAnsiTheme="minorHAnsi"/>
          <w:sz w:val="16"/>
          <w:szCs w:val="16"/>
        </w:rPr>
        <w:t>w ustawie z dnia 24 kwietnia 2003 r.</w:t>
      </w:r>
      <w:r>
        <w:rPr>
          <w:rFonts w:asciiTheme="minorHAnsi" w:hAnsiTheme="minorHAnsi"/>
          <w:sz w:val="16"/>
          <w:szCs w:val="16"/>
        </w:rPr>
        <w:t xml:space="preserve"> </w:t>
      </w:r>
      <w:r w:rsidRPr="004A1464">
        <w:rPr>
          <w:rFonts w:asciiTheme="minorHAnsi" w:hAnsiTheme="minorHAnsi"/>
          <w:sz w:val="16"/>
          <w:szCs w:val="16"/>
        </w:rPr>
        <w:t xml:space="preserve">o </w:t>
      </w:r>
      <w:r>
        <w:rPr>
          <w:rFonts w:asciiTheme="minorHAnsi" w:hAnsiTheme="minorHAnsi"/>
          <w:sz w:val="16"/>
          <w:szCs w:val="16"/>
        </w:rPr>
        <w:t>działalnośc</w:t>
      </w:r>
      <w:r w:rsidRPr="004A1464">
        <w:rPr>
          <w:rFonts w:asciiTheme="minorHAnsi" w:hAnsiTheme="minorHAnsi"/>
          <w:sz w:val="16"/>
          <w:szCs w:val="16"/>
        </w:rPr>
        <w:t>i</w:t>
      </w:r>
      <w:r>
        <w:rPr>
          <w:rFonts w:asciiTheme="minorHAnsi" w:hAnsiTheme="minorHAnsi"/>
          <w:sz w:val="16"/>
          <w:szCs w:val="16"/>
        </w:rPr>
        <w:t xml:space="preserve"> </w:t>
      </w:r>
      <w:r w:rsidRPr="004A1464">
        <w:rPr>
          <w:rFonts w:asciiTheme="minorHAnsi" w:hAnsiTheme="minorHAnsi"/>
          <w:sz w:val="16"/>
          <w:szCs w:val="16"/>
        </w:rPr>
        <w:t>pożytku publicznego i o wolontariacie (Dz. U. z 2019 r. poz. 688, z późn.zm.); personelem projektu jest</w:t>
      </w:r>
      <w:r>
        <w:rPr>
          <w:rFonts w:asciiTheme="minorHAnsi" w:hAnsiTheme="minorHAnsi"/>
          <w:sz w:val="16"/>
          <w:szCs w:val="16"/>
        </w:rPr>
        <w:t xml:space="preserve"> </w:t>
      </w:r>
      <w:r w:rsidRPr="004A1464">
        <w:rPr>
          <w:rFonts w:asciiTheme="minorHAnsi" w:hAnsiTheme="minorHAnsi"/>
          <w:sz w:val="16"/>
          <w:szCs w:val="16"/>
        </w:rPr>
        <w:t>również osoba fizyczna prowadząca</w:t>
      </w:r>
      <w:r>
        <w:rPr>
          <w:rFonts w:asciiTheme="minorHAnsi" w:hAnsiTheme="minorHAnsi"/>
          <w:sz w:val="16"/>
          <w:szCs w:val="16"/>
        </w:rPr>
        <w:t xml:space="preserve"> </w:t>
      </w:r>
      <w:r w:rsidRPr="004A1464">
        <w:rPr>
          <w:rFonts w:asciiTheme="minorHAnsi" w:hAnsiTheme="minorHAnsi"/>
          <w:sz w:val="16"/>
          <w:szCs w:val="16"/>
        </w:rPr>
        <w:t>działalność</w:t>
      </w:r>
      <w:r>
        <w:rPr>
          <w:rFonts w:asciiTheme="minorHAnsi" w:hAnsiTheme="minorHAnsi"/>
          <w:sz w:val="16"/>
          <w:szCs w:val="16"/>
        </w:rPr>
        <w:t xml:space="preserve"> </w:t>
      </w:r>
      <w:r w:rsidRPr="004A1464">
        <w:rPr>
          <w:rFonts w:asciiTheme="minorHAnsi" w:hAnsiTheme="minorHAnsi"/>
          <w:sz w:val="16"/>
          <w:szCs w:val="16"/>
        </w:rPr>
        <w:t>gospodarczą</w:t>
      </w:r>
      <w:r>
        <w:rPr>
          <w:rFonts w:asciiTheme="minorHAnsi" w:hAnsiTheme="minorHAnsi"/>
          <w:sz w:val="16"/>
          <w:szCs w:val="16"/>
        </w:rPr>
        <w:t xml:space="preserve"> </w:t>
      </w:r>
      <w:r w:rsidRPr="004A1464">
        <w:rPr>
          <w:rFonts w:asciiTheme="minorHAnsi" w:hAnsiTheme="minorHAnsi"/>
          <w:sz w:val="16"/>
          <w:szCs w:val="16"/>
        </w:rPr>
        <w:t>będąca</w:t>
      </w:r>
      <w:r>
        <w:rPr>
          <w:rFonts w:asciiTheme="minorHAnsi" w:hAnsiTheme="minorHAnsi"/>
          <w:sz w:val="16"/>
          <w:szCs w:val="16"/>
        </w:rPr>
        <w:t xml:space="preserve"> </w:t>
      </w:r>
      <w:r w:rsidRPr="004A1464">
        <w:rPr>
          <w:rFonts w:asciiTheme="minorHAnsi" w:hAnsiTheme="minorHAnsi"/>
          <w:sz w:val="16"/>
          <w:szCs w:val="16"/>
        </w:rPr>
        <w:t>beneficjentem oraz osoby z nią</w:t>
      </w:r>
      <w:r>
        <w:rPr>
          <w:rFonts w:asciiTheme="minorHAnsi" w:hAnsiTheme="minorHAnsi"/>
          <w:sz w:val="16"/>
          <w:szCs w:val="16"/>
        </w:rPr>
        <w:t xml:space="preserve"> </w:t>
      </w:r>
      <w:r w:rsidRPr="004A1464">
        <w:rPr>
          <w:rFonts w:asciiTheme="minorHAnsi" w:hAnsiTheme="minorHAnsi"/>
          <w:sz w:val="16"/>
          <w:szCs w:val="16"/>
        </w:rPr>
        <w:t>współpracujące</w:t>
      </w:r>
      <w:r>
        <w:rPr>
          <w:rFonts w:asciiTheme="minorHAnsi" w:hAnsiTheme="minorHAnsi"/>
          <w:sz w:val="16"/>
          <w:szCs w:val="16"/>
        </w:rPr>
        <w:t xml:space="preserve"> </w:t>
      </w:r>
      <w:r w:rsidRPr="004A1464">
        <w:rPr>
          <w:rFonts w:asciiTheme="minorHAnsi" w:hAnsiTheme="minorHAnsi"/>
          <w:sz w:val="16"/>
          <w:szCs w:val="16"/>
        </w:rPr>
        <w:t>w rozumieniu art. 8 ust. 11 ustawy z dnia 13 października</w:t>
      </w:r>
      <w:r>
        <w:rPr>
          <w:rFonts w:asciiTheme="minorHAnsi" w:hAnsiTheme="minorHAnsi"/>
          <w:sz w:val="16"/>
          <w:szCs w:val="16"/>
        </w:rPr>
        <w:t xml:space="preserve"> </w:t>
      </w:r>
      <w:r w:rsidRPr="004A1464">
        <w:rPr>
          <w:rFonts w:asciiTheme="minorHAnsi" w:hAnsiTheme="minorHAnsi"/>
          <w:sz w:val="16"/>
          <w:szCs w:val="16"/>
        </w:rPr>
        <w:t>1998 r. o systemie</w:t>
      </w:r>
      <w:r>
        <w:rPr>
          <w:rFonts w:asciiTheme="minorHAnsi" w:hAnsiTheme="minorHAnsi"/>
          <w:sz w:val="16"/>
          <w:szCs w:val="16"/>
        </w:rPr>
        <w:t xml:space="preserve"> </w:t>
      </w:r>
      <w:r w:rsidRPr="004A1464">
        <w:rPr>
          <w:rFonts w:asciiTheme="minorHAnsi" w:hAnsiTheme="minorHAnsi"/>
          <w:sz w:val="16"/>
          <w:szCs w:val="16"/>
        </w:rPr>
        <w:t>ubezpieczeń</w:t>
      </w:r>
      <w:r>
        <w:rPr>
          <w:rFonts w:asciiTheme="minorHAnsi" w:hAnsiTheme="minorHAnsi"/>
          <w:sz w:val="16"/>
          <w:szCs w:val="16"/>
        </w:rPr>
        <w:t xml:space="preserve"> </w:t>
      </w:r>
      <w:r w:rsidRPr="004A1464">
        <w:rPr>
          <w:rFonts w:asciiTheme="minorHAnsi" w:hAnsiTheme="minorHAnsi"/>
          <w:sz w:val="16"/>
          <w:szCs w:val="16"/>
        </w:rPr>
        <w:t>społecznych</w:t>
      </w:r>
      <w:r>
        <w:rPr>
          <w:rFonts w:asciiTheme="minorHAnsi" w:hAnsiTheme="minorHAnsi"/>
          <w:sz w:val="16"/>
          <w:szCs w:val="16"/>
        </w:rPr>
        <w:t xml:space="preserve"> </w:t>
      </w:r>
      <w:r w:rsidRPr="004A1464">
        <w:rPr>
          <w:rFonts w:asciiTheme="minorHAnsi" w:hAnsiTheme="minorHAnsi"/>
          <w:sz w:val="16"/>
          <w:szCs w:val="16"/>
        </w:rPr>
        <w:t>(Dz. U. z 2019 r. poz. 300, z późn.zm.)</w:t>
      </w:r>
      <w:r w:rsidRPr="00A845FB">
        <w:rPr>
          <w:rFonts w:asciiTheme="minorHAnsi" w:hAnsiTheme="minorHAnsi"/>
          <w:sz w:val="16"/>
          <w:szCs w:val="16"/>
        </w:rPr>
        <w:t>.</w:t>
      </w:r>
    </w:p>
  </w:footnote>
  <w:footnote w:id="9">
    <w:p w14:paraId="7C504D3A" w14:textId="5D758ED1" w:rsidR="00166A0C" w:rsidRPr="00A845FB" w:rsidRDefault="00166A0C" w:rsidP="009100E0">
      <w:pPr>
        <w:autoSpaceDE w:val="0"/>
        <w:autoSpaceDN w:val="0"/>
        <w:adjustRightInd w:val="0"/>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Uzasadnienie nie musi być sporządzane indywidualnie do każdego środka </w:t>
      </w:r>
      <w:r w:rsidRPr="00580524">
        <w:rPr>
          <w:rFonts w:asciiTheme="minorHAnsi" w:hAnsiTheme="minorHAnsi"/>
          <w:sz w:val="16"/>
          <w:szCs w:val="16"/>
        </w:rPr>
        <w:t>trwałego oraz wartości niematerialnej i prawnej, ale</w:t>
      </w:r>
      <w:r w:rsidRPr="00A845FB">
        <w:rPr>
          <w:rFonts w:asciiTheme="minorHAnsi" w:hAnsiTheme="minorHAnsi"/>
          <w:sz w:val="16"/>
          <w:szCs w:val="16"/>
        </w:rPr>
        <w:t xml:space="preserve"> może dotyczyć również grupy środków trwałych</w:t>
      </w:r>
      <w:r>
        <w:rPr>
          <w:rFonts w:asciiTheme="minorHAnsi" w:hAnsiTheme="minorHAnsi"/>
          <w:sz w:val="16"/>
          <w:szCs w:val="16"/>
        </w:rPr>
        <w:t xml:space="preserve"> </w:t>
      </w:r>
      <w:r w:rsidRPr="00A845FB">
        <w:rPr>
          <w:rFonts w:asciiTheme="minorHAnsi" w:hAnsiTheme="minorHAnsi"/>
          <w:sz w:val="16"/>
          <w:szCs w:val="16"/>
        </w:rPr>
        <w:t>o tym samym przeznaczeniu.</w:t>
      </w:r>
    </w:p>
  </w:footnote>
  <w:footnote w:id="10">
    <w:p w14:paraId="2FAF93CC" w14:textId="77777777" w:rsidR="00166A0C" w:rsidRPr="00F32B52" w:rsidRDefault="00166A0C" w:rsidP="009100E0">
      <w:pPr>
        <w:pStyle w:val="Tekstprzypisudolnego"/>
        <w:jc w:val="both"/>
        <w:rPr>
          <w:rFonts w:asciiTheme="minorHAnsi" w:hAnsiTheme="minorHAnsi" w:cstheme="minorHAnsi"/>
          <w:sz w:val="16"/>
          <w:szCs w:val="16"/>
        </w:rPr>
      </w:pPr>
      <w:r w:rsidRPr="00CF07A0">
        <w:rPr>
          <w:rStyle w:val="Odwoanieprzypisudolnego"/>
          <w:sz w:val="16"/>
          <w:szCs w:val="16"/>
        </w:rPr>
        <w:footnoteRef/>
      </w:r>
      <w:r>
        <w:rPr>
          <w:sz w:val="16"/>
          <w:szCs w:val="16"/>
        </w:rPr>
        <w:t xml:space="preserve"> </w:t>
      </w:r>
      <w:r w:rsidRPr="00FD6AC6">
        <w:rPr>
          <w:rFonts w:asciiTheme="minorHAnsi" w:hAnsiTheme="minorHAnsi" w:cstheme="minorHAnsi"/>
          <w:sz w:val="16"/>
          <w:szCs w:val="16"/>
        </w:rPr>
        <w:t>Wskazany środek trwały może być uwzględniony jako wkład niepieniężny w projekcie.</w:t>
      </w:r>
    </w:p>
  </w:footnote>
  <w:footnote w:id="11">
    <w:p w14:paraId="7DC5B7F9" w14:textId="2566F1A1" w:rsidR="00166A0C" w:rsidRPr="005745EE" w:rsidRDefault="00166A0C" w:rsidP="005745EE">
      <w:pPr>
        <w:autoSpaceDE w:val="0"/>
        <w:autoSpaceDN w:val="0"/>
        <w:adjustRightInd w:val="0"/>
        <w:jc w:val="both"/>
        <w:rPr>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7 lub 10 lat liczone jest w miesiącach kalendarzowych od daty </w:t>
      </w:r>
      <w:r>
        <w:rPr>
          <w:rFonts w:asciiTheme="minorHAnsi" w:hAnsiTheme="minorHAnsi" w:cstheme="minorHAnsi"/>
          <w:sz w:val="16"/>
          <w:szCs w:val="16"/>
        </w:rPr>
        <w:t>rozliczenia wydatku</w:t>
      </w:r>
      <w:r w:rsidRPr="00FD6AC6">
        <w:rPr>
          <w:rFonts w:asciiTheme="minorHAnsi" w:hAnsiTheme="minorHAnsi" w:cstheme="minorHAnsi"/>
          <w:sz w:val="16"/>
          <w:szCs w:val="16"/>
        </w:rPr>
        <w:t xml:space="preserve"> (np.7 lat od dnia 9 listopada 2014 r. to okres od tej daty do 9 listopada 2021r.).</w:t>
      </w:r>
      <w:r>
        <w:rPr>
          <w:sz w:val="16"/>
          <w:szCs w:val="16"/>
        </w:rPr>
        <w:t xml:space="preserve"> </w:t>
      </w:r>
    </w:p>
  </w:footnote>
  <w:footnote w:id="12">
    <w:p w14:paraId="252FB482" w14:textId="77777777" w:rsidR="00166A0C" w:rsidRPr="00A845FB" w:rsidRDefault="00166A0C">
      <w:pPr>
        <w:pStyle w:val="Tekstprzypisudolnego"/>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Bez względu na liczbę wynikających z danej transakcji płatności.</w:t>
      </w:r>
    </w:p>
  </w:footnote>
  <w:footnote w:id="13">
    <w:p w14:paraId="322CAC2E" w14:textId="77777777" w:rsidR="00166A0C" w:rsidRPr="00A845FB" w:rsidRDefault="00166A0C"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4">
    <w:p w14:paraId="76D62917" w14:textId="77777777" w:rsidR="00166A0C" w:rsidRPr="00A845FB" w:rsidRDefault="00166A0C"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Przebudowa to wykonywanie robót budowlanych, w wyniku których następuje zmiana parametrów użytkowych lub technicznych istniejącego obiektu budowlanego, z wyjątkiem charakterystycznych parametrów, jak: kubatura, </w:t>
      </w:r>
      <w:r w:rsidRPr="00A845FB">
        <w:rPr>
          <w:rFonts w:asciiTheme="minorHAnsi" w:hAnsiTheme="minorHAnsi"/>
          <w:sz w:val="16"/>
          <w:szCs w:val="16"/>
        </w:rPr>
        <w:t>powierzchnia zabudowy, wysokość, długość, szerokość bądź liczba kondygnacji.</w:t>
      </w:r>
    </w:p>
  </w:footnote>
  <w:footnote w:id="15">
    <w:p w14:paraId="10F34308" w14:textId="77777777" w:rsidR="00166A0C" w:rsidRPr="00A845FB" w:rsidRDefault="00166A0C" w:rsidP="00A845FB">
      <w:pPr>
        <w:autoSpaceDE w:val="0"/>
        <w:autoSpaceDN w:val="0"/>
        <w:adjustRightInd w:val="0"/>
        <w:spacing w:before="120" w:line="276" w:lineRule="auto"/>
        <w:ind w:hanging="6"/>
        <w:jc w:val="both"/>
        <w:rPr>
          <w:rFonts w:asciiTheme="minorHAnsi" w:hAnsiTheme="minorHAnsi" w:cs="Calibr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Rozbudowa to powiększenie, rozszerzenie budowli, obszaru już zabudowanego, dobudowywanie nowych</w:t>
      </w:r>
      <w:r>
        <w:rPr>
          <w:rFonts w:asciiTheme="minorHAnsi" w:hAnsiTheme="minorHAnsi" w:cs="Calibri"/>
          <w:sz w:val="16"/>
          <w:szCs w:val="16"/>
        </w:rPr>
        <w:t xml:space="preserve"> </w:t>
      </w:r>
      <w:r w:rsidRPr="00A845FB">
        <w:rPr>
          <w:rFonts w:asciiTheme="minorHAnsi" w:hAnsiTheme="minorHAnsi" w:cs="Calibri"/>
          <w:sz w:val="16"/>
          <w:szCs w:val="16"/>
        </w:rPr>
        <w:t>elementów.</w:t>
      </w:r>
    </w:p>
  </w:footnote>
  <w:footnote w:id="16">
    <w:p w14:paraId="5F5F3E21" w14:textId="77777777" w:rsidR="00166A0C" w:rsidRDefault="00166A0C" w:rsidP="00A845FB">
      <w:pPr>
        <w:autoSpaceDE w:val="0"/>
        <w:autoSpaceDN w:val="0"/>
        <w:adjustRightInd w:val="0"/>
        <w:spacing w:before="120" w:line="276" w:lineRule="auto"/>
        <w:ind w:hanging="6"/>
        <w:jc w:val="both"/>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7">
    <w:p w14:paraId="0CCB3BBB" w14:textId="453A7E4B" w:rsidR="00166A0C" w:rsidRPr="00AD60DE" w:rsidRDefault="00166A0C" w:rsidP="008F1107">
      <w:pPr>
        <w:jc w:val="both"/>
        <w:rPr>
          <w:rFonts w:asciiTheme="minorHAnsi" w:hAnsiTheme="minorHAnsi" w:cs="Arial"/>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w:t>
      </w:r>
      <w:r w:rsidRPr="00AD60DE">
        <w:rPr>
          <w:rFonts w:asciiTheme="minorHAnsi" w:hAnsiTheme="minorHAnsi" w:cs="Arial"/>
          <w:sz w:val="16"/>
          <w:szCs w:val="16"/>
        </w:rPr>
        <w:t xml:space="preserve">Informacja dotycząca aspektów społecznych, w tym sposobu ich ujmowania w realizowanych zamówieniach, została </w:t>
      </w:r>
      <w:r>
        <w:rPr>
          <w:rFonts w:asciiTheme="minorHAnsi" w:hAnsiTheme="minorHAnsi" w:cs="Arial"/>
          <w:sz w:val="16"/>
          <w:szCs w:val="16"/>
        </w:rPr>
        <w:t xml:space="preserve">opisana </w:t>
      </w:r>
      <w:r w:rsidRPr="00AD60DE">
        <w:rPr>
          <w:rFonts w:asciiTheme="minorHAnsi" w:hAnsiTheme="minorHAnsi" w:cs="Arial"/>
          <w:sz w:val="16"/>
          <w:szCs w:val="16"/>
        </w:rPr>
        <w:t xml:space="preserve">w podręczniku opracowanym przez Urząd Zamówień Publicznych, dostępnym pod adresem: https://www.uzp.gov.pl. </w:t>
      </w:r>
    </w:p>
    <w:p w14:paraId="6BBF208A" w14:textId="77777777" w:rsidR="00166A0C" w:rsidRPr="004020DD" w:rsidRDefault="00166A0C" w:rsidP="008F1107">
      <w:pPr>
        <w:autoSpaceDE w:val="0"/>
        <w:autoSpaceDN w:val="0"/>
        <w:adjustRightInd w:val="0"/>
        <w:jc w:val="both"/>
        <w:rPr>
          <w:sz w:val="16"/>
          <w:szCs w:val="16"/>
        </w:rPr>
      </w:pPr>
    </w:p>
    <w:p w14:paraId="1E504366" w14:textId="77777777" w:rsidR="00166A0C" w:rsidRPr="004020DD" w:rsidRDefault="00166A0C" w:rsidP="004020DD">
      <w:pPr>
        <w:autoSpaceDE w:val="0"/>
        <w:autoSpaceDN w:val="0"/>
        <w:adjustRightInd w:val="0"/>
        <w:jc w:val="both"/>
        <w:rPr>
          <w:sz w:val="16"/>
          <w:szCs w:val="16"/>
          <w:highlight w:val="yellow"/>
        </w:rPr>
      </w:pPr>
    </w:p>
  </w:footnote>
  <w:footnote w:id="18">
    <w:p w14:paraId="08365DE0" w14:textId="77777777" w:rsidR="00166A0C" w:rsidRPr="00447203" w:rsidRDefault="00166A0C" w:rsidP="007A42AB">
      <w:pPr>
        <w:autoSpaceDE w:val="0"/>
        <w:autoSpaceDN w:val="0"/>
        <w:adjustRightInd w:val="0"/>
        <w:jc w:val="both"/>
        <w:rPr>
          <w:sz w:val="16"/>
          <w:szCs w:val="16"/>
        </w:rPr>
      </w:pPr>
      <w:r w:rsidRPr="00447203">
        <w:rPr>
          <w:rStyle w:val="Odwoanieprzypisudolnego"/>
          <w:sz w:val="16"/>
          <w:szCs w:val="16"/>
        </w:rPr>
        <w:footnoteRef/>
      </w:r>
      <w:r w:rsidRPr="00447203">
        <w:rPr>
          <w:sz w:val="16"/>
          <w:szCs w:val="16"/>
        </w:rPr>
        <w:t xml:space="preserve"> </w:t>
      </w:r>
      <w:r w:rsidRPr="006139C0">
        <w:rPr>
          <w:rFonts w:ascii="Calibri" w:hAnsi="Calibri" w:cs="Calibri"/>
          <w:sz w:val="16"/>
          <w:szCs w:val="16"/>
        </w:rPr>
        <w:t xml:space="preserve">O zachowaniu przez projektodawcę terminu na dokonanie uzupełnienia i/lub skorygowania w zakresie wskazanym przez IOK decyduje </w:t>
      </w:r>
      <w:r w:rsidRPr="006139C0">
        <w:rPr>
          <w:rFonts w:ascii="Calibri" w:hAnsi="Calibri" w:cs="Calibri"/>
          <w:color w:val="000000"/>
          <w:sz w:val="16"/>
          <w:szCs w:val="16"/>
        </w:rPr>
        <w:t>data złożenia wersji elektronicznej wniosku w systemie obsługi wniosków aplikacyjnych SOWA</w:t>
      </w:r>
      <w:r w:rsidRPr="006139C0">
        <w:rPr>
          <w:rFonts w:ascii="Calibri" w:hAnsi="Calibri" w:cs="Calibri"/>
          <w:sz w:val="16"/>
          <w:szCs w:val="16"/>
        </w:rPr>
        <w:t>.</w:t>
      </w:r>
    </w:p>
  </w:footnote>
  <w:footnote w:id="19">
    <w:p w14:paraId="28BC083C" w14:textId="77777777" w:rsidR="00166A0C" w:rsidRDefault="00166A0C" w:rsidP="00E71468">
      <w:pPr>
        <w:pStyle w:val="Tekstprzypisudolnego"/>
        <w:jc w:val="both"/>
      </w:pPr>
      <w:r w:rsidRPr="00E71468">
        <w:rPr>
          <w:rStyle w:val="Odwoanieprzypisudolnego"/>
          <w:rFonts w:asciiTheme="minorHAnsi" w:hAnsiTheme="minorHAnsi"/>
          <w:sz w:val="16"/>
          <w:szCs w:val="16"/>
        </w:rPr>
        <w:footnoteRef/>
      </w:r>
      <w:r w:rsidRPr="00E71468">
        <w:rPr>
          <w:rFonts w:asciiTheme="minorHAnsi" w:hAnsiTheme="minorHAnsi"/>
          <w:sz w:val="16"/>
          <w:szCs w:val="16"/>
        </w:rPr>
        <w:t xml:space="preserve"> Dotyczy przypadków, gdy zakres uchybienia uniemożliwia dokonanie</w:t>
      </w:r>
      <w:r>
        <w:rPr>
          <w:rFonts w:asciiTheme="minorHAnsi" w:hAnsiTheme="minorHAnsi"/>
          <w:sz w:val="16"/>
          <w:szCs w:val="16"/>
        </w:rPr>
        <w:t xml:space="preserve"> </w:t>
      </w:r>
      <w:r w:rsidRPr="00E71468">
        <w:rPr>
          <w:rFonts w:asciiTheme="minorHAnsi" w:hAnsiTheme="minorHAnsi" w:cstheme="minorHAnsi"/>
          <w:sz w:val="16"/>
          <w:szCs w:val="16"/>
        </w:rPr>
        <w:t>uzupełnieni</w:t>
      </w:r>
      <w:r>
        <w:rPr>
          <w:rFonts w:asciiTheme="minorHAnsi" w:hAnsiTheme="minorHAnsi" w:cstheme="minorHAnsi"/>
          <w:sz w:val="16"/>
          <w:szCs w:val="16"/>
        </w:rPr>
        <w:t>a</w:t>
      </w:r>
      <w:r w:rsidRPr="00E71468">
        <w:rPr>
          <w:rFonts w:asciiTheme="minorHAnsi" w:hAnsiTheme="minorHAnsi" w:cstheme="minorHAnsi"/>
          <w:sz w:val="16"/>
          <w:szCs w:val="16"/>
        </w:rPr>
        <w:t>/poprawieni</w:t>
      </w:r>
      <w:r>
        <w:rPr>
          <w:rFonts w:asciiTheme="minorHAnsi" w:hAnsiTheme="minorHAnsi" w:cstheme="minorHAnsi"/>
          <w:sz w:val="16"/>
          <w:szCs w:val="16"/>
        </w:rPr>
        <w:t>a wniosku</w:t>
      </w:r>
      <w:r w:rsidRPr="00E71468">
        <w:rPr>
          <w:rFonts w:asciiTheme="minorHAnsi" w:hAnsiTheme="minorHAnsi" w:cstheme="minorHAnsi"/>
          <w:sz w:val="16"/>
          <w:szCs w:val="16"/>
        </w:rPr>
        <w:t xml:space="preserve"> zgodnie z art. 45 ust 3 ustawy wdrożeniowej</w:t>
      </w:r>
      <w:r>
        <w:rPr>
          <w:rFonts w:asciiTheme="minorHAnsi" w:hAnsiTheme="minorHAnsi" w:cstheme="minorHAnsi"/>
          <w:sz w:val="16"/>
          <w:szCs w:val="16"/>
        </w:rPr>
        <w:t>.</w:t>
      </w:r>
    </w:p>
  </w:footnote>
  <w:footnote w:id="20">
    <w:p w14:paraId="50949F91" w14:textId="77777777" w:rsidR="00166A0C" w:rsidRPr="00AD60DE" w:rsidRDefault="00166A0C" w:rsidP="00300DD7">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Style w:val="Odwoanieprzypisudolnego"/>
          <w:rFonts w:asciiTheme="minorHAnsi" w:hAnsiTheme="minorHAnsi"/>
          <w:sz w:val="16"/>
          <w:szCs w:val="16"/>
        </w:rPr>
        <w:t xml:space="preserve"> </w:t>
      </w:r>
      <w:r w:rsidRPr="00AD60DE">
        <w:rPr>
          <w:rFonts w:asciiTheme="minorHAnsi" w:hAnsiTheme="minorHAnsi"/>
          <w:sz w:val="16"/>
          <w:szCs w:val="16"/>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footnote>
  <w:footnote w:id="21">
    <w:p w14:paraId="70BA593C" w14:textId="77777777" w:rsidR="00166A0C" w:rsidRPr="00AD60DE" w:rsidRDefault="00166A0C" w:rsidP="00300DD7">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Definicja pojęcia „długotrwale bezrobotny" różni się w zależności od wieku:</w:t>
      </w:r>
    </w:p>
    <w:p w14:paraId="37FE51A7" w14:textId="77777777" w:rsidR="00166A0C" w:rsidRPr="00E807D0" w:rsidRDefault="00166A0C" w:rsidP="00300DD7">
      <w:pPr>
        <w:pStyle w:val="Akapitzlist"/>
        <w:numPr>
          <w:ilvl w:val="0"/>
          <w:numId w:val="74"/>
        </w:numPr>
        <w:ind w:left="993" w:hanging="426"/>
        <w:rPr>
          <w:rFonts w:asciiTheme="minorHAnsi" w:hAnsiTheme="minorHAnsi"/>
          <w:sz w:val="16"/>
          <w:szCs w:val="16"/>
        </w:rPr>
      </w:pPr>
      <w:r w:rsidRPr="00E807D0">
        <w:rPr>
          <w:rFonts w:asciiTheme="minorHAnsi" w:hAnsiTheme="minorHAnsi"/>
          <w:sz w:val="16"/>
          <w:szCs w:val="16"/>
        </w:rPr>
        <w:t>młodzież (&lt;25 lat) – osoby bezrobotne nieprzerwanie przez okres ponad 6 miesięcy (&gt;6 miesięcy),</w:t>
      </w:r>
    </w:p>
    <w:p w14:paraId="328F3B13" w14:textId="77777777" w:rsidR="00166A0C" w:rsidRPr="00E807D0" w:rsidRDefault="00166A0C" w:rsidP="00300DD7">
      <w:pPr>
        <w:pStyle w:val="Akapitzlist"/>
        <w:numPr>
          <w:ilvl w:val="0"/>
          <w:numId w:val="74"/>
        </w:numPr>
        <w:ind w:left="993" w:hanging="426"/>
        <w:rPr>
          <w:rFonts w:asciiTheme="minorHAnsi" w:hAnsiTheme="minorHAnsi"/>
          <w:sz w:val="16"/>
          <w:szCs w:val="16"/>
        </w:rPr>
      </w:pPr>
      <w:r w:rsidRPr="00E807D0">
        <w:rPr>
          <w:rFonts w:asciiTheme="minorHAnsi" w:hAnsiTheme="minorHAnsi"/>
          <w:sz w:val="16"/>
          <w:szCs w:val="16"/>
        </w:rPr>
        <w:t>dorośli (25 lat lub więcej) – osoby bezrobotne nieprzerwanie przez okres ponad 12 miesięcy (&gt;12 miesięcy).</w:t>
      </w:r>
    </w:p>
    <w:p w14:paraId="3BDA25B7" w14:textId="77777777" w:rsidR="00166A0C" w:rsidRPr="00AD60DE" w:rsidRDefault="00166A0C" w:rsidP="00300DD7">
      <w:pPr>
        <w:autoSpaceDE w:val="0"/>
        <w:autoSpaceDN w:val="0"/>
        <w:adjustRightInd w:val="0"/>
        <w:spacing w:before="120"/>
        <w:rPr>
          <w:rFonts w:asciiTheme="minorHAnsi" w:hAnsiTheme="minorHAnsi"/>
          <w:sz w:val="16"/>
          <w:szCs w:val="16"/>
        </w:rPr>
      </w:pPr>
      <w:r w:rsidRPr="00AD60DE">
        <w:rPr>
          <w:rFonts w:asciiTheme="minorHAnsi" w:hAnsiTheme="minorHAnsi"/>
          <w:sz w:val="16"/>
          <w:szCs w:val="16"/>
        </w:rPr>
        <w:t>Wiek uczestników projektu jest określany na podstawie daty urodzenia i ustalany w dniu rozpoczęcia udziału w projekcie;</w:t>
      </w:r>
    </w:p>
  </w:footnote>
  <w:footnote w:id="22">
    <w:p w14:paraId="3AE5A0D7" w14:textId="77777777" w:rsidR="00166A0C" w:rsidRPr="00AD60DE" w:rsidRDefault="00166A0C" w:rsidP="00300DD7">
      <w:pPr>
        <w:autoSpaceDE w:val="0"/>
        <w:autoSpaceDN w:val="0"/>
        <w:adjustRightInd w:val="0"/>
        <w:spacing w:before="120"/>
        <w:jc w:val="both"/>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Osoba o niskich kwalifikacjach – osoba posiadająca wykształcenie na poziomie do ISCED 3 włącznie. </w:t>
      </w:r>
    </w:p>
    <w:p w14:paraId="16583D43" w14:textId="77777777" w:rsidR="00166A0C" w:rsidRPr="00E807D0" w:rsidRDefault="00166A0C" w:rsidP="00300DD7">
      <w:pPr>
        <w:autoSpaceDE w:val="0"/>
        <w:autoSpaceDN w:val="0"/>
        <w:adjustRightInd w:val="0"/>
        <w:jc w:val="both"/>
        <w:rPr>
          <w:rFonts w:asciiTheme="minorHAnsi" w:hAnsiTheme="minorHAnsi"/>
          <w:sz w:val="16"/>
          <w:szCs w:val="16"/>
        </w:rPr>
      </w:pPr>
    </w:p>
    <w:p w14:paraId="5232EF0F" w14:textId="77777777" w:rsidR="00166A0C" w:rsidRDefault="00166A0C" w:rsidP="00300DD7">
      <w:pPr>
        <w:pStyle w:val="Tekstprzypisudolnego"/>
      </w:pPr>
    </w:p>
  </w:footnote>
  <w:footnote w:id="23">
    <w:p w14:paraId="0709E360" w14:textId="795064EF" w:rsidR="00166A0C" w:rsidRPr="00F275D1" w:rsidRDefault="00166A0C" w:rsidP="000D65A4">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z niepełnosprawnościami oraz zasady równości szans kobiet i mężczyzn w ramach funduszy unijnych na lata 2014-</w:t>
      </w:r>
      <w:r w:rsidRPr="00F275D1">
        <w:rPr>
          <w:rFonts w:asciiTheme="minorHAnsi" w:hAnsiTheme="minorHAnsi"/>
          <w:i/>
          <w:iCs/>
          <w:sz w:val="16"/>
          <w:szCs w:val="16"/>
        </w:rPr>
        <w:t xml:space="preserve">2020 </w:t>
      </w:r>
      <w:r w:rsidRPr="001961D3">
        <w:rPr>
          <w:rFonts w:asciiTheme="minorHAnsi" w:hAnsiTheme="minorHAnsi"/>
          <w:sz w:val="16"/>
          <w:szCs w:val="16"/>
        </w:rPr>
        <w:t>(załącznik nr 1</w:t>
      </w:r>
      <w:r w:rsidRPr="006B3A64">
        <w:rPr>
          <w:rFonts w:asciiTheme="minorHAnsi" w:hAnsiTheme="minorHAnsi"/>
          <w:sz w:val="16"/>
          <w:szCs w:val="16"/>
        </w:rPr>
        <w:t>1</w:t>
      </w:r>
      <w:r w:rsidRPr="00F275D1">
        <w:rPr>
          <w:rFonts w:asciiTheme="minorHAnsi" w:hAnsiTheme="minorHAnsi"/>
          <w:sz w:val="16"/>
          <w:szCs w:val="16"/>
        </w:rPr>
        <w:t xml:space="preserve"> do regulaminu).</w:t>
      </w:r>
    </w:p>
    <w:p w14:paraId="216493F2" w14:textId="77777777" w:rsidR="00166A0C" w:rsidRPr="001961D3" w:rsidRDefault="00166A0C">
      <w:pPr>
        <w:pStyle w:val="Tekstprzypisudolnego"/>
        <w:rPr>
          <w:rFonts w:asciiTheme="minorHAnsi" w:hAnsiTheme="minorHAnsi"/>
        </w:rPr>
      </w:pPr>
    </w:p>
  </w:footnote>
  <w:footnote w:id="24">
    <w:p w14:paraId="2A8C7BFD" w14:textId="1C3D258E" w:rsidR="00166A0C" w:rsidRPr="006636D1" w:rsidRDefault="00166A0C" w:rsidP="00746C92">
      <w:pPr>
        <w:pStyle w:val="Tekstprzypisudolnego"/>
        <w:jc w:val="both"/>
        <w:rPr>
          <w:rFonts w:asciiTheme="minorHAnsi" w:hAnsiTheme="minorHAnsi"/>
          <w:sz w:val="16"/>
          <w:szCs w:val="16"/>
        </w:rPr>
      </w:pPr>
      <w:r w:rsidRPr="00F275D1">
        <w:rPr>
          <w:rStyle w:val="Odwoanieprzypisudolnego"/>
          <w:rFonts w:asciiTheme="minorHAnsi" w:hAnsiTheme="minorHAnsi"/>
          <w:sz w:val="16"/>
          <w:szCs w:val="16"/>
        </w:rPr>
        <w:footnoteRef/>
      </w:r>
      <w:r w:rsidRPr="00F275D1">
        <w:rPr>
          <w:rFonts w:asciiTheme="minorHAnsi" w:hAnsiTheme="minorHAnsi"/>
          <w:sz w:val="16"/>
          <w:szCs w:val="16"/>
        </w:rPr>
        <w:t xml:space="preserve"> </w:t>
      </w:r>
      <w:r w:rsidRPr="001961D3">
        <w:rPr>
          <w:rFonts w:asciiTheme="minorHAnsi" w:hAnsiTheme="minorHAnsi"/>
          <w:b/>
          <w:bCs/>
          <w:sz w:val="16"/>
          <w:szCs w:val="16"/>
        </w:rPr>
        <w:t xml:space="preserve">UWAGA: </w:t>
      </w:r>
      <w:r w:rsidRPr="001961D3">
        <w:rPr>
          <w:rFonts w:asciiTheme="minorHAnsi" w:hAnsiTheme="minorHAnsi"/>
          <w:sz w:val="16"/>
          <w:szCs w:val="16"/>
        </w:rPr>
        <w:t xml:space="preserve">patrz </w:t>
      </w:r>
      <w:r w:rsidRPr="007B5CBC">
        <w:rPr>
          <w:rFonts w:asciiTheme="minorHAnsi" w:hAnsiTheme="minorHAnsi"/>
          <w:i/>
          <w:iCs/>
          <w:sz w:val="16"/>
          <w:szCs w:val="16"/>
        </w:rPr>
        <w:t xml:space="preserve">Wytyczne w zakresie realizacji zasady równości szans i niedyskryminacji, w tym dostępności dla osób </w:t>
      </w:r>
      <w:r w:rsidRPr="007B5CBC">
        <w:rPr>
          <w:rFonts w:asciiTheme="minorHAnsi" w:hAnsiTheme="minorHAnsi"/>
          <w:i/>
          <w:iCs/>
          <w:sz w:val="16"/>
          <w:szCs w:val="16"/>
        </w:rPr>
        <w:br/>
        <w:t xml:space="preserve">z niepełnosprawnościami oraz zasady równości szans kobiet i mężczyzn w ramach funduszy unijnych na lata 2014-2020 </w:t>
      </w:r>
      <w:r w:rsidRPr="00A103EE">
        <w:rPr>
          <w:rFonts w:asciiTheme="minorHAnsi" w:hAnsiTheme="minorHAnsi"/>
          <w:sz w:val="16"/>
          <w:szCs w:val="16"/>
        </w:rPr>
        <w:t>(załącznik nr 1</w:t>
      </w:r>
      <w:r w:rsidRPr="006B3A64">
        <w:rPr>
          <w:rFonts w:asciiTheme="minorHAnsi" w:hAnsiTheme="minorHAnsi"/>
          <w:sz w:val="16"/>
          <w:szCs w:val="16"/>
        </w:rPr>
        <w:t>1</w:t>
      </w:r>
      <w:r w:rsidRPr="00F275D1">
        <w:rPr>
          <w:rFonts w:asciiTheme="minorHAnsi" w:hAnsiTheme="minorHAnsi"/>
          <w:sz w:val="16"/>
          <w:szCs w:val="16"/>
        </w:rPr>
        <w:t xml:space="preserve"> do regulaminu).</w:t>
      </w:r>
      <w:r w:rsidRPr="006636D1">
        <w:rPr>
          <w:rFonts w:asciiTheme="minorHAnsi" w:hAnsiTheme="minorHAnsi"/>
          <w:sz w:val="16"/>
          <w:szCs w:val="16"/>
        </w:rPr>
        <w:t xml:space="preserve"> </w:t>
      </w:r>
    </w:p>
    <w:p w14:paraId="6A7D60EA" w14:textId="77777777" w:rsidR="00166A0C" w:rsidRPr="00746C92" w:rsidRDefault="00166A0C" w:rsidP="00746C92">
      <w:pPr>
        <w:pStyle w:val="Tekstprzypisudolnego"/>
        <w:jc w:val="both"/>
        <w:rPr>
          <w:sz w:val="16"/>
          <w:szCs w:val="16"/>
        </w:rPr>
      </w:pPr>
    </w:p>
  </w:footnote>
  <w:footnote w:id="25">
    <w:p w14:paraId="66FBE033" w14:textId="77777777" w:rsidR="00166A0C" w:rsidRPr="00A714EF" w:rsidRDefault="00166A0C" w:rsidP="002F07AE">
      <w:pPr>
        <w:jc w:val="both"/>
        <w:rPr>
          <w:rFonts w:asciiTheme="minorHAnsi" w:hAnsiTheme="minorHAnsi" w:cs="Arial"/>
          <w:sz w:val="16"/>
          <w:szCs w:val="16"/>
        </w:rPr>
      </w:pPr>
      <w:r w:rsidRPr="00FD6AC6">
        <w:rPr>
          <w:rStyle w:val="Odwoanieprzypisudolnego"/>
          <w:rFonts w:asciiTheme="minorHAnsi" w:hAnsiTheme="minorHAnsi"/>
          <w:sz w:val="16"/>
          <w:szCs w:val="16"/>
        </w:rPr>
        <w:footnoteRef/>
      </w:r>
      <w:r w:rsidRPr="00FD6AC6">
        <w:rPr>
          <w:rFonts w:asciiTheme="minorHAnsi" w:hAnsiTheme="minorHAnsi"/>
          <w:sz w:val="16"/>
          <w:szCs w:val="16"/>
        </w:rPr>
        <w:t xml:space="preserve"> </w:t>
      </w:r>
      <w:r w:rsidRPr="00A714EF">
        <w:rPr>
          <w:rFonts w:asciiTheme="minorHAnsi" w:eastAsia="Calibri" w:hAnsiTheme="minorHAns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p w14:paraId="67D4F3A5" w14:textId="77777777" w:rsidR="00166A0C" w:rsidRDefault="00166A0C">
      <w:pPr>
        <w:pStyle w:val="Tekstprzypisudolnego"/>
      </w:pPr>
    </w:p>
  </w:footnote>
  <w:footnote w:id="26">
    <w:p w14:paraId="6F93E917" w14:textId="77777777" w:rsidR="00166A0C" w:rsidRPr="00CA046D" w:rsidRDefault="00166A0C">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color w:val="000000"/>
          <w:sz w:val="16"/>
          <w:szCs w:val="16"/>
        </w:rPr>
        <w:t>Zgodnie z Wytycznymi w zakresie korzystania z usług ekspertów w ramach programów operacyjnych na lata 2014-2020.</w:t>
      </w:r>
    </w:p>
  </w:footnote>
  <w:footnote w:id="27">
    <w:p w14:paraId="186203A1" w14:textId="77777777" w:rsidR="00166A0C" w:rsidRPr="00CA046D" w:rsidRDefault="00166A0C" w:rsidP="00C71757">
      <w:pPr>
        <w:pStyle w:val="Tekstprzypisudolnego"/>
        <w:rPr>
          <w:rFonts w:ascii="Calibri" w:hAnsi="Calibri" w:cs="Calibri"/>
          <w:color w:val="000000"/>
          <w:sz w:val="16"/>
          <w:szCs w:val="16"/>
        </w:rPr>
      </w:pPr>
      <w:r w:rsidRPr="00FD6AC6">
        <w:rPr>
          <w:rStyle w:val="Odwoanieprzypisudolnego"/>
          <w:sz w:val="16"/>
          <w:szCs w:val="16"/>
        </w:rPr>
        <w:footnoteRef/>
      </w:r>
      <w:r w:rsidRPr="00FD6AC6">
        <w:rPr>
          <w:sz w:val="16"/>
          <w:szCs w:val="16"/>
        </w:rPr>
        <w:t xml:space="preserve"> </w:t>
      </w:r>
      <w:r w:rsidRPr="00FD6AC6">
        <w:rPr>
          <w:rFonts w:ascii="Calibri" w:hAnsi="Calibri" w:cs="Calibri"/>
          <w:color w:val="000000"/>
          <w:sz w:val="16"/>
          <w:szCs w:val="16"/>
        </w:rPr>
        <w:t>Z uwzględnieniem liczby punktów za spełnienie kryterium prawidłowości budżetu.</w:t>
      </w:r>
    </w:p>
  </w:footnote>
  <w:footnote w:id="28">
    <w:p w14:paraId="0331FD1A" w14:textId="77777777" w:rsidR="00166A0C" w:rsidRDefault="00166A0C" w:rsidP="009937CF">
      <w:pPr>
        <w:pStyle w:val="Tekstprzypisudolnego"/>
        <w:jc w:val="both"/>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r>
        <w:rPr>
          <w:sz w:val="16"/>
          <w:szCs w:val="16"/>
        </w:rPr>
        <w:t>.</w:t>
      </w:r>
    </w:p>
  </w:footnote>
  <w:footnote w:id="29">
    <w:p w14:paraId="2FC7781B" w14:textId="77777777" w:rsidR="00166A0C" w:rsidRPr="00CA046D" w:rsidRDefault="00166A0C" w:rsidP="00C67C37">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FD6AC6">
        <w:rPr>
          <w:rFonts w:asciiTheme="minorHAnsi" w:eastAsia="Calibri" w:hAnsiTheme="minorHAnsi" w:cstheme="minorHAnsi"/>
          <w:sz w:val="16"/>
          <w:szCs w:val="16"/>
        </w:rPr>
        <w:t xml:space="preserve"> tak by zapewnić </w:t>
      </w:r>
      <w:r w:rsidRPr="00FD6AC6">
        <w:rPr>
          <w:rFonts w:asciiTheme="minorHAnsi" w:eastAsia="Calibri" w:hAnsiTheme="minorHAnsi" w:cstheme="minorHAnsi"/>
          <w:color w:val="000000"/>
          <w:sz w:val="16"/>
          <w:szCs w:val="16"/>
          <w:lang w:eastAsia="en-US"/>
        </w:rPr>
        <w:t xml:space="preserve">maksymalne wyczerpanie kwoty przeznaczonej na dofinansowanie projektów w konkursie.  </w:t>
      </w:r>
    </w:p>
  </w:footnote>
  <w:footnote w:id="30">
    <w:p w14:paraId="12577D5A" w14:textId="77777777" w:rsidR="00166A0C" w:rsidRPr="006D756B" w:rsidRDefault="00166A0C"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rPr>
        <w:t xml:space="preserve"> </w:t>
      </w:r>
      <w:r w:rsidRPr="006D756B">
        <w:rPr>
          <w:rFonts w:asciiTheme="minorHAnsi" w:hAnsiTheme="minorHAnsi"/>
          <w:sz w:val="16"/>
          <w:szCs w:val="16"/>
        </w:rPr>
        <w:t>Zgodnie z art. 67 ustawy do obliczania terminów w ramach procedury odwoławczej stosuje się przepisy ustawy z dnia 14 czerwca 1960r. – Kodeks postępowania administracyjnego.</w:t>
      </w:r>
      <w:r>
        <w:rPr>
          <w:rFonts w:asciiTheme="minorHAnsi" w:hAnsiTheme="minorHAnsi"/>
          <w:sz w:val="16"/>
          <w:szCs w:val="16"/>
        </w:rPr>
        <w:t xml:space="preserve"> </w:t>
      </w:r>
    </w:p>
  </w:footnote>
  <w:footnote w:id="31">
    <w:p w14:paraId="4170B27F" w14:textId="77777777" w:rsidR="00166A0C" w:rsidRPr="006D756B" w:rsidRDefault="00166A0C"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sz w:val="16"/>
          <w:szCs w:val="16"/>
        </w:rPr>
        <w:t xml:space="preserve"> W zakresie doręczeń i ustalania terminów w procedurze odwoławczej zgodnie z art. 67 ustawy zastosowanie mają rozdziały 8 i 10 ustawy z dnia 14 czerwca 1960 r. – Kodeks postępowania administracyjnego.</w:t>
      </w:r>
    </w:p>
    <w:p w14:paraId="1B7C92F2" w14:textId="77777777" w:rsidR="00166A0C" w:rsidRDefault="00166A0C" w:rsidP="00AA081A">
      <w:pPr>
        <w:pStyle w:val="Tekstprzypisudolnego"/>
      </w:pPr>
    </w:p>
  </w:footnote>
  <w:footnote w:id="32">
    <w:p w14:paraId="151E1B78" w14:textId="70D66E75" w:rsidR="00166A0C" w:rsidRPr="00CA046D" w:rsidRDefault="00166A0C" w:rsidP="00AA081A">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b/>
          <w:sz w:val="16"/>
          <w:szCs w:val="16"/>
        </w:rPr>
        <w:t>Uwaga</w:t>
      </w:r>
      <w:r w:rsidRPr="00FD6AC6">
        <w:rPr>
          <w:rFonts w:asciiTheme="minorHAnsi" w:hAnsiTheme="minorHAnsi" w:cstheme="minorHAnsi"/>
          <w:sz w:val="16"/>
          <w:szCs w:val="16"/>
        </w:rPr>
        <w:t>: jedynie w przypadku protestów wniesionych przez podmiot będący osobą fizyczną wystarczające jest złożenie podpisu tej osoby pod środkiem odwoławczym. W pozostałych przypadkach w celu spełnienia wymagań ww. przepisu ustawy wdrożeniowej konieczne jest załączenie do protestu oryginału lub kopii dokumentu poświadczającego, iż osoba go wnosząca jest do tego umocowana.</w:t>
      </w:r>
      <w:r>
        <w:rPr>
          <w:rFonts w:asciiTheme="minorHAnsi" w:hAnsiTheme="minorHAnsi" w:cstheme="minorHAnsi"/>
          <w:sz w:val="16"/>
          <w:szCs w:val="16"/>
        </w:rPr>
        <w:t xml:space="preserve"> </w:t>
      </w:r>
      <w:r w:rsidRPr="005F65F7">
        <w:rPr>
          <w:rFonts w:asciiTheme="minorHAnsi" w:hAnsiTheme="minorHAnsi" w:cstheme="minorHAnsi"/>
          <w:sz w:val="16"/>
          <w:szCs w:val="16"/>
        </w:rPr>
        <w:t>Wymóg załączenia do protestu oryginału lub kopii dokumentu poświadczającego, iż osoba go wnosząca jest do tego umocowana zgodnie z art. 50a dotyczy sytuacji, gdy IOK nie będą one znane, możliwe do ustalenia na podstawie posiadanych ewidencji, publicznych rejestrów, bądź nieprzedstawionych przez wnioskodawcę do wglądu dokumenty urzędowe.</w:t>
      </w:r>
    </w:p>
  </w:footnote>
  <w:footnote w:id="33">
    <w:p w14:paraId="3F107DFF" w14:textId="77777777" w:rsidR="00166A0C" w:rsidRDefault="00166A0C" w:rsidP="00F76872">
      <w:pPr>
        <w:pStyle w:val="Tekstprzypisudolnego"/>
        <w:jc w:val="both"/>
      </w:pPr>
      <w:r w:rsidRPr="00F76872">
        <w:rPr>
          <w:rStyle w:val="Odwoanieprzypisudolnego"/>
          <w:rFonts w:asciiTheme="minorHAnsi" w:hAnsiTheme="minorHAnsi"/>
        </w:rPr>
        <w:footnoteRef/>
      </w:r>
      <w:r w:rsidRPr="00F76872">
        <w:rPr>
          <w:rFonts w:asciiTheme="minorHAnsi" w:hAnsiTheme="minorHAnsi"/>
        </w:rPr>
        <w:t xml:space="preserve"> </w:t>
      </w:r>
      <w:r w:rsidRPr="00F76872">
        <w:rPr>
          <w:rFonts w:asciiTheme="minorHAnsi" w:hAnsiTheme="minorHAnsi"/>
          <w:color w:val="000000"/>
          <w:sz w:val="16"/>
          <w:szCs w:val="16"/>
        </w:rPr>
        <w:t xml:space="preserve">Termin uwzględnia zarówno przeprowadzenie oceny merytorycznej zgodnie z rozdziałem </w:t>
      </w:r>
      <w:r>
        <w:rPr>
          <w:rFonts w:asciiTheme="minorHAnsi" w:hAnsiTheme="minorHAnsi"/>
          <w:color w:val="000000"/>
          <w:sz w:val="16"/>
          <w:szCs w:val="16"/>
        </w:rPr>
        <w:t>8</w:t>
      </w:r>
      <w:r w:rsidRPr="00F76872">
        <w:rPr>
          <w:rFonts w:asciiTheme="minorHAnsi" w:hAnsiTheme="minorHAnsi"/>
          <w:color w:val="000000"/>
          <w:sz w:val="16"/>
          <w:szCs w:val="16"/>
        </w:rPr>
        <w:t xml:space="preserve"> oraz proces negocjacji w tym zatwierdzenie wniosków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D60EB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2"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1B139D"/>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7" w15:restartNumberingAfterBreak="0">
    <w:nsid w:val="01F07D59"/>
    <w:multiLevelType w:val="hybridMultilevel"/>
    <w:tmpl w:val="0928C02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D7E9C"/>
    <w:multiLevelType w:val="hybridMultilevel"/>
    <w:tmpl w:val="0F82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04BF7"/>
    <w:multiLevelType w:val="hybridMultilevel"/>
    <w:tmpl w:val="105600D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5D638C"/>
    <w:multiLevelType w:val="hybridMultilevel"/>
    <w:tmpl w:val="5922E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E4B78F1"/>
    <w:multiLevelType w:val="hybridMultilevel"/>
    <w:tmpl w:val="F26A5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0677F"/>
    <w:multiLevelType w:val="hybridMultilevel"/>
    <w:tmpl w:val="A4A86DF8"/>
    <w:lvl w:ilvl="0" w:tplc="C472FD40">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108852F1"/>
    <w:multiLevelType w:val="hybridMultilevel"/>
    <w:tmpl w:val="689220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67538"/>
    <w:multiLevelType w:val="hybridMultilevel"/>
    <w:tmpl w:val="841E11AA"/>
    <w:lvl w:ilvl="0" w:tplc="C472FD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730DD5"/>
    <w:multiLevelType w:val="hybridMultilevel"/>
    <w:tmpl w:val="1E680384"/>
    <w:lvl w:ilvl="0" w:tplc="0415000F">
      <w:start w:val="1"/>
      <w:numFmt w:val="decimal"/>
      <w:lvlText w:val="%1."/>
      <w:lvlJc w:val="left"/>
      <w:pPr>
        <w:tabs>
          <w:tab w:val="num" w:pos="720"/>
        </w:tabs>
        <w:ind w:left="720" w:hanging="360"/>
      </w:p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24E67A8"/>
    <w:multiLevelType w:val="hybridMultilevel"/>
    <w:tmpl w:val="CF349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97F54"/>
    <w:multiLevelType w:val="hybridMultilevel"/>
    <w:tmpl w:val="F790DD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D51480"/>
    <w:multiLevelType w:val="hybridMultilevel"/>
    <w:tmpl w:val="2B329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4B760AE"/>
    <w:multiLevelType w:val="hybridMultilevel"/>
    <w:tmpl w:val="6554D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228E1"/>
    <w:multiLevelType w:val="hybridMultilevel"/>
    <w:tmpl w:val="E0AA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B8715B"/>
    <w:multiLevelType w:val="hybridMultilevel"/>
    <w:tmpl w:val="00226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4C1E1C"/>
    <w:multiLevelType w:val="hybridMultilevel"/>
    <w:tmpl w:val="92960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69059D1"/>
    <w:multiLevelType w:val="hybridMultilevel"/>
    <w:tmpl w:val="C65E8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6DB7377"/>
    <w:multiLevelType w:val="hybridMultilevel"/>
    <w:tmpl w:val="BE8A359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795B0C"/>
    <w:multiLevelType w:val="hybridMultilevel"/>
    <w:tmpl w:val="516E56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CFC3185"/>
    <w:multiLevelType w:val="hybridMultilevel"/>
    <w:tmpl w:val="ECF2A73E"/>
    <w:lvl w:ilvl="0" w:tplc="04150011">
      <w:start w:val="1"/>
      <w:numFmt w:val="bullet"/>
      <w:lvlText w:val=""/>
      <w:lvlJc w:val="left"/>
      <w:pPr>
        <w:tabs>
          <w:tab w:val="num" w:pos="720"/>
        </w:tabs>
        <w:ind w:left="720" w:hanging="360"/>
      </w:pPr>
      <w:rPr>
        <w:rFonts w:ascii="Wingdings" w:hAnsi="Wingdings" w:hint="default"/>
      </w:rPr>
    </w:lvl>
    <w:lvl w:ilvl="1" w:tplc="C472FD40"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1F734306"/>
    <w:multiLevelType w:val="multilevel"/>
    <w:tmpl w:val="8A684DE0"/>
    <w:lvl w:ilvl="0">
      <w:start w:val="1"/>
      <w:numFmt w:val="decimal"/>
      <w:pStyle w:val="Nagwek1"/>
      <w:lvlText w:val="%1."/>
      <w:lvlJc w:val="left"/>
      <w:pPr>
        <w:tabs>
          <w:tab w:val="num" w:pos="480"/>
        </w:tabs>
        <w:ind w:left="480" w:hanging="48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340" w:hanging="340"/>
      </w:pPr>
      <w:rPr>
        <w:rFonts w:hint="default"/>
        <w:b/>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F96010A"/>
    <w:multiLevelType w:val="hybridMultilevel"/>
    <w:tmpl w:val="13003D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B3100"/>
    <w:multiLevelType w:val="multilevel"/>
    <w:tmpl w:val="EF6ECE3A"/>
    <w:lvl w:ilvl="0">
      <w:start w:val="1"/>
      <w:numFmt w:val="bullet"/>
      <w:lvlText w:val=""/>
      <w:lvlJc w:val="left"/>
      <w:pPr>
        <w:tabs>
          <w:tab w:val="num" w:pos="1188"/>
        </w:tabs>
        <w:ind w:left="1188" w:hanging="48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28"/>
        </w:tabs>
        <w:ind w:left="1428"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8"/>
        </w:tabs>
        <w:ind w:left="1048" w:hanging="340"/>
      </w:pPr>
      <w:rPr>
        <w:rFonts w:hint="default"/>
        <w:b/>
      </w:rPr>
    </w:lvl>
    <w:lvl w:ilvl="3">
      <w:start w:val="1"/>
      <w:numFmt w:val="decimal"/>
      <w:lvlText w:val="%1.%2.%3.%4."/>
      <w:lvlJc w:val="left"/>
      <w:pPr>
        <w:tabs>
          <w:tab w:val="num" w:pos="2628"/>
        </w:tabs>
        <w:ind w:left="2628" w:hanging="72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37" w15:restartNumberingAfterBreak="0">
    <w:nsid w:val="25B30889"/>
    <w:multiLevelType w:val="hybridMultilevel"/>
    <w:tmpl w:val="00643F9A"/>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2D38DB"/>
    <w:multiLevelType w:val="hybridMultilevel"/>
    <w:tmpl w:val="DB421F8C"/>
    <w:lvl w:ilvl="0" w:tplc="0415000B">
      <w:start w:val="1"/>
      <w:numFmt w:val="bullet"/>
      <w:lvlText w:val=""/>
      <w:lvlJc w:val="left"/>
      <w:pPr>
        <w:ind w:left="720" w:hanging="360"/>
      </w:pPr>
      <w:rPr>
        <w:rFonts w:ascii="Symbol" w:hAnsi="Symbol" w:hint="default"/>
        <w:color w:val="auto"/>
      </w:rPr>
    </w:lvl>
    <w:lvl w:ilvl="1" w:tplc="0415000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F0D79"/>
    <w:multiLevelType w:val="hybridMultilevel"/>
    <w:tmpl w:val="0BF887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4163F9"/>
    <w:multiLevelType w:val="hybridMultilevel"/>
    <w:tmpl w:val="90A21D56"/>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3D707F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B73EC1"/>
    <w:multiLevelType w:val="hybridMultilevel"/>
    <w:tmpl w:val="83CCBC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C6F5922"/>
    <w:multiLevelType w:val="hybridMultilevel"/>
    <w:tmpl w:val="561869D0"/>
    <w:lvl w:ilvl="0" w:tplc="B0704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CE224DF"/>
    <w:multiLevelType w:val="hybridMultilevel"/>
    <w:tmpl w:val="4F3895F2"/>
    <w:lvl w:ilvl="0" w:tplc="A9C68ED4">
      <w:start w:val="1"/>
      <w:numFmt w:val="lowerLetter"/>
      <w:lvlText w:val="%1)"/>
      <w:lvlJc w:val="left"/>
      <w:pPr>
        <w:tabs>
          <w:tab w:val="num" w:pos="643"/>
        </w:tabs>
        <w:ind w:left="643" w:hanging="360"/>
      </w:pPr>
      <w:rPr>
        <w:rFonts w:hint="default"/>
      </w:rPr>
    </w:lvl>
    <w:lvl w:ilvl="1" w:tplc="0415000B">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43152A"/>
    <w:multiLevelType w:val="hybridMultilevel"/>
    <w:tmpl w:val="4BB00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3964"/>
    <w:multiLevelType w:val="hybridMultilevel"/>
    <w:tmpl w:val="DFFA0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30416161"/>
    <w:multiLevelType w:val="hybridMultilevel"/>
    <w:tmpl w:val="19C86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971BA5"/>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19A17F5"/>
    <w:multiLevelType w:val="hybridMultilevel"/>
    <w:tmpl w:val="740C7B38"/>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2F229B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4" w15:restartNumberingAfterBreak="0">
    <w:nsid w:val="33F31E7D"/>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792AC2"/>
    <w:multiLevelType w:val="hybridMultilevel"/>
    <w:tmpl w:val="333E3E9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57" w15:restartNumberingAfterBreak="0">
    <w:nsid w:val="387C29E4"/>
    <w:multiLevelType w:val="multilevel"/>
    <w:tmpl w:val="8E082FD4"/>
    <w:lvl w:ilvl="0">
      <w:start w:val="1"/>
      <w:numFmt w:val="decimal"/>
      <w:lvlText w:val="%1."/>
      <w:lvlJc w:val="left"/>
      <w:pPr>
        <w:tabs>
          <w:tab w:val="num" w:pos="480"/>
        </w:tabs>
        <w:ind w:left="480" w:hanging="480"/>
      </w:pPr>
      <w:rPr>
        <w:rFonts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9506E20"/>
    <w:multiLevelType w:val="hybridMultilevel"/>
    <w:tmpl w:val="17F69C5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660A72"/>
    <w:multiLevelType w:val="hybridMultilevel"/>
    <w:tmpl w:val="BEE0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686AE2"/>
    <w:multiLevelType w:val="hybridMultilevel"/>
    <w:tmpl w:val="0BE82FC2"/>
    <w:lvl w:ilvl="0" w:tplc="86281A74">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AF32DE7"/>
    <w:multiLevelType w:val="hybridMultilevel"/>
    <w:tmpl w:val="6224869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C3E5AE9"/>
    <w:multiLevelType w:val="hybridMultilevel"/>
    <w:tmpl w:val="C95EACB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64"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5" w15:restartNumberingAfterBreak="0">
    <w:nsid w:val="3CE43639"/>
    <w:multiLevelType w:val="hybridMultilevel"/>
    <w:tmpl w:val="E8D6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DF47073"/>
    <w:multiLevelType w:val="hybridMultilevel"/>
    <w:tmpl w:val="8F705C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3F473DE6"/>
    <w:multiLevelType w:val="hybridMultilevel"/>
    <w:tmpl w:val="F884A0B0"/>
    <w:lvl w:ilvl="0" w:tplc="04150011">
      <w:start w:val="1"/>
      <w:numFmt w:val="bullet"/>
      <w:lvlText w:val=""/>
      <w:lvlJc w:val="left"/>
      <w:pPr>
        <w:tabs>
          <w:tab w:val="num" w:pos="643"/>
        </w:tabs>
        <w:ind w:left="643" w:hanging="360"/>
      </w:pPr>
      <w:rPr>
        <w:rFonts w:ascii="Wingdings" w:hAnsi="Wingdings" w:hint="default"/>
      </w:rPr>
    </w:lvl>
    <w:lvl w:ilvl="1" w:tplc="04150019">
      <w:start w:val="1"/>
      <w:numFmt w:val="decimal"/>
      <w:lvlText w:val="%2."/>
      <w:lvlJc w:val="left"/>
      <w:pPr>
        <w:tabs>
          <w:tab w:val="num" w:pos="1363"/>
        </w:tabs>
        <w:ind w:left="1363" w:hanging="360"/>
      </w:pPr>
      <w:rPr>
        <w:rFonts w:hint="default"/>
      </w:rPr>
    </w:lvl>
    <w:lvl w:ilvl="2" w:tplc="0415001B" w:tentative="1">
      <w:start w:val="1"/>
      <w:numFmt w:val="bullet"/>
      <w:lvlText w:val=""/>
      <w:lvlJc w:val="left"/>
      <w:pPr>
        <w:tabs>
          <w:tab w:val="num" w:pos="2083"/>
        </w:tabs>
        <w:ind w:left="2083" w:hanging="360"/>
      </w:pPr>
      <w:rPr>
        <w:rFonts w:ascii="Wingdings" w:hAnsi="Wingdings" w:hint="default"/>
      </w:rPr>
    </w:lvl>
    <w:lvl w:ilvl="3" w:tplc="0415000F" w:tentative="1">
      <w:start w:val="1"/>
      <w:numFmt w:val="bullet"/>
      <w:lvlText w:val=""/>
      <w:lvlJc w:val="left"/>
      <w:pPr>
        <w:tabs>
          <w:tab w:val="num" w:pos="2803"/>
        </w:tabs>
        <w:ind w:left="2803" w:hanging="360"/>
      </w:pPr>
      <w:rPr>
        <w:rFonts w:ascii="Symbol" w:hAnsi="Symbol" w:hint="default"/>
      </w:rPr>
    </w:lvl>
    <w:lvl w:ilvl="4" w:tplc="04150019" w:tentative="1">
      <w:start w:val="1"/>
      <w:numFmt w:val="bullet"/>
      <w:lvlText w:val="o"/>
      <w:lvlJc w:val="left"/>
      <w:pPr>
        <w:tabs>
          <w:tab w:val="num" w:pos="3523"/>
        </w:tabs>
        <w:ind w:left="3523" w:hanging="360"/>
      </w:pPr>
      <w:rPr>
        <w:rFonts w:ascii="Courier New" w:hAnsi="Courier New" w:cs="Courier New" w:hint="default"/>
      </w:rPr>
    </w:lvl>
    <w:lvl w:ilvl="5" w:tplc="0415001B" w:tentative="1">
      <w:start w:val="1"/>
      <w:numFmt w:val="bullet"/>
      <w:lvlText w:val=""/>
      <w:lvlJc w:val="left"/>
      <w:pPr>
        <w:tabs>
          <w:tab w:val="num" w:pos="4243"/>
        </w:tabs>
        <w:ind w:left="4243" w:hanging="360"/>
      </w:pPr>
      <w:rPr>
        <w:rFonts w:ascii="Wingdings" w:hAnsi="Wingdings" w:hint="default"/>
      </w:rPr>
    </w:lvl>
    <w:lvl w:ilvl="6" w:tplc="0415000F" w:tentative="1">
      <w:start w:val="1"/>
      <w:numFmt w:val="bullet"/>
      <w:lvlText w:val=""/>
      <w:lvlJc w:val="left"/>
      <w:pPr>
        <w:tabs>
          <w:tab w:val="num" w:pos="4963"/>
        </w:tabs>
        <w:ind w:left="4963" w:hanging="360"/>
      </w:pPr>
      <w:rPr>
        <w:rFonts w:ascii="Symbol" w:hAnsi="Symbol" w:hint="default"/>
      </w:rPr>
    </w:lvl>
    <w:lvl w:ilvl="7" w:tplc="04150019" w:tentative="1">
      <w:start w:val="1"/>
      <w:numFmt w:val="bullet"/>
      <w:lvlText w:val="o"/>
      <w:lvlJc w:val="left"/>
      <w:pPr>
        <w:tabs>
          <w:tab w:val="num" w:pos="5683"/>
        </w:tabs>
        <w:ind w:left="5683" w:hanging="360"/>
      </w:pPr>
      <w:rPr>
        <w:rFonts w:ascii="Courier New" w:hAnsi="Courier New" w:cs="Courier New" w:hint="default"/>
      </w:rPr>
    </w:lvl>
    <w:lvl w:ilvl="8" w:tplc="0415001B" w:tentative="1">
      <w:start w:val="1"/>
      <w:numFmt w:val="bullet"/>
      <w:lvlText w:val=""/>
      <w:lvlJc w:val="left"/>
      <w:pPr>
        <w:tabs>
          <w:tab w:val="num" w:pos="6403"/>
        </w:tabs>
        <w:ind w:left="6403" w:hanging="360"/>
      </w:pPr>
      <w:rPr>
        <w:rFonts w:ascii="Wingdings" w:hAnsi="Wingdings" w:hint="default"/>
      </w:rPr>
    </w:lvl>
  </w:abstractNum>
  <w:abstractNum w:abstractNumId="68" w15:restartNumberingAfterBreak="0">
    <w:nsid w:val="3F892EAB"/>
    <w:multiLevelType w:val="hybridMultilevel"/>
    <w:tmpl w:val="0330C2E2"/>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0293922"/>
    <w:multiLevelType w:val="hybridMultilevel"/>
    <w:tmpl w:val="3A1CD438"/>
    <w:lvl w:ilvl="0" w:tplc="0415000B">
      <w:start w:val="1"/>
      <w:numFmt w:val="lowerLetter"/>
      <w:lvlText w:val="%1)"/>
      <w:lvlJc w:val="left"/>
      <w:pPr>
        <w:tabs>
          <w:tab w:val="num" w:pos="1440"/>
        </w:tabs>
        <w:ind w:left="144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41F16B68"/>
    <w:multiLevelType w:val="hybridMultilevel"/>
    <w:tmpl w:val="ACB89FC2"/>
    <w:lvl w:ilvl="0" w:tplc="3D707FB0">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3E7FA0"/>
    <w:multiLevelType w:val="hybridMultilevel"/>
    <w:tmpl w:val="D38E6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2475845"/>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7821AD"/>
    <w:multiLevelType w:val="hybridMultilevel"/>
    <w:tmpl w:val="7CAAEDAE"/>
    <w:lvl w:ilvl="0" w:tplc="2B803616">
      <w:start w:val="1"/>
      <w:numFmt w:val="bullet"/>
      <w:lvlText w:val="‒"/>
      <w:lvlJc w:val="left"/>
      <w:pPr>
        <w:tabs>
          <w:tab w:val="num" w:pos="720"/>
        </w:tabs>
        <w:ind w:left="720" w:hanging="360"/>
      </w:pPr>
      <w:rPr>
        <w:rFonts w:ascii="Times New Roman" w:hAnsi="Times New Roman" w:cs="Times New Roman" w:hint="default"/>
      </w:rPr>
    </w:lvl>
    <w:lvl w:ilvl="1" w:tplc="3D707FB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30194C"/>
    <w:multiLevelType w:val="hybridMultilevel"/>
    <w:tmpl w:val="5B74C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C2C0ADC"/>
    <w:multiLevelType w:val="hybridMultilevel"/>
    <w:tmpl w:val="BCB87F00"/>
    <w:lvl w:ilvl="0" w:tplc="237C92D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953DCC"/>
    <w:multiLevelType w:val="hybridMultilevel"/>
    <w:tmpl w:val="D5B41590"/>
    <w:lvl w:ilvl="0" w:tplc="B0704B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4CA63FBB"/>
    <w:multiLevelType w:val="hybridMultilevel"/>
    <w:tmpl w:val="5E4628D6"/>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3A5219"/>
    <w:multiLevelType w:val="hybridMultilevel"/>
    <w:tmpl w:val="C02E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392DC2"/>
    <w:multiLevelType w:val="hybridMultilevel"/>
    <w:tmpl w:val="405EA950"/>
    <w:lvl w:ilvl="0" w:tplc="04150001">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6A0D5F"/>
    <w:multiLevelType w:val="hybridMultilevel"/>
    <w:tmpl w:val="48A0B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52EA13E4"/>
    <w:multiLevelType w:val="hybridMultilevel"/>
    <w:tmpl w:val="A2FAE040"/>
    <w:lvl w:ilvl="0" w:tplc="A9C68E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7714FB5"/>
    <w:multiLevelType w:val="hybridMultilevel"/>
    <w:tmpl w:val="15EEB4E8"/>
    <w:lvl w:ilvl="0" w:tplc="31E81E0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8626E61"/>
    <w:multiLevelType w:val="hybridMultilevel"/>
    <w:tmpl w:val="9438D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8DE7ACD"/>
    <w:multiLevelType w:val="hybridMultilevel"/>
    <w:tmpl w:val="0C00C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9764710"/>
    <w:multiLevelType w:val="hybridMultilevel"/>
    <w:tmpl w:val="C95EA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487A9F"/>
    <w:multiLevelType w:val="hybridMultilevel"/>
    <w:tmpl w:val="E41C80EE"/>
    <w:lvl w:ilvl="0" w:tplc="04150019">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90" w15:restartNumberingAfterBreak="0">
    <w:nsid w:val="5D4B5DB5"/>
    <w:multiLevelType w:val="hybridMultilevel"/>
    <w:tmpl w:val="1D581BB6"/>
    <w:lvl w:ilvl="0" w:tplc="04150017">
      <w:start w:val="1"/>
      <w:numFmt w:val="bullet"/>
      <w:lvlText w:val=""/>
      <w:lvlJc w:val="left"/>
      <w:pPr>
        <w:tabs>
          <w:tab w:val="num" w:pos="1080"/>
        </w:tabs>
        <w:ind w:left="1080" w:hanging="360"/>
      </w:pPr>
      <w:rPr>
        <w:rFonts w:ascii="Symbol" w:hAnsi="Symbol"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EC60A77"/>
    <w:multiLevelType w:val="hybridMultilevel"/>
    <w:tmpl w:val="46DA9E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02363A8"/>
    <w:multiLevelType w:val="hybridMultilevel"/>
    <w:tmpl w:val="CC4CFB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0667DE3"/>
    <w:multiLevelType w:val="hybridMultilevel"/>
    <w:tmpl w:val="7E5AC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38734D"/>
    <w:multiLevelType w:val="hybridMultilevel"/>
    <w:tmpl w:val="1B0050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4677BF"/>
    <w:multiLevelType w:val="hybridMultilevel"/>
    <w:tmpl w:val="CEA8B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6A5C6E"/>
    <w:multiLevelType w:val="hybridMultilevel"/>
    <w:tmpl w:val="7EBA0544"/>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97539F"/>
    <w:multiLevelType w:val="hybridMultilevel"/>
    <w:tmpl w:val="A7AA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D068F8"/>
    <w:multiLevelType w:val="hybridMultilevel"/>
    <w:tmpl w:val="9678186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681C4E7E"/>
    <w:multiLevelType w:val="hybridMultilevel"/>
    <w:tmpl w:val="F5A4507C"/>
    <w:lvl w:ilvl="0" w:tplc="EE5E53AC">
      <w:start w:val="1"/>
      <w:numFmt w:val="lowerLetter"/>
      <w:lvlText w:val="%1)"/>
      <w:lvlJc w:val="left"/>
      <w:pPr>
        <w:tabs>
          <w:tab w:val="num" w:pos="720"/>
        </w:tabs>
        <w:ind w:left="720" w:hanging="360"/>
      </w:pPr>
    </w:lvl>
    <w:lvl w:ilvl="1" w:tplc="66C4EA44">
      <w:start w:val="1"/>
      <w:numFmt w:val="bullet"/>
      <w:lvlText w:val=""/>
      <w:lvlJc w:val="left"/>
      <w:pPr>
        <w:tabs>
          <w:tab w:val="num" w:pos="1440"/>
        </w:tabs>
        <w:ind w:left="1440" w:hanging="360"/>
      </w:pPr>
      <w:rPr>
        <w:rFonts w:ascii="Symbol" w:hAnsi="Symbol" w:hint="default"/>
      </w:rPr>
    </w:lvl>
    <w:lvl w:ilvl="2" w:tplc="C38A0682" w:tentative="1">
      <w:start w:val="1"/>
      <w:numFmt w:val="lowerRoman"/>
      <w:lvlText w:val="%3."/>
      <w:lvlJc w:val="right"/>
      <w:pPr>
        <w:tabs>
          <w:tab w:val="num" w:pos="2160"/>
        </w:tabs>
        <w:ind w:left="2160" w:hanging="180"/>
      </w:pPr>
    </w:lvl>
    <w:lvl w:ilvl="3" w:tplc="28FEE0D8" w:tentative="1">
      <w:start w:val="1"/>
      <w:numFmt w:val="decimal"/>
      <w:lvlText w:val="%4."/>
      <w:lvlJc w:val="left"/>
      <w:pPr>
        <w:tabs>
          <w:tab w:val="num" w:pos="2880"/>
        </w:tabs>
        <w:ind w:left="2880" w:hanging="360"/>
      </w:pPr>
    </w:lvl>
    <w:lvl w:ilvl="4" w:tplc="741CB8D2" w:tentative="1">
      <w:start w:val="1"/>
      <w:numFmt w:val="lowerLetter"/>
      <w:lvlText w:val="%5."/>
      <w:lvlJc w:val="left"/>
      <w:pPr>
        <w:tabs>
          <w:tab w:val="num" w:pos="3600"/>
        </w:tabs>
        <w:ind w:left="3600" w:hanging="360"/>
      </w:pPr>
    </w:lvl>
    <w:lvl w:ilvl="5" w:tplc="D2243476" w:tentative="1">
      <w:start w:val="1"/>
      <w:numFmt w:val="lowerRoman"/>
      <w:lvlText w:val="%6."/>
      <w:lvlJc w:val="right"/>
      <w:pPr>
        <w:tabs>
          <w:tab w:val="num" w:pos="4320"/>
        </w:tabs>
        <w:ind w:left="4320" w:hanging="180"/>
      </w:pPr>
    </w:lvl>
    <w:lvl w:ilvl="6" w:tplc="12222A44" w:tentative="1">
      <w:start w:val="1"/>
      <w:numFmt w:val="decimal"/>
      <w:lvlText w:val="%7."/>
      <w:lvlJc w:val="left"/>
      <w:pPr>
        <w:tabs>
          <w:tab w:val="num" w:pos="5040"/>
        </w:tabs>
        <w:ind w:left="5040" w:hanging="360"/>
      </w:pPr>
    </w:lvl>
    <w:lvl w:ilvl="7" w:tplc="F1C6E9A6" w:tentative="1">
      <w:start w:val="1"/>
      <w:numFmt w:val="lowerLetter"/>
      <w:lvlText w:val="%8."/>
      <w:lvlJc w:val="left"/>
      <w:pPr>
        <w:tabs>
          <w:tab w:val="num" w:pos="5760"/>
        </w:tabs>
        <w:ind w:left="5760" w:hanging="360"/>
      </w:pPr>
    </w:lvl>
    <w:lvl w:ilvl="8" w:tplc="030073EC" w:tentative="1">
      <w:start w:val="1"/>
      <w:numFmt w:val="lowerRoman"/>
      <w:lvlText w:val="%9."/>
      <w:lvlJc w:val="right"/>
      <w:pPr>
        <w:tabs>
          <w:tab w:val="num" w:pos="6480"/>
        </w:tabs>
        <w:ind w:left="6480" w:hanging="180"/>
      </w:pPr>
    </w:lvl>
  </w:abstractNum>
  <w:abstractNum w:abstractNumId="101" w15:restartNumberingAfterBreak="0">
    <w:nsid w:val="68221B87"/>
    <w:multiLevelType w:val="hybridMultilevel"/>
    <w:tmpl w:val="6DFA788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A336D2A"/>
    <w:multiLevelType w:val="hybridMultilevel"/>
    <w:tmpl w:val="426816FA"/>
    <w:lvl w:ilvl="0" w:tplc="04150017">
      <w:start w:val="1"/>
      <w:numFmt w:val="lowerLetter"/>
      <w:lvlText w:val="%1)"/>
      <w:lvlJc w:val="left"/>
      <w:pPr>
        <w:tabs>
          <w:tab w:val="num" w:pos="720"/>
        </w:tabs>
        <w:ind w:left="720" w:hanging="360"/>
      </w:p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10B778A"/>
    <w:multiLevelType w:val="hybridMultilevel"/>
    <w:tmpl w:val="38B24DAE"/>
    <w:lvl w:ilvl="0" w:tplc="3D707FB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841E2E"/>
    <w:multiLevelType w:val="hybridMultilevel"/>
    <w:tmpl w:val="12862370"/>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54A5F1A"/>
    <w:multiLevelType w:val="hybridMultilevel"/>
    <w:tmpl w:val="676E4C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5760837"/>
    <w:multiLevelType w:val="hybridMultilevel"/>
    <w:tmpl w:val="CDDE5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BC6A5B"/>
    <w:multiLevelType w:val="hybridMultilevel"/>
    <w:tmpl w:val="DE52B0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443685"/>
    <w:multiLevelType w:val="hybridMultilevel"/>
    <w:tmpl w:val="883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86935D7"/>
    <w:multiLevelType w:val="hybridMultilevel"/>
    <w:tmpl w:val="70F25004"/>
    <w:lvl w:ilvl="0" w:tplc="43740BF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87C736C"/>
    <w:multiLevelType w:val="hybridMultilevel"/>
    <w:tmpl w:val="B0CAA6E6"/>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12" w15:restartNumberingAfterBreak="0">
    <w:nsid w:val="79737B0C"/>
    <w:multiLevelType w:val="hybridMultilevel"/>
    <w:tmpl w:val="920A1FF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4" w15:restartNumberingAfterBreak="0">
    <w:nsid w:val="7D7F49E8"/>
    <w:multiLevelType w:val="hybridMultilevel"/>
    <w:tmpl w:val="FF5C2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D835A03"/>
    <w:multiLevelType w:val="hybridMultilevel"/>
    <w:tmpl w:val="E176027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E887B00"/>
    <w:multiLevelType w:val="hybridMultilevel"/>
    <w:tmpl w:val="24B0E99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56"/>
  </w:num>
  <w:num w:numId="2">
    <w:abstractNumId w:val="52"/>
  </w:num>
  <w:num w:numId="3">
    <w:abstractNumId w:val="104"/>
  </w:num>
  <w:num w:numId="4">
    <w:abstractNumId w:val="28"/>
  </w:num>
  <w:num w:numId="5">
    <w:abstractNumId w:val="67"/>
  </w:num>
  <w:num w:numId="6">
    <w:abstractNumId w:val="70"/>
  </w:num>
  <w:num w:numId="7">
    <w:abstractNumId w:val="81"/>
  </w:num>
  <w:num w:numId="8">
    <w:abstractNumId w:val="30"/>
  </w:num>
  <w:num w:numId="9">
    <w:abstractNumId w:val="90"/>
  </w:num>
  <w:num w:numId="10">
    <w:abstractNumId w:val="77"/>
  </w:num>
  <w:num w:numId="11">
    <w:abstractNumId w:val="100"/>
  </w:num>
  <w:num w:numId="12">
    <w:abstractNumId w:val="102"/>
  </w:num>
  <w:num w:numId="13">
    <w:abstractNumId w:val="69"/>
  </w:num>
  <w:num w:numId="14">
    <w:abstractNumId w:val="45"/>
  </w:num>
  <w:num w:numId="15">
    <w:abstractNumId w:val="9"/>
  </w:num>
  <w:num w:numId="16">
    <w:abstractNumId w:val="16"/>
  </w:num>
  <w:num w:numId="17">
    <w:abstractNumId w:val="38"/>
  </w:num>
  <w:num w:numId="18">
    <w:abstractNumId w:val="62"/>
  </w:num>
  <w:num w:numId="19">
    <w:abstractNumId w:val="59"/>
  </w:num>
  <w:num w:numId="20">
    <w:abstractNumId w:val="32"/>
  </w:num>
  <w:num w:numId="21">
    <w:abstractNumId w:val="73"/>
  </w:num>
  <w:num w:numId="22">
    <w:abstractNumId w:val="105"/>
  </w:num>
  <w:num w:numId="23">
    <w:abstractNumId w:val="101"/>
  </w:num>
  <w:num w:numId="24">
    <w:abstractNumId w:val="55"/>
  </w:num>
  <w:num w:numId="25">
    <w:abstractNumId w:val="7"/>
  </w:num>
  <w:num w:numId="26">
    <w:abstractNumId w:val="115"/>
  </w:num>
  <w:num w:numId="27">
    <w:abstractNumId w:val="68"/>
  </w:num>
  <w:num w:numId="28">
    <w:abstractNumId w:val="92"/>
  </w:num>
  <w:num w:numId="29">
    <w:abstractNumId w:val="106"/>
  </w:num>
  <w:num w:numId="30">
    <w:abstractNumId w:val="41"/>
  </w:num>
  <w:num w:numId="31">
    <w:abstractNumId w:val="112"/>
  </w:num>
  <w:num w:numId="32">
    <w:abstractNumId w:val="97"/>
  </w:num>
  <w:num w:numId="33">
    <w:abstractNumId w:val="110"/>
  </w:num>
  <w:num w:numId="34">
    <w:abstractNumId w:val="18"/>
  </w:num>
  <w:num w:numId="35">
    <w:abstractNumId w:val="17"/>
    <w:lvlOverride w:ilvl="0">
      <w:startOverride w:val="1"/>
    </w:lvlOverride>
  </w:num>
  <w:num w:numId="36">
    <w:abstractNumId w:val="88"/>
  </w:num>
  <w:num w:numId="37">
    <w:abstractNumId w:val="113"/>
  </w:num>
  <w:num w:numId="38">
    <w:abstractNumId w:val="103"/>
  </w:num>
  <w:num w:numId="39">
    <w:abstractNumId w:val="79"/>
  </w:num>
  <w:num w:numId="40">
    <w:abstractNumId w:val="15"/>
  </w:num>
  <w:num w:numId="41">
    <w:abstractNumId w:val="49"/>
  </w:num>
  <w:num w:numId="42">
    <w:abstractNumId w:val="80"/>
  </w:num>
  <w:num w:numId="43">
    <w:abstractNumId w:val="47"/>
  </w:num>
  <w:num w:numId="44">
    <w:abstractNumId w:val="53"/>
  </w:num>
  <w:num w:numId="45">
    <w:abstractNumId w:val="19"/>
  </w:num>
  <w:num w:numId="46">
    <w:abstractNumId w:val="13"/>
  </w:num>
  <w:num w:numId="47">
    <w:abstractNumId w:val="94"/>
  </w:num>
  <w:num w:numId="48">
    <w:abstractNumId w:val="34"/>
  </w:num>
  <w:num w:numId="49">
    <w:abstractNumId w:val="98"/>
  </w:num>
  <w:num w:numId="50">
    <w:abstractNumId w:val="109"/>
  </w:num>
  <w:num w:numId="51">
    <w:abstractNumId w:val="14"/>
  </w:num>
  <w:num w:numId="52">
    <w:abstractNumId w:val="1"/>
  </w:num>
  <w:num w:numId="53">
    <w:abstractNumId w:val="6"/>
  </w:num>
  <w:num w:numId="54">
    <w:abstractNumId w:val="83"/>
  </w:num>
  <w:num w:numId="55">
    <w:abstractNumId w:val="12"/>
  </w:num>
  <w:num w:numId="56">
    <w:abstractNumId w:val="5"/>
  </w:num>
  <w:num w:numId="57">
    <w:abstractNumId w:val="58"/>
  </w:num>
  <w:num w:numId="58">
    <w:abstractNumId w:val="91"/>
  </w:num>
  <w:num w:numId="59">
    <w:abstractNumId w:val="42"/>
  </w:num>
  <w:num w:numId="60">
    <w:abstractNumId w:val="10"/>
  </w:num>
  <w:num w:numId="61">
    <w:abstractNumId w:val="39"/>
  </w:num>
  <w:num w:numId="62">
    <w:abstractNumId w:val="114"/>
  </w:num>
  <w:num w:numId="63">
    <w:abstractNumId w:val="8"/>
  </w:num>
  <w:num w:numId="64">
    <w:abstractNumId w:val="86"/>
  </w:num>
  <w:num w:numId="65">
    <w:abstractNumId w:val="27"/>
  </w:num>
  <w:num w:numId="66">
    <w:abstractNumId w:val="33"/>
  </w:num>
  <w:num w:numId="67">
    <w:abstractNumId w:val="22"/>
  </w:num>
  <w:num w:numId="68">
    <w:abstractNumId w:val="26"/>
  </w:num>
  <w:num w:numId="69">
    <w:abstractNumId w:val="87"/>
  </w:num>
  <w:num w:numId="70">
    <w:abstractNumId w:val="71"/>
  </w:num>
  <w:num w:numId="71">
    <w:abstractNumId w:val="93"/>
  </w:num>
  <w:num w:numId="72">
    <w:abstractNumId w:val="85"/>
  </w:num>
  <w:num w:numId="73">
    <w:abstractNumId w:val="74"/>
  </w:num>
  <w:num w:numId="74">
    <w:abstractNumId w:val="11"/>
  </w:num>
  <w:num w:numId="75">
    <w:abstractNumId w:val="25"/>
  </w:num>
  <w:num w:numId="76">
    <w:abstractNumId w:val="37"/>
  </w:num>
  <w:num w:numId="77">
    <w:abstractNumId w:val="2"/>
  </w:num>
  <w:num w:numId="78">
    <w:abstractNumId w:val="116"/>
  </w:num>
  <w:num w:numId="79">
    <w:abstractNumId w:val="31"/>
  </w:num>
  <w:num w:numId="80">
    <w:abstractNumId w:val="46"/>
  </w:num>
  <w:num w:numId="81">
    <w:abstractNumId w:val="64"/>
  </w:num>
  <w:num w:numId="82">
    <w:abstractNumId w:val="24"/>
  </w:num>
  <w:num w:numId="83">
    <w:abstractNumId w:val="23"/>
  </w:num>
  <w:num w:numId="84">
    <w:abstractNumId w:val="108"/>
  </w:num>
  <w:num w:numId="85">
    <w:abstractNumId w:val="29"/>
  </w:num>
  <w:num w:numId="86">
    <w:abstractNumId w:val="99"/>
  </w:num>
  <w:num w:numId="87">
    <w:abstractNumId w:val="89"/>
  </w:num>
  <w:num w:numId="88">
    <w:abstractNumId w:val="76"/>
  </w:num>
  <w:num w:numId="89">
    <w:abstractNumId w:val="40"/>
  </w:num>
  <w:num w:numId="90">
    <w:abstractNumId w:val="51"/>
  </w:num>
  <w:num w:numId="91">
    <w:abstractNumId w:val="57"/>
  </w:num>
  <w:num w:numId="92">
    <w:abstractNumId w:val="54"/>
  </w:num>
  <w:num w:numId="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num>
  <w:num w:numId="95">
    <w:abstractNumId w:val="44"/>
  </w:num>
  <w:num w:numId="96">
    <w:abstractNumId w:val="84"/>
  </w:num>
  <w:num w:numId="97">
    <w:abstractNumId w:val="63"/>
  </w:num>
  <w:num w:numId="98">
    <w:abstractNumId w:val="36"/>
  </w:num>
  <w:num w:numId="99">
    <w:abstractNumId w:val="32"/>
  </w:num>
  <w:num w:numId="100">
    <w:abstractNumId w:val="61"/>
  </w:num>
  <w:num w:numId="101">
    <w:abstractNumId w:val="20"/>
  </w:num>
  <w:num w:numId="102">
    <w:abstractNumId w:val="96"/>
  </w:num>
  <w:num w:numId="103">
    <w:abstractNumId w:val="66"/>
  </w:num>
  <w:num w:numId="104">
    <w:abstractNumId w:val="65"/>
  </w:num>
  <w:num w:numId="105">
    <w:abstractNumId w:val="60"/>
  </w:num>
  <w:num w:numId="106">
    <w:abstractNumId w:val="111"/>
  </w:num>
  <w:num w:numId="107">
    <w:abstractNumId w:val="48"/>
  </w:num>
  <w:num w:numId="108">
    <w:abstractNumId w:val="82"/>
  </w:num>
  <w:num w:numId="109">
    <w:abstractNumId w:val="32"/>
  </w:num>
  <w:num w:numId="110">
    <w:abstractNumId w:val="35"/>
  </w:num>
  <w:num w:numId="111">
    <w:abstractNumId w:val="95"/>
  </w:num>
  <w:num w:numId="112">
    <w:abstractNumId w:val="78"/>
  </w:num>
  <w:num w:numId="113">
    <w:abstractNumId w:val="21"/>
  </w:num>
  <w:num w:numId="114">
    <w:abstractNumId w:val="107"/>
  </w:num>
  <w:num w:numId="115">
    <w:abstractNumId w:val="43"/>
  </w:num>
  <w:num w:numId="116">
    <w:abstractNumId w:val="72"/>
  </w:num>
  <w:num w:numId="117">
    <w:abstractNumId w:val="75"/>
  </w:num>
  <w:num w:numId="118">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5E"/>
    <w:rsid w:val="00000C8D"/>
    <w:rsid w:val="00000E4B"/>
    <w:rsid w:val="0000185E"/>
    <w:rsid w:val="0000210D"/>
    <w:rsid w:val="00002125"/>
    <w:rsid w:val="00002955"/>
    <w:rsid w:val="000046FA"/>
    <w:rsid w:val="000048D5"/>
    <w:rsid w:val="00005664"/>
    <w:rsid w:val="00005B1B"/>
    <w:rsid w:val="00006949"/>
    <w:rsid w:val="00007C57"/>
    <w:rsid w:val="000101D4"/>
    <w:rsid w:val="000104C3"/>
    <w:rsid w:val="00010C6C"/>
    <w:rsid w:val="0001145D"/>
    <w:rsid w:val="000117AD"/>
    <w:rsid w:val="000117B6"/>
    <w:rsid w:val="00011B10"/>
    <w:rsid w:val="000121F3"/>
    <w:rsid w:val="0001248F"/>
    <w:rsid w:val="0001465F"/>
    <w:rsid w:val="0001479D"/>
    <w:rsid w:val="00015F45"/>
    <w:rsid w:val="000165D1"/>
    <w:rsid w:val="0001695D"/>
    <w:rsid w:val="00021836"/>
    <w:rsid w:val="00021A24"/>
    <w:rsid w:val="000221BD"/>
    <w:rsid w:val="0002233D"/>
    <w:rsid w:val="00022561"/>
    <w:rsid w:val="000229A5"/>
    <w:rsid w:val="00022CF6"/>
    <w:rsid w:val="00022F6F"/>
    <w:rsid w:val="00023966"/>
    <w:rsid w:val="00025FF6"/>
    <w:rsid w:val="00026C30"/>
    <w:rsid w:val="000315BF"/>
    <w:rsid w:val="0003182D"/>
    <w:rsid w:val="00031947"/>
    <w:rsid w:val="00031A14"/>
    <w:rsid w:val="00031BC6"/>
    <w:rsid w:val="00033274"/>
    <w:rsid w:val="0003328D"/>
    <w:rsid w:val="0003369A"/>
    <w:rsid w:val="00033BF2"/>
    <w:rsid w:val="000349B7"/>
    <w:rsid w:val="000351F0"/>
    <w:rsid w:val="00035793"/>
    <w:rsid w:val="000361D0"/>
    <w:rsid w:val="0003715C"/>
    <w:rsid w:val="00037C61"/>
    <w:rsid w:val="00037F13"/>
    <w:rsid w:val="000401F5"/>
    <w:rsid w:val="0004072A"/>
    <w:rsid w:val="00040BCB"/>
    <w:rsid w:val="00041ED2"/>
    <w:rsid w:val="00042AA4"/>
    <w:rsid w:val="0004384D"/>
    <w:rsid w:val="000447B2"/>
    <w:rsid w:val="000449CE"/>
    <w:rsid w:val="00044CF1"/>
    <w:rsid w:val="00044FFC"/>
    <w:rsid w:val="00046488"/>
    <w:rsid w:val="000470D7"/>
    <w:rsid w:val="000476C1"/>
    <w:rsid w:val="000478AE"/>
    <w:rsid w:val="00050BE0"/>
    <w:rsid w:val="0005289E"/>
    <w:rsid w:val="00053524"/>
    <w:rsid w:val="00053B98"/>
    <w:rsid w:val="00054DBB"/>
    <w:rsid w:val="00056248"/>
    <w:rsid w:val="00056790"/>
    <w:rsid w:val="00056C9C"/>
    <w:rsid w:val="00056FD3"/>
    <w:rsid w:val="00060051"/>
    <w:rsid w:val="0006033D"/>
    <w:rsid w:val="00061259"/>
    <w:rsid w:val="00061525"/>
    <w:rsid w:val="000615A5"/>
    <w:rsid w:val="00061915"/>
    <w:rsid w:val="00061C2A"/>
    <w:rsid w:val="00061EDB"/>
    <w:rsid w:val="00062694"/>
    <w:rsid w:val="00064860"/>
    <w:rsid w:val="00065CC8"/>
    <w:rsid w:val="00065DDE"/>
    <w:rsid w:val="000711E4"/>
    <w:rsid w:val="000716B5"/>
    <w:rsid w:val="000720FF"/>
    <w:rsid w:val="000725E4"/>
    <w:rsid w:val="00073031"/>
    <w:rsid w:val="00074207"/>
    <w:rsid w:val="00074360"/>
    <w:rsid w:val="00074A4E"/>
    <w:rsid w:val="000755CA"/>
    <w:rsid w:val="00075B50"/>
    <w:rsid w:val="00075BA1"/>
    <w:rsid w:val="00076A32"/>
    <w:rsid w:val="000773C9"/>
    <w:rsid w:val="000805CA"/>
    <w:rsid w:val="00080756"/>
    <w:rsid w:val="0008090B"/>
    <w:rsid w:val="00080D43"/>
    <w:rsid w:val="000829AE"/>
    <w:rsid w:val="00082A4B"/>
    <w:rsid w:val="00082DC3"/>
    <w:rsid w:val="0008345E"/>
    <w:rsid w:val="0008387A"/>
    <w:rsid w:val="000849AC"/>
    <w:rsid w:val="00084B51"/>
    <w:rsid w:val="00084CD4"/>
    <w:rsid w:val="00084FDF"/>
    <w:rsid w:val="00085AFE"/>
    <w:rsid w:val="000865C5"/>
    <w:rsid w:val="0008660A"/>
    <w:rsid w:val="00086CBE"/>
    <w:rsid w:val="00087073"/>
    <w:rsid w:val="000871D7"/>
    <w:rsid w:val="000879B2"/>
    <w:rsid w:val="00087FAA"/>
    <w:rsid w:val="00090BF0"/>
    <w:rsid w:val="0009107A"/>
    <w:rsid w:val="0009323B"/>
    <w:rsid w:val="000947C9"/>
    <w:rsid w:val="00094B9B"/>
    <w:rsid w:val="00094D66"/>
    <w:rsid w:val="000953AF"/>
    <w:rsid w:val="0009558C"/>
    <w:rsid w:val="00096BAB"/>
    <w:rsid w:val="00097562"/>
    <w:rsid w:val="000A03AB"/>
    <w:rsid w:val="000A0989"/>
    <w:rsid w:val="000A2064"/>
    <w:rsid w:val="000A2CC0"/>
    <w:rsid w:val="000A2D2A"/>
    <w:rsid w:val="000A3AEA"/>
    <w:rsid w:val="000A40D2"/>
    <w:rsid w:val="000A6F6C"/>
    <w:rsid w:val="000B00D1"/>
    <w:rsid w:val="000B058B"/>
    <w:rsid w:val="000B0D01"/>
    <w:rsid w:val="000B26BE"/>
    <w:rsid w:val="000B2C70"/>
    <w:rsid w:val="000B2DFD"/>
    <w:rsid w:val="000B3425"/>
    <w:rsid w:val="000B4564"/>
    <w:rsid w:val="000B54EA"/>
    <w:rsid w:val="000C020B"/>
    <w:rsid w:val="000C0A21"/>
    <w:rsid w:val="000C0CE6"/>
    <w:rsid w:val="000C1114"/>
    <w:rsid w:val="000C1E13"/>
    <w:rsid w:val="000C264F"/>
    <w:rsid w:val="000C2FF5"/>
    <w:rsid w:val="000C393F"/>
    <w:rsid w:val="000C4CD3"/>
    <w:rsid w:val="000C5717"/>
    <w:rsid w:val="000C5AA7"/>
    <w:rsid w:val="000C5DA9"/>
    <w:rsid w:val="000C5FDA"/>
    <w:rsid w:val="000C610E"/>
    <w:rsid w:val="000C6E8F"/>
    <w:rsid w:val="000C6F77"/>
    <w:rsid w:val="000D0044"/>
    <w:rsid w:val="000D0215"/>
    <w:rsid w:val="000D26F8"/>
    <w:rsid w:val="000D33BE"/>
    <w:rsid w:val="000D3FF4"/>
    <w:rsid w:val="000D4BEE"/>
    <w:rsid w:val="000D5682"/>
    <w:rsid w:val="000D5EF3"/>
    <w:rsid w:val="000D64CD"/>
    <w:rsid w:val="000D65A4"/>
    <w:rsid w:val="000D699F"/>
    <w:rsid w:val="000D69C2"/>
    <w:rsid w:val="000D75D1"/>
    <w:rsid w:val="000D75EF"/>
    <w:rsid w:val="000D77C8"/>
    <w:rsid w:val="000E1593"/>
    <w:rsid w:val="000E27F7"/>
    <w:rsid w:val="000E3DBB"/>
    <w:rsid w:val="000E53B6"/>
    <w:rsid w:val="000E5476"/>
    <w:rsid w:val="000E796C"/>
    <w:rsid w:val="000F1710"/>
    <w:rsid w:val="000F1D0E"/>
    <w:rsid w:val="000F256C"/>
    <w:rsid w:val="000F28B3"/>
    <w:rsid w:val="000F4407"/>
    <w:rsid w:val="000F4FB3"/>
    <w:rsid w:val="000F5B23"/>
    <w:rsid w:val="000F6057"/>
    <w:rsid w:val="000F6355"/>
    <w:rsid w:val="000F6B6C"/>
    <w:rsid w:val="000F7DA9"/>
    <w:rsid w:val="0010052D"/>
    <w:rsid w:val="00101BBC"/>
    <w:rsid w:val="00101D95"/>
    <w:rsid w:val="001022CC"/>
    <w:rsid w:val="0010246E"/>
    <w:rsid w:val="001038BB"/>
    <w:rsid w:val="00104186"/>
    <w:rsid w:val="00104860"/>
    <w:rsid w:val="0010501A"/>
    <w:rsid w:val="0010609C"/>
    <w:rsid w:val="00106588"/>
    <w:rsid w:val="001068C7"/>
    <w:rsid w:val="001071CE"/>
    <w:rsid w:val="00110615"/>
    <w:rsid w:val="0011138F"/>
    <w:rsid w:val="00112AAA"/>
    <w:rsid w:val="00112AAE"/>
    <w:rsid w:val="001131E2"/>
    <w:rsid w:val="00113D64"/>
    <w:rsid w:val="0011423C"/>
    <w:rsid w:val="00114399"/>
    <w:rsid w:val="00114B36"/>
    <w:rsid w:val="00114C46"/>
    <w:rsid w:val="0011574C"/>
    <w:rsid w:val="00117330"/>
    <w:rsid w:val="00117865"/>
    <w:rsid w:val="00117D52"/>
    <w:rsid w:val="00117DF7"/>
    <w:rsid w:val="001200FA"/>
    <w:rsid w:val="00120BF5"/>
    <w:rsid w:val="00121722"/>
    <w:rsid w:val="00121E12"/>
    <w:rsid w:val="00121EF6"/>
    <w:rsid w:val="00122491"/>
    <w:rsid w:val="00123744"/>
    <w:rsid w:val="001237E8"/>
    <w:rsid w:val="00123A38"/>
    <w:rsid w:val="00123ACE"/>
    <w:rsid w:val="00123BBF"/>
    <w:rsid w:val="0012565B"/>
    <w:rsid w:val="00126346"/>
    <w:rsid w:val="00126625"/>
    <w:rsid w:val="00126B27"/>
    <w:rsid w:val="00126B5D"/>
    <w:rsid w:val="00127318"/>
    <w:rsid w:val="001302EF"/>
    <w:rsid w:val="00130E43"/>
    <w:rsid w:val="00132AB2"/>
    <w:rsid w:val="00132B6E"/>
    <w:rsid w:val="00133CE7"/>
    <w:rsid w:val="0013413D"/>
    <w:rsid w:val="001352D8"/>
    <w:rsid w:val="00135631"/>
    <w:rsid w:val="00135DB0"/>
    <w:rsid w:val="00135FD5"/>
    <w:rsid w:val="001363DC"/>
    <w:rsid w:val="00136CB4"/>
    <w:rsid w:val="001404EA"/>
    <w:rsid w:val="00140978"/>
    <w:rsid w:val="00141661"/>
    <w:rsid w:val="00141DD0"/>
    <w:rsid w:val="00142491"/>
    <w:rsid w:val="0014371E"/>
    <w:rsid w:val="00143FDB"/>
    <w:rsid w:val="00144E4F"/>
    <w:rsid w:val="001465ED"/>
    <w:rsid w:val="001467EE"/>
    <w:rsid w:val="001475F8"/>
    <w:rsid w:val="00147BC9"/>
    <w:rsid w:val="00147CF6"/>
    <w:rsid w:val="00147FCC"/>
    <w:rsid w:val="00150172"/>
    <w:rsid w:val="00150321"/>
    <w:rsid w:val="001514BF"/>
    <w:rsid w:val="001535B0"/>
    <w:rsid w:val="00153DF3"/>
    <w:rsid w:val="00154C54"/>
    <w:rsid w:val="00155421"/>
    <w:rsid w:val="001558C7"/>
    <w:rsid w:val="0015681F"/>
    <w:rsid w:val="00160167"/>
    <w:rsid w:val="00160245"/>
    <w:rsid w:val="00161FDA"/>
    <w:rsid w:val="00162306"/>
    <w:rsid w:val="00162B7A"/>
    <w:rsid w:val="00163B27"/>
    <w:rsid w:val="00164F3F"/>
    <w:rsid w:val="00166657"/>
    <w:rsid w:val="00166A0C"/>
    <w:rsid w:val="00167231"/>
    <w:rsid w:val="0016728E"/>
    <w:rsid w:val="00167A3C"/>
    <w:rsid w:val="00167E1C"/>
    <w:rsid w:val="00171084"/>
    <w:rsid w:val="00171244"/>
    <w:rsid w:val="0017199A"/>
    <w:rsid w:val="00172465"/>
    <w:rsid w:val="00172FEC"/>
    <w:rsid w:val="00173429"/>
    <w:rsid w:val="00173B74"/>
    <w:rsid w:val="00173C7B"/>
    <w:rsid w:val="00173E4C"/>
    <w:rsid w:val="001749EC"/>
    <w:rsid w:val="00174DCF"/>
    <w:rsid w:val="00175225"/>
    <w:rsid w:val="00175710"/>
    <w:rsid w:val="00175A1A"/>
    <w:rsid w:val="001764F9"/>
    <w:rsid w:val="001773CA"/>
    <w:rsid w:val="001778B1"/>
    <w:rsid w:val="00180063"/>
    <w:rsid w:val="001800F4"/>
    <w:rsid w:val="00180A1E"/>
    <w:rsid w:val="001821A9"/>
    <w:rsid w:val="00182EAA"/>
    <w:rsid w:val="00183128"/>
    <w:rsid w:val="001833EC"/>
    <w:rsid w:val="00183931"/>
    <w:rsid w:val="001845FF"/>
    <w:rsid w:val="00186215"/>
    <w:rsid w:val="001866C5"/>
    <w:rsid w:val="00186D47"/>
    <w:rsid w:val="00187161"/>
    <w:rsid w:val="0018724D"/>
    <w:rsid w:val="0018767A"/>
    <w:rsid w:val="001876AB"/>
    <w:rsid w:val="00187ABF"/>
    <w:rsid w:val="00192324"/>
    <w:rsid w:val="00192A4C"/>
    <w:rsid w:val="00194082"/>
    <w:rsid w:val="00194916"/>
    <w:rsid w:val="0019592C"/>
    <w:rsid w:val="001961D3"/>
    <w:rsid w:val="001966EC"/>
    <w:rsid w:val="0019729A"/>
    <w:rsid w:val="001976D5"/>
    <w:rsid w:val="001A0F0F"/>
    <w:rsid w:val="001A19EA"/>
    <w:rsid w:val="001A1CE6"/>
    <w:rsid w:val="001A221E"/>
    <w:rsid w:val="001A313F"/>
    <w:rsid w:val="001A4517"/>
    <w:rsid w:val="001A5B91"/>
    <w:rsid w:val="001A64EE"/>
    <w:rsid w:val="001A677E"/>
    <w:rsid w:val="001A67CE"/>
    <w:rsid w:val="001A67F8"/>
    <w:rsid w:val="001B0859"/>
    <w:rsid w:val="001B0E7F"/>
    <w:rsid w:val="001B2140"/>
    <w:rsid w:val="001B2DF6"/>
    <w:rsid w:val="001B3150"/>
    <w:rsid w:val="001B3155"/>
    <w:rsid w:val="001B3C71"/>
    <w:rsid w:val="001B3E0A"/>
    <w:rsid w:val="001B42CA"/>
    <w:rsid w:val="001B4ACE"/>
    <w:rsid w:val="001B5161"/>
    <w:rsid w:val="001B7019"/>
    <w:rsid w:val="001C1BBB"/>
    <w:rsid w:val="001C1BBF"/>
    <w:rsid w:val="001C4C5A"/>
    <w:rsid w:val="001C5710"/>
    <w:rsid w:val="001C5815"/>
    <w:rsid w:val="001C62A6"/>
    <w:rsid w:val="001C66D7"/>
    <w:rsid w:val="001C6C2B"/>
    <w:rsid w:val="001C7098"/>
    <w:rsid w:val="001D023C"/>
    <w:rsid w:val="001D03DC"/>
    <w:rsid w:val="001D0B6A"/>
    <w:rsid w:val="001D0C29"/>
    <w:rsid w:val="001D0FFF"/>
    <w:rsid w:val="001D11E8"/>
    <w:rsid w:val="001D1C9A"/>
    <w:rsid w:val="001D1CA7"/>
    <w:rsid w:val="001D3E69"/>
    <w:rsid w:val="001D4E63"/>
    <w:rsid w:val="001D5242"/>
    <w:rsid w:val="001D5D49"/>
    <w:rsid w:val="001D6226"/>
    <w:rsid w:val="001E07D3"/>
    <w:rsid w:val="001E0A58"/>
    <w:rsid w:val="001E0B4F"/>
    <w:rsid w:val="001E2392"/>
    <w:rsid w:val="001E24E1"/>
    <w:rsid w:val="001E2930"/>
    <w:rsid w:val="001E2E40"/>
    <w:rsid w:val="001E4266"/>
    <w:rsid w:val="001E594E"/>
    <w:rsid w:val="001E6387"/>
    <w:rsid w:val="001E6CFE"/>
    <w:rsid w:val="001E7516"/>
    <w:rsid w:val="001E7953"/>
    <w:rsid w:val="001F0A7E"/>
    <w:rsid w:val="001F0DFA"/>
    <w:rsid w:val="001F1D7F"/>
    <w:rsid w:val="001F27DE"/>
    <w:rsid w:val="001F4D7B"/>
    <w:rsid w:val="001F4F1B"/>
    <w:rsid w:val="001F553C"/>
    <w:rsid w:val="001F63F3"/>
    <w:rsid w:val="001F6E1B"/>
    <w:rsid w:val="001F6E41"/>
    <w:rsid w:val="001F7B8A"/>
    <w:rsid w:val="001F7F8B"/>
    <w:rsid w:val="00200438"/>
    <w:rsid w:val="00200F3D"/>
    <w:rsid w:val="002014EF"/>
    <w:rsid w:val="00201BAE"/>
    <w:rsid w:val="00201C53"/>
    <w:rsid w:val="00202C1D"/>
    <w:rsid w:val="00203852"/>
    <w:rsid w:val="00204067"/>
    <w:rsid w:val="00205D8A"/>
    <w:rsid w:val="0020638F"/>
    <w:rsid w:val="00207005"/>
    <w:rsid w:val="00211099"/>
    <w:rsid w:val="002122B1"/>
    <w:rsid w:val="002122BB"/>
    <w:rsid w:val="002127EE"/>
    <w:rsid w:val="00212A9C"/>
    <w:rsid w:val="00214145"/>
    <w:rsid w:val="00214886"/>
    <w:rsid w:val="00214A33"/>
    <w:rsid w:val="00214AAA"/>
    <w:rsid w:val="0021592B"/>
    <w:rsid w:val="00215C92"/>
    <w:rsid w:val="00215DD1"/>
    <w:rsid w:val="002164B9"/>
    <w:rsid w:val="00216E77"/>
    <w:rsid w:val="00216F3E"/>
    <w:rsid w:val="00216FD8"/>
    <w:rsid w:val="002206C9"/>
    <w:rsid w:val="00220797"/>
    <w:rsid w:val="00222072"/>
    <w:rsid w:val="0022236D"/>
    <w:rsid w:val="00222B02"/>
    <w:rsid w:val="00222CF8"/>
    <w:rsid w:val="00223943"/>
    <w:rsid w:val="002259FB"/>
    <w:rsid w:val="0022608C"/>
    <w:rsid w:val="00230F1C"/>
    <w:rsid w:val="002312A4"/>
    <w:rsid w:val="002328FE"/>
    <w:rsid w:val="00232C71"/>
    <w:rsid w:val="002334EC"/>
    <w:rsid w:val="002337AE"/>
    <w:rsid w:val="00237FAF"/>
    <w:rsid w:val="002411D7"/>
    <w:rsid w:val="0024172C"/>
    <w:rsid w:val="00242474"/>
    <w:rsid w:val="002426E3"/>
    <w:rsid w:val="00242920"/>
    <w:rsid w:val="00242997"/>
    <w:rsid w:val="00243B23"/>
    <w:rsid w:val="002448D1"/>
    <w:rsid w:val="00244937"/>
    <w:rsid w:val="00245AC3"/>
    <w:rsid w:val="002471F6"/>
    <w:rsid w:val="0024771A"/>
    <w:rsid w:val="002503AF"/>
    <w:rsid w:val="002503C2"/>
    <w:rsid w:val="0025050A"/>
    <w:rsid w:val="00250B4C"/>
    <w:rsid w:val="0025143B"/>
    <w:rsid w:val="00251521"/>
    <w:rsid w:val="002520DB"/>
    <w:rsid w:val="002528DF"/>
    <w:rsid w:val="002533F5"/>
    <w:rsid w:val="0025342F"/>
    <w:rsid w:val="00253B6C"/>
    <w:rsid w:val="00254A71"/>
    <w:rsid w:val="00257A93"/>
    <w:rsid w:val="002611AB"/>
    <w:rsid w:val="002614CF"/>
    <w:rsid w:val="00262597"/>
    <w:rsid w:val="00263528"/>
    <w:rsid w:val="00264859"/>
    <w:rsid w:val="00264AFB"/>
    <w:rsid w:val="00264C18"/>
    <w:rsid w:val="00264C70"/>
    <w:rsid w:val="0026722B"/>
    <w:rsid w:val="002705A9"/>
    <w:rsid w:val="00270F2E"/>
    <w:rsid w:val="00271A80"/>
    <w:rsid w:val="00271D9C"/>
    <w:rsid w:val="00271FC0"/>
    <w:rsid w:val="002739B0"/>
    <w:rsid w:val="00273DB8"/>
    <w:rsid w:val="002757DA"/>
    <w:rsid w:val="00275CAA"/>
    <w:rsid w:val="002774D9"/>
    <w:rsid w:val="002777B9"/>
    <w:rsid w:val="00277ADA"/>
    <w:rsid w:val="00280A95"/>
    <w:rsid w:val="0028125E"/>
    <w:rsid w:val="00281285"/>
    <w:rsid w:val="00282C76"/>
    <w:rsid w:val="00283B19"/>
    <w:rsid w:val="00283D15"/>
    <w:rsid w:val="002841F4"/>
    <w:rsid w:val="00284E5B"/>
    <w:rsid w:val="00287883"/>
    <w:rsid w:val="0029008A"/>
    <w:rsid w:val="0029031D"/>
    <w:rsid w:val="0029203B"/>
    <w:rsid w:val="002926E9"/>
    <w:rsid w:val="0029364C"/>
    <w:rsid w:val="00293C39"/>
    <w:rsid w:val="00293D70"/>
    <w:rsid w:val="0029452A"/>
    <w:rsid w:val="00295F27"/>
    <w:rsid w:val="0029642E"/>
    <w:rsid w:val="0029649E"/>
    <w:rsid w:val="002A05B8"/>
    <w:rsid w:val="002A140D"/>
    <w:rsid w:val="002A1890"/>
    <w:rsid w:val="002A324D"/>
    <w:rsid w:val="002A33B7"/>
    <w:rsid w:val="002A41BE"/>
    <w:rsid w:val="002A48D8"/>
    <w:rsid w:val="002A4C09"/>
    <w:rsid w:val="002A4FC4"/>
    <w:rsid w:val="002A50CE"/>
    <w:rsid w:val="002A6139"/>
    <w:rsid w:val="002A6358"/>
    <w:rsid w:val="002A63E0"/>
    <w:rsid w:val="002A6619"/>
    <w:rsid w:val="002A7C04"/>
    <w:rsid w:val="002B085F"/>
    <w:rsid w:val="002B1135"/>
    <w:rsid w:val="002B1638"/>
    <w:rsid w:val="002B46C4"/>
    <w:rsid w:val="002B55AE"/>
    <w:rsid w:val="002B6C87"/>
    <w:rsid w:val="002C018C"/>
    <w:rsid w:val="002C0906"/>
    <w:rsid w:val="002C17CA"/>
    <w:rsid w:val="002C23B7"/>
    <w:rsid w:val="002C2D2F"/>
    <w:rsid w:val="002C30BF"/>
    <w:rsid w:val="002C3721"/>
    <w:rsid w:val="002C3873"/>
    <w:rsid w:val="002C43DA"/>
    <w:rsid w:val="002C5524"/>
    <w:rsid w:val="002C5678"/>
    <w:rsid w:val="002C692A"/>
    <w:rsid w:val="002C73D9"/>
    <w:rsid w:val="002C74EA"/>
    <w:rsid w:val="002C7F34"/>
    <w:rsid w:val="002D01AB"/>
    <w:rsid w:val="002D04C2"/>
    <w:rsid w:val="002D0C34"/>
    <w:rsid w:val="002D1069"/>
    <w:rsid w:val="002D21BF"/>
    <w:rsid w:val="002D333C"/>
    <w:rsid w:val="002D3846"/>
    <w:rsid w:val="002D436D"/>
    <w:rsid w:val="002D4DB6"/>
    <w:rsid w:val="002D5845"/>
    <w:rsid w:val="002D6CFF"/>
    <w:rsid w:val="002D7B0A"/>
    <w:rsid w:val="002E008F"/>
    <w:rsid w:val="002E0432"/>
    <w:rsid w:val="002E0651"/>
    <w:rsid w:val="002E092B"/>
    <w:rsid w:val="002E0ABD"/>
    <w:rsid w:val="002E1086"/>
    <w:rsid w:val="002E15F7"/>
    <w:rsid w:val="002E188D"/>
    <w:rsid w:val="002E20C1"/>
    <w:rsid w:val="002E2543"/>
    <w:rsid w:val="002E339D"/>
    <w:rsid w:val="002E69B4"/>
    <w:rsid w:val="002E73F5"/>
    <w:rsid w:val="002E7707"/>
    <w:rsid w:val="002F0310"/>
    <w:rsid w:val="002F07AE"/>
    <w:rsid w:val="002F10E3"/>
    <w:rsid w:val="002F1361"/>
    <w:rsid w:val="002F13F1"/>
    <w:rsid w:val="002F1946"/>
    <w:rsid w:val="002F1B6E"/>
    <w:rsid w:val="002F30EC"/>
    <w:rsid w:val="002F3909"/>
    <w:rsid w:val="002F3CC6"/>
    <w:rsid w:val="002F44DD"/>
    <w:rsid w:val="002F51FF"/>
    <w:rsid w:val="002F62D1"/>
    <w:rsid w:val="002F73BC"/>
    <w:rsid w:val="002F75B5"/>
    <w:rsid w:val="00300DD7"/>
    <w:rsid w:val="00300E5A"/>
    <w:rsid w:val="00301079"/>
    <w:rsid w:val="003019AE"/>
    <w:rsid w:val="00302617"/>
    <w:rsid w:val="003038D5"/>
    <w:rsid w:val="00304A8C"/>
    <w:rsid w:val="00304FE1"/>
    <w:rsid w:val="00305DA3"/>
    <w:rsid w:val="00306C0A"/>
    <w:rsid w:val="00306CD0"/>
    <w:rsid w:val="003076CE"/>
    <w:rsid w:val="00307CD2"/>
    <w:rsid w:val="00312581"/>
    <w:rsid w:val="00312CE1"/>
    <w:rsid w:val="003135C4"/>
    <w:rsid w:val="003138D7"/>
    <w:rsid w:val="003152B5"/>
    <w:rsid w:val="00315985"/>
    <w:rsid w:val="00315FB1"/>
    <w:rsid w:val="00316CA7"/>
    <w:rsid w:val="0032008E"/>
    <w:rsid w:val="003200B8"/>
    <w:rsid w:val="00320D3E"/>
    <w:rsid w:val="00320F2A"/>
    <w:rsid w:val="00321F3C"/>
    <w:rsid w:val="003226AF"/>
    <w:rsid w:val="003232BB"/>
    <w:rsid w:val="00323B2A"/>
    <w:rsid w:val="00324250"/>
    <w:rsid w:val="00324A8D"/>
    <w:rsid w:val="00324D48"/>
    <w:rsid w:val="003259BD"/>
    <w:rsid w:val="00325D39"/>
    <w:rsid w:val="00325EBC"/>
    <w:rsid w:val="003262C1"/>
    <w:rsid w:val="00326DA4"/>
    <w:rsid w:val="00327512"/>
    <w:rsid w:val="00327B46"/>
    <w:rsid w:val="00327E0F"/>
    <w:rsid w:val="00327F22"/>
    <w:rsid w:val="00327F24"/>
    <w:rsid w:val="00330434"/>
    <w:rsid w:val="00330537"/>
    <w:rsid w:val="00330A83"/>
    <w:rsid w:val="00331C4A"/>
    <w:rsid w:val="003324CB"/>
    <w:rsid w:val="003326FB"/>
    <w:rsid w:val="003328DA"/>
    <w:rsid w:val="00332F5E"/>
    <w:rsid w:val="00333730"/>
    <w:rsid w:val="00334CA7"/>
    <w:rsid w:val="00335674"/>
    <w:rsid w:val="00337B38"/>
    <w:rsid w:val="00337D10"/>
    <w:rsid w:val="003409B7"/>
    <w:rsid w:val="00344313"/>
    <w:rsid w:val="00345647"/>
    <w:rsid w:val="00346747"/>
    <w:rsid w:val="00346D7A"/>
    <w:rsid w:val="00347D11"/>
    <w:rsid w:val="00350FF6"/>
    <w:rsid w:val="00351D23"/>
    <w:rsid w:val="003525E5"/>
    <w:rsid w:val="00352B99"/>
    <w:rsid w:val="00352E44"/>
    <w:rsid w:val="003531E3"/>
    <w:rsid w:val="003551E4"/>
    <w:rsid w:val="00356625"/>
    <w:rsid w:val="00356A75"/>
    <w:rsid w:val="0035729A"/>
    <w:rsid w:val="003575BD"/>
    <w:rsid w:val="00357A91"/>
    <w:rsid w:val="00357E0D"/>
    <w:rsid w:val="00360136"/>
    <w:rsid w:val="00361208"/>
    <w:rsid w:val="00361E02"/>
    <w:rsid w:val="00362080"/>
    <w:rsid w:val="003629BB"/>
    <w:rsid w:val="003644D0"/>
    <w:rsid w:val="003656D9"/>
    <w:rsid w:val="003667A3"/>
    <w:rsid w:val="00366AFC"/>
    <w:rsid w:val="00366EA8"/>
    <w:rsid w:val="00370307"/>
    <w:rsid w:val="00371303"/>
    <w:rsid w:val="00373774"/>
    <w:rsid w:val="003738BB"/>
    <w:rsid w:val="00373E25"/>
    <w:rsid w:val="00373EA1"/>
    <w:rsid w:val="0037437F"/>
    <w:rsid w:val="003746E9"/>
    <w:rsid w:val="00374884"/>
    <w:rsid w:val="00374CC4"/>
    <w:rsid w:val="00375FA7"/>
    <w:rsid w:val="00376DFF"/>
    <w:rsid w:val="00380890"/>
    <w:rsid w:val="00380A43"/>
    <w:rsid w:val="00381B9F"/>
    <w:rsid w:val="00382443"/>
    <w:rsid w:val="00382C3E"/>
    <w:rsid w:val="00382CB0"/>
    <w:rsid w:val="00383CBE"/>
    <w:rsid w:val="00383F10"/>
    <w:rsid w:val="003846E2"/>
    <w:rsid w:val="00384A37"/>
    <w:rsid w:val="00384EBF"/>
    <w:rsid w:val="003856A9"/>
    <w:rsid w:val="0038578F"/>
    <w:rsid w:val="00385C35"/>
    <w:rsid w:val="00386F11"/>
    <w:rsid w:val="0038703A"/>
    <w:rsid w:val="0038728C"/>
    <w:rsid w:val="00387449"/>
    <w:rsid w:val="00390BA0"/>
    <w:rsid w:val="00390C94"/>
    <w:rsid w:val="003910BB"/>
    <w:rsid w:val="0039183C"/>
    <w:rsid w:val="00392242"/>
    <w:rsid w:val="00392CB0"/>
    <w:rsid w:val="00393B5A"/>
    <w:rsid w:val="00394675"/>
    <w:rsid w:val="00394738"/>
    <w:rsid w:val="00395E7D"/>
    <w:rsid w:val="0039654A"/>
    <w:rsid w:val="00396AE9"/>
    <w:rsid w:val="00396D4A"/>
    <w:rsid w:val="003979F2"/>
    <w:rsid w:val="003A01EB"/>
    <w:rsid w:val="003A0769"/>
    <w:rsid w:val="003A1328"/>
    <w:rsid w:val="003A1477"/>
    <w:rsid w:val="003A1B20"/>
    <w:rsid w:val="003A5886"/>
    <w:rsid w:val="003A5FB0"/>
    <w:rsid w:val="003A63BB"/>
    <w:rsid w:val="003A63DA"/>
    <w:rsid w:val="003A648C"/>
    <w:rsid w:val="003A7BA5"/>
    <w:rsid w:val="003A7BC9"/>
    <w:rsid w:val="003B1990"/>
    <w:rsid w:val="003B2051"/>
    <w:rsid w:val="003B224F"/>
    <w:rsid w:val="003B23FD"/>
    <w:rsid w:val="003B2B21"/>
    <w:rsid w:val="003B3A9C"/>
    <w:rsid w:val="003B3FD5"/>
    <w:rsid w:val="003B551D"/>
    <w:rsid w:val="003B561A"/>
    <w:rsid w:val="003B67D0"/>
    <w:rsid w:val="003B7D6C"/>
    <w:rsid w:val="003C039C"/>
    <w:rsid w:val="003C082F"/>
    <w:rsid w:val="003C1DFE"/>
    <w:rsid w:val="003C2E60"/>
    <w:rsid w:val="003C3769"/>
    <w:rsid w:val="003C3D98"/>
    <w:rsid w:val="003C54B3"/>
    <w:rsid w:val="003C5D95"/>
    <w:rsid w:val="003C649E"/>
    <w:rsid w:val="003C6541"/>
    <w:rsid w:val="003C6DB2"/>
    <w:rsid w:val="003D0247"/>
    <w:rsid w:val="003D028F"/>
    <w:rsid w:val="003D063B"/>
    <w:rsid w:val="003D0A91"/>
    <w:rsid w:val="003D156F"/>
    <w:rsid w:val="003D1A58"/>
    <w:rsid w:val="003D2801"/>
    <w:rsid w:val="003D2DDA"/>
    <w:rsid w:val="003D3154"/>
    <w:rsid w:val="003D386E"/>
    <w:rsid w:val="003D3B18"/>
    <w:rsid w:val="003D4485"/>
    <w:rsid w:val="003D46BC"/>
    <w:rsid w:val="003D47C7"/>
    <w:rsid w:val="003D60B9"/>
    <w:rsid w:val="003D6159"/>
    <w:rsid w:val="003D7442"/>
    <w:rsid w:val="003D7A4D"/>
    <w:rsid w:val="003E14D2"/>
    <w:rsid w:val="003E2957"/>
    <w:rsid w:val="003E296D"/>
    <w:rsid w:val="003E314F"/>
    <w:rsid w:val="003E3874"/>
    <w:rsid w:val="003E41C5"/>
    <w:rsid w:val="003E48D4"/>
    <w:rsid w:val="003E648F"/>
    <w:rsid w:val="003E6599"/>
    <w:rsid w:val="003E6D6E"/>
    <w:rsid w:val="003E71D1"/>
    <w:rsid w:val="003E732C"/>
    <w:rsid w:val="003F04A8"/>
    <w:rsid w:val="003F14BE"/>
    <w:rsid w:val="003F2065"/>
    <w:rsid w:val="003F23B4"/>
    <w:rsid w:val="003F2BFB"/>
    <w:rsid w:val="003F2DAE"/>
    <w:rsid w:val="003F38DF"/>
    <w:rsid w:val="003F523A"/>
    <w:rsid w:val="003F59BB"/>
    <w:rsid w:val="003F6106"/>
    <w:rsid w:val="003F6F22"/>
    <w:rsid w:val="004001AA"/>
    <w:rsid w:val="00400472"/>
    <w:rsid w:val="00400637"/>
    <w:rsid w:val="00401466"/>
    <w:rsid w:val="00401D9D"/>
    <w:rsid w:val="0040204A"/>
    <w:rsid w:val="004020DD"/>
    <w:rsid w:val="004021CD"/>
    <w:rsid w:val="00402A7C"/>
    <w:rsid w:val="00402BEA"/>
    <w:rsid w:val="00403086"/>
    <w:rsid w:val="00403172"/>
    <w:rsid w:val="00403818"/>
    <w:rsid w:val="00403B14"/>
    <w:rsid w:val="004056C6"/>
    <w:rsid w:val="00407350"/>
    <w:rsid w:val="00407B53"/>
    <w:rsid w:val="004101A0"/>
    <w:rsid w:val="0041181D"/>
    <w:rsid w:val="00412190"/>
    <w:rsid w:val="00412614"/>
    <w:rsid w:val="004138E8"/>
    <w:rsid w:val="00413C2C"/>
    <w:rsid w:val="004147D7"/>
    <w:rsid w:val="004156C1"/>
    <w:rsid w:val="00415D8D"/>
    <w:rsid w:val="00416B22"/>
    <w:rsid w:val="00417450"/>
    <w:rsid w:val="004207D7"/>
    <w:rsid w:val="0042232D"/>
    <w:rsid w:val="0042463C"/>
    <w:rsid w:val="0042480C"/>
    <w:rsid w:val="00425664"/>
    <w:rsid w:val="0042688B"/>
    <w:rsid w:val="00426B5D"/>
    <w:rsid w:val="00430B85"/>
    <w:rsid w:val="00430CF7"/>
    <w:rsid w:val="00432424"/>
    <w:rsid w:val="0043353A"/>
    <w:rsid w:val="0043432C"/>
    <w:rsid w:val="00435AB2"/>
    <w:rsid w:val="00435F1C"/>
    <w:rsid w:val="0043640E"/>
    <w:rsid w:val="004370B7"/>
    <w:rsid w:val="00437138"/>
    <w:rsid w:val="00437C05"/>
    <w:rsid w:val="00437FEA"/>
    <w:rsid w:val="00441699"/>
    <w:rsid w:val="00441E62"/>
    <w:rsid w:val="00442012"/>
    <w:rsid w:val="004422E1"/>
    <w:rsid w:val="004433EA"/>
    <w:rsid w:val="00443592"/>
    <w:rsid w:val="004440C3"/>
    <w:rsid w:val="00444BFF"/>
    <w:rsid w:val="00444D24"/>
    <w:rsid w:val="00445B31"/>
    <w:rsid w:val="00445B98"/>
    <w:rsid w:val="004464D9"/>
    <w:rsid w:val="00446D51"/>
    <w:rsid w:val="00447052"/>
    <w:rsid w:val="00447203"/>
    <w:rsid w:val="00447619"/>
    <w:rsid w:val="004510F2"/>
    <w:rsid w:val="004523E9"/>
    <w:rsid w:val="00453A30"/>
    <w:rsid w:val="00453F5F"/>
    <w:rsid w:val="00454E02"/>
    <w:rsid w:val="00455394"/>
    <w:rsid w:val="0045705B"/>
    <w:rsid w:val="0046033E"/>
    <w:rsid w:val="00460764"/>
    <w:rsid w:val="00462107"/>
    <w:rsid w:val="00462F5C"/>
    <w:rsid w:val="00467556"/>
    <w:rsid w:val="004675C7"/>
    <w:rsid w:val="004709DA"/>
    <w:rsid w:val="00472BDF"/>
    <w:rsid w:val="004736FD"/>
    <w:rsid w:val="00473E1F"/>
    <w:rsid w:val="0047436E"/>
    <w:rsid w:val="0047456A"/>
    <w:rsid w:val="00474EA5"/>
    <w:rsid w:val="00475931"/>
    <w:rsid w:val="004805B1"/>
    <w:rsid w:val="00480B38"/>
    <w:rsid w:val="00480F75"/>
    <w:rsid w:val="0048144A"/>
    <w:rsid w:val="00484567"/>
    <w:rsid w:val="00484AFD"/>
    <w:rsid w:val="00484E0D"/>
    <w:rsid w:val="00485074"/>
    <w:rsid w:val="00485260"/>
    <w:rsid w:val="0048677A"/>
    <w:rsid w:val="00486AED"/>
    <w:rsid w:val="00491828"/>
    <w:rsid w:val="00491C9D"/>
    <w:rsid w:val="00492BD8"/>
    <w:rsid w:val="004931CF"/>
    <w:rsid w:val="00494386"/>
    <w:rsid w:val="00494916"/>
    <w:rsid w:val="00494ABC"/>
    <w:rsid w:val="00496B8C"/>
    <w:rsid w:val="00496EC6"/>
    <w:rsid w:val="0049759D"/>
    <w:rsid w:val="00497BD7"/>
    <w:rsid w:val="00497D79"/>
    <w:rsid w:val="004A0328"/>
    <w:rsid w:val="004A0DAF"/>
    <w:rsid w:val="004A1464"/>
    <w:rsid w:val="004A1F97"/>
    <w:rsid w:val="004A2E0F"/>
    <w:rsid w:val="004A430E"/>
    <w:rsid w:val="004A58E0"/>
    <w:rsid w:val="004A599F"/>
    <w:rsid w:val="004A5D90"/>
    <w:rsid w:val="004A7293"/>
    <w:rsid w:val="004B0F87"/>
    <w:rsid w:val="004B1496"/>
    <w:rsid w:val="004B22EE"/>
    <w:rsid w:val="004B54AB"/>
    <w:rsid w:val="004B5C95"/>
    <w:rsid w:val="004B642D"/>
    <w:rsid w:val="004B76C0"/>
    <w:rsid w:val="004B7A05"/>
    <w:rsid w:val="004B7AE4"/>
    <w:rsid w:val="004C0D8B"/>
    <w:rsid w:val="004C2E09"/>
    <w:rsid w:val="004C47D9"/>
    <w:rsid w:val="004C57EF"/>
    <w:rsid w:val="004C59FE"/>
    <w:rsid w:val="004C5EB4"/>
    <w:rsid w:val="004C6D0F"/>
    <w:rsid w:val="004C6D5B"/>
    <w:rsid w:val="004C6ED3"/>
    <w:rsid w:val="004C7469"/>
    <w:rsid w:val="004D0867"/>
    <w:rsid w:val="004D1DAF"/>
    <w:rsid w:val="004D3167"/>
    <w:rsid w:val="004D3984"/>
    <w:rsid w:val="004D58E7"/>
    <w:rsid w:val="004D5AD8"/>
    <w:rsid w:val="004D5BCE"/>
    <w:rsid w:val="004E0340"/>
    <w:rsid w:val="004E0D00"/>
    <w:rsid w:val="004E1677"/>
    <w:rsid w:val="004E17F4"/>
    <w:rsid w:val="004E195D"/>
    <w:rsid w:val="004E1F76"/>
    <w:rsid w:val="004E2761"/>
    <w:rsid w:val="004E3658"/>
    <w:rsid w:val="004E3A26"/>
    <w:rsid w:val="004E3ACD"/>
    <w:rsid w:val="004E4858"/>
    <w:rsid w:val="004E4EE9"/>
    <w:rsid w:val="004E6582"/>
    <w:rsid w:val="004E78AB"/>
    <w:rsid w:val="004E78BA"/>
    <w:rsid w:val="004E79BA"/>
    <w:rsid w:val="004E7C8E"/>
    <w:rsid w:val="004F01D6"/>
    <w:rsid w:val="004F2DA4"/>
    <w:rsid w:val="004F358B"/>
    <w:rsid w:val="004F42C6"/>
    <w:rsid w:val="004F4853"/>
    <w:rsid w:val="004F4983"/>
    <w:rsid w:val="004F5406"/>
    <w:rsid w:val="004F61BE"/>
    <w:rsid w:val="004F764D"/>
    <w:rsid w:val="0050100F"/>
    <w:rsid w:val="00501278"/>
    <w:rsid w:val="00501A90"/>
    <w:rsid w:val="00502A37"/>
    <w:rsid w:val="00502E88"/>
    <w:rsid w:val="00502EB3"/>
    <w:rsid w:val="00503612"/>
    <w:rsid w:val="00503C19"/>
    <w:rsid w:val="00504111"/>
    <w:rsid w:val="00504378"/>
    <w:rsid w:val="005063D7"/>
    <w:rsid w:val="005069D4"/>
    <w:rsid w:val="0050747C"/>
    <w:rsid w:val="0050759D"/>
    <w:rsid w:val="00507B6F"/>
    <w:rsid w:val="00510F1A"/>
    <w:rsid w:val="005111E5"/>
    <w:rsid w:val="005115E2"/>
    <w:rsid w:val="00511817"/>
    <w:rsid w:val="005123D8"/>
    <w:rsid w:val="00512A6D"/>
    <w:rsid w:val="00513474"/>
    <w:rsid w:val="00513589"/>
    <w:rsid w:val="005144E9"/>
    <w:rsid w:val="00514909"/>
    <w:rsid w:val="00514F69"/>
    <w:rsid w:val="005166BC"/>
    <w:rsid w:val="00516B7C"/>
    <w:rsid w:val="00517566"/>
    <w:rsid w:val="005175DE"/>
    <w:rsid w:val="00520BB3"/>
    <w:rsid w:val="0052198E"/>
    <w:rsid w:val="00522ACA"/>
    <w:rsid w:val="00522F95"/>
    <w:rsid w:val="00523712"/>
    <w:rsid w:val="005242BC"/>
    <w:rsid w:val="00524553"/>
    <w:rsid w:val="00524904"/>
    <w:rsid w:val="00525482"/>
    <w:rsid w:val="00526CD3"/>
    <w:rsid w:val="005277FC"/>
    <w:rsid w:val="00530199"/>
    <w:rsid w:val="00532CEB"/>
    <w:rsid w:val="0053304E"/>
    <w:rsid w:val="00534880"/>
    <w:rsid w:val="005350C6"/>
    <w:rsid w:val="00536DE5"/>
    <w:rsid w:val="00537A03"/>
    <w:rsid w:val="00537C7D"/>
    <w:rsid w:val="00541486"/>
    <w:rsid w:val="0054215F"/>
    <w:rsid w:val="00542472"/>
    <w:rsid w:val="0054295A"/>
    <w:rsid w:val="005438AA"/>
    <w:rsid w:val="00543ACA"/>
    <w:rsid w:val="005469C4"/>
    <w:rsid w:val="00546A3B"/>
    <w:rsid w:val="00546F6A"/>
    <w:rsid w:val="005476B5"/>
    <w:rsid w:val="00547738"/>
    <w:rsid w:val="00550C80"/>
    <w:rsid w:val="005513A1"/>
    <w:rsid w:val="00552307"/>
    <w:rsid w:val="0055456E"/>
    <w:rsid w:val="00554A9E"/>
    <w:rsid w:val="00555490"/>
    <w:rsid w:val="00555B70"/>
    <w:rsid w:val="00555D87"/>
    <w:rsid w:val="00557998"/>
    <w:rsid w:val="0056079D"/>
    <w:rsid w:val="0056082C"/>
    <w:rsid w:val="00562821"/>
    <w:rsid w:val="00562866"/>
    <w:rsid w:val="00562A3F"/>
    <w:rsid w:val="00563175"/>
    <w:rsid w:val="005634E8"/>
    <w:rsid w:val="00564684"/>
    <w:rsid w:val="00564F23"/>
    <w:rsid w:val="005651EE"/>
    <w:rsid w:val="00570107"/>
    <w:rsid w:val="00572777"/>
    <w:rsid w:val="00572912"/>
    <w:rsid w:val="00572C02"/>
    <w:rsid w:val="00573C9F"/>
    <w:rsid w:val="005745C0"/>
    <w:rsid w:val="005745EE"/>
    <w:rsid w:val="00575000"/>
    <w:rsid w:val="00575B27"/>
    <w:rsid w:val="0057621A"/>
    <w:rsid w:val="005776A3"/>
    <w:rsid w:val="00577BA4"/>
    <w:rsid w:val="00580524"/>
    <w:rsid w:val="00581187"/>
    <w:rsid w:val="0058123F"/>
    <w:rsid w:val="00581362"/>
    <w:rsid w:val="00582030"/>
    <w:rsid w:val="005826F0"/>
    <w:rsid w:val="00584041"/>
    <w:rsid w:val="005879F4"/>
    <w:rsid w:val="00587DF4"/>
    <w:rsid w:val="0059001D"/>
    <w:rsid w:val="00590705"/>
    <w:rsid w:val="00590B97"/>
    <w:rsid w:val="00590D73"/>
    <w:rsid w:val="0059122D"/>
    <w:rsid w:val="005923BC"/>
    <w:rsid w:val="00592729"/>
    <w:rsid w:val="0059273E"/>
    <w:rsid w:val="00592A0E"/>
    <w:rsid w:val="0059367B"/>
    <w:rsid w:val="00594416"/>
    <w:rsid w:val="00594D03"/>
    <w:rsid w:val="00594D51"/>
    <w:rsid w:val="00595232"/>
    <w:rsid w:val="00595675"/>
    <w:rsid w:val="00595838"/>
    <w:rsid w:val="0059584A"/>
    <w:rsid w:val="00595DB2"/>
    <w:rsid w:val="005965EE"/>
    <w:rsid w:val="00596AD0"/>
    <w:rsid w:val="005975C9"/>
    <w:rsid w:val="005977B5"/>
    <w:rsid w:val="00597D6E"/>
    <w:rsid w:val="005A070C"/>
    <w:rsid w:val="005A10AA"/>
    <w:rsid w:val="005A22D4"/>
    <w:rsid w:val="005A23A5"/>
    <w:rsid w:val="005A3AF7"/>
    <w:rsid w:val="005A4371"/>
    <w:rsid w:val="005A49BA"/>
    <w:rsid w:val="005A54D4"/>
    <w:rsid w:val="005A55AE"/>
    <w:rsid w:val="005A5BC2"/>
    <w:rsid w:val="005B042A"/>
    <w:rsid w:val="005B0D17"/>
    <w:rsid w:val="005B1047"/>
    <w:rsid w:val="005B11B7"/>
    <w:rsid w:val="005B3101"/>
    <w:rsid w:val="005B3400"/>
    <w:rsid w:val="005B4E17"/>
    <w:rsid w:val="005B5A83"/>
    <w:rsid w:val="005B5DF4"/>
    <w:rsid w:val="005B6802"/>
    <w:rsid w:val="005C1C24"/>
    <w:rsid w:val="005C3337"/>
    <w:rsid w:val="005C3A6A"/>
    <w:rsid w:val="005C410D"/>
    <w:rsid w:val="005C6022"/>
    <w:rsid w:val="005C6683"/>
    <w:rsid w:val="005C75CC"/>
    <w:rsid w:val="005C78B5"/>
    <w:rsid w:val="005C7967"/>
    <w:rsid w:val="005D0652"/>
    <w:rsid w:val="005D1B2C"/>
    <w:rsid w:val="005D1D28"/>
    <w:rsid w:val="005D22E0"/>
    <w:rsid w:val="005D263A"/>
    <w:rsid w:val="005D273D"/>
    <w:rsid w:val="005D3F98"/>
    <w:rsid w:val="005D4794"/>
    <w:rsid w:val="005D4A50"/>
    <w:rsid w:val="005D4CF7"/>
    <w:rsid w:val="005D7657"/>
    <w:rsid w:val="005D76B1"/>
    <w:rsid w:val="005D7A0C"/>
    <w:rsid w:val="005E00F1"/>
    <w:rsid w:val="005E2193"/>
    <w:rsid w:val="005E3809"/>
    <w:rsid w:val="005E41CD"/>
    <w:rsid w:val="005E47B5"/>
    <w:rsid w:val="005E4C24"/>
    <w:rsid w:val="005E54B5"/>
    <w:rsid w:val="005E6156"/>
    <w:rsid w:val="005E6542"/>
    <w:rsid w:val="005F0C8B"/>
    <w:rsid w:val="005F0E83"/>
    <w:rsid w:val="005F0F69"/>
    <w:rsid w:val="005F14FA"/>
    <w:rsid w:val="005F2A48"/>
    <w:rsid w:val="005F3115"/>
    <w:rsid w:val="005F40D9"/>
    <w:rsid w:val="005F4A93"/>
    <w:rsid w:val="005F4E0D"/>
    <w:rsid w:val="005F57F7"/>
    <w:rsid w:val="005F61D5"/>
    <w:rsid w:val="005F65F7"/>
    <w:rsid w:val="005F6A14"/>
    <w:rsid w:val="005F7408"/>
    <w:rsid w:val="005F79CA"/>
    <w:rsid w:val="00600E1A"/>
    <w:rsid w:val="00600E76"/>
    <w:rsid w:val="00600FD0"/>
    <w:rsid w:val="006013CD"/>
    <w:rsid w:val="00601748"/>
    <w:rsid w:val="006018CC"/>
    <w:rsid w:val="00602D19"/>
    <w:rsid w:val="0060337F"/>
    <w:rsid w:val="00603A73"/>
    <w:rsid w:val="00605428"/>
    <w:rsid w:val="00606828"/>
    <w:rsid w:val="00606CF1"/>
    <w:rsid w:val="00607AD3"/>
    <w:rsid w:val="00611700"/>
    <w:rsid w:val="00611B5B"/>
    <w:rsid w:val="00611C80"/>
    <w:rsid w:val="00612D29"/>
    <w:rsid w:val="0061321B"/>
    <w:rsid w:val="0061337C"/>
    <w:rsid w:val="0061371D"/>
    <w:rsid w:val="00614AEF"/>
    <w:rsid w:val="00615208"/>
    <w:rsid w:val="00615489"/>
    <w:rsid w:val="006156A8"/>
    <w:rsid w:val="006157A7"/>
    <w:rsid w:val="00616255"/>
    <w:rsid w:val="006168F3"/>
    <w:rsid w:val="00616F72"/>
    <w:rsid w:val="006172A6"/>
    <w:rsid w:val="006172F0"/>
    <w:rsid w:val="00617827"/>
    <w:rsid w:val="00617903"/>
    <w:rsid w:val="00617DEF"/>
    <w:rsid w:val="006206A3"/>
    <w:rsid w:val="00621040"/>
    <w:rsid w:val="006211B0"/>
    <w:rsid w:val="00621F94"/>
    <w:rsid w:val="00623539"/>
    <w:rsid w:val="00623F77"/>
    <w:rsid w:val="00625758"/>
    <w:rsid w:val="006262EC"/>
    <w:rsid w:val="00626AC3"/>
    <w:rsid w:val="00630CCB"/>
    <w:rsid w:val="0063107C"/>
    <w:rsid w:val="006322AE"/>
    <w:rsid w:val="00633878"/>
    <w:rsid w:val="006343D8"/>
    <w:rsid w:val="00634A15"/>
    <w:rsid w:val="00634EB4"/>
    <w:rsid w:val="00636F66"/>
    <w:rsid w:val="0063748E"/>
    <w:rsid w:val="00640531"/>
    <w:rsid w:val="00640C52"/>
    <w:rsid w:val="00640DC3"/>
    <w:rsid w:val="006418B6"/>
    <w:rsid w:val="006421DC"/>
    <w:rsid w:val="00642F26"/>
    <w:rsid w:val="00643C54"/>
    <w:rsid w:val="00644FE5"/>
    <w:rsid w:val="00645248"/>
    <w:rsid w:val="0064537E"/>
    <w:rsid w:val="006457D6"/>
    <w:rsid w:val="00646068"/>
    <w:rsid w:val="00647AD3"/>
    <w:rsid w:val="00650666"/>
    <w:rsid w:val="00650FBE"/>
    <w:rsid w:val="006520AC"/>
    <w:rsid w:val="006535DF"/>
    <w:rsid w:val="00653C6A"/>
    <w:rsid w:val="00653CB6"/>
    <w:rsid w:val="00653ECB"/>
    <w:rsid w:val="006543D9"/>
    <w:rsid w:val="006557A0"/>
    <w:rsid w:val="00656911"/>
    <w:rsid w:val="00656D65"/>
    <w:rsid w:val="0065710B"/>
    <w:rsid w:val="006607CE"/>
    <w:rsid w:val="006609B9"/>
    <w:rsid w:val="006636D1"/>
    <w:rsid w:val="00663C72"/>
    <w:rsid w:val="00665248"/>
    <w:rsid w:val="00665416"/>
    <w:rsid w:val="00665984"/>
    <w:rsid w:val="0066687C"/>
    <w:rsid w:val="00666D45"/>
    <w:rsid w:val="006678E9"/>
    <w:rsid w:val="0067076E"/>
    <w:rsid w:val="006724E7"/>
    <w:rsid w:val="00673A92"/>
    <w:rsid w:val="00676729"/>
    <w:rsid w:val="00676D19"/>
    <w:rsid w:val="00676E55"/>
    <w:rsid w:val="006772E8"/>
    <w:rsid w:val="00677601"/>
    <w:rsid w:val="00677CCC"/>
    <w:rsid w:val="00680F31"/>
    <w:rsid w:val="00682362"/>
    <w:rsid w:val="0068287E"/>
    <w:rsid w:val="00683BD2"/>
    <w:rsid w:val="00684D1B"/>
    <w:rsid w:val="00687147"/>
    <w:rsid w:val="006871DA"/>
    <w:rsid w:val="00687411"/>
    <w:rsid w:val="006876C2"/>
    <w:rsid w:val="00687CD5"/>
    <w:rsid w:val="006918E4"/>
    <w:rsid w:val="00691AA0"/>
    <w:rsid w:val="0069465B"/>
    <w:rsid w:val="00694EB4"/>
    <w:rsid w:val="006955F4"/>
    <w:rsid w:val="006959D9"/>
    <w:rsid w:val="00695DD1"/>
    <w:rsid w:val="006963F5"/>
    <w:rsid w:val="0069743F"/>
    <w:rsid w:val="00697ED5"/>
    <w:rsid w:val="006A0EA6"/>
    <w:rsid w:val="006A14F3"/>
    <w:rsid w:val="006A213C"/>
    <w:rsid w:val="006A2F9C"/>
    <w:rsid w:val="006A34C9"/>
    <w:rsid w:val="006A4620"/>
    <w:rsid w:val="006A4EAE"/>
    <w:rsid w:val="006A518E"/>
    <w:rsid w:val="006A54DC"/>
    <w:rsid w:val="006A569F"/>
    <w:rsid w:val="006A5ACD"/>
    <w:rsid w:val="006A5D09"/>
    <w:rsid w:val="006A65D8"/>
    <w:rsid w:val="006A686E"/>
    <w:rsid w:val="006B001C"/>
    <w:rsid w:val="006B036E"/>
    <w:rsid w:val="006B129B"/>
    <w:rsid w:val="006B1848"/>
    <w:rsid w:val="006B1B5B"/>
    <w:rsid w:val="006B1D4E"/>
    <w:rsid w:val="006B1E69"/>
    <w:rsid w:val="006B1F2A"/>
    <w:rsid w:val="006B2010"/>
    <w:rsid w:val="006B28C7"/>
    <w:rsid w:val="006B36AD"/>
    <w:rsid w:val="006B3A64"/>
    <w:rsid w:val="006B3F71"/>
    <w:rsid w:val="006B3FC2"/>
    <w:rsid w:val="006B42FB"/>
    <w:rsid w:val="006B44A3"/>
    <w:rsid w:val="006B5202"/>
    <w:rsid w:val="006B586C"/>
    <w:rsid w:val="006B6CFC"/>
    <w:rsid w:val="006B7A94"/>
    <w:rsid w:val="006B7C7B"/>
    <w:rsid w:val="006C0586"/>
    <w:rsid w:val="006C1041"/>
    <w:rsid w:val="006C24E5"/>
    <w:rsid w:val="006C41A4"/>
    <w:rsid w:val="006C530D"/>
    <w:rsid w:val="006C5E41"/>
    <w:rsid w:val="006C7EFE"/>
    <w:rsid w:val="006D0C0A"/>
    <w:rsid w:val="006D0D7B"/>
    <w:rsid w:val="006D0E48"/>
    <w:rsid w:val="006D1133"/>
    <w:rsid w:val="006D2870"/>
    <w:rsid w:val="006D3DB4"/>
    <w:rsid w:val="006D558B"/>
    <w:rsid w:val="006D5E5E"/>
    <w:rsid w:val="006D61F0"/>
    <w:rsid w:val="006D6897"/>
    <w:rsid w:val="006D756B"/>
    <w:rsid w:val="006E0AAA"/>
    <w:rsid w:val="006E10E5"/>
    <w:rsid w:val="006E1482"/>
    <w:rsid w:val="006E1939"/>
    <w:rsid w:val="006E198F"/>
    <w:rsid w:val="006E221D"/>
    <w:rsid w:val="006E3F2F"/>
    <w:rsid w:val="006E47DD"/>
    <w:rsid w:val="006E5509"/>
    <w:rsid w:val="006E6475"/>
    <w:rsid w:val="006E691D"/>
    <w:rsid w:val="006E77FE"/>
    <w:rsid w:val="006E7BC6"/>
    <w:rsid w:val="006F0561"/>
    <w:rsid w:val="006F12B2"/>
    <w:rsid w:val="006F153A"/>
    <w:rsid w:val="006F1B8C"/>
    <w:rsid w:val="006F2697"/>
    <w:rsid w:val="006F290B"/>
    <w:rsid w:val="006F2D8C"/>
    <w:rsid w:val="006F4635"/>
    <w:rsid w:val="006F50AA"/>
    <w:rsid w:val="006F5620"/>
    <w:rsid w:val="006F606B"/>
    <w:rsid w:val="006F615D"/>
    <w:rsid w:val="006F7809"/>
    <w:rsid w:val="006F7C05"/>
    <w:rsid w:val="006F7F7E"/>
    <w:rsid w:val="007003A9"/>
    <w:rsid w:val="00701071"/>
    <w:rsid w:val="00702235"/>
    <w:rsid w:val="0070236D"/>
    <w:rsid w:val="00703EA3"/>
    <w:rsid w:val="00705F0B"/>
    <w:rsid w:val="007067AF"/>
    <w:rsid w:val="00706E4E"/>
    <w:rsid w:val="00707BF0"/>
    <w:rsid w:val="00710E0F"/>
    <w:rsid w:val="00710E90"/>
    <w:rsid w:val="007125C0"/>
    <w:rsid w:val="00713A57"/>
    <w:rsid w:val="00713D07"/>
    <w:rsid w:val="0071417C"/>
    <w:rsid w:val="007142B4"/>
    <w:rsid w:val="00715C42"/>
    <w:rsid w:val="00716013"/>
    <w:rsid w:val="0071637A"/>
    <w:rsid w:val="00716C23"/>
    <w:rsid w:val="00716C9D"/>
    <w:rsid w:val="00717ACC"/>
    <w:rsid w:val="00717F35"/>
    <w:rsid w:val="007220B0"/>
    <w:rsid w:val="00722175"/>
    <w:rsid w:val="00722B17"/>
    <w:rsid w:val="00722CEC"/>
    <w:rsid w:val="00723042"/>
    <w:rsid w:val="00723476"/>
    <w:rsid w:val="007249DF"/>
    <w:rsid w:val="007250A5"/>
    <w:rsid w:val="00725191"/>
    <w:rsid w:val="0072596D"/>
    <w:rsid w:val="007261E7"/>
    <w:rsid w:val="00726FC4"/>
    <w:rsid w:val="007304A1"/>
    <w:rsid w:val="007304AE"/>
    <w:rsid w:val="0073099F"/>
    <w:rsid w:val="0073220D"/>
    <w:rsid w:val="00735172"/>
    <w:rsid w:val="00735A4E"/>
    <w:rsid w:val="00735FFE"/>
    <w:rsid w:val="00737E20"/>
    <w:rsid w:val="00740CAA"/>
    <w:rsid w:val="00741EC6"/>
    <w:rsid w:val="00742819"/>
    <w:rsid w:val="00744DBF"/>
    <w:rsid w:val="00745340"/>
    <w:rsid w:val="00745623"/>
    <w:rsid w:val="00746C92"/>
    <w:rsid w:val="00747E6E"/>
    <w:rsid w:val="007509F6"/>
    <w:rsid w:val="00751000"/>
    <w:rsid w:val="007510A2"/>
    <w:rsid w:val="0075119E"/>
    <w:rsid w:val="007514CC"/>
    <w:rsid w:val="00752E1B"/>
    <w:rsid w:val="00753AA5"/>
    <w:rsid w:val="00753F79"/>
    <w:rsid w:val="0075547A"/>
    <w:rsid w:val="007554D7"/>
    <w:rsid w:val="007554EC"/>
    <w:rsid w:val="007559F8"/>
    <w:rsid w:val="00755BCA"/>
    <w:rsid w:val="00755F0B"/>
    <w:rsid w:val="00756120"/>
    <w:rsid w:val="00756534"/>
    <w:rsid w:val="00756547"/>
    <w:rsid w:val="00756928"/>
    <w:rsid w:val="00757AB9"/>
    <w:rsid w:val="00760864"/>
    <w:rsid w:val="00760DF2"/>
    <w:rsid w:val="0076247D"/>
    <w:rsid w:val="00762CFD"/>
    <w:rsid w:val="00763A96"/>
    <w:rsid w:val="00763CD7"/>
    <w:rsid w:val="007649D8"/>
    <w:rsid w:val="007651D5"/>
    <w:rsid w:val="00765817"/>
    <w:rsid w:val="00766331"/>
    <w:rsid w:val="0076636E"/>
    <w:rsid w:val="007671E3"/>
    <w:rsid w:val="00767DB6"/>
    <w:rsid w:val="00771126"/>
    <w:rsid w:val="00771D8E"/>
    <w:rsid w:val="00772138"/>
    <w:rsid w:val="00772F7F"/>
    <w:rsid w:val="00773094"/>
    <w:rsid w:val="007731C8"/>
    <w:rsid w:val="007736E5"/>
    <w:rsid w:val="00777270"/>
    <w:rsid w:val="00777865"/>
    <w:rsid w:val="007779BD"/>
    <w:rsid w:val="007809FA"/>
    <w:rsid w:val="00780C53"/>
    <w:rsid w:val="00781B80"/>
    <w:rsid w:val="00782C02"/>
    <w:rsid w:val="00783D67"/>
    <w:rsid w:val="00784BCC"/>
    <w:rsid w:val="007850B9"/>
    <w:rsid w:val="00785C77"/>
    <w:rsid w:val="007868B2"/>
    <w:rsid w:val="00786E65"/>
    <w:rsid w:val="0078700B"/>
    <w:rsid w:val="007871CA"/>
    <w:rsid w:val="0079089B"/>
    <w:rsid w:val="00790B56"/>
    <w:rsid w:val="00790DF6"/>
    <w:rsid w:val="00791325"/>
    <w:rsid w:val="0079135C"/>
    <w:rsid w:val="0079148C"/>
    <w:rsid w:val="00791929"/>
    <w:rsid w:val="00791C52"/>
    <w:rsid w:val="007928BB"/>
    <w:rsid w:val="00793009"/>
    <w:rsid w:val="00793395"/>
    <w:rsid w:val="00793B63"/>
    <w:rsid w:val="00795FDA"/>
    <w:rsid w:val="00797D25"/>
    <w:rsid w:val="007A0BE4"/>
    <w:rsid w:val="007A1C42"/>
    <w:rsid w:val="007A215E"/>
    <w:rsid w:val="007A28A0"/>
    <w:rsid w:val="007A42AB"/>
    <w:rsid w:val="007A54F5"/>
    <w:rsid w:val="007A5CD9"/>
    <w:rsid w:val="007A64B2"/>
    <w:rsid w:val="007A6885"/>
    <w:rsid w:val="007B0D74"/>
    <w:rsid w:val="007B0D91"/>
    <w:rsid w:val="007B1939"/>
    <w:rsid w:val="007B1ED9"/>
    <w:rsid w:val="007B2101"/>
    <w:rsid w:val="007B2875"/>
    <w:rsid w:val="007B351D"/>
    <w:rsid w:val="007B3EFA"/>
    <w:rsid w:val="007B4912"/>
    <w:rsid w:val="007B5C2B"/>
    <w:rsid w:val="007B5CBC"/>
    <w:rsid w:val="007B5ECE"/>
    <w:rsid w:val="007B6D59"/>
    <w:rsid w:val="007C005E"/>
    <w:rsid w:val="007C10B9"/>
    <w:rsid w:val="007C14FF"/>
    <w:rsid w:val="007C1FF0"/>
    <w:rsid w:val="007C26A8"/>
    <w:rsid w:val="007C3431"/>
    <w:rsid w:val="007C36A9"/>
    <w:rsid w:val="007C3BEE"/>
    <w:rsid w:val="007C4582"/>
    <w:rsid w:val="007C5275"/>
    <w:rsid w:val="007C585A"/>
    <w:rsid w:val="007C59E9"/>
    <w:rsid w:val="007C6827"/>
    <w:rsid w:val="007C7403"/>
    <w:rsid w:val="007C7B18"/>
    <w:rsid w:val="007C7C81"/>
    <w:rsid w:val="007C7F0F"/>
    <w:rsid w:val="007D016F"/>
    <w:rsid w:val="007D0B1F"/>
    <w:rsid w:val="007D1904"/>
    <w:rsid w:val="007D1D7D"/>
    <w:rsid w:val="007D378A"/>
    <w:rsid w:val="007D3AD8"/>
    <w:rsid w:val="007D3B13"/>
    <w:rsid w:val="007D49F3"/>
    <w:rsid w:val="007D4A23"/>
    <w:rsid w:val="007D518D"/>
    <w:rsid w:val="007D5305"/>
    <w:rsid w:val="007D5A9A"/>
    <w:rsid w:val="007D71FD"/>
    <w:rsid w:val="007D72EA"/>
    <w:rsid w:val="007E0499"/>
    <w:rsid w:val="007E05CB"/>
    <w:rsid w:val="007E0D54"/>
    <w:rsid w:val="007E177E"/>
    <w:rsid w:val="007E1DB2"/>
    <w:rsid w:val="007E22FE"/>
    <w:rsid w:val="007E24C1"/>
    <w:rsid w:val="007E2CB4"/>
    <w:rsid w:val="007E3129"/>
    <w:rsid w:val="007E34C5"/>
    <w:rsid w:val="007E3B04"/>
    <w:rsid w:val="007E3B30"/>
    <w:rsid w:val="007E52B8"/>
    <w:rsid w:val="007E55C7"/>
    <w:rsid w:val="007E64B7"/>
    <w:rsid w:val="007E68AF"/>
    <w:rsid w:val="007F0541"/>
    <w:rsid w:val="007F11B5"/>
    <w:rsid w:val="007F22BD"/>
    <w:rsid w:val="007F2BDA"/>
    <w:rsid w:val="007F2FCA"/>
    <w:rsid w:val="007F33E3"/>
    <w:rsid w:val="007F3F23"/>
    <w:rsid w:val="007F4823"/>
    <w:rsid w:val="007F619D"/>
    <w:rsid w:val="007F6963"/>
    <w:rsid w:val="008003E6"/>
    <w:rsid w:val="00801524"/>
    <w:rsid w:val="0080163B"/>
    <w:rsid w:val="00801BDA"/>
    <w:rsid w:val="00801F33"/>
    <w:rsid w:val="00802494"/>
    <w:rsid w:val="0080362E"/>
    <w:rsid w:val="008047BD"/>
    <w:rsid w:val="008055FF"/>
    <w:rsid w:val="00805F48"/>
    <w:rsid w:val="008073ED"/>
    <w:rsid w:val="00810070"/>
    <w:rsid w:val="00812BB7"/>
    <w:rsid w:val="00813A25"/>
    <w:rsid w:val="00814C66"/>
    <w:rsid w:val="00815D92"/>
    <w:rsid w:val="0082085F"/>
    <w:rsid w:val="00820862"/>
    <w:rsid w:val="00821137"/>
    <w:rsid w:val="00822533"/>
    <w:rsid w:val="00824B4C"/>
    <w:rsid w:val="00825062"/>
    <w:rsid w:val="0082685E"/>
    <w:rsid w:val="00827B38"/>
    <w:rsid w:val="008300A3"/>
    <w:rsid w:val="00833417"/>
    <w:rsid w:val="00835284"/>
    <w:rsid w:val="0083533A"/>
    <w:rsid w:val="00835763"/>
    <w:rsid w:val="0083589F"/>
    <w:rsid w:val="00835F23"/>
    <w:rsid w:val="00836EBB"/>
    <w:rsid w:val="008371C2"/>
    <w:rsid w:val="008379AE"/>
    <w:rsid w:val="008404E0"/>
    <w:rsid w:val="00840E55"/>
    <w:rsid w:val="00840E6D"/>
    <w:rsid w:val="00840F2E"/>
    <w:rsid w:val="00841449"/>
    <w:rsid w:val="00841933"/>
    <w:rsid w:val="00842CA8"/>
    <w:rsid w:val="0084343C"/>
    <w:rsid w:val="0084372B"/>
    <w:rsid w:val="00843BAB"/>
    <w:rsid w:val="00844A57"/>
    <w:rsid w:val="00845D5C"/>
    <w:rsid w:val="00845F28"/>
    <w:rsid w:val="00846D49"/>
    <w:rsid w:val="00847048"/>
    <w:rsid w:val="00847950"/>
    <w:rsid w:val="00847E89"/>
    <w:rsid w:val="008506C9"/>
    <w:rsid w:val="0085098E"/>
    <w:rsid w:val="008527BF"/>
    <w:rsid w:val="00852A59"/>
    <w:rsid w:val="00853169"/>
    <w:rsid w:val="008537B6"/>
    <w:rsid w:val="00853C44"/>
    <w:rsid w:val="00853D26"/>
    <w:rsid w:val="00854167"/>
    <w:rsid w:val="008546C3"/>
    <w:rsid w:val="008553BE"/>
    <w:rsid w:val="00855D24"/>
    <w:rsid w:val="00855FB4"/>
    <w:rsid w:val="00857057"/>
    <w:rsid w:val="00857E6F"/>
    <w:rsid w:val="008619A4"/>
    <w:rsid w:val="00861B44"/>
    <w:rsid w:val="00862E59"/>
    <w:rsid w:val="00864185"/>
    <w:rsid w:val="00864660"/>
    <w:rsid w:val="00864AB8"/>
    <w:rsid w:val="0086536E"/>
    <w:rsid w:val="00865E51"/>
    <w:rsid w:val="008669FC"/>
    <w:rsid w:val="008677C7"/>
    <w:rsid w:val="00867AB6"/>
    <w:rsid w:val="00870E01"/>
    <w:rsid w:val="00870FAA"/>
    <w:rsid w:val="00871234"/>
    <w:rsid w:val="00871DE3"/>
    <w:rsid w:val="00873D4F"/>
    <w:rsid w:val="00873E68"/>
    <w:rsid w:val="00874A1D"/>
    <w:rsid w:val="0087604B"/>
    <w:rsid w:val="008775B5"/>
    <w:rsid w:val="00877B90"/>
    <w:rsid w:val="00880E9C"/>
    <w:rsid w:val="008810F1"/>
    <w:rsid w:val="0088184A"/>
    <w:rsid w:val="00881E8B"/>
    <w:rsid w:val="00882E8D"/>
    <w:rsid w:val="00887957"/>
    <w:rsid w:val="00887D9D"/>
    <w:rsid w:val="008913D2"/>
    <w:rsid w:val="00892042"/>
    <w:rsid w:val="0089226D"/>
    <w:rsid w:val="00892869"/>
    <w:rsid w:val="00892C47"/>
    <w:rsid w:val="00893231"/>
    <w:rsid w:val="00893B6E"/>
    <w:rsid w:val="008957C5"/>
    <w:rsid w:val="00896DFA"/>
    <w:rsid w:val="0089775F"/>
    <w:rsid w:val="008A10FB"/>
    <w:rsid w:val="008A1349"/>
    <w:rsid w:val="008A1DE0"/>
    <w:rsid w:val="008A1FEC"/>
    <w:rsid w:val="008A4664"/>
    <w:rsid w:val="008A487F"/>
    <w:rsid w:val="008A48FF"/>
    <w:rsid w:val="008A4E3B"/>
    <w:rsid w:val="008A5B98"/>
    <w:rsid w:val="008A648D"/>
    <w:rsid w:val="008A6A63"/>
    <w:rsid w:val="008A6DB8"/>
    <w:rsid w:val="008A7933"/>
    <w:rsid w:val="008A7F22"/>
    <w:rsid w:val="008B028D"/>
    <w:rsid w:val="008B0AAE"/>
    <w:rsid w:val="008B1D14"/>
    <w:rsid w:val="008B1E87"/>
    <w:rsid w:val="008B267B"/>
    <w:rsid w:val="008B2A41"/>
    <w:rsid w:val="008B2D7D"/>
    <w:rsid w:val="008B3CD8"/>
    <w:rsid w:val="008B4891"/>
    <w:rsid w:val="008B50F0"/>
    <w:rsid w:val="008B6B7E"/>
    <w:rsid w:val="008B6D92"/>
    <w:rsid w:val="008B74E7"/>
    <w:rsid w:val="008B7570"/>
    <w:rsid w:val="008B7824"/>
    <w:rsid w:val="008B7C81"/>
    <w:rsid w:val="008B7F76"/>
    <w:rsid w:val="008C182B"/>
    <w:rsid w:val="008C1B17"/>
    <w:rsid w:val="008C24D1"/>
    <w:rsid w:val="008C28F6"/>
    <w:rsid w:val="008C2E1C"/>
    <w:rsid w:val="008C2F59"/>
    <w:rsid w:val="008C3FC8"/>
    <w:rsid w:val="008C4437"/>
    <w:rsid w:val="008C4FD1"/>
    <w:rsid w:val="008C5BFB"/>
    <w:rsid w:val="008C69AE"/>
    <w:rsid w:val="008C7A48"/>
    <w:rsid w:val="008D05ED"/>
    <w:rsid w:val="008D19C8"/>
    <w:rsid w:val="008D1A81"/>
    <w:rsid w:val="008D1F1E"/>
    <w:rsid w:val="008D215D"/>
    <w:rsid w:val="008D3090"/>
    <w:rsid w:val="008D34F7"/>
    <w:rsid w:val="008D5804"/>
    <w:rsid w:val="008D6457"/>
    <w:rsid w:val="008D6F24"/>
    <w:rsid w:val="008E0C77"/>
    <w:rsid w:val="008E179D"/>
    <w:rsid w:val="008E1826"/>
    <w:rsid w:val="008E302C"/>
    <w:rsid w:val="008E4E93"/>
    <w:rsid w:val="008E5154"/>
    <w:rsid w:val="008E521A"/>
    <w:rsid w:val="008E5548"/>
    <w:rsid w:val="008E5C50"/>
    <w:rsid w:val="008E613A"/>
    <w:rsid w:val="008E6487"/>
    <w:rsid w:val="008F017E"/>
    <w:rsid w:val="008F0EBF"/>
    <w:rsid w:val="008F1107"/>
    <w:rsid w:val="008F1777"/>
    <w:rsid w:val="008F1E88"/>
    <w:rsid w:val="008F283A"/>
    <w:rsid w:val="008F2AB9"/>
    <w:rsid w:val="008F446F"/>
    <w:rsid w:val="008F4C45"/>
    <w:rsid w:val="008F576C"/>
    <w:rsid w:val="008F6252"/>
    <w:rsid w:val="008F6842"/>
    <w:rsid w:val="008F7343"/>
    <w:rsid w:val="008F7553"/>
    <w:rsid w:val="008F7CEF"/>
    <w:rsid w:val="00900B4B"/>
    <w:rsid w:val="0090196D"/>
    <w:rsid w:val="00901B84"/>
    <w:rsid w:val="0090247E"/>
    <w:rsid w:val="009027CE"/>
    <w:rsid w:val="009038C7"/>
    <w:rsid w:val="0090399A"/>
    <w:rsid w:val="00903A11"/>
    <w:rsid w:val="00903C13"/>
    <w:rsid w:val="00903F20"/>
    <w:rsid w:val="009046F0"/>
    <w:rsid w:val="00904E8D"/>
    <w:rsid w:val="009068A2"/>
    <w:rsid w:val="009100E0"/>
    <w:rsid w:val="0091035E"/>
    <w:rsid w:val="009109B9"/>
    <w:rsid w:val="009111E5"/>
    <w:rsid w:val="00912E60"/>
    <w:rsid w:val="009134B4"/>
    <w:rsid w:val="00913DA2"/>
    <w:rsid w:val="0091404D"/>
    <w:rsid w:val="00914C18"/>
    <w:rsid w:val="0091574F"/>
    <w:rsid w:val="00916BE1"/>
    <w:rsid w:val="00917722"/>
    <w:rsid w:val="0091797A"/>
    <w:rsid w:val="0092037E"/>
    <w:rsid w:val="00920954"/>
    <w:rsid w:val="009216C7"/>
    <w:rsid w:val="00921924"/>
    <w:rsid w:val="00922267"/>
    <w:rsid w:val="0092282E"/>
    <w:rsid w:val="00923A43"/>
    <w:rsid w:val="00923CCB"/>
    <w:rsid w:val="00924A40"/>
    <w:rsid w:val="00925B90"/>
    <w:rsid w:val="0092617E"/>
    <w:rsid w:val="009264C1"/>
    <w:rsid w:val="009276C9"/>
    <w:rsid w:val="00927883"/>
    <w:rsid w:val="00927DEE"/>
    <w:rsid w:val="00927EAA"/>
    <w:rsid w:val="009308CA"/>
    <w:rsid w:val="009308F1"/>
    <w:rsid w:val="00930AA4"/>
    <w:rsid w:val="00930EA1"/>
    <w:rsid w:val="0093178A"/>
    <w:rsid w:val="00932271"/>
    <w:rsid w:val="009328F0"/>
    <w:rsid w:val="00932DC5"/>
    <w:rsid w:val="00932E13"/>
    <w:rsid w:val="00933F71"/>
    <w:rsid w:val="00934A50"/>
    <w:rsid w:val="00934B78"/>
    <w:rsid w:val="00934DFF"/>
    <w:rsid w:val="00935368"/>
    <w:rsid w:val="00935F73"/>
    <w:rsid w:val="009360B5"/>
    <w:rsid w:val="00936D65"/>
    <w:rsid w:val="00941D5B"/>
    <w:rsid w:val="0094392D"/>
    <w:rsid w:val="00944203"/>
    <w:rsid w:val="0094550C"/>
    <w:rsid w:val="00945A75"/>
    <w:rsid w:val="00945A7A"/>
    <w:rsid w:val="00946873"/>
    <w:rsid w:val="00946D29"/>
    <w:rsid w:val="009473C6"/>
    <w:rsid w:val="0095009A"/>
    <w:rsid w:val="00951271"/>
    <w:rsid w:val="0095213B"/>
    <w:rsid w:val="00952AB1"/>
    <w:rsid w:val="00953A22"/>
    <w:rsid w:val="00953F70"/>
    <w:rsid w:val="00954349"/>
    <w:rsid w:val="009543DE"/>
    <w:rsid w:val="0095451C"/>
    <w:rsid w:val="0095482F"/>
    <w:rsid w:val="00954EEB"/>
    <w:rsid w:val="0095613A"/>
    <w:rsid w:val="0095653F"/>
    <w:rsid w:val="00956D07"/>
    <w:rsid w:val="00957F76"/>
    <w:rsid w:val="009606A9"/>
    <w:rsid w:val="0096230B"/>
    <w:rsid w:val="009628E2"/>
    <w:rsid w:val="009638CF"/>
    <w:rsid w:val="00963CB9"/>
    <w:rsid w:val="00963DB1"/>
    <w:rsid w:val="009647E9"/>
    <w:rsid w:val="00965E9B"/>
    <w:rsid w:val="009660F4"/>
    <w:rsid w:val="00967AD5"/>
    <w:rsid w:val="00967DD2"/>
    <w:rsid w:val="00967F3D"/>
    <w:rsid w:val="0097004B"/>
    <w:rsid w:val="00970DF2"/>
    <w:rsid w:val="0097111E"/>
    <w:rsid w:val="0097141A"/>
    <w:rsid w:val="009716F6"/>
    <w:rsid w:val="009728E7"/>
    <w:rsid w:val="0097343D"/>
    <w:rsid w:val="0097383D"/>
    <w:rsid w:val="009754F1"/>
    <w:rsid w:val="0097705E"/>
    <w:rsid w:val="009773BC"/>
    <w:rsid w:val="0098059F"/>
    <w:rsid w:val="00980B65"/>
    <w:rsid w:val="00980BFA"/>
    <w:rsid w:val="00980DF7"/>
    <w:rsid w:val="009813E7"/>
    <w:rsid w:val="00982BD5"/>
    <w:rsid w:val="00982CBE"/>
    <w:rsid w:val="00982CC8"/>
    <w:rsid w:val="0098358B"/>
    <w:rsid w:val="009848A7"/>
    <w:rsid w:val="009848FF"/>
    <w:rsid w:val="00984F70"/>
    <w:rsid w:val="00985215"/>
    <w:rsid w:val="00985D32"/>
    <w:rsid w:val="00985E7E"/>
    <w:rsid w:val="0098625A"/>
    <w:rsid w:val="009863B8"/>
    <w:rsid w:val="0098643A"/>
    <w:rsid w:val="00986893"/>
    <w:rsid w:val="00986957"/>
    <w:rsid w:val="00986F1C"/>
    <w:rsid w:val="00987CF1"/>
    <w:rsid w:val="00990075"/>
    <w:rsid w:val="00992B86"/>
    <w:rsid w:val="00992E1A"/>
    <w:rsid w:val="009930A1"/>
    <w:rsid w:val="009934A7"/>
    <w:rsid w:val="009937CF"/>
    <w:rsid w:val="00993A2A"/>
    <w:rsid w:val="00993CCD"/>
    <w:rsid w:val="0099493C"/>
    <w:rsid w:val="00994CBB"/>
    <w:rsid w:val="009A01BA"/>
    <w:rsid w:val="009A0FB3"/>
    <w:rsid w:val="009A1729"/>
    <w:rsid w:val="009A218F"/>
    <w:rsid w:val="009A283C"/>
    <w:rsid w:val="009A2BDD"/>
    <w:rsid w:val="009A3C55"/>
    <w:rsid w:val="009A4ADC"/>
    <w:rsid w:val="009A523B"/>
    <w:rsid w:val="009A66C0"/>
    <w:rsid w:val="009A6A76"/>
    <w:rsid w:val="009A714C"/>
    <w:rsid w:val="009A7226"/>
    <w:rsid w:val="009A7449"/>
    <w:rsid w:val="009A7514"/>
    <w:rsid w:val="009B06E3"/>
    <w:rsid w:val="009B07F7"/>
    <w:rsid w:val="009B0DF9"/>
    <w:rsid w:val="009B1AFD"/>
    <w:rsid w:val="009B1C23"/>
    <w:rsid w:val="009B2B35"/>
    <w:rsid w:val="009B37E4"/>
    <w:rsid w:val="009B3915"/>
    <w:rsid w:val="009B4346"/>
    <w:rsid w:val="009B4401"/>
    <w:rsid w:val="009B4D70"/>
    <w:rsid w:val="009B4F96"/>
    <w:rsid w:val="009B5768"/>
    <w:rsid w:val="009B6AC2"/>
    <w:rsid w:val="009B6F5F"/>
    <w:rsid w:val="009C028C"/>
    <w:rsid w:val="009C0B08"/>
    <w:rsid w:val="009C1E0E"/>
    <w:rsid w:val="009C1EE7"/>
    <w:rsid w:val="009C26D3"/>
    <w:rsid w:val="009C316E"/>
    <w:rsid w:val="009C4043"/>
    <w:rsid w:val="009C4105"/>
    <w:rsid w:val="009C416D"/>
    <w:rsid w:val="009C42AA"/>
    <w:rsid w:val="009C58CB"/>
    <w:rsid w:val="009C5C59"/>
    <w:rsid w:val="009C5F5D"/>
    <w:rsid w:val="009C6770"/>
    <w:rsid w:val="009C6DD0"/>
    <w:rsid w:val="009C6F8E"/>
    <w:rsid w:val="009C7487"/>
    <w:rsid w:val="009D03EE"/>
    <w:rsid w:val="009D1920"/>
    <w:rsid w:val="009D1E22"/>
    <w:rsid w:val="009D2E6C"/>
    <w:rsid w:val="009D3BDC"/>
    <w:rsid w:val="009D3EB5"/>
    <w:rsid w:val="009D3F6C"/>
    <w:rsid w:val="009D41B2"/>
    <w:rsid w:val="009D43B9"/>
    <w:rsid w:val="009D5053"/>
    <w:rsid w:val="009D6243"/>
    <w:rsid w:val="009D65CC"/>
    <w:rsid w:val="009D6677"/>
    <w:rsid w:val="009E2BC7"/>
    <w:rsid w:val="009E642D"/>
    <w:rsid w:val="009E64C9"/>
    <w:rsid w:val="009E7A18"/>
    <w:rsid w:val="009F0A24"/>
    <w:rsid w:val="009F0B2E"/>
    <w:rsid w:val="009F193B"/>
    <w:rsid w:val="009F1EF6"/>
    <w:rsid w:val="009F3AE6"/>
    <w:rsid w:val="009F3D51"/>
    <w:rsid w:val="009F48DB"/>
    <w:rsid w:val="009F4BA1"/>
    <w:rsid w:val="009F630D"/>
    <w:rsid w:val="009F650B"/>
    <w:rsid w:val="009F663E"/>
    <w:rsid w:val="009F71F1"/>
    <w:rsid w:val="009F7C74"/>
    <w:rsid w:val="009F7FA4"/>
    <w:rsid w:val="00A00B19"/>
    <w:rsid w:val="00A019CC"/>
    <w:rsid w:val="00A021D6"/>
    <w:rsid w:val="00A03C1A"/>
    <w:rsid w:val="00A0495B"/>
    <w:rsid w:val="00A06984"/>
    <w:rsid w:val="00A06E7A"/>
    <w:rsid w:val="00A070C7"/>
    <w:rsid w:val="00A103EE"/>
    <w:rsid w:val="00A10A4A"/>
    <w:rsid w:val="00A110B3"/>
    <w:rsid w:val="00A12700"/>
    <w:rsid w:val="00A13E5E"/>
    <w:rsid w:val="00A13FC6"/>
    <w:rsid w:val="00A15A22"/>
    <w:rsid w:val="00A1613C"/>
    <w:rsid w:val="00A16E57"/>
    <w:rsid w:val="00A17978"/>
    <w:rsid w:val="00A17C60"/>
    <w:rsid w:val="00A208A4"/>
    <w:rsid w:val="00A20DD8"/>
    <w:rsid w:val="00A21AAA"/>
    <w:rsid w:val="00A21E68"/>
    <w:rsid w:val="00A2234C"/>
    <w:rsid w:val="00A22EAF"/>
    <w:rsid w:val="00A22FCF"/>
    <w:rsid w:val="00A2372A"/>
    <w:rsid w:val="00A24989"/>
    <w:rsid w:val="00A26580"/>
    <w:rsid w:val="00A26C3D"/>
    <w:rsid w:val="00A26D6E"/>
    <w:rsid w:val="00A2773B"/>
    <w:rsid w:val="00A3007A"/>
    <w:rsid w:val="00A324F3"/>
    <w:rsid w:val="00A327F2"/>
    <w:rsid w:val="00A32868"/>
    <w:rsid w:val="00A32E72"/>
    <w:rsid w:val="00A336F8"/>
    <w:rsid w:val="00A338C5"/>
    <w:rsid w:val="00A342E7"/>
    <w:rsid w:val="00A358C8"/>
    <w:rsid w:val="00A35D1F"/>
    <w:rsid w:val="00A35E59"/>
    <w:rsid w:val="00A35F31"/>
    <w:rsid w:val="00A364F2"/>
    <w:rsid w:val="00A36D51"/>
    <w:rsid w:val="00A36E4D"/>
    <w:rsid w:val="00A36EA3"/>
    <w:rsid w:val="00A36FCD"/>
    <w:rsid w:val="00A374C7"/>
    <w:rsid w:val="00A37A06"/>
    <w:rsid w:val="00A37D72"/>
    <w:rsid w:val="00A40E47"/>
    <w:rsid w:val="00A40F57"/>
    <w:rsid w:val="00A41686"/>
    <w:rsid w:val="00A435AC"/>
    <w:rsid w:val="00A44E5E"/>
    <w:rsid w:val="00A46735"/>
    <w:rsid w:val="00A46D3F"/>
    <w:rsid w:val="00A506E0"/>
    <w:rsid w:val="00A510A8"/>
    <w:rsid w:val="00A52E0D"/>
    <w:rsid w:val="00A532B5"/>
    <w:rsid w:val="00A54A15"/>
    <w:rsid w:val="00A54D4F"/>
    <w:rsid w:val="00A558DC"/>
    <w:rsid w:val="00A56932"/>
    <w:rsid w:val="00A57091"/>
    <w:rsid w:val="00A600BB"/>
    <w:rsid w:val="00A64346"/>
    <w:rsid w:val="00A64436"/>
    <w:rsid w:val="00A65089"/>
    <w:rsid w:val="00A661A2"/>
    <w:rsid w:val="00A66BCB"/>
    <w:rsid w:val="00A67241"/>
    <w:rsid w:val="00A70C51"/>
    <w:rsid w:val="00A71110"/>
    <w:rsid w:val="00A714EF"/>
    <w:rsid w:val="00A7183E"/>
    <w:rsid w:val="00A74199"/>
    <w:rsid w:val="00A7583A"/>
    <w:rsid w:val="00A75C4F"/>
    <w:rsid w:val="00A76396"/>
    <w:rsid w:val="00A76664"/>
    <w:rsid w:val="00A77344"/>
    <w:rsid w:val="00A800E9"/>
    <w:rsid w:val="00A80645"/>
    <w:rsid w:val="00A807DA"/>
    <w:rsid w:val="00A80C75"/>
    <w:rsid w:val="00A81D03"/>
    <w:rsid w:val="00A81EB7"/>
    <w:rsid w:val="00A82920"/>
    <w:rsid w:val="00A82C72"/>
    <w:rsid w:val="00A83DF5"/>
    <w:rsid w:val="00A845FB"/>
    <w:rsid w:val="00A85867"/>
    <w:rsid w:val="00A862C7"/>
    <w:rsid w:val="00A86ACB"/>
    <w:rsid w:val="00A8701E"/>
    <w:rsid w:val="00A906E0"/>
    <w:rsid w:val="00A909B5"/>
    <w:rsid w:val="00A9104E"/>
    <w:rsid w:val="00A9165F"/>
    <w:rsid w:val="00A92739"/>
    <w:rsid w:val="00A9296D"/>
    <w:rsid w:val="00A933B3"/>
    <w:rsid w:val="00A9386B"/>
    <w:rsid w:val="00A93CD6"/>
    <w:rsid w:val="00A93F68"/>
    <w:rsid w:val="00A94129"/>
    <w:rsid w:val="00A953AE"/>
    <w:rsid w:val="00A96AC4"/>
    <w:rsid w:val="00A96C08"/>
    <w:rsid w:val="00A97DCA"/>
    <w:rsid w:val="00AA0493"/>
    <w:rsid w:val="00AA081A"/>
    <w:rsid w:val="00AA1F7D"/>
    <w:rsid w:val="00AA2959"/>
    <w:rsid w:val="00AA3A38"/>
    <w:rsid w:val="00AA4382"/>
    <w:rsid w:val="00AA43A8"/>
    <w:rsid w:val="00AA49BE"/>
    <w:rsid w:val="00AA4D8E"/>
    <w:rsid w:val="00AA4F27"/>
    <w:rsid w:val="00AA54F2"/>
    <w:rsid w:val="00AA5979"/>
    <w:rsid w:val="00AA653B"/>
    <w:rsid w:val="00AA65CA"/>
    <w:rsid w:val="00AA702A"/>
    <w:rsid w:val="00AA74C1"/>
    <w:rsid w:val="00AA7997"/>
    <w:rsid w:val="00AA7C2B"/>
    <w:rsid w:val="00AB05C4"/>
    <w:rsid w:val="00AB0D48"/>
    <w:rsid w:val="00AB28C3"/>
    <w:rsid w:val="00AB4374"/>
    <w:rsid w:val="00AB620C"/>
    <w:rsid w:val="00AC0F28"/>
    <w:rsid w:val="00AC1CEB"/>
    <w:rsid w:val="00AC276C"/>
    <w:rsid w:val="00AC586D"/>
    <w:rsid w:val="00AC5C7C"/>
    <w:rsid w:val="00AC5F2B"/>
    <w:rsid w:val="00AC65C8"/>
    <w:rsid w:val="00AC7210"/>
    <w:rsid w:val="00AC74FB"/>
    <w:rsid w:val="00AC7BA2"/>
    <w:rsid w:val="00AD00BD"/>
    <w:rsid w:val="00AD03AA"/>
    <w:rsid w:val="00AD2AD3"/>
    <w:rsid w:val="00AD2DC9"/>
    <w:rsid w:val="00AD330D"/>
    <w:rsid w:val="00AD33A1"/>
    <w:rsid w:val="00AD33F0"/>
    <w:rsid w:val="00AD4009"/>
    <w:rsid w:val="00AD553D"/>
    <w:rsid w:val="00AD5593"/>
    <w:rsid w:val="00AD5E20"/>
    <w:rsid w:val="00AD60DE"/>
    <w:rsid w:val="00AD69B7"/>
    <w:rsid w:val="00AD731D"/>
    <w:rsid w:val="00AD77FE"/>
    <w:rsid w:val="00AD7F84"/>
    <w:rsid w:val="00AE229A"/>
    <w:rsid w:val="00AE2373"/>
    <w:rsid w:val="00AE3836"/>
    <w:rsid w:val="00AE46D3"/>
    <w:rsid w:val="00AE4957"/>
    <w:rsid w:val="00AE54FF"/>
    <w:rsid w:val="00AE5942"/>
    <w:rsid w:val="00AE5DF8"/>
    <w:rsid w:val="00AE665A"/>
    <w:rsid w:val="00AE7530"/>
    <w:rsid w:val="00AE76A5"/>
    <w:rsid w:val="00AE7F36"/>
    <w:rsid w:val="00AF0519"/>
    <w:rsid w:val="00AF0766"/>
    <w:rsid w:val="00AF0941"/>
    <w:rsid w:val="00AF2702"/>
    <w:rsid w:val="00AF3A41"/>
    <w:rsid w:val="00AF47CD"/>
    <w:rsid w:val="00AF5832"/>
    <w:rsid w:val="00AF5C9E"/>
    <w:rsid w:val="00AF5DC4"/>
    <w:rsid w:val="00AF6D16"/>
    <w:rsid w:val="00AF748D"/>
    <w:rsid w:val="00AF76B7"/>
    <w:rsid w:val="00AF7B64"/>
    <w:rsid w:val="00AF7D0E"/>
    <w:rsid w:val="00B0005F"/>
    <w:rsid w:val="00B002E6"/>
    <w:rsid w:val="00B00BC8"/>
    <w:rsid w:val="00B0202A"/>
    <w:rsid w:val="00B03366"/>
    <w:rsid w:val="00B03F87"/>
    <w:rsid w:val="00B046ED"/>
    <w:rsid w:val="00B04D88"/>
    <w:rsid w:val="00B05CCD"/>
    <w:rsid w:val="00B065AC"/>
    <w:rsid w:val="00B073C6"/>
    <w:rsid w:val="00B073C7"/>
    <w:rsid w:val="00B075AA"/>
    <w:rsid w:val="00B10032"/>
    <w:rsid w:val="00B11BDC"/>
    <w:rsid w:val="00B12AA7"/>
    <w:rsid w:val="00B13B54"/>
    <w:rsid w:val="00B13BAA"/>
    <w:rsid w:val="00B13FE3"/>
    <w:rsid w:val="00B1404F"/>
    <w:rsid w:val="00B1481C"/>
    <w:rsid w:val="00B16987"/>
    <w:rsid w:val="00B17D0D"/>
    <w:rsid w:val="00B203AC"/>
    <w:rsid w:val="00B206C4"/>
    <w:rsid w:val="00B21680"/>
    <w:rsid w:val="00B2215C"/>
    <w:rsid w:val="00B22946"/>
    <w:rsid w:val="00B22CE0"/>
    <w:rsid w:val="00B23B1E"/>
    <w:rsid w:val="00B23C67"/>
    <w:rsid w:val="00B2423E"/>
    <w:rsid w:val="00B24592"/>
    <w:rsid w:val="00B24762"/>
    <w:rsid w:val="00B25EFC"/>
    <w:rsid w:val="00B26CBA"/>
    <w:rsid w:val="00B2724B"/>
    <w:rsid w:val="00B27265"/>
    <w:rsid w:val="00B2749F"/>
    <w:rsid w:val="00B30E3D"/>
    <w:rsid w:val="00B311C5"/>
    <w:rsid w:val="00B31560"/>
    <w:rsid w:val="00B31E4A"/>
    <w:rsid w:val="00B32449"/>
    <w:rsid w:val="00B333BB"/>
    <w:rsid w:val="00B3362D"/>
    <w:rsid w:val="00B3383A"/>
    <w:rsid w:val="00B34DD4"/>
    <w:rsid w:val="00B35DC3"/>
    <w:rsid w:val="00B36DC2"/>
    <w:rsid w:val="00B409FD"/>
    <w:rsid w:val="00B4217E"/>
    <w:rsid w:val="00B42BF4"/>
    <w:rsid w:val="00B43B0C"/>
    <w:rsid w:val="00B44E88"/>
    <w:rsid w:val="00B453AB"/>
    <w:rsid w:val="00B455B9"/>
    <w:rsid w:val="00B47BCA"/>
    <w:rsid w:val="00B47C80"/>
    <w:rsid w:val="00B50280"/>
    <w:rsid w:val="00B50636"/>
    <w:rsid w:val="00B52BC5"/>
    <w:rsid w:val="00B52EC1"/>
    <w:rsid w:val="00B530A2"/>
    <w:rsid w:val="00B533FF"/>
    <w:rsid w:val="00B538EF"/>
    <w:rsid w:val="00B54D21"/>
    <w:rsid w:val="00B55AE0"/>
    <w:rsid w:val="00B55BF7"/>
    <w:rsid w:val="00B568DB"/>
    <w:rsid w:val="00B57245"/>
    <w:rsid w:val="00B601EE"/>
    <w:rsid w:val="00B608E0"/>
    <w:rsid w:val="00B61016"/>
    <w:rsid w:val="00B61861"/>
    <w:rsid w:val="00B618C8"/>
    <w:rsid w:val="00B61A10"/>
    <w:rsid w:val="00B61F06"/>
    <w:rsid w:val="00B62156"/>
    <w:rsid w:val="00B625E5"/>
    <w:rsid w:val="00B62D41"/>
    <w:rsid w:val="00B62FD2"/>
    <w:rsid w:val="00B63A80"/>
    <w:rsid w:val="00B6443E"/>
    <w:rsid w:val="00B64EE9"/>
    <w:rsid w:val="00B66103"/>
    <w:rsid w:val="00B66B73"/>
    <w:rsid w:val="00B71B86"/>
    <w:rsid w:val="00B720CE"/>
    <w:rsid w:val="00B72242"/>
    <w:rsid w:val="00B723BE"/>
    <w:rsid w:val="00B72B0A"/>
    <w:rsid w:val="00B74112"/>
    <w:rsid w:val="00B7449A"/>
    <w:rsid w:val="00B74F78"/>
    <w:rsid w:val="00B75683"/>
    <w:rsid w:val="00B778DB"/>
    <w:rsid w:val="00B77B1C"/>
    <w:rsid w:val="00B80895"/>
    <w:rsid w:val="00B80EEE"/>
    <w:rsid w:val="00B81514"/>
    <w:rsid w:val="00B8160B"/>
    <w:rsid w:val="00B82A92"/>
    <w:rsid w:val="00B82F78"/>
    <w:rsid w:val="00B83363"/>
    <w:rsid w:val="00B8439D"/>
    <w:rsid w:val="00B84867"/>
    <w:rsid w:val="00B857DD"/>
    <w:rsid w:val="00B86361"/>
    <w:rsid w:val="00B86B7E"/>
    <w:rsid w:val="00B87582"/>
    <w:rsid w:val="00B92259"/>
    <w:rsid w:val="00B92D5C"/>
    <w:rsid w:val="00B93580"/>
    <w:rsid w:val="00B9375F"/>
    <w:rsid w:val="00B93D4B"/>
    <w:rsid w:val="00B946FC"/>
    <w:rsid w:val="00B95B5B"/>
    <w:rsid w:val="00B966B3"/>
    <w:rsid w:val="00B97CAC"/>
    <w:rsid w:val="00BA03CA"/>
    <w:rsid w:val="00BA0791"/>
    <w:rsid w:val="00BA0AA4"/>
    <w:rsid w:val="00BA0B52"/>
    <w:rsid w:val="00BA0C33"/>
    <w:rsid w:val="00BA1B32"/>
    <w:rsid w:val="00BA1DAD"/>
    <w:rsid w:val="00BA1F08"/>
    <w:rsid w:val="00BA2818"/>
    <w:rsid w:val="00BA289E"/>
    <w:rsid w:val="00BA2A04"/>
    <w:rsid w:val="00BA3CBA"/>
    <w:rsid w:val="00BA6B18"/>
    <w:rsid w:val="00BA7DB8"/>
    <w:rsid w:val="00BB03B0"/>
    <w:rsid w:val="00BB0885"/>
    <w:rsid w:val="00BB0C9A"/>
    <w:rsid w:val="00BB1C99"/>
    <w:rsid w:val="00BB26FC"/>
    <w:rsid w:val="00BB2A67"/>
    <w:rsid w:val="00BB3158"/>
    <w:rsid w:val="00BB3FEF"/>
    <w:rsid w:val="00BB4E1A"/>
    <w:rsid w:val="00BB5396"/>
    <w:rsid w:val="00BB58E6"/>
    <w:rsid w:val="00BB5BB4"/>
    <w:rsid w:val="00BB5BDF"/>
    <w:rsid w:val="00BB6A28"/>
    <w:rsid w:val="00BB6BCE"/>
    <w:rsid w:val="00BB714C"/>
    <w:rsid w:val="00BB7D3F"/>
    <w:rsid w:val="00BC00B3"/>
    <w:rsid w:val="00BC0517"/>
    <w:rsid w:val="00BC225D"/>
    <w:rsid w:val="00BC2714"/>
    <w:rsid w:val="00BC2C26"/>
    <w:rsid w:val="00BC2F4E"/>
    <w:rsid w:val="00BC3460"/>
    <w:rsid w:val="00BC4E86"/>
    <w:rsid w:val="00BC5EAF"/>
    <w:rsid w:val="00BC6F1E"/>
    <w:rsid w:val="00BC76E8"/>
    <w:rsid w:val="00BC7E2D"/>
    <w:rsid w:val="00BD06BC"/>
    <w:rsid w:val="00BD0901"/>
    <w:rsid w:val="00BD0D35"/>
    <w:rsid w:val="00BD1437"/>
    <w:rsid w:val="00BD2F8C"/>
    <w:rsid w:val="00BD359A"/>
    <w:rsid w:val="00BD394C"/>
    <w:rsid w:val="00BD42CE"/>
    <w:rsid w:val="00BD547D"/>
    <w:rsid w:val="00BD555A"/>
    <w:rsid w:val="00BD5CF2"/>
    <w:rsid w:val="00BD6443"/>
    <w:rsid w:val="00BD65DA"/>
    <w:rsid w:val="00BD6D6E"/>
    <w:rsid w:val="00BD73FA"/>
    <w:rsid w:val="00BE132D"/>
    <w:rsid w:val="00BE17D3"/>
    <w:rsid w:val="00BE186C"/>
    <w:rsid w:val="00BE1A89"/>
    <w:rsid w:val="00BE1AB3"/>
    <w:rsid w:val="00BE29F4"/>
    <w:rsid w:val="00BE2DCC"/>
    <w:rsid w:val="00BE2F4B"/>
    <w:rsid w:val="00BE3A49"/>
    <w:rsid w:val="00BE3E60"/>
    <w:rsid w:val="00BE4193"/>
    <w:rsid w:val="00BE448B"/>
    <w:rsid w:val="00BE4746"/>
    <w:rsid w:val="00BE51B3"/>
    <w:rsid w:val="00BE5AF4"/>
    <w:rsid w:val="00BE6501"/>
    <w:rsid w:val="00BE67A7"/>
    <w:rsid w:val="00BE7C80"/>
    <w:rsid w:val="00BF0F68"/>
    <w:rsid w:val="00BF2C9E"/>
    <w:rsid w:val="00BF3651"/>
    <w:rsid w:val="00BF4B35"/>
    <w:rsid w:val="00C00A7A"/>
    <w:rsid w:val="00C00C16"/>
    <w:rsid w:val="00C00D16"/>
    <w:rsid w:val="00C01119"/>
    <w:rsid w:val="00C01807"/>
    <w:rsid w:val="00C021AC"/>
    <w:rsid w:val="00C035EF"/>
    <w:rsid w:val="00C0460A"/>
    <w:rsid w:val="00C0497A"/>
    <w:rsid w:val="00C054F9"/>
    <w:rsid w:val="00C127F8"/>
    <w:rsid w:val="00C12D3F"/>
    <w:rsid w:val="00C14E40"/>
    <w:rsid w:val="00C1518E"/>
    <w:rsid w:val="00C1559B"/>
    <w:rsid w:val="00C15659"/>
    <w:rsid w:val="00C16EC7"/>
    <w:rsid w:val="00C17F7D"/>
    <w:rsid w:val="00C201EA"/>
    <w:rsid w:val="00C20809"/>
    <w:rsid w:val="00C208DB"/>
    <w:rsid w:val="00C21714"/>
    <w:rsid w:val="00C24E4D"/>
    <w:rsid w:val="00C2543C"/>
    <w:rsid w:val="00C256EF"/>
    <w:rsid w:val="00C260E7"/>
    <w:rsid w:val="00C26AD3"/>
    <w:rsid w:val="00C270E2"/>
    <w:rsid w:val="00C2726D"/>
    <w:rsid w:val="00C27A70"/>
    <w:rsid w:val="00C303B0"/>
    <w:rsid w:val="00C309F3"/>
    <w:rsid w:val="00C3131B"/>
    <w:rsid w:val="00C31935"/>
    <w:rsid w:val="00C31A8A"/>
    <w:rsid w:val="00C3358F"/>
    <w:rsid w:val="00C33B7E"/>
    <w:rsid w:val="00C340D8"/>
    <w:rsid w:val="00C34129"/>
    <w:rsid w:val="00C345BA"/>
    <w:rsid w:val="00C352ED"/>
    <w:rsid w:val="00C35A4C"/>
    <w:rsid w:val="00C35BF0"/>
    <w:rsid w:val="00C360D8"/>
    <w:rsid w:val="00C36BF2"/>
    <w:rsid w:val="00C377D8"/>
    <w:rsid w:val="00C37CF3"/>
    <w:rsid w:val="00C37F76"/>
    <w:rsid w:val="00C4090D"/>
    <w:rsid w:val="00C40A8A"/>
    <w:rsid w:val="00C40A8E"/>
    <w:rsid w:val="00C415E7"/>
    <w:rsid w:val="00C435D8"/>
    <w:rsid w:val="00C43BA8"/>
    <w:rsid w:val="00C45C76"/>
    <w:rsid w:val="00C53E9E"/>
    <w:rsid w:val="00C53F20"/>
    <w:rsid w:val="00C54F8F"/>
    <w:rsid w:val="00C55146"/>
    <w:rsid w:val="00C556D7"/>
    <w:rsid w:val="00C55D93"/>
    <w:rsid w:val="00C5630B"/>
    <w:rsid w:val="00C57754"/>
    <w:rsid w:val="00C578C9"/>
    <w:rsid w:val="00C578ED"/>
    <w:rsid w:val="00C57976"/>
    <w:rsid w:val="00C61C25"/>
    <w:rsid w:val="00C6261F"/>
    <w:rsid w:val="00C63B85"/>
    <w:rsid w:val="00C64F89"/>
    <w:rsid w:val="00C652EC"/>
    <w:rsid w:val="00C65F42"/>
    <w:rsid w:val="00C67443"/>
    <w:rsid w:val="00C676A0"/>
    <w:rsid w:val="00C6771C"/>
    <w:rsid w:val="00C67C37"/>
    <w:rsid w:val="00C70342"/>
    <w:rsid w:val="00C71757"/>
    <w:rsid w:val="00C7205E"/>
    <w:rsid w:val="00C7251D"/>
    <w:rsid w:val="00C73577"/>
    <w:rsid w:val="00C735F0"/>
    <w:rsid w:val="00C7382C"/>
    <w:rsid w:val="00C73BBA"/>
    <w:rsid w:val="00C74607"/>
    <w:rsid w:val="00C7466A"/>
    <w:rsid w:val="00C74BBE"/>
    <w:rsid w:val="00C755FF"/>
    <w:rsid w:val="00C7571D"/>
    <w:rsid w:val="00C75E5A"/>
    <w:rsid w:val="00C76448"/>
    <w:rsid w:val="00C767CC"/>
    <w:rsid w:val="00C76A22"/>
    <w:rsid w:val="00C779F2"/>
    <w:rsid w:val="00C77B7C"/>
    <w:rsid w:val="00C77D8C"/>
    <w:rsid w:val="00C8080E"/>
    <w:rsid w:val="00C8266A"/>
    <w:rsid w:val="00C82C65"/>
    <w:rsid w:val="00C8404C"/>
    <w:rsid w:val="00C846BF"/>
    <w:rsid w:val="00C860CD"/>
    <w:rsid w:val="00C902E6"/>
    <w:rsid w:val="00C90B6F"/>
    <w:rsid w:val="00C91903"/>
    <w:rsid w:val="00C92641"/>
    <w:rsid w:val="00C92816"/>
    <w:rsid w:val="00C92942"/>
    <w:rsid w:val="00C932E3"/>
    <w:rsid w:val="00C940E6"/>
    <w:rsid w:val="00C94407"/>
    <w:rsid w:val="00C9512D"/>
    <w:rsid w:val="00C95EC6"/>
    <w:rsid w:val="00C967CC"/>
    <w:rsid w:val="00C96B16"/>
    <w:rsid w:val="00C96B54"/>
    <w:rsid w:val="00C97AF1"/>
    <w:rsid w:val="00C97B2C"/>
    <w:rsid w:val="00CA022D"/>
    <w:rsid w:val="00CA046D"/>
    <w:rsid w:val="00CA0AE4"/>
    <w:rsid w:val="00CA15BC"/>
    <w:rsid w:val="00CA1947"/>
    <w:rsid w:val="00CA1D49"/>
    <w:rsid w:val="00CA371B"/>
    <w:rsid w:val="00CA3FF5"/>
    <w:rsid w:val="00CA4043"/>
    <w:rsid w:val="00CA5DE6"/>
    <w:rsid w:val="00CA6907"/>
    <w:rsid w:val="00CA6BE8"/>
    <w:rsid w:val="00CA7C74"/>
    <w:rsid w:val="00CB02C0"/>
    <w:rsid w:val="00CB0DF1"/>
    <w:rsid w:val="00CB11FD"/>
    <w:rsid w:val="00CB19EE"/>
    <w:rsid w:val="00CB1D5B"/>
    <w:rsid w:val="00CB1E4A"/>
    <w:rsid w:val="00CB2923"/>
    <w:rsid w:val="00CB3ABC"/>
    <w:rsid w:val="00CB48DE"/>
    <w:rsid w:val="00CB518B"/>
    <w:rsid w:val="00CB5544"/>
    <w:rsid w:val="00CB6921"/>
    <w:rsid w:val="00CB74FB"/>
    <w:rsid w:val="00CB7E1C"/>
    <w:rsid w:val="00CB7EC3"/>
    <w:rsid w:val="00CC0527"/>
    <w:rsid w:val="00CC0931"/>
    <w:rsid w:val="00CC2097"/>
    <w:rsid w:val="00CC32C5"/>
    <w:rsid w:val="00CC3A82"/>
    <w:rsid w:val="00CC3AD2"/>
    <w:rsid w:val="00CC3CC9"/>
    <w:rsid w:val="00CC42CA"/>
    <w:rsid w:val="00CC4D5E"/>
    <w:rsid w:val="00CC6E26"/>
    <w:rsid w:val="00CC759B"/>
    <w:rsid w:val="00CD03B1"/>
    <w:rsid w:val="00CD0B3A"/>
    <w:rsid w:val="00CD20B5"/>
    <w:rsid w:val="00CD3EA8"/>
    <w:rsid w:val="00CD4668"/>
    <w:rsid w:val="00CD4884"/>
    <w:rsid w:val="00CD50B5"/>
    <w:rsid w:val="00CD5346"/>
    <w:rsid w:val="00CD6D4C"/>
    <w:rsid w:val="00CD7FA0"/>
    <w:rsid w:val="00CE12D6"/>
    <w:rsid w:val="00CE2DFB"/>
    <w:rsid w:val="00CE2F4E"/>
    <w:rsid w:val="00CE300A"/>
    <w:rsid w:val="00CE4112"/>
    <w:rsid w:val="00CE72C0"/>
    <w:rsid w:val="00CE77ED"/>
    <w:rsid w:val="00CE7834"/>
    <w:rsid w:val="00CF063B"/>
    <w:rsid w:val="00CF1BB6"/>
    <w:rsid w:val="00CF2D7C"/>
    <w:rsid w:val="00CF3AB3"/>
    <w:rsid w:val="00CF4F4E"/>
    <w:rsid w:val="00CF6937"/>
    <w:rsid w:val="00CF6D66"/>
    <w:rsid w:val="00CF6E56"/>
    <w:rsid w:val="00CF73D2"/>
    <w:rsid w:val="00D00179"/>
    <w:rsid w:val="00D003C0"/>
    <w:rsid w:val="00D00818"/>
    <w:rsid w:val="00D0138B"/>
    <w:rsid w:val="00D01A79"/>
    <w:rsid w:val="00D0221F"/>
    <w:rsid w:val="00D025A4"/>
    <w:rsid w:val="00D04AB3"/>
    <w:rsid w:val="00D05BBB"/>
    <w:rsid w:val="00D061C0"/>
    <w:rsid w:val="00D06DC5"/>
    <w:rsid w:val="00D115D0"/>
    <w:rsid w:val="00D12ED1"/>
    <w:rsid w:val="00D12FD1"/>
    <w:rsid w:val="00D13AAA"/>
    <w:rsid w:val="00D140F8"/>
    <w:rsid w:val="00D14B52"/>
    <w:rsid w:val="00D1590C"/>
    <w:rsid w:val="00D160E7"/>
    <w:rsid w:val="00D21529"/>
    <w:rsid w:val="00D23BA9"/>
    <w:rsid w:val="00D243AF"/>
    <w:rsid w:val="00D2539A"/>
    <w:rsid w:val="00D256AF"/>
    <w:rsid w:val="00D2573B"/>
    <w:rsid w:val="00D259BF"/>
    <w:rsid w:val="00D27B38"/>
    <w:rsid w:val="00D27E57"/>
    <w:rsid w:val="00D27E96"/>
    <w:rsid w:val="00D306B9"/>
    <w:rsid w:val="00D311DF"/>
    <w:rsid w:val="00D3134C"/>
    <w:rsid w:val="00D314E9"/>
    <w:rsid w:val="00D31832"/>
    <w:rsid w:val="00D318F6"/>
    <w:rsid w:val="00D32CA0"/>
    <w:rsid w:val="00D34023"/>
    <w:rsid w:val="00D3403A"/>
    <w:rsid w:val="00D37844"/>
    <w:rsid w:val="00D41F89"/>
    <w:rsid w:val="00D43C98"/>
    <w:rsid w:val="00D43E51"/>
    <w:rsid w:val="00D43E73"/>
    <w:rsid w:val="00D45BE7"/>
    <w:rsid w:val="00D463B1"/>
    <w:rsid w:val="00D46768"/>
    <w:rsid w:val="00D47589"/>
    <w:rsid w:val="00D47792"/>
    <w:rsid w:val="00D50756"/>
    <w:rsid w:val="00D513B5"/>
    <w:rsid w:val="00D51ABB"/>
    <w:rsid w:val="00D523E8"/>
    <w:rsid w:val="00D52BF3"/>
    <w:rsid w:val="00D539F3"/>
    <w:rsid w:val="00D53C9F"/>
    <w:rsid w:val="00D53DB2"/>
    <w:rsid w:val="00D55004"/>
    <w:rsid w:val="00D561D5"/>
    <w:rsid w:val="00D5654A"/>
    <w:rsid w:val="00D57DEC"/>
    <w:rsid w:val="00D60127"/>
    <w:rsid w:val="00D608FE"/>
    <w:rsid w:val="00D612C9"/>
    <w:rsid w:val="00D61798"/>
    <w:rsid w:val="00D61B36"/>
    <w:rsid w:val="00D61FF3"/>
    <w:rsid w:val="00D622A1"/>
    <w:rsid w:val="00D635F8"/>
    <w:rsid w:val="00D639BF"/>
    <w:rsid w:val="00D63B9C"/>
    <w:rsid w:val="00D64D99"/>
    <w:rsid w:val="00D64DE7"/>
    <w:rsid w:val="00D65C8A"/>
    <w:rsid w:val="00D663D7"/>
    <w:rsid w:val="00D70520"/>
    <w:rsid w:val="00D707AF"/>
    <w:rsid w:val="00D708A3"/>
    <w:rsid w:val="00D70E39"/>
    <w:rsid w:val="00D70FED"/>
    <w:rsid w:val="00D7161D"/>
    <w:rsid w:val="00D71A41"/>
    <w:rsid w:val="00D71B05"/>
    <w:rsid w:val="00D72C50"/>
    <w:rsid w:val="00D72F60"/>
    <w:rsid w:val="00D74C5F"/>
    <w:rsid w:val="00D762D6"/>
    <w:rsid w:val="00D7681D"/>
    <w:rsid w:val="00D76BAF"/>
    <w:rsid w:val="00D77165"/>
    <w:rsid w:val="00D771A6"/>
    <w:rsid w:val="00D77462"/>
    <w:rsid w:val="00D803DA"/>
    <w:rsid w:val="00D8052A"/>
    <w:rsid w:val="00D8058C"/>
    <w:rsid w:val="00D80988"/>
    <w:rsid w:val="00D8103C"/>
    <w:rsid w:val="00D81672"/>
    <w:rsid w:val="00D8232A"/>
    <w:rsid w:val="00D8257D"/>
    <w:rsid w:val="00D82AFF"/>
    <w:rsid w:val="00D83D91"/>
    <w:rsid w:val="00D84229"/>
    <w:rsid w:val="00D84BB8"/>
    <w:rsid w:val="00D85079"/>
    <w:rsid w:val="00D85798"/>
    <w:rsid w:val="00D859F2"/>
    <w:rsid w:val="00D8670D"/>
    <w:rsid w:val="00D86AC3"/>
    <w:rsid w:val="00D90E9B"/>
    <w:rsid w:val="00D91286"/>
    <w:rsid w:val="00D91BAE"/>
    <w:rsid w:val="00D91EDB"/>
    <w:rsid w:val="00D949D9"/>
    <w:rsid w:val="00D9509F"/>
    <w:rsid w:val="00D96AE4"/>
    <w:rsid w:val="00D96F6F"/>
    <w:rsid w:val="00D970B9"/>
    <w:rsid w:val="00D971A5"/>
    <w:rsid w:val="00D9738B"/>
    <w:rsid w:val="00D979A6"/>
    <w:rsid w:val="00D97A38"/>
    <w:rsid w:val="00D97E33"/>
    <w:rsid w:val="00DA008C"/>
    <w:rsid w:val="00DA0544"/>
    <w:rsid w:val="00DA0657"/>
    <w:rsid w:val="00DA0722"/>
    <w:rsid w:val="00DA0AB5"/>
    <w:rsid w:val="00DA0AD5"/>
    <w:rsid w:val="00DA138D"/>
    <w:rsid w:val="00DA1D91"/>
    <w:rsid w:val="00DA26A3"/>
    <w:rsid w:val="00DA2AAB"/>
    <w:rsid w:val="00DA5925"/>
    <w:rsid w:val="00DA60A2"/>
    <w:rsid w:val="00DA685F"/>
    <w:rsid w:val="00DA704D"/>
    <w:rsid w:val="00DB116A"/>
    <w:rsid w:val="00DB14BF"/>
    <w:rsid w:val="00DB294A"/>
    <w:rsid w:val="00DB2E55"/>
    <w:rsid w:val="00DB3927"/>
    <w:rsid w:val="00DB3A2A"/>
    <w:rsid w:val="00DB5066"/>
    <w:rsid w:val="00DB5C99"/>
    <w:rsid w:val="00DB6CAE"/>
    <w:rsid w:val="00DB79ED"/>
    <w:rsid w:val="00DB7B0D"/>
    <w:rsid w:val="00DC0211"/>
    <w:rsid w:val="00DC27DD"/>
    <w:rsid w:val="00DC2AA0"/>
    <w:rsid w:val="00DC2E4B"/>
    <w:rsid w:val="00DC307E"/>
    <w:rsid w:val="00DC3D7F"/>
    <w:rsid w:val="00DC493B"/>
    <w:rsid w:val="00DC58BA"/>
    <w:rsid w:val="00DC6674"/>
    <w:rsid w:val="00DC6D6D"/>
    <w:rsid w:val="00DD075A"/>
    <w:rsid w:val="00DD4210"/>
    <w:rsid w:val="00DD435F"/>
    <w:rsid w:val="00DD5076"/>
    <w:rsid w:val="00DD574B"/>
    <w:rsid w:val="00DD59E4"/>
    <w:rsid w:val="00DD5CEB"/>
    <w:rsid w:val="00DD67FA"/>
    <w:rsid w:val="00DD7B75"/>
    <w:rsid w:val="00DE0157"/>
    <w:rsid w:val="00DE0B64"/>
    <w:rsid w:val="00DE0CB0"/>
    <w:rsid w:val="00DE20CC"/>
    <w:rsid w:val="00DE2F34"/>
    <w:rsid w:val="00DE32C7"/>
    <w:rsid w:val="00DE3E79"/>
    <w:rsid w:val="00DE4A5A"/>
    <w:rsid w:val="00DE5710"/>
    <w:rsid w:val="00DE6543"/>
    <w:rsid w:val="00DE65E6"/>
    <w:rsid w:val="00DE6AC6"/>
    <w:rsid w:val="00DE6E81"/>
    <w:rsid w:val="00DF0695"/>
    <w:rsid w:val="00DF0E29"/>
    <w:rsid w:val="00DF1DE7"/>
    <w:rsid w:val="00DF295B"/>
    <w:rsid w:val="00DF3E28"/>
    <w:rsid w:val="00DF441F"/>
    <w:rsid w:val="00DF46A1"/>
    <w:rsid w:val="00DF58E4"/>
    <w:rsid w:val="00DF5C66"/>
    <w:rsid w:val="00DF71DF"/>
    <w:rsid w:val="00E00098"/>
    <w:rsid w:val="00E0139D"/>
    <w:rsid w:val="00E02020"/>
    <w:rsid w:val="00E04B3C"/>
    <w:rsid w:val="00E053BA"/>
    <w:rsid w:val="00E05B0B"/>
    <w:rsid w:val="00E06899"/>
    <w:rsid w:val="00E1200C"/>
    <w:rsid w:val="00E1204A"/>
    <w:rsid w:val="00E12105"/>
    <w:rsid w:val="00E121D5"/>
    <w:rsid w:val="00E12335"/>
    <w:rsid w:val="00E1286C"/>
    <w:rsid w:val="00E12D41"/>
    <w:rsid w:val="00E136C7"/>
    <w:rsid w:val="00E14975"/>
    <w:rsid w:val="00E159ED"/>
    <w:rsid w:val="00E1785E"/>
    <w:rsid w:val="00E2049A"/>
    <w:rsid w:val="00E20EAA"/>
    <w:rsid w:val="00E22981"/>
    <w:rsid w:val="00E2299E"/>
    <w:rsid w:val="00E22EFF"/>
    <w:rsid w:val="00E236C2"/>
    <w:rsid w:val="00E24B4C"/>
    <w:rsid w:val="00E2501F"/>
    <w:rsid w:val="00E254E9"/>
    <w:rsid w:val="00E256DA"/>
    <w:rsid w:val="00E25AD0"/>
    <w:rsid w:val="00E25CE6"/>
    <w:rsid w:val="00E26B7D"/>
    <w:rsid w:val="00E26D30"/>
    <w:rsid w:val="00E27C39"/>
    <w:rsid w:val="00E27EDB"/>
    <w:rsid w:val="00E27F72"/>
    <w:rsid w:val="00E30F20"/>
    <w:rsid w:val="00E317FE"/>
    <w:rsid w:val="00E31A13"/>
    <w:rsid w:val="00E31A17"/>
    <w:rsid w:val="00E32EAE"/>
    <w:rsid w:val="00E335E0"/>
    <w:rsid w:val="00E35899"/>
    <w:rsid w:val="00E35C96"/>
    <w:rsid w:val="00E35F1A"/>
    <w:rsid w:val="00E360CA"/>
    <w:rsid w:val="00E3699C"/>
    <w:rsid w:val="00E36B5B"/>
    <w:rsid w:val="00E403C1"/>
    <w:rsid w:val="00E41A4C"/>
    <w:rsid w:val="00E41A76"/>
    <w:rsid w:val="00E41D87"/>
    <w:rsid w:val="00E424D3"/>
    <w:rsid w:val="00E433E2"/>
    <w:rsid w:val="00E43FAD"/>
    <w:rsid w:val="00E44A53"/>
    <w:rsid w:val="00E454C3"/>
    <w:rsid w:val="00E465FB"/>
    <w:rsid w:val="00E4682D"/>
    <w:rsid w:val="00E47252"/>
    <w:rsid w:val="00E47255"/>
    <w:rsid w:val="00E50AF8"/>
    <w:rsid w:val="00E50D27"/>
    <w:rsid w:val="00E50F10"/>
    <w:rsid w:val="00E5186A"/>
    <w:rsid w:val="00E51C06"/>
    <w:rsid w:val="00E54E10"/>
    <w:rsid w:val="00E56138"/>
    <w:rsid w:val="00E57C84"/>
    <w:rsid w:val="00E6006C"/>
    <w:rsid w:val="00E60094"/>
    <w:rsid w:val="00E60276"/>
    <w:rsid w:val="00E60820"/>
    <w:rsid w:val="00E613C4"/>
    <w:rsid w:val="00E615AF"/>
    <w:rsid w:val="00E619C5"/>
    <w:rsid w:val="00E634CD"/>
    <w:rsid w:val="00E6350B"/>
    <w:rsid w:val="00E6495D"/>
    <w:rsid w:val="00E653C7"/>
    <w:rsid w:val="00E65F0C"/>
    <w:rsid w:val="00E66473"/>
    <w:rsid w:val="00E672CD"/>
    <w:rsid w:val="00E67A6B"/>
    <w:rsid w:val="00E67C3F"/>
    <w:rsid w:val="00E71468"/>
    <w:rsid w:val="00E71937"/>
    <w:rsid w:val="00E720B2"/>
    <w:rsid w:val="00E72D02"/>
    <w:rsid w:val="00E73372"/>
    <w:rsid w:val="00E73A57"/>
    <w:rsid w:val="00E74632"/>
    <w:rsid w:val="00E764E3"/>
    <w:rsid w:val="00E76773"/>
    <w:rsid w:val="00E76B38"/>
    <w:rsid w:val="00E807D0"/>
    <w:rsid w:val="00E810A6"/>
    <w:rsid w:val="00E827BD"/>
    <w:rsid w:val="00E84709"/>
    <w:rsid w:val="00E84AA6"/>
    <w:rsid w:val="00E85360"/>
    <w:rsid w:val="00E859C9"/>
    <w:rsid w:val="00E8607D"/>
    <w:rsid w:val="00E862F8"/>
    <w:rsid w:val="00E868BD"/>
    <w:rsid w:val="00E873DF"/>
    <w:rsid w:val="00E87628"/>
    <w:rsid w:val="00E87AD9"/>
    <w:rsid w:val="00E87F96"/>
    <w:rsid w:val="00E90934"/>
    <w:rsid w:val="00E90D2C"/>
    <w:rsid w:val="00E9147E"/>
    <w:rsid w:val="00E92461"/>
    <w:rsid w:val="00E92BF7"/>
    <w:rsid w:val="00E93623"/>
    <w:rsid w:val="00E939CC"/>
    <w:rsid w:val="00E94083"/>
    <w:rsid w:val="00E94F25"/>
    <w:rsid w:val="00E96BC4"/>
    <w:rsid w:val="00EA0090"/>
    <w:rsid w:val="00EA09D9"/>
    <w:rsid w:val="00EA0A66"/>
    <w:rsid w:val="00EA0CDF"/>
    <w:rsid w:val="00EA0FF3"/>
    <w:rsid w:val="00EA1819"/>
    <w:rsid w:val="00EA2C6F"/>
    <w:rsid w:val="00EA2F87"/>
    <w:rsid w:val="00EA3391"/>
    <w:rsid w:val="00EA33F0"/>
    <w:rsid w:val="00EA36FF"/>
    <w:rsid w:val="00EA386C"/>
    <w:rsid w:val="00EA3A3F"/>
    <w:rsid w:val="00EA4894"/>
    <w:rsid w:val="00EA4D8C"/>
    <w:rsid w:val="00EA4F51"/>
    <w:rsid w:val="00EA5CDE"/>
    <w:rsid w:val="00EA7BA7"/>
    <w:rsid w:val="00EA7E4B"/>
    <w:rsid w:val="00EB000E"/>
    <w:rsid w:val="00EB0106"/>
    <w:rsid w:val="00EB13BA"/>
    <w:rsid w:val="00EB14E0"/>
    <w:rsid w:val="00EB1E46"/>
    <w:rsid w:val="00EB1EB7"/>
    <w:rsid w:val="00EB2352"/>
    <w:rsid w:val="00EB2987"/>
    <w:rsid w:val="00EB2CFC"/>
    <w:rsid w:val="00EB4354"/>
    <w:rsid w:val="00EB5964"/>
    <w:rsid w:val="00EB5AF0"/>
    <w:rsid w:val="00EB5E93"/>
    <w:rsid w:val="00EB6674"/>
    <w:rsid w:val="00EB749C"/>
    <w:rsid w:val="00EC112D"/>
    <w:rsid w:val="00EC12C9"/>
    <w:rsid w:val="00EC1BFD"/>
    <w:rsid w:val="00EC1D67"/>
    <w:rsid w:val="00EC2F0F"/>
    <w:rsid w:val="00EC2F78"/>
    <w:rsid w:val="00EC3108"/>
    <w:rsid w:val="00EC3622"/>
    <w:rsid w:val="00EC44D3"/>
    <w:rsid w:val="00EC4D81"/>
    <w:rsid w:val="00EC7F2A"/>
    <w:rsid w:val="00ED15EF"/>
    <w:rsid w:val="00ED218A"/>
    <w:rsid w:val="00ED26BA"/>
    <w:rsid w:val="00ED3F59"/>
    <w:rsid w:val="00ED474F"/>
    <w:rsid w:val="00ED5A4D"/>
    <w:rsid w:val="00ED6DC3"/>
    <w:rsid w:val="00ED7500"/>
    <w:rsid w:val="00ED7A8F"/>
    <w:rsid w:val="00EE0947"/>
    <w:rsid w:val="00EE1288"/>
    <w:rsid w:val="00EE205D"/>
    <w:rsid w:val="00EE2092"/>
    <w:rsid w:val="00EE2EA7"/>
    <w:rsid w:val="00EE44EE"/>
    <w:rsid w:val="00EE4AE4"/>
    <w:rsid w:val="00EE5918"/>
    <w:rsid w:val="00EE6747"/>
    <w:rsid w:val="00EE7132"/>
    <w:rsid w:val="00EE716D"/>
    <w:rsid w:val="00EE7550"/>
    <w:rsid w:val="00EE78E5"/>
    <w:rsid w:val="00EE7D6C"/>
    <w:rsid w:val="00EF197B"/>
    <w:rsid w:val="00EF36A3"/>
    <w:rsid w:val="00EF4CBB"/>
    <w:rsid w:val="00EF4EB4"/>
    <w:rsid w:val="00EF4FA7"/>
    <w:rsid w:val="00EF5297"/>
    <w:rsid w:val="00EF5D77"/>
    <w:rsid w:val="00EF6C87"/>
    <w:rsid w:val="00EF6CE9"/>
    <w:rsid w:val="00F00318"/>
    <w:rsid w:val="00F005C0"/>
    <w:rsid w:val="00F006F6"/>
    <w:rsid w:val="00F00A5D"/>
    <w:rsid w:val="00F00D0C"/>
    <w:rsid w:val="00F02B34"/>
    <w:rsid w:val="00F02DF8"/>
    <w:rsid w:val="00F04E5E"/>
    <w:rsid w:val="00F06261"/>
    <w:rsid w:val="00F067DE"/>
    <w:rsid w:val="00F06C3E"/>
    <w:rsid w:val="00F0721F"/>
    <w:rsid w:val="00F07B10"/>
    <w:rsid w:val="00F100D1"/>
    <w:rsid w:val="00F109CA"/>
    <w:rsid w:val="00F118A1"/>
    <w:rsid w:val="00F131FA"/>
    <w:rsid w:val="00F1351D"/>
    <w:rsid w:val="00F13694"/>
    <w:rsid w:val="00F1618B"/>
    <w:rsid w:val="00F164EB"/>
    <w:rsid w:val="00F176AA"/>
    <w:rsid w:val="00F20616"/>
    <w:rsid w:val="00F20BB9"/>
    <w:rsid w:val="00F20F1B"/>
    <w:rsid w:val="00F21B84"/>
    <w:rsid w:val="00F22070"/>
    <w:rsid w:val="00F23239"/>
    <w:rsid w:val="00F234C1"/>
    <w:rsid w:val="00F2507B"/>
    <w:rsid w:val="00F25D26"/>
    <w:rsid w:val="00F275D1"/>
    <w:rsid w:val="00F308FB"/>
    <w:rsid w:val="00F31C02"/>
    <w:rsid w:val="00F3216E"/>
    <w:rsid w:val="00F32B52"/>
    <w:rsid w:val="00F32F85"/>
    <w:rsid w:val="00F33320"/>
    <w:rsid w:val="00F333E7"/>
    <w:rsid w:val="00F35B76"/>
    <w:rsid w:val="00F37947"/>
    <w:rsid w:val="00F40ADA"/>
    <w:rsid w:val="00F40BD7"/>
    <w:rsid w:val="00F40C6F"/>
    <w:rsid w:val="00F40C9F"/>
    <w:rsid w:val="00F41DB3"/>
    <w:rsid w:val="00F42B5C"/>
    <w:rsid w:val="00F4321B"/>
    <w:rsid w:val="00F4432E"/>
    <w:rsid w:val="00F45530"/>
    <w:rsid w:val="00F45807"/>
    <w:rsid w:val="00F459B3"/>
    <w:rsid w:val="00F46CDE"/>
    <w:rsid w:val="00F478F9"/>
    <w:rsid w:val="00F50F8D"/>
    <w:rsid w:val="00F513AE"/>
    <w:rsid w:val="00F52A18"/>
    <w:rsid w:val="00F52E59"/>
    <w:rsid w:val="00F537AF"/>
    <w:rsid w:val="00F54A4D"/>
    <w:rsid w:val="00F55CC4"/>
    <w:rsid w:val="00F55F66"/>
    <w:rsid w:val="00F57E4E"/>
    <w:rsid w:val="00F6011E"/>
    <w:rsid w:val="00F60655"/>
    <w:rsid w:val="00F608DE"/>
    <w:rsid w:val="00F62711"/>
    <w:rsid w:val="00F627B1"/>
    <w:rsid w:val="00F62ACA"/>
    <w:rsid w:val="00F62EC2"/>
    <w:rsid w:val="00F63DDE"/>
    <w:rsid w:val="00F63E7F"/>
    <w:rsid w:val="00F6504D"/>
    <w:rsid w:val="00F65489"/>
    <w:rsid w:val="00F65E13"/>
    <w:rsid w:val="00F66599"/>
    <w:rsid w:val="00F66A3A"/>
    <w:rsid w:val="00F67669"/>
    <w:rsid w:val="00F67E81"/>
    <w:rsid w:val="00F704BC"/>
    <w:rsid w:val="00F70523"/>
    <w:rsid w:val="00F70DD4"/>
    <w:rsid w:val="00F70EF2"/>
    <w:rsid w:val="00F718DC"/>
    <w:rsid w:val="00F72F20"/>
    <w:rsid w:val="00F74BB0"/>
    <w:rsid w:val="00F74CDB"/>
    <w:rsid w:val="00F74F25"/>
    <w:rsid w:val="00F75097"/>
    <w:rsid w:val="00F75A70"/>
    <w:rsid w:val="00F75D08"/>
    <w:rsid w:val="00F76872"/>
    <w:rsid w:val="00F76CC0"/>
    <w:rsid w:val="00F7720A"/>
    <w:rsid w:val="00F8070B"/>
    <w:rsid w:val="00F80CDF"/>
    <w:rsid w:val="00F8173C"/>
    <w:rsid w:val="00F81BDB"/>
    <w:rsid w:val="00F829E8"/>
    <w:rsid w:val="00F82A54"/>
    <w:rsid w:val="00F831FF"/>
    <w:rsid w:val="00F839D2"/>
    <w:rsid w:val="00F83D42"/>
    <w:rsid w:val="00F84241"/>
    <w:rsid w:val="00F85C4A"/>
    <w:rsid w:val="00F86088"/>
    <w:rsid w:val="00F8630C"/>
    <w:rsid w:val="00F8750E"/>
    <w:rsid w:val="00F877E6"/>
    <w:rsid w:val="00F87D75"/>
    <w:rsid w:val="00F90274"/>
    <w:rsid w:val="00F92541"/>
    <w:rsid w:val="00F926DB"/>
    <w:rsid w:val="00F92AA7"/>
    <w:rsid w:val="00F938D5"/>
    <w:rsid w:val="00F9454F"/>
    <w:rsid w:val="00F94BC3"/>
    <w:rsid w:val="00F94E3C"/>
    <w:rsid w:val="00F95684"/>
    <w:rsid w:val="00F964AD"/>
    <w:rsid w:val="00F967B5"/>
    <w:rsid w:val="00F97EBB"/>
    <w:rsid w:val="00F97F05"/>
    <w:rsid w:val="00FA137C"/>
    <w:rsid w:val="00FA2489"/>
    <w:rsid w:val="00FA2D01"/>
    <w:rsid w:val="00FA2F5A"/>
    <w:rsid w:val="00FA32F9"/>
    <w:rsid w:val="00FA38F9"/>
    <w:rsid w:val="00FA509A"/>
    <w:rsid w:val="00FA5A6D"/>
    <w:rsid w:val="00FA5AB0"/>
    <w:rsid w:val="00FA5FEC"/>
    <w:rsid w:val="00FA732A"/>
    <w:rsid w:val="00FA7A11"/>
    <w:rsid w:val="00FB0811"/>
    <w:rsid w:val="00FB0D0B"/>
    <w:rsid w:val="00FB11B8"/>
    <w:rsid w:val="00FB27C3"/>
    <w:rsid w:val="00FB431E"/>
    <w:rsid w:val="00FB59F2"/>
    <w:rsid w:val="00FB5BCE"/>
    <w:rsid w:val="00FB5C16"/>
    <w:rsid w:val="00FB6D89"/>
    <w:rsid w:val="00FC2601"/>
    <w:rsid w:val="00FC32DD"/>
    <w:rsid w:val="00FC3F08"/>
    <w:rsid w:val="00FC4CB7"/>
    <w:rsid w:val="00FC4E59"/>
    <w:rsid w:val="00FC5FDE"/>
    <w:rsid w:val="00FC6A9C"/>
    <w:rsid w:val="00FC6FE2"/>
    <w:rsid w:val="00FC758E"/>
    <w:rsid w:val="00FC78FA"/>
    <w:rsid w:val="00FC7EC9"/>
    <w:rsid w:val="00FC7EFB"/>
    <w:rsid w:val="00FD06B4"/>
    <w:rsid w:val="00FD1FD0"/>
    <w:rsid w:val="00FD23E0"/>
    <w:rsid w:val="00FD2449"/>
    <w:rsid w:val="00FD309C"/>
    <w:rsid w:val="00FD563D"/>
    <w:rsid w:val="00FD69DE"/>
    <w:rsid w:val="00FD69F6"/>
    <w:rsid w:val="00FD6AC6"/>
    <w:rsid w:val="00FE0C95"/>
    <w:rsid w:val="00FE0F4D"/>
    <w:rsid w:val="00FE0FD5"/>
    <w:rsid w:val="00FE2038"/>
    <w:rsid w:val="00FE2C8F"/>
    <w:rsid w:val="00FE3844"/>
    <w:rsid w:val="00FE4122"/>
    <w:rsid w:val="00FE454A"/>
    <w:rsid w:val="00FE521B"/>
    <w:rsid w:val="00FE56FB"/>
    <w:rsid w:val="00FE6857"/>
    <w:rsid w:val="00FE7202"/>
    <w:rsid w:val="00FE7596"/>
    <w:rsid w:val="00FE7C8B"/>
    <w:rsid w:val="00FF0327"/>
    <w:rsid w:val="00FF3C18"/>
    <w:rsid w:val="00FF3D12"/>
    <w:rsid w:val="00FF5CCA"/>
    <w:rsid w:val="00FF5D0E"/>
    <w:rsid w:val="00FF633A"/>
    <w:rsid w:val="00FF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18771C0"/>
  <w15:docId w15:val="{72FAB86B-1CF0-4BB6-888E-1724BEF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F48DB"/>
    <w:rPr>
      <w:sz w:val="24"/>
      <w:szCs w:val="24"/>
    </w:rPr>
  </w:style>
  <w:style w:type="paragraph" w:styleId="Nagwek1">
    <w:name w:val="heading 1"/>
    <w:aliases w:val="Nagłówek 1 Znak Znak"/>
    <w:basedOn w:val="Normalny"/>
    <w:next w:val="Normalny"/>
    <w:qFormat/>
    <w:rsid w:val="00C92641"/>
    <w:pPr>
      <w:keepNext/>
      <w:numPr>
        <w:numId w:val="20"/>
      </w:numPr>
      <w:tabs>
        <w:tab w:val="left" w:pos="567"/>
      </w:tabs>
      <w:suppressAutoHyphens/>
      <w:spacing w:before="240" w:after="240"/>
      <w:jc w:val="both"/>
      <w:outlineLvl w:val="0"/>
    </w:pPr>
    <w:rPr>
      <w:b/>
      <w:smallCaps/>
      <w:szCs w:val="20"/>
      <w:lang w:val="en-GB" w:eastAsia="ar-SA"/>
    </w:rPr>
  </w:style>
  <w:style w:type="paragraph" w:styleId="Nagwek2">
    <w:name w:val="heading 2"/>
    <w:aliases w:val="Outline2,HAA-Section,Sub Heading,ignorer2,Nadpis_2,adpis 2"/>
    <w:basedOn w:val="Normalny"/>
    <w:next w:val="Normalny"/>
    <w:link w:val="Nagwek2Znak"/>
    <w:qFormat/>
    <w:rsid w:val="00C92641"/>
    <w:pPr>
      <w:keepNext/>
      <w:numPr>
        <w:ilvl w:val="1"/>
        <w:numId w:val="20"/>
      </w:numPr>
      <w:tabs>
        <w:tab w:val="left" w:pos="567"/>
      </w:tabs>
      <w:suppressAutoHyphens/>
      <w:jc w:val="both"/>
      <w:outlineLvl w:val="1"/>
    </w:pPr>
    <w:rPr>
      <w:b/>
      <w:szCs w:val="20"/>
      <w:lang w:eastAsia="ar-SA"/>
    </w:rPr>
  </w:style>
  <w:style w:type="paragraph" w:styleId="Nagwek3">
    <w:name w:val="heading 3"/>
    <w:aliases w:val="Heading 3 Char,adpis 3 Char,Podpodkapitola Char,Heading 3 Char1,adpis 3 Char Char,Podpodkapitola Char Char"/>
    <w:basedOn w:val="Normalny"/>
    <w:next w:val="Normalny"/>
    <w:qFormat/>
    <w:rsid w:val="00C92641"/>
    <w:pPr>
      <w:keepNext/>
      <w:numPr>
        <w:ilvl w:val="2"/>
        <w:numId w:val="20"/>
      </w:numPr>
      <w:tabs>
        <w:tab w:val="left" w:pos="567"/>
      </w:tabs>
      <w:suppressAutoHyphens/>
      <w:spacing w:after="240"/>
      <w:jc w:val="both"/>
      <w:outlineLvl w:val="2"/>
    </w:pPr>
    <w:rPr>
      <w:b/>
      <w:szCs w:val="20"/>
      <w:lang w:eastAsia="ar-SA"/>
    </w:rPr>
  </w:style>
  <w:style w:type="paragraph" w:styleId="Nagwek4">
    <w:name w:val="heading 4"/>
    <w:aliases w:val="Heading 4 Char"/>
    <w:basedOn w:val="Normalny"/>
    <w:next w:val="Normalny"/>
    <w:qFormat/>
    <w:rsid w:val="00C92641"/>
    <w:pPr>
      <w:keepNext/>
      <w:numPr>
        <w:ilvl w:val="3"/>
        <w:numId w:val="20"/>
      </w:numPr>
      <w:tabs>
        <w:tab w:val="left" w:pos="567"/>
      </w:tabs>
      <w:suppressAutoHyphens/>
      <w:spacing w:after="240"/>
      <w:jc w:val="both"/>
      <w:outlineLvl w:val="3"/>
    </w:pPr>
    <w:rPr>
      <w:szCs w:val="20"/>
      <w:lang w:val="en-GB" w:eastAsia="ar-SA"/>
    </w:rPr>
  </w:style>
  <w:style w:type="paragraph" w:styleId="Nagwek5">
    <w:name w:val="heading 5"/>
    <w:basedOn w:val="Normalny"/>
    <w:next w:val="Normalny"/>
    <w:qFormat/>
    <w:rsid w:val="00C92641"/>
    <w:pPr>
      <w:spacing w:before="240" w:after="60"/>
      <w:outlineLvl w:val="4"/>
    </w:pPr>
    <w:rPr>
      <w:b/>
      <w:bCs/>
      <w:i/>
      <w:iCs/>
      <w:sz w:val="26"/>
      <w:szCs w:val="26"/>
    </w:rPr>
  </w:style>
  <w:style w:type="paragraph" w:styleId="Nagwek6">
    <w:name w:val="heading 6"/>
    <w:basedOn w:val="Normalny"/>
    <w:next w:val="Normalny"/>
    <w:qFormat/>
    <w:rsid w:val="00C926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 Wyjustowany,Przed:  3 pt,Po:  7,2 pt,Interlinia:  Wi..., Znak17"/>
    <w:basedOn w:val="Normalny"/>
    <w:link w:val="NagwekZnak"/>
    <w:uiPriority w:val="99"/>
    <w:rsid w:val="000478AE"/>
    <w:pPr>
      <w:tabs>
        <w:tab w:val="center" w:pos="4536"/>
        <w:tab w:val="right" w:pos="9072"/>
      </w:tabs>
      <w:spacing w:before="200" w:line="320" w:lineRule="atLeast"/>
    </w:pPr>
    <w:rPr>
      <w:rFonts w:ascii="Arial" w:hAnsi="Arial"/>
      <w:sz w:val="22"/>
      <w:szCs w:val="20"/>
    </w:rPr>
  </w:style>
  <w:style w:type="character" w:customStyle="1" w:styleId="NagwekZnak">
    <w:name w:val="Nagłówek Znak"/>
    <w:aliases w:val="Znak Znak Znak,Znak + Wyjustowany Znak,Przed:  3 pt Znak,Po:  7 Znak,2 pt Znak,Interlinia:  Wi... Znak, Znak17 Znak"/>
    <w:basedOn w:val="Domylnaczcionkaakapitu"/>
    <w:link w:val="Nagwek"/>
    <w:uiPriority w:val="99"/>
    <w:rsid w:val="000478AE"/>
    <w:rPr>
      <w:rFonts w:ascii="Arial" w:hAnsi="Arial"/>
      <w:sz w:val="22"/>
      <w:lang w:val="pl-PL" w:eastAsia="pl-PL" w:bidi="ar-SA"/>
    </w:rPr>
  </w:style>
  <w:style w:type="character" w:customStyle="1" w:styleId="ZnakZnak14">
    <w:name w:val="Znak Znak14"/>
    <w:basedOn w:val="Domylnaczcionkaakapitu"/>
    <w:rsid w:val="000478AE"/>
    <w:rPr>
      <w:rFonts w:ascii="Arial" w:eastAsia="Times New Roman" w:hAnsi="Arial" w:cs="Times New Roman"/>
      <w:szCs w:val="20"/>
      <w:lang w:eastAsia="pl-PL"/>
    </w:rPr>
  </w:style>
  <w:style w:type="character" w:styleId="Hipercze">
    <w:name w:val="Hyperlink"/>
    <w:basedOn w:val="Domylnaczcionkaakapitu"/>
    <w:uiPriority w:val="99"/>
    <w:rsid w:val="004C6D0F"/>
    <w:rPr>
      <w:color w:val="0000FF"/>
      <w:u w:val="single"/>
    </w:rPr>
  </w:style>
  <w:style w:type="paragraph" w:customStyle="1" w:styleId="Default">
    <w:name w:val="Default"/>
    <w:rsid w:val="004C6D0F"/>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B77B1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B77B1C"/>
    <w:rPr>
      <w:vertAlign w:val="superscript"/>
    </w:rPr>
  </w:style>
  <w:style w:type="paragraph" w:styleId="Spistreci1">
    <w:name w:val="toc 1"/>
    <w:basedOn w:val="Normalny"/>
    <w:next w:val="Normalny"/>
    <w:autoRedefine/>
    <w:uiPriority w:val="39"/>
    <w:rsid w:val="00222072"/>
    <w:pPr>
      <w:tabs>
        <w:tab w:val="left" w:pos="480"/>
        <w:tab w:val="right" w:leader="dot" w:pos="9062"/>
      </w:tabs>
      <w:jc w:val="center"/>
    </w:pPr>
    <w:rPr>
      <w:rFonts w:asciiTheme="minorHAnsi" w:hAnsiTheme="minorHAnsi" w:cstheme="minorHAnsi"/>
      <w:b/>
      <w:noProof/>
      <w:sz w:val="28"/>
      <w:szCs w:val="28"/>
    </w:rPr>
  </w:style>
  <w:style w:type="numbering" w:styleId="111111">
    <w:name w:val="Outline List 2"/>
    <w:basedOn w:val="Bezlisty"/>
    <w:rsid w:val="003C2E60"/>
    <w:pPr>
      <w:numPr>
        <w:numId w:val="2"/>
      </w:numPr>
    </w:pPr>
  </w:style>
  <w:style w:type="paragraph" w:styleId="Spistreci2">
    <w:name w:val="toc 2"/>
    <w:basedOn w:val="Normalny"/>
    <w:next w:val="Normalny"/>
    <w:autoRedefine/>
    <w:uiPriority w:val="39"/>
    <w:rsid w:val="003C2E60"/>
    <w:pPr>
      <w:ind w:left="240"/>
    </w:pPr>
  </w:style>
  <w:style w:type="paragraph" w:customStyle="1" w:styleId="SOP">
    <w:name w:val="SOP"/>
    <w:basedOn w:val="Tekstpodstawowy3"/>
    <w:rsid w:val="0043432C"/>
    <w:pPr>
      <w:widowControl w:val="0"/>
      <w:spacing w:before="240" w:after="0"/>
      <w:jc w:val="both"/>
    </w:pPr>
    <w:rPr>
      <w:rFonts w:ascii="Arial" w:hAnsi="Arial"/>
      <w:sz w:val="24"/>
      <w:szCs w:val="20"/>
    </w:rPr>
  </w:style>
  <w:style w:type="paragraph" w:styleId="Tekstpodstawowy3">
    <w:name w:val="Body Text 3"/>
    <w:basedOn w:val="Normalny"/>
    <w:rsid w:val="0043432C"/>
    <w:pPr>
      <w:spacing w:after="120"/>
    </w:pPr>
    <w:rPr>
      <w:sz w:val="16"/>
      <w:szCs w:val="16"/>
    </w:rPr>
  </w:style>
  <w:style w:type="paragraph" w:styleId="Spistreci3">
    <w:name w:val="toc 3"/>
    <w:basedOn w:val="Normalny"/>
    <w:next w:val="Normalny"/>
    <w:autoRedefine/>
    <w:uiPriority w:val="39"/>
    <w:rsid w:val="008B6D92"/>
    <w:pPr>
      <w:tabs>
        <w:tab w:val="right" w:leader="dot" w:pos="9062"/>
      </w:tabs>
      <w:ind w:left="480"/>
    </w:pPr>
    <w:rPr>
      <w:b/>
      <w:noProof/>
    </w:rPr>
  </w:style>
  <w:style w:type="paragraph" w:styleId="Stopka">
    <w:name w:val="footer"/>
    <w:basedOn w:val="Normalny"/>
    <w:rsid w:val="00D96AE4"/>
    <w:pPr>
      <w:tabs>
        <w:tab w:val="center" w:pos="4536"/>
        <w:tab w:val="right" w:pos="9072"/>
      </w:tabs>
    </w:pPr>
  </w:style>
  <w:style w:type="character" w:styleId="Numerstrony">
    <w:name w:val="page number"/>
    <w:basedOn w:val="Domylnaczcionkaakapitu"/>
    <w:rsid w:val="00D96AE4"/>
  </w:style>
  <w:style w:type="paragraph" w:styleId="Listapunktowana2">
    <w:name w:val="List Bullet 2"/>
    <w:basedOn w:val="Normalny"/>
    <w:rsid w:val="002E008F"/>
  </w:style>
  <w:style w:type="paragraph" w:styleId="Tekstdymka">
    <w:name w:val="Balloon Text"/>
    <w:basedOn w:val="Normalny"/>
    <w:semiHidden/>
    <w:rsid w:val="002E008F"/>
    <w:rPr>
      <w:rFonts w:ascii="Tahoma" w:hAnsi="Tahoma" w:cs="Tahoma"/>
      <w:sz w:val="16"/>
      <w:szCs w:val="16"/>
    </w:rPr>
  </w:style>
  <w:style w:type="paragraph" w:customStyle="1" w:styleId="Standardowy1">
    <w:name w:val="Standardowy1"/>
    <w:rsid w:val="00EC3622"/>
    <w:pPr>
      <w:overflowPunct w:val="0"/>
      <w:autoSpaceDE w:val="0"/>
      <w:autoSpaceDN w:val="0"/>
      <w:adjustRightInd w:val="0"/>
      <w:textAlignment w:val="baseline"/>
    </w:pPr>
    <w:rPr>
      <w:sz w:val="24"/>
      <w:lang w:val="en-US"/>
    </w:rPr>
  </w:style>
  <w:style w:type="character" w:styleId="UyteHipercze">
    <w:name w:val="FollowedHyperlink"/>
    <w:basedOn w:val="Domylnaczcionkaakapitu"/>
    <w:rsid w:val="00F478F9"/>
    <w:rPr>
      <w:color w:val="800080"/>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BB1C99"/>
    <w:rPr>
      <w:lang w:val="pl-PL" w:eastAsia="pl-PL" w:bidi="ar-SA"/>
    </w:rPr>
  </w:style>
  <w:style w:type="table" w:styleId="Tabela-Siatka">
    <w:name w:val="Table Grid"/>
    <w:basedOn w:val="Standardowy"/>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84D1B"/>
    <w:pPr>
      <w:spacing w:after="120"/>
    </w:pPr>
  </w:style>
  <w:style w:type="character" w:customStyle="1" w:styleId="TekstpodstawowyZnak">
    <w:name w:val="Tekst podstawowy Znak"/>
    <w:aliases w:val="wypunktowanie Znak"/>
    <w:link w:val="Tekstpodstawowy"/>
    <w:rsid w:val="00C92641"/>
    <w:rPr>
      <w:sz w:val="24"/>
      <w:szCs w:val="24"/>
      <w:lang w:val="pl-PL" w:eastAsia="pl-PL" w:bidi="ar-SA"/>
    </w:rPr>
  </w:style>
  <w:style w:type="paragraph" w:styleId="Tytu">
    <w:name w:val="Title"/>
    <w:basedOn w:val="Normalny"/>
    <w:link w:val="TytuZnak"/>
    <w:qFormat/>
    <w:rsid w:val="00C92641"/>
    <w:pPr>
      <w:jc w:val="center"/>
    </w:pPr>
    <w:rPr>
      <w:b/>
      <w:bCs/>
    </w:rPr>
  </w:style>
  <w:style w:type="character" w:customStyle="1" w:styleId="TytuZnak">
    <w:name w:val="Tytuł Znak"/>
    <w:link w:val="Tytu"/>
    <w:rsid w:val="00C92641"/>
    <w:rPr>
      <w:b/>
      <w:bCs/>
      <w:sz w:val="24"/>
      <w:szCs w:val="24"/>
      <w:lang w:val="pl-PL" w:eastAsia="pl-PL" w:bidi="ar-SA"/>
    </w:rPr>
  </w:style>
  <w:style w:type="paragraph" w:customStyle="1" w:styleId="tabela">
    <w:name w:val="tabela"/>
    <w:basedOn w:val="Normalny"/>
    <w:rsid w:val="00C92641"/>
    <w:pPr>
      <w:tabs>
        <w:tab w:val="left" w:pos="567"/>
      </w:tabs>
      <w:suppressAutoHyphens/>
    </w:pPr>
    <w:rPr>
      <w:sz w:val="20"/>
      <w:lang w:eastAsia="ar-SA"/>
    </w:rPr>
  </w:style>
  <w:style w:type="character" w:customStyle="1" w:styleId="Nagwek2Znak">
    <w:name w:val="Nagłówek 2 Znak"/>
    <w:aliases w:val="Outline2 Znak,HAA-Section Znak,Sub Heading Znak,ignorer2 Znak,Nadpis_2 Znak,adpis 2 Znak"/>
    <w:basedOn w:val="Domylnaczcionkaakapitu"/>
    <w:link w:val="Nagwek2"/>
    <w:rsid w:val="00C92641"/>
    <w:rPr>
      <w:b/>
      <w:sz w:val="24"/>
      <w:lang w:eastAsia="ar-SA"/>
    </w:rPr>
  </w:style>
  <w:style w:type="paragraph" w:styleId="NormalnyWeb">
    <w:name w:val="Normal (Web)"/>
    <w:basedOn w:val="Normalny"/>
    <w:uiPriority w:val="99"/>
    <w:rsid w:val="003A648C"/>
    <w:pPr>
      <w:spacing w:before="100" w:beforeAutospacing="1" w:after="100" w:afterAutospacing="1"/>
    </w:pPr>
  </w:style>
  <w:style w:type="character" w:styleId="Pogrubienie">
    <w:name w:val="Strong"/>
    <w:basedOn w:val="Domylnaczcionkaakapitu"/>
    <w:qFormat/>
    <w:rsid w:val="003A648C"/>
    <w:rPr>
      <w:b/>
      <w:bCs/>
    </w:rPr>
  </w:style>
  <w:style w:type="character" w:customStyle="1" w:styleId="object">
    <w:name w:val="object"/>
    <w:basedOn w:val="Domylnaczcionkaakapitu"/>
    <w:rsid w:val="003A648C"/>
  </w:style>
  <w:style w:type="paragraph" w:styleId="Akapitzlist">
    <w:name w:val="List Paragraph"/>
    <w:basedOn w:val="Normalny"/>
    <w:link w:val="AkapitzlistZnak"/>
    <w:uiPriority w:val="34"/>
    <w:qFormat/>
    <w:rsid w:val="00E47255"/>
    <w:pPr>
      <w:ind w:left="720"/>
      <w:contextualSpacing/>
    </w:pPr>
  </w:style>
  <w:style w:type="character" w:customStyle="1" w:styleId="AkapitzlistZnak">
    <w:name w:val="Akapit z listą Znak"/>
    <w:link w:val="Akapitzlist"/>
    <w:uiPriority w:val="34"/>
    <w:locked/>
    <w:rsid w:val="009100E0"/>
    <w:rPr>
      <w:sz w:val="24"/>
      <w:szCs w:val="24"/>
    </w:rPr>
  </w:style>
  <w:style w:type="character" w:styleId="Odwoaniedokomentarza">
    <w:name w:val="annotation reference"/>
    <w:basedOn w:val="Domylnaczcionkaakapitu"/>
    <w:uiPriority w:val="99"/>
    <w:semiHidden/>
    <w:unhideWhenUsed/>
    <w:rsid w:val="004E1F76"/>
    <w:rPr>
      <w:sz w:val="16"/>
      <w:szCs w:val="16"/>
    </w:rPr>
  </w:style>
  <w:style w:type="paragraph" w:styleId="Tekstkomentarza">
    <w:name w:val="annotation text"/>
    <w:basedOn w:val="Normalny"/>
    <w:link w:val="TekstkomentarzaZnak"/>
    <w:uiPriority w:val="99"/>
    <w:unhideWhenUsed/>
    <w:rsid w:val="004E1F76"/>
    <w:rPr>
      <w:sz w:val="20"/>
      <w:szCs w:val="20"/>
    </w:rPr>
  </w:style>
  <w:style w:type="character" w:customStyle="1" w:styleId="TekstkomentarzaZnak">
    <w:name w:val="Tekst komentarza Znak"/>
    <w:basedOn w:val="Domylnaczcionkaakapitu"/>
    <w:link w:val="Tekstkomentarza"/>
    <w:uiPriority w:val="99"/>
    <w:rsid w:val="004E1F76"/>
  </w:style>
  <w:style w:type="paragraph" w:styleId="Tematkomentarza">
    <w:name w:val="annotation subject"/>
    <w:basedOn w:val="Tekstkomentarza"/>
    <w:next w:val="Tekstkomentarza"/>
    <w:link w:val="TematkomentarzaZnak"/>
    <w:uiPriority w:val="99"/>
    <w:semiHidden/>
    <w:unhideWhenUsed/>
    <w:rsid w:val="004E1F76"/>
    <w:rPr>
      <w:b/>
      <w:bCs/>
    </w:rPr>
  </w:style>
  <w:style w:type="character" w:customStyle="1" w:styleId="TematkomentarzaZnak">
    <w:name w:val="Temat komentarza Znak"/>
    <w:basedOn w:val="TekstkomentarzaZnak"/>
    <w:link w:val="Tematkomentarza"/>
    <w:uiPriority w:val="99"/>
    <w:semiHidden/>
    <w:rsid w:val="004E1F76"/>
    <w:rPr>
      <w:b/>
      <w:bCs/>
    </w:rPr>
  </w:style>
  <w:style w:type="paragraph" w:styleId="Poprawka">
    <w:name w:val="Revision"/>
    <w:hidden/>
    <w:uiPriority w:val="99"/>
    <w:semiHidden/>
    <w:rsid w:val="00200438"/>
    <w:rPr>
      <w:sz w:val="24"/>
      <w:szCs w:val="24"/>
    </w:rPr>
  </w:style>
  <w:style w:type="paragraph" w:styleId="Bezodstpw">
    <w:name w:val="No Spacing"/>
    <w:uiPriority w:val="1"/>
    <w:qFormat/>
    <w:rsid w:val="00EB5AF0"/>
    <w:pPr>
      <w:ind w:left="714" w:hanging="357"/>
    </w:pPr>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3A63DA"/>
    <w:rPr>
      <w:sz w:val="20"/>
      <w:szCs w:val="20"/>
    </w:rPr>
  </w:style>
  <w:style w:type="character" w:customStyle="1" w:styleId="TekstprzypisukocowegoZnak">
    <w:name w:val="Tekst przypisu końcowego Znak"/>
    <w:basedOn w:val="Domylnaczcionkaakapitu"/>
    <w:link w:val="Tekstprzypisukocowego"/>
    <w:semiHidden/>
    <w:rsid w:val="003A63DA"/>
  </w:style>
  <w:style w:type="character" w:styleId="Odwoanieprzypisukocowego">
    <w:name w:val="endnote reference"/>
    <w:basedOn w:val="Domylnaczcionkaakapitu"/>
    <w:semiHidden/>
    <w:unhideWhenUsed/>
    <w:rsid w:val="003A63DA"/>
    <w:rPr>
      <w:vertAlign w:val="superscript"/>
    </w:rPr>
  </w:style>
  <w:style w:type="character" w:customStyle="1" w:styleId="Znakiprzypiswdolnych">
    <w:name w:val="Znaki przypisów dolnych"/>
    <w:rsid w:val="00154C54"/>
    <w:rPr>
      <w:vertAlign w:val="superscript"/>
    </w:rPr>
  </w:style>
  <w:style w:type="paragraph" w:customStyle="1" w:styleId="Pisma">
    <w:name w:val="Pisma"/>
    <w:basedOn w:val="Normalny"/>
    <w:rsid w:val="00154C54"/>
    <w:pPr>
      <w:suppressAutoHyphens/>
      <w:autoSpaceDE w:val="0"/>
      <w:jc w:val="both"/>
    </w:pPr>
    <w:rPr>
      <w:sz w:val="20"/>
      <w:lang w:eastAsia="ar-SA"/>
    </w:rPr>
  </w:style>
  <w:style w:type="paragraph" w:styleId="Tekstpodstawowywcity">
    <w:name w:val="Body Text Indent"/>
    <w:basedOn w:val="Normalny"/>
    <w:link w:val="TekstpodstawowywcityZnak"/>
    <w:semiHidden/>
    <w:unhideWhenUsed/>
    <w:rsid w:val="00BB5396"/>
    <w:pPr>
      <w:spacing w:after="120"/>
      <w:ind w:left="283"/>
    </w:pPr>
  </w:style>
  <w:style w:type="character" w:customStyle="1" w:styleId="TekstpodstawowywcityZnak">
    <w:name w:val="Tekst podstawowy wcięty Znak"/>
    <w:basedOn w:val="Domylnaczcionkaakapitu"/>
    <w:link w:val="Tekstpodstawowywcity"/>
    <w:semiHidden/>
    <w:rsid w:val="00BB5396"/>
    <w:rPr>
      <w:sz w:val="24"/>
      <w:szCs w:val="24"/>
    </w:rPr>
  </w:style>
  <w:style w:type="paragraph" w:customStyle="1" w:styleId="Pa1">
    <w:name w:val="Pa1"/>
    <w:basedOn w:val="Default"/>
    <w:next w:val="Default"/>
    <w:uiPriority w:val="99"/>
    <w:rsid w:val="00121722"/>
    <w:pPr>
      <w:spacing w:line="241" w:lineRule="atLeast"/>
    </w:pPr>
    <w:rPr>
      <w:rFonts w:ascii="Calibri" w:eastAsiaTheme="minorHAnsi" w:hAnsi="Calibri" w:cstheme="minorBidi"/>
      <w:color w:val="auto"/>
    </w:rPr>
  </w:style>
  <w:style w:type="character" w:customStyle="1" w:styleId="Nierozpoznanawzmianka1">
    <w:name w:val="Nierozpoznana wzmianka1"/>
    <w:basedOn w:val="Domylnaczcionkaakapitu"/>
    <w:uiPriority w:val="99"/>
    <w:semiHidden/>
    <w:unhideWhenUsed/>
    <w:rsid w:val="0007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62">
      <w:bodyDiv w:val="1"/>
      <w:marLeft w:val="0"/>
      <w:marRight w:val="0"/>
      <w:marTop w:val="0"/>
      <w:marBottom w:val="0"/>
      <w:divBdr>
        <w:top w:val="none" w:sz="0" w:space="0" w:color="auto"/>
        <w:left w:val="none" w:sz="0" w:space="0" w:color="auto"/>
        <w:bottom w:val="none" w:sz="0" w:space="0" w:color="auto"/>
        <w:right w:val="none" w:sz="0" w:space="0" w:color="auto"/>
      </w:divBdr>
      <w:divsChild>
        <w:div w:id="589776994">
          <w:marLeft w:val="0"/>
          <w:marRight w:val="0"/>
          <w:marTop w:val="0"/>
          <w:marBottom w:val="0"/>
          <w:divBdr>
            <w:top w:val="none" w:sz="0" w:space="0" w:color="auto"/>
            <w:left w:val="none" w:sz="0" w:space="0" w:color="auto"/>
            <w:bottom w:val="none" w:sz="0" w:space="0" w:color="auto"/>
            <w:right w:val="none" w:sz="0" w:space="0" w:color="auto"/>
          </w:divBdr>
        </w:div>
      </w:divsChild>
    </w:div>
    <w:div w:id="89468664">
      <w:bodyDiv w:val="1"/>
      <w:marLeft w:val="0"/>
      <w:marRight w:val="0"/>
      <w:marTop w:val="0"/>
      <w:marBottom w:val="0"/>
      <w:divBdr>
        <w:top w:val="none" w:sz="0" w:space="0" w:color="auto"/>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 w:id="1635603505">
          <w:marLeft w:val="0"/>
          <w:marRight w:val="0"/>
          <w:marTop w:val="0"/>
          <w:marBottom w:val="0"/>
          <w:divBdr>
            <w:top w:val="none" w:sz="0" w:space="0" w:color="auto"/>
            <w:left w:val="none" w:sz="0" w:space="0" w:color="auto"/>
            <w:bottom w:val="none" w:sz="0" w:space="0" w:color="auto"/>
            <w:right w:val="none" w:sz="0" w:space="0" w:color="auto"/>
          </w:divBdr>
        </w:div>
        <w:div w:id="1988703963">
          <w:marLeft w:val="0"/>
          <w:marRight w:val="0"/>
          <w:marTop w:val="0"/>
          <w:marBottom w:val="0"/>
          <w:divBdr>
            <w:top w:val="none" w:sz="0" w:space="0" w:color="auto"/>
            <w:left w:val="none" w:sz="0" w:space="0" w:color="auto"/>
            <w:bottom w:val="none" w:sz="0" w:space="0" w:color="auto"/>
            <w:right w:val="none" w:sz="0" w:space="0" w:color="auto"/>
          </w:divBdr>
        </w:div>
      </w:divsChild>
    </w:div>
    <w:div w:id="97796407">
      <w:bodyDiv w:val="1"/>
      <w:marLeft w:val="0"/>
      <w:marRight w:val="0"/>
      <w:marTop w:val="0"/>
      <w:marBottom w:val="0"/>
      <w:divBdr>
        <w:top w:val="none" w:sz="0" w:space="0" w:color="auto"/>
        <w:left w:val="none" w:sz="0" w:space="0" w:color="auto"/>
        <w:bottom w:val="none" w:sz="0" w:space="0" w:color="auto"/>
        <w:right w:val="none" w:sz="0" w:space="0" w:color="auto"/>
      </w:divBdr>
      <w:divsChild>
        <w:div w:id="49960707">
          <w:marLeft w:val="0"/>
          <w:marRight w:val="0"/>
          <w:marTop w:val="0"/>
          <w:marBottom w:val="0"/>
          <w:divBdr>
            <w:top w:val="none" w:sz="0" w:space="0" w:color="auto"/>
            <w:left w:val="none" w:sz="0" w:space="0" w:color="auto"/>
            <w:bottom w:val="none" w:sz="0" w:space="0" w:color="auto"/>
            <w:right w:val="none" w:sz="0" w:space="0" w:color="auto"/>
          </w:divBdr>
        </w:div>
        <w:div w:id="78790150">
          <w:marLeft w:val="0"/>
          <w:marRight w:val="0"/>
          <w:marTop w:val="0"/>
          <w:marBottom w:val="0"/>
          <w:divBdr>
            <w:top w:val="none" w:sz="0" w:space="0" w:color="auto"/>
            <w:left w:val="none" w:sz="0" w:space="0" w:color="auto"/>
            <w:bottom w:val="none" w:sz="0" w:space="0" w:color="auto"/>
            <w:right w:val="none" w:sz="0" w:space="0" w:color="auto"/>
          </w:divBdr>
        </w:div>
        <w:div w:id="84082889">
          <w:marLeft w:val="0"/>
          <w:marRight w:val="0"/>
          <w:marTop w:val="0"/>
          <w:marBottom w:val="0"/>
          <w:divBdr>
            <w:top w:val="none" w:sz="0" w:space="0" w:color="auto"/>
            <w:left w:val="none" w:sz="0" w:space="0" w:color="auto"/>
            <w:bottom w:val="none" w:sz="0" w:space="0" w:color="auto"/>
            <w:right w:val="none" w:sz="0" w:space="0" w:color="auto"/>
          </w:divBdr>
        </w:div>
        <w:div w:id="101270394">
          <w:marLeft w:val="0"/>
          <w:marRight w:val="0"/>
          <w:marTop w:val="0"/>
          <w:marBottom w:val="0"/>
          <w:divBdr>
            <w:top w:val="none" w:sz="0" w:space="0" w:color="auto"/>
            <w:left w:val="none" w:sz="0" w:space="0" w:color="auto"/>
            <w:bottom w:val="none" w:sz="0" w:space="0" w:color="auto"/>
            <w:right w:val="none" w:sz="0" w:space="0" w:color="auto"/>
          </w:divBdr>
        </w:div>
        <w:div w:id="115754099">
          <w:marLeft w:val="0"/>
          <w:marRight w:val="0"/>
          <w:marTop w:val="0"/>
          <w:marBottom w:val="0"/>
          <w:divBdr>
            <w:top w:val="none" w:sz="0" w:space="0" w:color="auto"/>
            <w:left w:val="none" w:sz="0" w:space="0" w:color="auto"/>
            <w:bottom w:val="none" w:sz="0" w:space="0" w:color="auto"/>
            <w:right w:val="none" w:sz="0" w:space="0" w:color="auto"/>
          </w:divBdr>
        </w:div>
        <w:div w:id="139689395">
          <w:marLeft w:val="0"/>
          <w:marRight w:val="0"/>
          <w:marTop w:val="0"/>
          <w:marBottom w:val="0"/>
          <w:divBdr>
            <w:top w:val="none" w:sz="0" w:space="0" w:color="auto"/>
            <w:left w:val="none" w:sz="0" w:space="0" w:color="auto"/>
            <w:bottom w:val="none" w:sz="0" w:space="0" w:color="auto"/>
            <w:right w:val="none" w:sz="0" w:space="0" w:color="auto"/>
          </w:divBdr>
        </w:div>
        <w:div w:id="222328249">
          <w:marLeft w:val="0"/>
          <w:marRight w:val="0"/>
          <w:marTop w:val="0"/>
          <w:marBottom w:val="0"/>
          <w:divBdr>
            <w:top w:val="none" w:sz="0" w:space="0" w:color="auto"/>
            <w:left w:val="none" w:sz="0" w:space="0" w:color="auto"/>
            <w:bottom w:val="none" w:sz="0" w:space="0" w:color="auto"/>
            <w:right w:val="none" w:sz="0" w:space="0" w:color="auto"/>
          </w:divBdr>
        </w:div>
        <w:div w:id="222758283">
          <w:marLeft w:val="0"/>
          <w:marRight w:val="0"/>
          <w:marTop w:val="0"/>
          <w:marBottom w:val="0"/>
          <w:divBdr>
            <w:top w:val="none" w:sz="0" w:space="0" w:color="auto"/>
            <w:left w:val="none" w:sz="0" w:space="0" w:color="auto"/>
            <w:bottom w:val="none" w:sz="0" w:space="0" w:color="auto"/>
            <w:right w:val="none" w:sz="0" w:space="0" w:color="auto"/>
          </w:divBdr>
        </w:div>
        <w:div w:id="226454682">
          <w:marLeft w:val="0"/>
          <w:marRight w:val="0"/>
          <w:marTop w:val="0"/>
          <w:marBottom w:val="0"/>
          <w:divBdr>
            <w:top w:val="none" w:sz="0" w:space="0" w:color="auto"/>
            <w:left w:val="none" w:sz="0" w:space="0" w:color="auto"/>
            <w:bottom w:val="none" w:sz="0" w:space="0" w:color="auto"/>
            <w:right w:val="none" w:sz="0" w:space="0" w:color="auto"/>
          </w:divBdr>
        </w:div>
        <w:div w:id="233856598">
          <w:marLeft w:val="0"/>
          <w:marRight w:val="0"/>
          <w:marTop w:val="0"/>
          <w:marBottom w:val="0"/>
          <w:divBdr>
            <w:top w:val="none" w:sz="0" w:space="0" w:color="auto"/>
            <w:left w:val="none" w:sz="0" w:space="0" w:color="auto"/>
            <w:bottom w:val="none" w:sz="0" w:space="0" w:color="auto"/>
            <w:right w:val="none" w:sz="0" w:space="0" w:color="auto"/>
          </w:divBdr>
        </w:div>
        <w:div w:id="257714802">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15765229">
          <w:marLeft w:val="0"/>
          <w:marRight w:val="0"/>
          <w:marTop w:val="0"/>
          <w:marBottom w:val="0"/>
          <w:divBdr>
            <w:top w:val="none" w:sz="0" w:space="0" w:color="auto"/>
            <w:left w:val="none" w:sz="0" w:space="0" w:color="auto"/>
            <w:bottom w:val="none" w:sz="0" w:space="0" w:color="auto"/>
            <w:right w:val="none" w:sz="0" w:space="0" w:color="auto"/>
          </w:divBdr>
        </w:div>
        <w:div w:id="328026069">
          <w:marLeft w:val="0"/>
          <w:marRight w:val="0"/>
          <w:marTop w:val="0"/>
          <w:marBottom w:val="0"/>
          <w:divBdr>
            <w:top w:val="none" w:sz="0" w:space="0" w:color="auto"/>
            <w:left w:val="none" w:sz="0" w:space="0" w:color="auto"/>
            <w:bottom w:val="none" w:sz="0" w:space="0" w:color="auto"/>
            <w:right w:val="none" w:sz="0" w:space="0" w:color="auto"/>
          </w:divBdr>
        </w:div>
        <w:div w:id="350256521">
          <w:marLeft w:val="0"/>
          <w:marRight w:val="0"/>
          <w:marTop w:val="0"/>
          <w:marBottom w:val="0"/>
          <w:divBdr>
            <w:top w:val="none" w:sz="0" w:space="0" w:color="auto"/>
            <w:left w:val="none" w:sz="0" w:space="0" w:color="auto"/>
            <w:bottom w:val="none" w:sz="0" w:space="0" w:color="auto"/>
            <w:right w:val="none" w:sz="0" w:space="0" w:color="auto"/>
          </w:divBdr>
        </w:div>
        <w:div w:id="380717675">
          <w:marLeft w:val="0"/>
          <w:marRight w:val="0"/>
          <w:marTop w:val="0"/>
          <w:marBottom w:val="0"/>
          <w:divBdr>
            <w:top w:val="none" w:sz="0" w:space="0" w:color="auto"/>
            <w:left w:val="none" w:sz="0" w:space="0" w:color="auto"/>
            <w:bottom w:val="none" w:sz="0" w:space="0" w:color="auto"/>
            <w:right w:val="none" w:sz="0" w:space="0" w:color="auto"/>
          </w:divBdr>
        </w:div>
        <w:div w:id="412510801">
          <w:marLeft w:val="0"/>
          <w:marRight w:val="0"/>
          <w:marTop w:val="0"/>
          <w:marBottom w:val="0"/>
          <w:divBdr>
            <w:top w:val="none" w:sz="0" w:space="0" w:color="auto"/>
            <w:left w:val="none" w:sz="0" w:space="0" w:color="auto"/>
            <w:bottom w:val="none" w:sz="0" w:space="0" w:color="auto"/>
            <w:right w:val="none" w:sz="0" w:space="0" w:color="auto"/>
          </w:divBdr>
        </w:div>
        <w:div w:id="422844534">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487794894">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643392982">
          <w:marLeft w:val="0"/>
          <w:marRight w:val="0"/>
          <w:marTop w:val="0"/>
          <w:marBottom w:val="0"/>
          <w:divBdr>
            <w:top w:val="none" w:sz="0" w:space="0" w:color="auto"/>
            <w:left w:val="none" w:sz="0" w:space="0" w:color="auto"/>
            <w:bottom w:val="none" w:sz="0" w:space="0" w:color="auto"/>
            <w:right w:val="none" w:sz="0" w:space="0" w:color="auto"/>
          </w:divBdr>
        </w:div>
        <w:div w:id="647708099">
          <w:marLeft w:val="0"/>
          <w:marRight w:val="0"/>
          <w:marTop w:val="0"/>
          <w:marBottom w:val="0"/>
          <w:divBdr>
            <w:top w:val="none" w:sz="0" w:space="0" w:color="auto"/>
            <w:left w:val="none" w:sz="0" w:space="0" w:color="auto"/>
            <w:bottom w:val="none" w:sz="0" w:space="0" w:color="auto"/>
            <w:right w:val="none" w:sz="0" w:space="0" w:color="auto"/>
          </w:divBdr>
        </w:div>
        <w:div w:id="656113141">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 w:id="713777201">
          <w:marLeft w:val="0"/>
          <w:marRight w:val="0"/>
          <w:marTop w:val="0"/>
          <w:marBottom w:val="0"/>
          <w:divBdr>
            <w:top w:val="none" w:sz="0" w:space="0" w:color="auto"/>
            <w:left w:val="none" w:sz="0" w:space="0" w:color="auto"/>
            <w:bottom w:val="none" w:sz="0" w:space="0" w:color="auto"/>
            <w:right w:val="none" w:sz="0" w:space="0" w:color="auto"/>
          </w:divBdr>
        </w:div>
        <w:div w:id="795946781">
          <w:marLeft w:val="0"/>
          <w:marRight w:val="0"/>
          <w:marTop w:val="0"/>
          <w:marBottom w:val="0"/>
          <w:divBdr>
            <w:top w:val="none" w:sz="0" w:space="0" w:color="auto"/>
            <w:left w:val="none" w:sz="0" w:space="0" w:color="auto"/>
            <w:bottom w:val="none" w:sz="0" w:space="0" w:color="auto"/>
            <w:right w:val="none" w:sz="0" w:space="0" w:color="auto"/>
          </w:divBdr>
        </w:div>
        <w:div w:id="796725880">
          <w:marLeft w:val="0"/>
          <w:marRight w:val="0"/>
          <w:marTop w:val="0"/>
          <w:marBottom w:val="0"/>
          <w:divBdr>
            <w:top w:val="none" w:sz="0" w:space="0" w:color="auto"/>
            <w:left w:val="none" w:sz="0" w:space="0" w:color="auto"/>
            <w:bottom w:val="none" w:sz="0" w:space="0" w:color="auto"/>
            <w:right w:val="none" w:sz="0" w:space="0" w:color="auto"/>
          </w:divBdr>
        </w:div>
        <w:div w:id="803961404">
          <w:marLeft w:val="0"/>
          <w:marRight w:val="0"/>
          <w:marTop w:val="0"/>
          <w:marBottom w:val="0"/>
          <w:divBdr>
            <w:top w:val="none" w:sz="0" w:space="0" w:color="auto"/>
            <w:left w:val="none" w:sz="0" w:space="0" w:color="auto"/>
            <w:bottom w:val="none" w:sz="0" w:space="0" w:color="auto"/>
            <w:right w:val="none" w:sz="0" w:space="0" w:color="auto"/>
          </w:divBdr>
        </w:div>
        <w:div w:id="829247514">
          <w:marLeft w:val="0"/>
          <w:marRight w:val="0"/>
          <w:marTop w:val="0"/>
          <w:marBottom w:val="0"/>
          <w:divBdr>
            <w:top w:val="none" w:sz="0" w:space="0" w:color="auto"/>
            <w:left w:val="none" w:sz="0" w:space="0" w:color="auto"/>
            <w:bottom w:val="none" w:sz="0" w:space="0" w:color="auto"/>
            <w:right w:val="none" w:sz="0" w:space="0" w:color="auto"/>
          </w:divBdr>
        </w:div>
        <w:div w:id="845828275">
          <w:marLeft w:val="0"/>
          <w:marRight w:val="0"/>
          <w:marTop w:val="0"/>
          <w:marBottom w:val="0"/>
          <w:divBdr>
            <w:top w:val="none" w:sz="0" w:space="0" w:color="auto"/>
            <w:left w:val="none" w:sz="0" w:space="0" w:color="auto"/>
            <w:bottom w:val="none" w:sz="0" w:space="0" w:color="auto"/>
            <w:right w:val="none" w:sz="0" w:space="0" w:color="auto"/>
          </w:divBdr>
        </w:div>
        <w:div w:id="850024466">
          <w:marLeft w:val="0"/>
          <w:marRight w:val="0"/>
          <w:marTop w:val="0"/>
          <w:marBottom w:val="0"/>
          <w:divBdr>
            <w:top w:val="none" w:sz="0" w:space="0" w:color="auto"/>
            <w:left w:val="none" w:sz="0" w:space="0" w:color="auto"/>
            <w:bottom w:val="none" w:sz="0" w:space="0" w:color="auto"/>
            <w:right w:val="none" w:sz="0" w:space="0" w:color="auto"/>
          </w:divBdr>
        </w:div>
        <w:div w:id="997001256">
          <w:marLeft w:val="0"/>
          <w:marRight w:val="0"/>
          <w:marTop w:val="0"/>
          <w:marBottom w:val="0"/>
          <w:divBdr>
            <w:top w:val="none" w:sz="0" w:space="0" w:color="auto"/>
            <w:left w:val="none" w:sz="0" w:space="0" w:color="auto"/>
            <w:bottom w:val="none" w:sz="0" w:space="0" w:color="auto"/>
            <w:right w:val="none" w:sz="0" w:space="0" w:color="auto"/>
          </w:divBdr>
        </w:div>
        <w:div w:id="1015302958">
          <w:marLeft w:val="0"/>
          <w:marRight w:val="0"/>
          <w:marTop w:val="0"/>
          <w:marBottom w:val="0"/>
          <w:divBdr>
            <w:top w:val="none" w:sz="0" w:space="0" w:color="auto"/>
            <w:left w:val="none" w:sz="0" w:space="0" w:color="auto"/>
            <w:bottom w:val="none" w:sz="0" w:space="0" w:color="auto"/>
            <w:right w:val="none" w:sz="0" w:space="0" w:color="auto"/>
          </w:divBdr>
        </w:div>
        <w:div w:id="1027566334">
          <w:marLeft w:val="0"/>
          <w:marRight w:val="0"/>
          <w:marTop w:val="0"/>
          <w:marBottom w:val="0"/>
          <w:divBdr>
            <w:top w:val="none" w:sz="0" w:space="0" w:color="auto"/>
            <w:left w:val="none" w:sz="0" w:space="0" w:color="auto"/>
            <w:bottom w:val="none" w:sz="0" w:space="0" w:color="auto"/>
            <w:right w:val="none" w:sz="0" w:space="0" w:color="auto"/>
          </w:divBdr>
        </w:div>
        <w:div w:id="1203522498">
          <w:marLeft w:val="0"/>
          <w:marRight w:val="0"/>
          <w:marTop w:val="0"/>
          <w:marBottom w:val="0"/>
          <w:divBdr>
            <w:top w:val="none" w:sz="0" w:space="0" w:color="auto"/>
            <w:left w:val="none" w:sz="0" w:space="0" w:color="auto"/>
            <w:bottom w:val="none" w:sz="0" w:space="0" w:color="auto"/>
            <w:right w:val="none" w:sz="0" w:space="0" w:color="auto"/>
          </w:divBdr>
        </w:div>
        <w:div w:id="1205219875">
          <w:marLeft w:val="0"/>
          <w:marRight w:val="0"/>
          <w:marTop w:val="0"/>
          <w:marBottom w:val="0"/>
          <w:divBdr>
            <w:top w:val="none" w:sz="0" w:space="0" w:color="auto"/>
            <w:left w:val="none" w:sz="0" w:space="0" w:color="auto"/>
            <w:bottom w:val="none" w:sz="0" w:space="0" w:color="auto"/>
            <w:right w:val="none" w:sz="0" w:space="0" w:color="auto"/>
          </w:divBdr>
        </w:div>
        <w:div w:id="1216697754">
          <w:marLeft w:val="0"/>
          <w:marRight w:val="0"/>
          <w:marTop w:val="0"/>
          <w:marBottom w:val="0"/>
          <w:divBdr>
            <w:top w:val="none" w:sz="0" w:space="0" w:color="auto"/>
            <w:left w:val="none" w:sz="0" w:space="0" w:color="auto"/>
            <w:bottom w:val="none" w:sz="0" w:space="0" w:color="auto"/>
            <w:right w:val="none" w:sz="0" w:space="0" w:color="auto"/>
          </w:divBdr>
        </w:div>
        <w:div w:id="1233616244">
          <w:marLeft w:val="0"/>
          <w:marRight w:val="0"/>
          <w:marTop w:val="0"/>
          <w:marBottom w:val="0"/>
          <w:divBdr>
            <w:top w:val="none" w:sz="0" w:space="0" w:color="auto"/>
            <w:left w:val="none" w:sz="0" w:space="0" w:color="auto"/>
            <w:bottom w:val="none" w:sz="0" w:space="0" w:color="auto"/>
            <w:right w:val="none" w:sz="0" w:space="0" w:color="auto"/>
          </w:divBdr>
        </w:div>
        <w:div w:id="1247880142">
          <w:marLeft w:val="0"/>
          <w:marRight w:val="0"/>
          <w:marTop w:val="0"/>
          <w:marBottom w:val="0"/>
          <w:divBdr>
            <w:top w:val="none" w:sz="0" w:space="0" w:color="auto"/>
            <w:left w:val="none" w:sz="0" w:space="0" w:color="auto"/>
            <w:bottom w:val="none" w:sz="0" w:space="0" w:color="auto"/>
            <w:right w:val="none" w:sz="0" w:space="0" w:color="auto"/>
          </w:divBdr>
        </w:div>
        <w:div w:id="1275403193">
          <w:marLeft w:val="0"/>
          <w:marRight w:val="0"/>
          <w:marTop w:val="0"/>
          <w:marBottom w:val="0"/>
          <w:divBdr>
            <w:top w:val="none" w:sz="0" w:space="0" w:color="auto"/>
            <w:left w:val="none" w:sz="0" w:space="0" w:color="auto"/>
            <w:bottom w:val="none" w:sz="0" w:space="0" w:color="auto"/>
            <w:right w:val="none" w:sz="0" w:space="0" w:color="auto"/>
          </w:divBdr>
        </w:div>
        <w:div w:id="1318341199">
          <w:marLeft w:val="0"/>
          <w:marRight w:val="0"/>
          <w:marTop w:val="0"/>
          <w:marBottom w:val="0"/>
          <w:divBdr>
            <w:top w:val="none" w:sz="0" w:space="0" w:color="auto"/>
            <w:left w:val="none" w:sz="0" w:space="0" w:color="auto"/>
            <w:bottom w:val="none" w:sz="0" w:space="0" w:color="auto"/>
            <w:right w:val="none" w:sz="0" w:space="0" w:color="auto"/>
          </w:divBdr>
        </w:div>
        <w:div w:id="1319767156">
          <w:marLeft w:val="0"/>
          <w:marRight w:val="0"/>
          <w:marTop w:val="0"/>
          <w:marBottom w:val="0"/>
          <w:divBdr>
            <w:top w:val="none" w:sz="0" w:space="0" w:color="auto"/>
            <w:left w:val="none" w:sz="0" w:space="0" w:color="auto"/>
            <w:bottom w:val="none" w:sz="0" w:space="0" w:color="auto"/>
            <w:right w:val="none" w:sz="0" w:space="0" w:color="auto"/>
          </w:divBdr>
        </w:div>
        <w:div w:id="1418210995">
          <w:marLeft w:val="0"/>
          <w:marRight w:val="0"/>
          <w:marTop w:val="0"/>
          <w:marBottom w:val="0"/>
          <w:divBdr>
            <w:top w:val="none" w:sz="0" w:space="0" w:color="auto"/>
            <w:left w:val="none" w:sz="0" w:space="0" w:color="auto"/>
            <w:bottom w:val="none" w:sz="0" w:space="0" w:color="auto"/>
            <w:right w:val="none" w:sz="0" w:space="0" w:color="auto"/>
          </w:divBdr>
        </w:div>
        <w:div w:id="1531645349">
          <w:marLeft w:val="0"/>
          <w:marRight w:val="0"/>
          <w:marTop w:val="0"/>
          <w:marBottom w:val="0"/>
          <w:divBdr>
            <w:top w:val="none" w:sz="0" w:space="0" w:color="auto"/>
            <w:left w:val="none" w:sz="0" w:space="0" w:color="auto"/>
            <w:bottom w:val="none" w:sz="0" w:space="0" w:color="auto"/>
            <w:right w:val="none" w:sz="0" w:space="0" w:color="auto"/>
          </w:divBdr>
        </w:div>
        <w:div w:id="1542404531">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610238298">
          <w:marLeft w:val="0"/>
          <w:marRight w:val="0"/>
          <w:marTop w:val="0"/>
          <w:marBottom w:val="0"/>
          <w:divBdr>
            <w:top w:val="none" w:sz="0" w:space="0" w:color="auto"/>
            <w:left w:val="none" w:sz="0" w:space="0" w:color="auto"/>
            <w:bottom w:val="none" w:sz="0" w:space="0" w:color="auto"/>
            <w:right w:val="none" w:sz="0" w:space="0" w:color="auto"/>
          </w:divBdr>
        </w:div>
        <w:div w:id="1672292865">
          <w:marLeft w:val="0"/>
          <w:marRight w:val="0"/>
          <w:marTop w:val="0"/>
          <w:marBottom w:val="0"/>
          <w:divBdr>
            <w:top w:val="none" w:sz="0" w:space="0" w:color="auto"/>
            <w:left w:val="none" w:sz="0" w:space="0" w:color="auto"/>
            <w:bottom w:val="none" w:sz="0" w:space="0" w:color="auto"/>
            <w:right w:val="none" w:sz="0" w:space="0" w:color="auto"/>
          </w:divBdr>
        </w:div>
        <w:div w:id="1688211003">
          <w:marLeft w:val="0"/>
          <w:marRight w:val="0"/>
          <w:marTop w:val="0"/>
          <w:marBottom w:val="0"/>
          <w:divBdr>
            <w:top w:val="none" w:sz="0" w:space="0" w:color="auto"/>
            <w:left w:val="none" w:sz="0" w:space="0" w:color="auto"/>
            <w:bottom w:val="none" w:sz="0" w:space="0" w:color="auto"/>
            <w:right w:val="none" w:sz="0" w:space="0" w:color="auto"/>
          </w:divBdr>
        </w:div>
        <w:div w:id="1693457179">
          <w:marLeft w:val="0"/>
          <w:marRight w:val="0"/>
          <w:marTop w:val="0"/>
          <w:marBottom w:val="0"/>
          <w:divBdr>
            <w:top w:val="none" w:sz="0" w:space="0" w:color="auto"/>
            <w:left w:val="none" w:sz="0" w:space="0" w:color="auto"/>
            <w:bottom w:val="none" w:sz="0" w:space="0" w:color="auto"/>
            <w:right w:val="none" w:sz="0" w:space="0" w:color="auto"/>
          </w:divBdr>
        </w:div>
        <w:div w:id="1705716065">
          <w:marLeft w:val="0"/>
          <w:marRight w:val="0"/>
          <w:marTop w:val="0"/>
          <w:marBottom w:val="0"/>
          <w:divBdr>
            <w:top w:val="none" w:sz="0" w:space="0" w:color="auto"/>
            <w:left w:val="none" w:sz="0" w:space="0" w:color="auto"/>
            <w:bottom w:val="none" w:sz="0" w:space="0" w:color="auto"/>
            <w:right w:val="none" w:sz="0" w:space="0" w:color="auto"/>
          </w:divBdr>
        </w:div>
        <w:div w:id="1709255419">
          <w:marLeft w:val="0"/>
          <w:marRight w:val="0"/>
          <w:marTop w:val="0"/>
          <w:marBottom w:val="0"/>
          <w:divBdr>
            <w:top w:val="none" w:sz="0" w:space="0" w:color="auto"/>
            <w:left w:val="none" w:sz="0" w:space="0" w:color="auto"/>
            <w:bottom w:val="none" w:sz="0" w:space="0" w:color="auto"/>
            <w:right w:val="none" w:sz="0" w:space="0" w:color="auto"/>
          </w:divBdr>
        </w:div>
        <w:div w:id="1711176856">
          <w:marLeft w:val="0"/>
          <w:marRight w:val="0"/>
          <w:marTop w:val="0"/>
          <w:marBottom w:val="0"/>
          <w:divBdr>
            <w:top w:val="none" w:sz="0" w:space="0" w:color="auto"/>
            <w:left w:val="none" w:sz="0" w:space="0" w:color="auto"/>
            <w:bottom w:val="none" w:sz="0" w:space="0" w:color="auto"/>
            <w:right w:val="none" w:sz="0" w:space="0" w:color="auto"/>
          </w:divBdr>
        </w:div>
        <w:div w:id="1775133881">
          <w:marLeft w:val="0"/>
          <w:marRight w:val="0"/>
          <w:marTop w:val="0"/>
          <w:marBottom w:val="0"/>
          <w:divBdr>
            <w:top w:val="none" w:sz="0" w:space="0" w:color="auto"/>
            <w:left w:val="none" w:sz="0" w:space="0" w:color="auto"/>
            <w:bottom w:val="none" w:sz="0" w:space="0" w:color="auto"/>
            <w:right w:val="none" w:sz="0" w:space="0" w:color="auto"/>
          </w:divBdr>
        </w:div>
        <w:div w:id="1800681642">
          <w:marLeft w:val="0"/>
          <w:marRight w:val="0"/>
          <w:marTop w:val="0"/>
          <w:marBottom w:val="0"/>
          <w:divBdr>
            <w:top w:val="none" w:sz="0" w:space="0" w:color="auto"/>
            <w:left w:val="none" w:sz="0" w:space="0" w:color="auto"/>
            <w:bottom w:val="none" w:sz="0" w:space="0" w:color="auto"/>
            <w:right w:val="none" w:sz="0" w:space="0" w:color="auto"/>
          </w:divBdr>
        </w:div>
        <w:div w:id="1817530922">
          <w:marLeft w:val="0"/>
          <w:marRight w:val="0"/>
          <w:marTop w:val="0"/>
          <w:marBottom w:val="0"/>
          <w:divBdr>
            <w:top w:val="none" w:sz="0" w:space="0" w:color="auto"/>
            <w:left w:val="none" w:sz="0" w:space="0" w:color="auto"/>
            <w:bottom w:val="none" w:sz="0" w:space="0" w:color="auto"/>
            <w:right w:val="none" w:sz="0" w:space="0" w:color="auto"/>
          </w:divBdr>
        </w:div>
        <w:div w:id="1919091848">
          <w:marLeft w:val="0"/>
          <w:marRight w:val="0"/>
          <w:marTop w:val="0"/>
          <w:marBottom w:val="0"/>
          <w:divBdr>
            <w:top w:val="none" w:sz="0" w:space="0" w:color="auto"/>
            <w:left w:val="none" w:sz="0" w:space="0" w:color="auto"/>
            <w:bottom w:val="none" w:sz="0" w:space="0" w:color="auto"/>
            <w:right w:val="none" w:sz="0" w:space="0" w:color="auto"/>
          </w:divBdr>
        </w:div>
        <w:div w:id="1932736103">
          <w:marLeft w:val="0"/>
          <w:marRight w:val="0"/>
          <w:marTop w:val="0"/>
          <w:marBottom w:val="0"/>
          <w:divBdr>
            <w:top w:val="none" w:sz="0" w:space="0" w:color="auto"/>
            <w:left w:val="none" w:sz="0" w:space="0" w:color="auto"/>
            <w:bottom w:val="none" w:sz="0" w:space="0" w:color="auto"/>
            <w:right w:val="none" w:sz="0" w:space="0" w:color="auto"/>
          </w:divBdr>
        </w:div>
        <w:div w:id="1945651231">
          <w:marLeft w:val="0"/>
          <w:marRight w:val="0"/>
          <w:marTop w:val="0"/>
          <w:marBottom w:val="0"/>
          <w:divBdr>
            <w:top w:val="none" w:sz="0" w:space="0" w:color="auto"/>
            <w:left w:val="none" w:sz="0" w:space="0" w:color="auto"/>
            <w:bottom w:val="none" w:sz="0" w:space="0" w:color="auto"/>
            <w:right w:val="none" w:sz="0" w:space="0" w:color="auto"/>
          </w:divBdr>
        </w:div>
        <w:div w:id="1952012981">
          <w:marLeft w:val="0"/>
          <w:marRight w:val="0"/>
          <w:marTop w:val="0"/>
          <w:marBottom w:val="0"/>
          <w:divBdr>
            <w:top w:val="none" w:sz="0" w:space="0" w:color="auto"/>
            <w:left w:val="none" w:sz="0" w:space="0" w:color="auto"/>
            <w:bottom w:val="none" w:sz="0" w:space="0" w:color="auto"/>
            <w:right w:val="none" w:sz="0" w:space="0" w:color="auto"/>
          </w:divBdr>
        </w:div>
        <w:div w:id="1959680840">
          <w:marLeft w:val="0"/>
          <w:marRight w:val="0"/>
          <w:marTop w:val="0"/>
          <w:marBottom w:val="0"/>
          <w:divBdr>
            <w:top w:val="none" w:sz="0" w:space="0" w:color="auto"/>
            <w:left w:val="none" w:sz="0" w:space="0" w:color="auto"/>
            <w:bottom w:val="none" w:sz="0" w:space="0" w:color="auto"/>
            <w:right w:val="none" w:sz="0" w:space="0" w:color="auto"/>
          </w:divBdr>
        </w:div>
        <w:div w:id="1967463730">
          <w:marLeft w:val="0"/>
          <w:marRight w:val="0"/>
          <w:marTop w:val="0"/>
          <w:marBottom w:val="0"/>
          <w:divBdr>
            <w:top w:val="none" w:sz="0" w:space="0" w:color="auto"/>
            <w:left w:val="none" w:sz="0" w:space="0" w:color="auto"/>
            <w:bottom w:val="none" w:sz="0" w:space="0" w:color="auto"/>
            <w:right w:val="none" w:sz="0" w:space="0" w:color="auto"/>
          </w:divBdr>
        </w:div>
        <w:div w:id="1971740102">
          <w:marLeft w:val="0"/>
          <w:marRight w:val="0"/>
          <w:marTop w:val="0"/>
          <w:marBottom w:val="0"/>
          <w:divBdr>
            <w:top w:val="none" w:sz="0" w:space="0" w:color="auto"/>
            <w:left w:val="none" w:sz="0" w:space="0" w:color="auto"/>
            <w:bottom w:val="none" w:sz="0" w:space="0" w:color="auto"/>
            <w:right w:val="none" w:sz="0" w:space="0" w:color="auto"/>
          </w:divBdr>
        </w:div>
        <w:div w:id="1973486094">
          <w:marLeft w:val="0"/>
          <w:marRight w:val="0"/>
          <w:marTop w:val="0"/>
          <w:marBottom w:val="0"/>
          <w:divBdr>
            <w:top w:val="none" w:sz="0" w:space="0" w:color="auto"/>
            <w:left w:val="none" w:sz="0" w:space="0" w:color="auto"/>
            <w:bottom w:val="none" w:sz="0" w:space="0" w:color="auto"/>
            <w:right w:val="none" w:sz="0" w:space="0" w:color="auto"/>
          </w:divBdr>
        </w:div>
        <w:div w:id="1999649755">
          <w:marLeft w:val="0"/>
          <w:marRight w:val="0"/>
          <w:marTop w:val="0"/>
          <w:marBottom w:val="0"/>
          <w:divBdr>
            <w:top w:val="none" w:sz="0" w:space="0" w:color="auto"/>
            <w:left w:val="none" w:sz="0" w:space="0" w:color="auto"/>
            <w:bottom w:val="none" w:sz="0" w:space="0" w:color="auto"/>
            <w:right w:val="none" w:sz="0" w:space="0" w:color="auto"/>
          </w:divBdr>
        </w:div>
        <w:div w:id="2029284510">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2067683560">
          <w:marLeft w:val="0"/>
          <w:marRight w:val="0"/>
          <w:marTop w:val="0"/>
          <w:marBottom w:val="0"/>
          <w:divBdr>
            <w:top w:val="none" w:sz="0" w:space="0" w:color="auto"/>
            <w:left w:val="none" w:sz="0" w:space="0" w:color="auto"/>
            <w:bottom w:val="none" w:sz="0" w:space="0" w:color="auto"/>
            <w:right w:val="none" w:sz="0" w:space="0" w:color="auto"/>
          </w:divBdr>
        </w:div>
        <w:div w:id="2104524506">
          <w:marLeft w:val="0"/>
          <w:marRight w:val="0"/>
          <w:marTop w:val="0"/>
          <w:marBottom w:val="0"/>
          <w:divBdr>
            <w:top w:val="none" w:sz="0" w:space="0" w:color="auto"/>
            <w:left w:val="none" w:sz="0" w:space="0" w:color="auto"/>
            <w:bottom w:val="none" w:sz="0" w:space="0" w:color="auto"/>
            <w:right w:val="none" w:sz="0" w:space="0" w:color="auto"/>
          </w:divBdr>
        </w:div>
      </w:divsChild>
    </w:div>
    <w:div w:id="344135116">
      <w:bodyDiv w:val="1"/>
      <w:marLeft w:val="0"/>
      <w:marRight w:val="0"/>
      <w:marTop w:val="0"/>
      <w:marBottom w:val="0"/>
      <w:divBdr>
        <w:top w:val="none" w:sz="0" w:space="0" w:color="auto"/>
        <w:left w:val="none" w:sz="0" w:space="0" w:color="auto"/>
        <w:bottom w:val="none" w:sz="0" w:space="0" w:color="auto"/>
        <w:right w:val="none" w:sz="0" w:space="0" w:color="auto"/>
      </w:divBdr>
    </w:div>
    <w:div w:id="347216841">
      <w:bodyDiv w:val="1"/>
      <w:marLeft w:val="0"/>
      <w:marRight w:val="0"/>
      <w:marTop w:val="0"/>
      <w:marBottom w:val="0"/>
      <w:divBdr>
        <w:top w:val="none" w:sz="0" w:space="0" w:color="auto"/>
        <w:left w:val="none" w:sz="0" w:space="0" w:color="auto"/>
        <w:bottom w:val="none" w:sz="0" w:space="0" w:color="auto"/>
        <w:right w:val="none" w:sz="0" w:space="0" w:color="auto"/>
      </w:divBdr>
      <w:divsChild>
        <w:div w:id="57368583">
          <w:marLeft w:val="0"/>
          <w:marRight w:val="0"/>
          <w:marTop w:val="0"/>
          <w:marBottom w:val="0"/>
          <w:divBdr>
            <w:top w:val="none" w:sz="0" w:space="0" w:color="auto"/>
            <w:left w:val="none" w:sz="0" w:space="0" w:color="auto"/>
            <w:bottom w:val="none" w:sz="0" w:space="0" w:color="auto"/>
            <w:right w:val="none" w:sz="0" w:space="0" w:color="auto"/>
          </w:divBdr>
        </w:div>
        <w:div w:id="883368274">
          <w:marLeft w:val="0"/>
          <w:marRight w:val="0"/>
          <w:marTop w:val="0"/>
          <w:marBottom w:val="0"/>
          <w:divBdr>
            <w:top w:val="none" w:sz="0" w:space="0" w:color="auto"/>
            <w:left w:val="none" w:sz="0" w:space="0" w:color="auto"/>
            <w:bottom w:val="none" w:sz="0" w:space="0" w:color="auto"/>
            <w:right w:val="none" w:sz="0" w:space="0" w:color="auto"/>
          </w:divBdr>
        </w:div>
        <w:div w:id="913051952">
          <w:marLeft w:val="0"/>
          <w:marRight w:val="0"/>
          <w:marTop w:val="0"/>
          <w:marBottom w:val="0"/>
          <w:divBdr>
            <w:top w:val="none" w:sz="0" w:space="0" w:color="auto"/>
            <w:left w:val="none" w:sz="0" w:space="0" w:color="auto"/>
            <w:bottom w:val="none" w:sz="0" w:space="0" w:color="auto"/>
            <w:right w:val="none" w:sz="0" w:space="0" w:color="auto"/>
          </w:divBdr>
        </w:div>
        <w:div w:id="1721174237">
          <w:marLeft w:val="0"/>
          <w:marRight w:val="0"/>
          <w:marTop w:val="0"/>
          <w:marBottom w:val="0"/>
          <w:divBdr>
            <w:top w:val="none" w:sz="0" w:space="0" w:color="auto"/>
            <w:left w:val="none" w:sz="0" w:space="0" w:color="auto"/>
            <w:bottom w:val="none" w:sz="0" w:space="0" w:color="auto"/>
            <w:right w:val="none" w:sz="0" w:space="0" w:color="auto"/>
          </w:divBdr>
        </w:div>
        <w:div w:id="1940016245">
          <w:marLeft w:val="0"/>
          <w:marRight w:val="0"/>
          <w:marTop w:val="0"/>
          <w:marBottom w:val="0"/>
          <w:divBdr>
            <w:top w:val="none" w:sz="0" w:space="0" w:color="auto"/>
            <w:left w:val="none" w:sz="0" w:space="0" w:color="auto"/>
            <w:bottom w:val="none" w:sz="0" w:space="0" w:color="auto"/>
            <w:right w:val="none" w:sz="0" w:space="0" w:color="auto"/>
          </w:divBdr>
        </w:div>
        <w:div w:id="2011643217">
          <w:marLeft w:val="0"/>
          <w:marRight w:val="0"/>
          <w:marTop w:val="0"/>
          <w:marBottom w:val="0"/>
          <w:divBdr>
            <w:top w:val="none" w:sz="0" w:space="0" w:color="auto"/>
            <w:left w:val="none" w:sz="0" w:space="0" w:color="auto"/>
            <w:bottom w:val="none" w:sz="0" w:space="0" w:color="auto"/>
            <w:right w:val="none" w:sz="0" w:space="0" w:color="auto"/>
          </w:divBdr>
        </w:div>
      </w:divsChild>
    </w:div>
    <w:div w:id="375393551">
      <w:bodyDiv w:val="1"/>
      <w:marLeft w:val="0"/>
      <w:marRight w:val="0"/>
      <w:marTop w:val="0"/>
      <w:marBottom w:val="0"/>
      <w:divBdr>
        <w:top w:val="none" w:sz="0" w:space="0" w:color="auto"/>
        <w:left w:val="none" w:sz="0" w:space="0" w:color="auto"/>
        <w:bottom w:val="none" w:sz="0" w:space="0" w:color="auto"/>
        <w:right w:val="none" w:sz="0" w:space="0" w:color="auto"/>
      </w:divBdr>
      <w:divsChild>
        <w:div w:id="7299743">
          <w:marLeft w:val="0"/>
          <w:marRight w:val="0"/>
          <w:marTop w:val="0"/>
          <w:marBottom w:val="0"/>
          <w:divBdr>
            <w:top w:val="none" w:sz="0" w:space="0" w:color="auto"/>
            <w:left w:val="none" w:sz="0" w:space="0" w:color="auto"/>
            <w:bottom w:val="none" w:sz="0" w:space="0" w:color="auto"/>
            <w:right w:val="none" w:sz="0" w:space="0" w:color="auto"/>
          </w:divBdr>
        </w:div>
        <w:div w:id="27799719">
          <w:marLeft w:val="0"/>
          <w:marRight w:val="0"/>
          <w:marTop w:val="0"/>
          <w:marBottom w:val="0"/>
          <w:divBdr>
            <w:top w:val="none" w:sz="0" w:space="0" w:color="auto"/>
            <w:left w:val="none" w:sz="0" w:space="0" w:color="auto"/>
            <w:bottom w:val="none" w:sz="0" w:space="0" w:color="auto"/>
            <w:right w:val="none" w:sz="0" w:space="0" w:color="auto"/>
          </w:divBdr>
        </w:div>
        <w:div w:id="44566993">
          <w:marLeft w:val="0"/>
          <w:marRight w:val="0"/>
          <w:marTop w:val="0"/>
          <w:marBottom w:val="0"/>
          <w:divBdr>
            <w:top w:val="none" w:sz="0" w:space="0" w:color="auto"/>
            <w:left w:val="none" w:sz="0" w:space="0" w:color="auto"/>
            <w:bottom w:val="none" w:sz="0" w:space="0" w:color="auto"/>
            <w:right w:val="none" w:sz="0" w:space="0" w:color="auto"/>
          </w:divBdr>
        </w:div>
        <w:div w:id="74980998">
          <w:marLeft w:val="0"/>
          <w:marRight w:val="0"/>
          <w:marTop w:val="0"/>
          <w:marBottom w:val="0"/>
          <w:divBdr>
            <w:top w:val="none" w:sz="0" w:space="0" w:color="auto"/>
            <w:left w:val="none" w:sz="0" w:space="0" w:color="auto"/>
            <w:bottom w:val="none" w:sz="0" w:space="0" w:color="auto"/>
            <w:right w:val="none" w:sz="0" w:space="0" w:color="auto"/>
          </w:divBdr>
        </w:div>
        <w:div w:id="87236687">
          <w:marLeft w:val="0"/>
          <w:marRight w:val="0"/>
          <w:marTop w:val="0"/>
          <w:marBottom w:val="0"/>
          <w:divBdr>
            <w:top w:val="none" w:sz="0" w:space="0" w:color="auto"/>
            <w:left w:val="none" w:sz="0" w:space="0" w:color="auto"/>
            <w:bottom w:val="none" w:sz="0" w:space="0" w:color="auto"/>
            <w:right w:val="none" w:sz="0" w:space="0" w:color="auto"/>
          </w:divBdr>
        </w:div>
        <w:div w:id="131140146">
          <w:marLeft w:val="0"/>
          <w:marRight w:val="0"/>
          <w:marTop w:val="0"/>
          <w:marBottom w:val="0"/>
          <w:divBdr>
            <w:top w:val="none" w:sz="0" w:space="0" w:color="auto"/>
            <w:left w:val="none" w:sz="0" w:space="0" w:color="auto"/>
            <w:bottom w:val="none" w:sz="0" w:space="0" w:color="auto"/>
            <w:right w:val="none" w:sz="0" w:space="0" w:color="auto"/>
          </w:divBdr>
        </w:div>
        <w:div w:id="291327324">
          <w:marLeft w:val="0"/>
          <w:marRight w:val="0"/>
          <w:marTop w:val="0"/>
          <w:marBottom w:val="0"/>
          <w:divBdr>
            <w:top w:val="none" w:sz="0" w:space="0" w:color="auto"/>
            <w:left w:val="none" w:sz="0" w:space="0" w:color="auto"/>
            <w:bottom w:val="none" w:sz="0" w:space="0" w:color="auto"/>
            <w:right w:val="none" w:sz="0" w:space="0" w:color="auto"/>
          </w:divBdr>
        </w:div>
        <w:div w:id="306008534">
          <w:marLeft w:val="0"/>
          <w:marRight w:val="0"/>
          <w:marTop w:val="0"/>
          <w:marBottom w:val="0"/>
          <w:divBdr>
            <w:top w:val="none" w:sz="0" w:space="0" w:color="auto"/>
            <w:left w:val="none" w:sz="0" w:space="0" w:color="auto"/>
            <w:bottom w:val="none" w:sz="0" w:space="0" w:color="auto"/>
            <w:right w:val="none" w:sz="0" w:space="0" w:color="auto"/>
          </w:divBdr>
        </w:div>
        <w:div w:id="307633761">
          <w:marLeft w:val="0"/>
          <w:marRight w:val="0"/>
          <w:marTop w:val="0"/>
          <w:marBottom w:val="0"/>
          <w:divBdr>
            <w:top w:val="none" w:sz="0" w:space="0" w:color="auto"/>
            <w:left w:val="none" w:sz="0" w:space="0" w:color="auto"/>
            <w:bottom w:val="none" w:sz="0" w:space="0" w:color="auto"/>
            <w:right w:val="none" w:sz="0" w:space="0" w:color="auto"/>
          </w:divBdr>
        </w:div>
        <w:div w:id="315691520">
          <w:marLeft w:val="0"/>
          <w:marRight w:val="0"/>
          <w:marTop w:val="0"/>
          <w:marBottom w:val="0"/>
          <w:divBdr>
            <w:top w:val="none" w:sz="0" w:space="0" w:color="auto"/>
            <w:left w:val="none" w:sz="0" w:space="0" w:color="auto"/>
            <w:bottom w:val="none" w:sz="0" w:space="0" w:color="auto"/>
            <w:right w:val="none" w:sz="0" w:space="0" w:color="auto"/>
          </w:divBdr>
        </w:div>
        <w:div w:id="334966912">
          <w:marLeft w:val="0"/>
          <w:marRight w:val="0"/>
          <w:marTop w:val="0"/>
          <w:marBottom w:val="0"/>
          <w:divBdr>
            <w:top w:val="none" w:sz="0" w:space="0" w:color="auto"/>
            <w:left w:val="none" w:sz="0" w:space="0" w:color="auto"/>
            <w:bottom w:val="none" w:sz="0" w:space="0" w:color="auto"/>
            <w:right w:val="none" w:sz="0" w:space="0" w:color="auto"/>
          </w:divBdr>
        </w:div>
        <w:div w:id="358050847">
          <w:marLeft w:val="0"/>
          <w:marRight w:val="0"/>
          <w:marTop w:val="0"/>
          <w:marBottom w:val="0"/>
          <w:divBdr>
            <w:top w:val="none" w:sz="0" w:space="0" w:color="auto"/>
            <w:left w:val="none" w:sz="0" w:space="0" w:color="auto"/>
            <w:bottom w:val="none" w:sz="0" w:space="0" w:color="auto"/>
            <w:right w:val="none" w:sz="0" w:space="0" w:color="auto"/>
          </w:divBdr>
        </w:div>
        <w:div w:id="510099060">
          <w:marLeft w:val="0"/>
          <w:marRight w:val="0"/>
          <w:marTop w:val="0"/>
          <w:marBottom w:val="0"/>
          <w:divBdr>
            <w:top w:val="none" w:sz="0" w:space="0" w:color="auto"/>
            <w:left w:val="none" w:sz="0" w:space="0" w:color="auto"/>
            <w:bottom w:val="none" w:sz="0" w:space="0" w:color="auto"/>
            <w:right w:val="none" w:sz="0" w:space="0" w:color="auto"/>
          </w:divBdr>
        </w:div>
        <w:div w:id="537278562">
          <w:marLeft w:val="0"/>
          <w:marRight w:val="0"/>
          <w:marTop w:val="0"/>
          <w:marBottom w:val="0"/>
          <w:divBdr>
            <w:top w:val="none" w:sz="0" w:space="0" w:color="auto"/>
            <w:left w:val="none" w:sz="0" w:space="0" w:color="auto"/>
            <w:bottom w:val="none" w:sz="0" w:space="0" w:color="auto"/>
            <w:right w:val="none" w:sz="0" w:space="0" w:color="auto"/>
          </w:divBdr>
        </w:div>
        <w:div w:id="583996391">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02300327">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821166986">
          <w:marLeft w:val="0"/>
          <w:marRight w:val="0"/>
          <w:marTop w:val="0"/>
          <w:marBottom w:val="0"/>
          <w:divBdr>
            <w:top w:val="none" w:sz="0" w:space="0" w:color="auto"/>
            <w:left w:val="none" w:sz="0" w:space="0" w:color="auto"/>
            <w:bottom w:val="none" w:sz="0" w:space="0" w:color="auto"/>
            <w:right w:val="none" w:sz="0" w:space="0" w:color="auto"/>
          </w:divBdr>
        </w:div>
        <w:div w:id="909853666">
          <w:marLeft w:val="0"/>
          <w:marRight w:val="0"/>
          <w:marTop w:val="0"/>
          <w:marBottom w:val="0"/>
          <w:divBdr>
            <w:top w:val="none" w:sz="0" w:space="0" w:color="auto"/>
            <w:left w:val="none" w:sz="0" w:space="0" w:color="auto"/>
            <w:bottom w:val="none" w:sz="0" w:space="0" w:color="auto"/>
            <w:right w:val="none" w:sz="0" w:space="0" w:color="auto"/>
          </w:divBdr>
        </w:div>
        <w:div w:id="944115406">
          <w:marLeft w:val="0"/>
          <w:marRight w:val="0"/>
          <w:marTop w:val="0"/>
          <w:marBottom w:val="0"/>
          <w:divBdr>
            <w:top w:val="none" w:sz="0" w:space="0" w:color="auto"/>
            <w:left w:val="none" w:sz="0" w:space="0" w:color="auto"/>
            <w:bottom w:val="none" w:sz="0" w:space="0" w:color="auto"/>
            <w:right w:val="none" w:sz="0" w:space="0" w:color="auto"/>
          </w:divBdr>
        </w:div>
        <w:div w:id="965964755">
          <w:marLeft w:val="0"/>
          <w:marRight w:val="0"/>
          <w:marTop w:val="0"/>
          <w:marBottom w:val="0"/>
          <w:divBdr>
            <w:top w:val="none" w:sz="0" w:space="0" w:color="auto"/>
            <w:left w:val="none" w:sz="0" w:space="0" w:color="auto"/>
            <w:bottom w:val="none" w:sz="0" w:space="0" w:color="auto"/>
            <w:right w:val="none" w:sz="0" w:space="0" w:color="auto"/>
          </w:divBdr>
        </w:div>
        <w:div w:id="970089391">
          <w:marLeft w:val="0"/>
          <w:marRight w:val="0"/>
          <w:marTop w:val="0"/>
          <w:marBottom w:val="0"/>
          <w:divBdr>
            <w:top w:val="none" w:sz="0" w:space="0" w:color="auto"/>
            <w:left w:val="none" w:sz="0" w:space="0" w:color="auto"/>
            <w:bottom w:val="none" w:sz="0" w:space="0" w:color="auto"/>
            <w:right w:val="none" w:sz="0" w:space="0" w:color="auto"/>
          </w:divBdr>
        </w:div>
        <w:div w:id="976767172">
          <w:marLeft w:val="0"/>
          <w:marRight w:val="0"/>
          <w:marTop w:val="0"/>
          <w:marBottom w:val="0"/>
          <w:divBdr>
            <w:top w:val="none" w:sz="0" w:space="0" w:color="auto"/>
            <w:left w:val="none" w:sz="0" w:space="0" w:color="auto"/>
            <w:bottom w:val="none" w:sz="0" w:space="0" w:color="auto"/>
            <w:right w:val="none" w:sz="0" w:space="0" w:color="auto"/>
          </w:divBdr>
        </w:div>
        <w:div w:id="1030908924">
          <w:marLeft w:val="0"/>
          <w:marRight w:val="0"/>
          <w:marTop w:val="0"/>
          <w:marBottom w:val="0"/>
          <w:divBdr>
            <w:top w:val="none" w:sz="0" w:space="0" w:color="auto"/>
            <w:left w:val="none" w:sz="0" w:space="0" w:color="auto"/>
            <w:bottom w:val="none" w:sz="0" w:space="0" w:color="auto"/>
            <w:right w:val="none" w:sz="0" w:space="0" w:color="auto"/>
          </w:divBdr>
        </w:div>
        <w:div w:id="1096172222">
          <w:marLeft w:val="0"/>
          <w:marRight w:val="0"/>
          <w:marTop w:val="0"/>
          <w:marBottom w:val="0"/>
          <w:divBdr>
            <w:top w:val="none" w:sz="0" w:space="0" w:color="auto"/>
            <w:left w:val="none" w:sz="0" w:space="0" w:color="auto"/>
            <w:bottom w:val="none" w:sz="0" w:space="0" w:color="auto"/>
            <w:right w:val="none" w:sz="0" w:space="0" w:color="auto"/>
          </w:divBdr>
        </w:div>
        <w:div w:id="1156071511">
          <w:marLeft w:val="0"/>
          <w:marRight w:val="0"/>
          <w:marTop w:val="0"/>
          <w:marBottom w:val="0"/>
          <w:divBdr>
            <w:top w:val="none" w:sz="0" w:space="0" w:color="auto"/>
            <w:left w:val="none" w:sz="0" w:space="0" w:color="auto"/>
            <w:bottom w:val="none" w:sz="0" w:space="0" w:color="auto"/>
            <w:right w:val="none" w:sz="0" w:space="0" w:color="auto"/>
          </w:divBdr>
        </w:div>
        <w:div w:id="1162895588">
          <w:marLeft w:val="0"/>
          <w:marRight w:val="0"/>
          <w:marTop w:val="0"/>
          <w:marBottom w:val="0"/>
          <w:divBdr>
            <w:top w:val="none" w:sz="0" w:space="0" w:color="auto"/>
            <w:left w:val="none" w:sz="0" w:space="0" w:color="auto"/>
            <w:bottom w:val="none" w:sz="0" w:space="0" w:color="auto"/>
            <w:right w:val="none" w:sz="0" w:space="0" w:color="auto"/>
          </w:divBdr>
        </w:div>
        <w:div w:id="1182932986">
          <w:marLeft w:val="0"/>
          <w:marRight w:val="0"/>
          <w:marTop w:val="0"/>
          <w:marBottom w:val="0"/>
          <w:divBdr>
            <w:top w:val="none" w:sz="0" w:space="0" w:color="auto"/>
            <w:left w:val="none" w:sz="0" w:space="0" w:color="auto"/>
            <w:bottom w:val="none" w:sz="0" w:space="0" w:color="auto"/>
            <w:right w:val="none" w:sz="0" w:space="0" w:color="auto"/>
          </w:divBdr>
        </w:div>
        <w:div w:id="1237790313">
          <w:marLeft w:val="0"/>
          <w:marRight w:val="0"/>
          <w:marTop w:val="0"/>
          <w:marBottom w:val="0"/>
          <w:divBdr>
            <w:top w:val="none" w:sz="0" w:space="0" w:color="auto"/>
            <w:left w:val="none" w:sz="0" w:space="0" w:color="auto"/>
            <w:bottom w:val="none" w:sz="0" w:space="0" w:color="auto"/>
            <w:right w:val="none" w:sz="0" w:space="0" w:color="auto"/>
          </w:divBdr>
        </w:div>
        <w:div w:id="1261377355">
          <w:marLeft w:val="0"/>
          <w:marRight w:val="0"/>
          <w:marTop w:val="0"/>
          <w:marBottom w:val="0"/>
          <w:divBdr>
            <w:top w:val="none" w:sz="0" w:space="0" w:color="auto"/>
            <w:left w:val="none" w:sz="0" w:space="0" w:color="auto"/>
            <w:bottom w:val="none" w:sz="0" w:space="0" w:color="auto"/>
            <w:right w:val="none" w:sz="0" w:space="0" w:color="auto"/>
          </w:divBdr>
        </w:div>
        <w:div w:id="1369136813">
          <w:marLeft w:val="0"/>
          <w:marRight w:val="0"/>
          <w:marTop w:val="0"/>
          <w:marBottom w:val="0"/>
          <w:divBdr>
            <w:top w:val="none" w:sz="0" w:space="0" w:color="auto"/>
            <w:left w:val="none" w:sz="0" w:space="0" w:color="auto"/>
            <w:bottom w:val="none" w:sz="0" w:space="0" w:color="auto"/>
            <w:right w:val="none" w:sz="0" w:space="0" w:color="auto"/>
          </w:divBdr>
        </w:div>
        <w:div w:id="1515454889">
          <w:marLeft w:val="0"/>
          <w:marRight w:val="0"/>
          <w:marTop w:val="0"/>
          <w:marBottom w:val="0"/>
          <w:divBdr>
            <w:top w:val="none" w:sz="0" w:space="0" w:color="auto"/>
            <w:left w:val="none" w:sz="0" w:space="0" w:color="auto"/>
            <w:bottom w:val="none" w:sz="0" w:space="0" w:color="auto"/>
            <w:right w:val="none" w:sz="0" w:space="0" w:color="auto"/>
          </w:divBdr>
        </w:div>
        <w:div w:id="1637829501">
          <w:marLeft w:val="0"/>
          <w:marRight w:val="0"/>
          <w:marTop w:val="0"/>
          <w:marBottom w:val="0"/>
          <w:divBdr>
            <w:top w:val="none" w:sz="0" w:space="0" w:color="auto"/>
            <w:left w:val="none" w:sz="0" w:space="0" w:color="auto"/>
            <w:bottom w:val="none" w:sz="0" w:space="0" w:color="auto"/>
            <w:right w:val="none" w:sz="0" w:space="0" w:color="auto"/>
          </w:divBdr>
        </w:div>
        <w:div w:id="1681858244">
          <w:marLeft w:val="0"/>
          <w:marRight w:val="0"/>
          <w:marTop w:val="0"/>
          <w:marBottom w:val="0"/>
          <w:divBdr>
            <w:top w:val="none" w:sz="0" w:space="0" w:color="auto"/>
            <w:left w:val="none" w:sz="0" w:space="0" w:color="auto"/>
            <w:bottom w:val="none" w:sz="0" w:space="0" w:color="auto"/>
            <w:right w:val="none" w:sz="0" w:space="0" w:color="auto"/>
          </w:divBdr>
        </w:div>
        <w:div w:id="1763182129">
          <w:marLeft w:val="0"/>
          <w:marRight w:val="0"/>
          <w:marTop w:val="0"/>
          <w:marBottom w:val="0"/>
          <w:divBdr>
            <w:top w:val="none" w:sz="0" w:space="0" w:color="auto"/>
            <w:left w:val="none" w:sz="0" w:space="0" w:color="auto"/>
            <w:bottom w:val="none" w:sz="0" w:space="0" w:color="auto"/>
            <w:right w:val="none" w:sz="0" w:space="0" w:color="auto"/>
          </w:divBdr>
        </w:div>
        <w:div w:id="1852449809">
          <w:marLeft w:val="0"/>
          <w:marRight w:val="0"/>
          <w:marTop w:val="0"/>
          <w:marBottom w:val="0"/>
          <w:divBdr>
            <w:top w:val="none" w:sz="0" w:space="0" w:color="auto"/>
            <w:left w:val="none" w:sz="0" w:space="0" w:color="auto"/>
            <w:bottom w:val="none" w:sz="0" w:space="0" w:color="auto"/>
            <w:right w:val="none" w:sz="0" w:space="0" w:color="auto"/>
          </w:divBdr>
        </w:div>
        <w:div w:id="1865900754">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1914394666">
          <w:marLeft w:val="0"/>
          <w:marRight w:val="0"/>
          <w:marTop w:val="0"/>
          <w:marBottom w:val="0"/>
          <w:divBdr>
            <w:top w:val="none" w:sz="0" w:space="0" w:color="auto"/>
            <w:left w:val="none" w:sz="0" w:space="0" w:color="auto"/>
            <w:bottom w:val="none" w:sz="0" w:space="0" w:color="auto"/>
            <w:right w:val="none" w:sz="0" w:space="0" w:color="auto"/>
          </w:divBdr>
        </w:div>
        <w:div w:id="2026468994">
          <w:marLeft w:val="0"/>
          <w:marRight w:val="0"/>
          <w:marTop w:val="0"/>
          <w:marBottom w:val="0"/>
          <w:divBdr>
            <w:top w:val="none" w:sz="0" w:space="0" w:color="auto"/>
            <w:left w:val="none" w:sz="0" w:space="0" w:color="auto"/>
            <w:bottom w:val="none" w:sz="0" w:space="0" w:color="auto"/>
            <w:right w:val="none" w:sz="0" w:space="0" w:color="auto"/>
          </w:divBdr>
        </w:div>
      </w:divsChild>
    </w:div>
    <w:div w:id="433091101">
      <w:bodyDiv w:val="1"/>
      <w:marLeft w:val="0"/>
      <w:marRight w:val="0"/>
      <w:marTop w:val="0"/>
      <w:marBottom w:val="0"/>
      <w:divBdr>
        <w:top w:val="none" w:sz="0" w:space="0" w:color="auto"/>
        <w:left w:val="none" w:sz="0" w:space="0" w:color="auto"/>
        <w:bottom w:val="none" w:sz="0" w:space="0" w:color="auto"/>
        <w:right w:val="none" w:sz="0" w:space="0" w:color="auto"/>
      </w:divBdr>
    </w:div>
    <w:div w:id="437024915">
      <w:bodyDiv w:val="1"/>
      <w:marLeft w:val="0"/>
      <w:marRight w:val="0"/>
      <w:marTop w:val="0"/>
      <w:marBottom w:val="0"/>
      <w:divBdr>
        <w:top w:val="none" w:sz="0" w:space="0" w:color="auto"/>
        <w:left w:val="none" w:sz="0" w:space="0" w:color="auto"/>
        <w:bottom w:val="none" w:sz="0" w:space="0" w:color="auto"/>
        <w:right w:val="none" w:sz="0" w:space="0" w:color="auto"/>
      </w:divBdr>
    </w:div>
    <w:div w:id="44854548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sChild>
        <w:div w:id="627471593">
          <w:marLeft w:val="0"/>
          <w:marRight w:val="0"/>
          <w:marTop w:val="0"/>
          <w:marBottom w:val="0"/>
          <w:divBdr>
            <w:top w:val="none" w:sz="0" w:space="0" w:color="auto"/>
            <w:left w:val="none" w:sz="0" w:space="0" w:color="auto"/>
            <w:bottom w:val="none" w:sz="0" w:space="0" w:color="auto"/>
            <w:right w:val="none" w:sz="0" w:space="0" w:color="auto"/>
          </w:divBdr>
        </w:div>
        <w:div w:id="803935868">
          <w:marLeft w:val="0"/>
          <w:marRight w:val="0"/>
          <w:marTop w:val="0"/>
          <w:marBottom w:val="0"/>
          <w:divBdr>
            <w:top w:val="none" w:sz="0" w:space="0" w:color="auto"/>
            <w:left w:val="none" w:sz="0" w:space="0" w:color="auto"/>
            <w:bottom w:val="none" w:sz="0" w:space="0" w:color="auto"/>
            <w:right w:val="none" w:sz="0" w:space="0" w:color="auto"/>
          </w:divBdr>
        </w:div>
      </w:divsChild>
    </w:div>
    <w:div w:id="50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611851">
          <w:marLeft w:val="0"/>
          <w:marRight w:val="0"/>
          <w:marTop w:val="0"/>
          <w:marBottom w:val="0"/>
          <w:divBdr>
            <w:top w:val="none" w:sz="0" w:space="0" w:color="auto"/>
            <w:left w:val="none" w:sz="0" w:space="0" w:color="auto"/>
            <w:bottom w:val="none" w:sz="0" w:space="0" w:color="auto"/>
            <w:right w:val="none" w:sz="0" w:space="0" w:color="auto"/>
          </w:divBdr>
        </w:div>
        <w:div w:id="17397081">
          <w:marLeft w:val="0"/>
          <w:marRight w:val="0"/>
          <w:marTop w:val="0"/>
          <w:marBottom w:val="0"/>
          <w:divBdr>
            <w:top w:val="none" w:sz="0" w:space="0" w:color="auto"/>
            <w:left w:val="none" w:sz="0" w:space="0" w:color="auto"/>
            <w:bottom w:val="none" w:sz="0" w:space="0" w:color="auto"/>
            <w:right w:val="none" w:sz="0" w:space="0" w:color="auto"/>
          </w:divBdr>
        </w:div>
        <w:div w:id="32729369">
          <w:marLeft w:val="0"/>
          <w:marRight w:val="0"/>
          <w:marTop w:val="0"/>
          <w:marBottom w:val="0"/>
          <w:divBdr>
            <w:top w:val="none" w:sz="0" w:space="0" w:color="auto"/>
            <w:left w:val="none" w:sz="0" w:space="0" w:color="auto"/>
            <w:bottom w:val="none" w:sz="0" w:space="0" w:color="auto"/>
            <w:right w:val="none" w:sz="0" w:space="0" w:color="auto"/>
          </w:divBdr>
        </w:div>
        <w:div w:id="55518563">
          <w:marLeft w:val="0"/>
          <w:marRight w:val="0"/>
          <w:marTop w:val="0"/>
          <w:marBottom w:val="0"/>
          <w:divBdr>
            <w:top w:val="none" w:sz="0" w:space="0" w:color="auto"/>
            <w:left w:val="none" w:sz="0" w:space="0" w:color="auto"/>
            <w:bottom w:val="none" w:sz="0" w:space="0" w:color="auto"/>
            <w:right w:val="none" w:sz="0" w:space="0" w:color="auto"/>
          </w:divBdr>
        </w:div>
        <w:div w:id="57362499">
          <w:marLeft w:val="0"/>
          <w:marRight w:val="0"/>
          <w:marTop w:val="0"/>
          <w:marBottom w:val="0"/>
          <w:divBdr>
            <w:top w:val="none" w:sz="0" w:space="0" w:color="auto"/>
            <w:left w:val="none" w:sz="0" w:space="0" w:color="auto"/>
            <w:bottom w:val="none" w:sz="0" w:space="0" w:color="auto"/>
            <w:right w:val="none" w:sz="0" w:space="0" w:color="auto"/>
          </w:divBdr>
        </w:div>
        <w:div w:id="73552118">
          <w:marLeft w:val="0"/>
          <w:marRight w:val="0"/>
          <w:marTop w:val="0"/>
          <w:marBottom w:val="0"/>
          <w:divBdr>
            <w:top w:val="none" w:sz="0" w:space="0" w:color="auto"/>
            <w:left w:val="none" w:sz="0" w:space="0" w:color="auto"/>
            <w:bottom w:val="none" w:sz="0" w:space="0" w:color="auto"/>
            <w:right w:val="none" w:sz="0" w:space="0" w:color="auto"/>
          </w:divBdr>
        </w:div>
        <w:div w:id="90509411">
          <w:marLeft w:val="0"/>
          <w:marRight w:val="0"/>
          <w:marTop w:val="0"/>
          <w:marBottom w:val="0"/>
          <w:divBdr>
            <w:top w:val="none" w:sz="0" w:space="0" w:color="auto"/>
            <w:left w:val="none" w:sz="0" w:space="0" w:color="auto"/>
            <w:bottom w:val="none" w:sz="0" w:space="0" w:color="auto"/>
            <w:right w:val="none" w:sz="0" w:space="0" w:color="auto"/>
          </w:divBdr>
        </w:div>
        <w:div w:id="106194780">
          <w:marLeft w:val="0"/>
          <w:marRight w:val="0"/>
          <w:marTop w:val="0"/>
          <w:marBottom w:val="0"/>
          <w:divBdr>
            <w:top w:val="none" w:sz="0" w:space="0" w:color="auto"/>
            <w:left w:val="none" w:sz="0" w:space="0" w:color="auto"/>
            <w:bottom w:val="none" w:sz="0" w:space="0" w:color="auto"/>
            <w:right w:val="none" w:sz="0" w:space="0" w:color="auto"/>
          </w:divBdr>
        </w:div>
        <w:div w:id="128213336">
          <w:marLeft w:val="0"/>
          <w:marRight w:val="0"/>
          <w:marTop w:val="0"/>
          <w:marBottom w:val="0"/>
          <w:divBdr>
            <w:top w:val="none" w:sz="0" w:space="0" w:color="auto"/>
            <w:left w:val="none" w:sz="0" w:space="0" w:color="auto"/>
            <w:bottom w:val="none" w:sz="0" w:space="0" w:color="auto"/>
            <w:right w:val="none" w:sz="0" w:space="0" w:color="auto"/>
          </w:divBdr>
        </w:div>
        <w:div w:id="136194411">
          <w:marLeft w:val="0"/>
          <w:marRight w:val="0"/>
          <w:marTop w:val="0"/>
          <w:marBottom w:val="0"/>
          <w:divBdr>
            <w:top w:val="none" w:sz="0" w:space="0" w:color="auto"/>
            <w:left w:val="none" w:sz="0" w:space="0" w:color="auto"/>
            <w:bottom w:val="none" w:sz="0" w:space="0" w:color="auto"/>
            <w:right w:val="none" w:sz="0" w:space="0" w:color="auto"/>
          </w:divBdr>
        </w:div>
        <w:div w:id="141973479">
          <w:marLeft w:val="0"/>
          <w:marRight w:val="0"/>
          <w:marTop w:val="0"/>
          <w:marBottom w:val="0"/>
          <w:divBdr>
            <w:top w:val="none" w:sz="0" w:space="0" w:color="auto"/>
            <w:left w:val="none" w:sz="0" w:space="0" w:color="auto"/>
            <w:bottom w:val="none" w:sz="0" w:space="0" w:color="auto"/>
            <w:right w:val="none" w:sz="0" w:space="0" w:color="auto"/>
          </w:divBdr>
        </w:div>
        <w:div w:id="179128432">
          <w:marLeft w:val="0"/>
          <w:marRight w:val="0"/>
          <w:marTop w:val="0"/>
          <w:marBottom w:val="0"/>
          <w:divBdr>
            <w:top w:val="none" w:sz="0" w:space="0" w:color="auto"/>
            <w:left w:val="none" w:sz="0" w:space="0" w:color="auto"/>
            <w:bottom w:val="none" w:sz="0" w:space="0" w:color="auto"/>
            <w:right w:val="none" w:sz="0" w:space="0" w:color="auto"/>
          </w:divBdr>
        </w:div>
        <w:div w:id="185410754">
          <w:marLeft w:val="0"/>
          <w:marRight w:val="0"/>
          <w:marTop w:val="0"/>
          <w:marBottom w:val="0"/>
          <w:divBdr>
            <w:top w:val="none" w:sz="0" w:space="0" w:color="auto"/>
            <w:left w:val="none" w:sz="0" w:space="0" w:color="auto"/>
            <w:bottom w:val="none" w:sz="0" w:space="0" w:color="auto"/>
            <w:right w:val="none" w:sz="0" w:space="0" w:color="auto"/>
          </w:divBdr>
        </w:div>
        <w:div w:id="185943656">
          <w:marLeft w:val="0"/>
          <w:marRight w:val="0"/>
          <w:marTop w:val="0"/>
          <w:marBottom w:val="0"/>
          <w:divBdr>
            <w:top w:val="none" w:sz="0" w:space="0" w:color="auto"/>
            <w:left w:val="none" w:sz="0" w:space="0" w:color="auto"/>
            <w:bottom w:val="none" w:sz="0" w:space="0" w:color="auto"/>
            <w:right w:val="none" w:sz="0" w:space="0" w:color="auto"/>
          </w:divBdr>
        </w:div>
        <w:div w:id="189531608">
          <w:marLeft w:val="0"/>
          <w:marRight w:val="0"/>
          <w:marTop w:val="0"/>
          <w:marBottom w:val="0"/>
          <w:divBdr>
            <w:top w:val="none" w:sz="0" w:space="0" w:color="auto"/>
            <w:left w:val="none" w:sz="0" w:space="0" w:color="auto"/>
            <w:bottom w:val="none" w:sz="0" w:space="0" w:color="auto"/>
            <w:right w:val="none" w:sz="0" w:space="0" w:color="auto"/>
          </w:divBdr>
        </w:div>
        <w:div w:id="192110038">
          <w:marLeft w:val="0"/>
          <w:marRight w:val="0"/>
          <w:marTop w:val="0"/>
          <w:marBottom w:val="0"/>
          <w:divBdr>
            <w:top w:val="none" w:sz="0" w:space="0" w:color="auto"/>
            <w:left w:val="none" w:sz="0" w:space="0" w:color="auto"/>
            <w:bottom w:val="none" w:sz="0" w:space="0" w:color="auto"/>
            <w:right w:val="none" w:sz="0" w:space="0" w:color="auto"/>
          </w:divBdr>
        </w:div>
        <w:div w:id="199587843">
          <w:marLeft w:val="0"/>
          <w:marRight w:val="0"/>
          <w:marTop w:val="0"/>
          <w:marBottom w:val="0"/>
          <w:divBdr>
            <w:top w:val="none" w:sz="0" w:space="0" w:color="auto"/>
            <w:left w:val="none" w:sz="0" w:space="0" w:color="auto"/>
            <w:bottom w:val="none" w:sz="0" w:space="0" w:color="auto"/>
            <w:right w:val="none" w:sz="0" w:space="0" w:color="auto"/>
          </w:divBdr>
        </w:div>
        <w:div w:id="282077739">
          <w:marLeft w:val="0"/>
          <w:marRight w:val="0"/>
          <w:marTop w:val="0"/>
          <w:marBottom w:val="0"/>
          <w:divBdr>
            <w:top w:val="none" w:sz="0" w:space="0" w:color="auto"/>
            <w:left w:val="none" w:sz="0" w:space="0" w:color="auto"/>
            <w:bottom w:val="none" w:sz="0" w:space="0" w:color="auto"/>
            <w:right w:val="none" w:sz="0" w:space="0" w:color="auto"/>
          </w:divBdr>
        </w:div>
        <w:div w:id="288055649">
          <w:marLeft w:val="0"/>
          <w:marRight w:val="0"/>
          <w:marTop w:val="0"/>
          <w:marBottom w:val="0"/>
          <w:divBdr>
            <w:top w:val="none" w:sz="0" w:space="0" w:color="auto"/>
            <w:left w:val="none" w:sz="0" w:space="0" w:color="auto"/>
            <w:bottom w:val="none" w:sz="0" w:space="0" w:color="auto"/>
            <w:right w:val="none" w:sz="0" w:space="0" w:color="auto"/>
          </w:divBdr>
        </w:div>
        <w:div w:id="292488808">
          <w:marLeft w:val="0"/>
          <w:marRight w:val="0"/>
          <w:marTop w:val="0"/>
          <w:marBottom w:val="0"/>
          <w:divBdr>
            <w:top w:val="none" w:sz="0" w:space="0" w:color="auto"/>
            <w:left w:val="none" w:sz="0" w:space="0" w:color="auto"/>
            <w:bottom w:val="none" w:sz="0" w:space="0" w:color="auto"/>
            <w:right w:val="none" w:sz="0" w:space="0" w:color="auto"/>
          </w:divBdr>
        </w:div>
        <w:div w:id="315692434">
          <w:marLeft w:val="0"/>
          <w:marRight w:val="0"/>
          <w:marTop w:val="0"/>
          <w:marBottom w:val="0"/>
          <w:divBdr>
            <w:top w:val="none" w:sz="0" w:space="0" w:color="auto"/>
            <w:left w:val="none" w:sz="0" w:space="0" w:color="auto"/>
            <w:bottom w:val="none" w:sz="0" w:space="0" w:color="auto"/>
            <w:right w:val="none" w:sz="0" w:space="0" w:color="auto"/>
          </w:divBdr>
        </w:div>
        <w:div w:id="336689932">
          <w:marLeft w:val="0"/>
          <w:marRight w:val="0"/>
          <w:marTop w:val="0"/>
          <w:marBottom w:val="0"/>
          <w:divBdr>
            <w:top w:val="none" w:sz="0" w:space="0" w:color="auto"/>
            <w:left w:val="none" w:sz="0" w:space="0" w:color="auto"/>
            <w:bottom w:val="none" w:sz="0" w:space="0" w:color="auto"/>
            <w:right w:val="none" w:sz="0" w:space="0" w:color="auto"/>
          </w:divBdr>
        </w:div>
        <w:div w:id="383451660">
          <w:marLeft w:val="0"/>
          <w:marRight w:val="0"/>
          <w:marTop w:val="0"/>
          <w:marBottom w:val="0"/>
          <w:divBdr>
            <w:top w:val="none" w:sz="0" w:space="0" w:color="auto"/>
            <w:left w:val="none" w:sz="0" w:space="0" w:color="auto"/>
            <w:bottom w:val="none" w:sz="0" w:space="0" w:color="auto"/>
            <w:right w:val="none" w:sz="0" w:space="0" w:color="auto"/>
          </w:divBdr>
        </w:div>
        <w:div w:id="425269024">
          <w:marLeft w:val="0"/>
          <w:marRight w:val="0"/>
          <w:marTop w:val="0"/>
          <w:marBottom w:val="0"/>
          <w:divBdr>
            <w:top w:val="none" w:sz="0" w:space="0" w:color="auto"/>
            <w:left w:val="none" w:sz="0" w:space="0" w:color="auto"/>
            <w:bottom w:val="none" w:sz="0" w:space="0" w:color="auto"/>
            <w:right w:val="none" w:sz="0" w:space="0" w:color="auto"/>
          </w:divBdr>
        </w:div>
        <w:div w:id="429862810">
          <w:marLeft w:val="0"/>
          <w:marRight w:val="0"/>
          <w:marTop w:val="0"/>
          <w:marBottom w:val="0"/>
          <w:divBdr>
            <w:top w:val="none" w:sz="0" w:space="0" w:color="auto"/>
            <w:left w:val="none" w:sz="0" w:space="0" w:color="auto"/>
            <w:bottom w:val="none" w:sz="0" w:space="0" w:color="auto"/>
            <w:right w:val="none" w:sz="0" w:space="0" w:color="auto"/>
          </w:divBdr>
        </w:div>
        <w:div w:id="509372145">
          <w:marLeft w:val="0"/>
          <w:marRight w:val="0"/>
          <w:marTop w:val="0"/>
          <w:marBottom w:val="0"/>
          <w:divBdr>
            <w:top w:val="none" w:sz="0" w:space="0" w:color="auto"/>
            <w:left w:val="none" w:sz="0" w:space="0" w:color="auto"/>
            <w:bottom w:val="none" w:sz="0" w:space="0" w:color="auto"/>
            <w:right w:val="none" w:sz="0" w:space="0" w:color="auto"/>
          </w:divBdr>
        </w:div>
        <w:div w:id="523902332">
          <w:marLeft w:val="0"/>
          <w:marRight w:val="0"/>
          <w:marTop w:val="0"/>
          <w:marBottom w:val="0"/>
          <w:divBdr>
            <w:top w:val="none" w:sz="0" w:space="0" w:color="auto"/>
            <w:left w:val="none" w:sz="0" w:space="0" w:color="auto"/>
            <w:bottom w:val="none" w:sz="0" w:space="0" w:color="auto"/>
            <w:right w:val="none" w:sz="0" w:space="0" w:color="auto"/>
          </w:divBdr>
        </w:div>
        <w:div w:id="532233702">
          <w:marLeft w:val="0"/>
          <w:marRight w:val="0"/>
          <w:marTop w:val="0"/>
          <w:marBottom w:val="0"/>
          <w:divBdr>
            <w:top w:val="none" w:sz="0" w:space="0" w:color="auto"/>
            <w:left w:val="none" w:sz="0" w:space="0" w:color="auto"/>
            <w:bottom w:val="none" w:sz="0" w:space="0" w:color="auto"/>
            <w:right w:val="none" w:sz="0" w:space="0" w:color="auto"/>
          </w:divBdr>
        </w:div>
        <w:div w:id="568074321">
          <w:marLeft w:val="0"/>
          <w:marRight w:val="0"/>
          <w:marTop w:val="0"/>
          <w:marBottom w:val="0"/>
          <w:divBdr>
            <w:top w:val="none" w:sz="0" w:space="0" w:color="auto"/>
            <w:left w:val="none" w:sz="0" w:space="0" w:color="auto"/>
            <w:bottom w:val="none" w:sz="0" w:space="0" w:color="auto"/>
            <w:right w:val="none" w:sz="0" w:space="0" w:color="auto"/>
          </w:divBdr>
        </w:div>
        <w:div w:id="574970487">
          <w:marLeft w:val="0"/>
          <w:marRight w:val="0"/>
          <w:marTop w:val="0"/>
          <w:marBottom w:val="0"/>
          <w:divBdr>
            <w:top w:val="none" w:sz="0" w:space="0" w:color="auto"/>
            <w:left w:val="none" w:sz="0" w:space="0" w:color="auto"/>
            <w:bottom w:val="none" w:sz="0" w:space="0" w:color="auto"/>
            <w:right w:val="none" w:sz="0" w:space="0" w:color="auto"/>
          </w:divBdr>
        </w:div>
        <w:div w:id="596134552">
          <w:marLeft w:val="0"/>
          <w:marRight w:val="0"/>
          <w:marTop w:val="0"/>
          <w:marBottom w:val="0"/>
          <w:divBdr>
            <w:top w:val="none" w:sz="0" w:space="0" w:color="auto"/>
            <w:left w:val="none" w:sz="0" w:space="0" w:color="auto"/>
            <w:bottom w:val="none" w:sz="0" w:space="0" w:color="auto"/>
            <w:right w:val="none" w:sz="0" w:space="0" w:color="auto"/>
          </w:divBdr>
        </w:div>
        <w:div w:id="606234344">
          <w:marLeft w:val="0"/>
          <w:marRight w:val="0"/>
          <w:marTop w:val="0"/>
          <w:marBottom w:val="0"/>
          <w:divBdr>
            <w:top w:val="none" w:sz="0" w:space="0" w:color="auto"/>
            <w:left w:val="none" w:sz="0" w:space="0" w:color="auto"/>
            <w:bottom w:val="none" w:sz="0" w:space="0" w:color="auto"/>
            <w:right w:val="none" w:sz="0" w:space="0" w:color="auto"/>
          </w:divBdr>
        </w:div>
        <w:div w:id="612247789">
          <w:marLeft w:val="0"/>
          <w:marRight w:val="0"/>
          <w:marTop w:val="0"/>
          <w:marBottom w:val="0"/>
          <w:divBdr>
            <w:top w:val="none" w:sz="0" w:space="0" w:color="auto"/>
            <w:left w:val="none" w:sz="0" w:space="0" w:color="auto"/>
            <w:bottom w:val="none" w:sz="0" w:space="0" w:color="auto"/>
            <w:right w:val="none" w:sz="0" w:space="0" w:color="auto"/>
          </w:divBdr>
        </w:div>
        <w:div w:id="632712607">
          <w:marLeft w:val="0"/>
          <w:marRight w:val="0"/>
          <w:marTop w:val="0"/>
          <w:marBottom w:val="0"/>
          <w:divBdr>
            <w:top w:val="none" w:sz="0" w:space="0" w:color="auto"/>
            <w:left w:val="none" w:sz="0" w:space="0" w:color="auto"/>
            <w:bottom w:val="none" w:sz="0" w:space="0" w:color="auto"/>
            <w:right w:val="none" w:sz="0" w:space="0" w:color="auto"/>
          </w:divBdr>
        </w:div>
        <w:div w:id="702678579">
          <w:marLeft w:val="0"/>
          <w:marRight w:val="0"/>
          <w:marTop w:val="0"/>
          <w:marBottom w:val="0"/>
          <w:divBdr>
            <w:top w:val="none" w:sz="0" w:space="0" w:color="auto"/>
            <w:left w:val="none" w:sz="0" w:space="0" w:color="auto"/>
            <w:bottom w:val="none" w:sz="0" w:space="0" w:color="auto"/>
            <w:right w:val="none" w:sz="0" w:space="0" w:color="auto"/>
          </w:divBdr>
        </w:div>
        <w:div w:id="724983471">
          <w:marLeft w:val="0"/>
          <w:marRight w:val="0"/>
          <w:marTop w:val="0"/>
          <w:marBottom w:val="0"/>
          <w:divBdr>
            <w:top w:val="none" w:sz="0" w:space="0" w:color="auto"/>
            <w:left w:val="none" w:sz="0" w:space="0" w:color="auto"/>
            <w:bottom w:val="none" w:sz="0" w:space="0" w:color="auto"/>
            <w:right w:val="none" w:sz="0" w:space="0" w:color="auto"/>
          </w:divBdr>
        </w:div>
        <w:div w:id="733310907">
          <w:marLeft w:val="0"/>
          <w:marRight w:val="0"/>
          <w:marTop w:val="0"/>
          <w:marBottom w:val="0"/>
          <w:divBdr>
            <w:top w:val="none" w:sz="0" w:space="0" w:color="auto"/>
            <w:left w:val="none" w:sz="0" w:space="0" w:color="auto"/>
            <w:bottom w:val="none" w:sz="0" w:space="0" w:color="auto"/>
            <w:right w:val="none" w:sz="0" w:space="0" w:color="auto"/>
          </w:divBdr>
        </w:div>
        <w:div w:id="754014258">
          <w:marLeft w:val="0"/>
          <w:marRight w:val="0"/>
          <w:marTop w:val="0"/>
          <w:marBottom w:val="0"/>
          <w:divBdr>
            <w:top w:val="none" w:sz="0" w:space="0" w:color="auto"/>
            <w:left w:val="none" w:sz="0" w:space="0" w:color="auto"/>
            <w:bottom w:val="none" w:sz="0" w:space="0" w:color="auto"/>
            <w:right w:val="none" w:sz="0" w:space="0" w:color="auto"/>
          </w:divBdr>
        </w:div>
        <w:div w:id="780800176">
          <w:marLeft w:val="0"/>
          <w:marRight w:val="0"/>
          <w:marTop w:val="0"/>
          <w:marBottom w:val="0"/>
          <w:divBdr>
            <w:top w:val="none" w:sz="0" w:space="0" w:color="auto"/>
            <w:left w:val="none" w:sz="0" w:space="0" w:color="auto"/>
            <w:bottom w:val="none" w:sz="0" w:space="0" w:color="auto"/>
            <w:right w:val="none" w:sz="0" w:space="0" w:color="auto"/>
          </w:divBdr>
        </w:div>
        <w:div w:id="784689260">
          <w:marLeft w:val="0"/>
          <w:marRight w:val="0"/>
          <w:marTop w:val="0"/>
          <w:marBottom w:val="0"/>
          <w:divBdr>
            <w:top w:val="none" w:sz="0" w:space="0" w:color="auto"/>
            <w:left w:val="none" w:sz="0" w:space="0" w:color="auto"/>
            <w:bottom w:val="none" w:sz="0" w:space="0" w:color="auto"/>
            <w:right w:val="none" w:sz="0" w:space="0" w:color="auto"/>
          </w:divBdr>
        </w:div>
        <w:div w:id="798457182">
          <w:marLeft w:val="0"/>
          <w:marRight w:val="0"/>
          <w:marTop w:val="0"/>
          <w:marBottom w:val="0"/>
          <w:divBdr>
            <w:top w:val="none" w:sz="0" w:space="0" w:color="auto"/>
            <w:left w:val="none" w:sz="0" w:space="0" w:color="auto"/>
            <w:bottom w:val="none" w:sz="0" w:space="0" w:color="auto"/>
            <w:right w:val="none" w:sz="0" w:space="0" w:color="auto"/>
          </w:divBdr>
        </w:div>
        <w:div w:id="810295314">
          <w:marLeft w:val="0"/>
          <w:marRight w:val="0"/>
          <w:marTop w:val="0"/>
          <w:marBottom w:val="0"/>
          <w:divBdr>
            <w:top w:val="none" w:sz="0" w:space="0" w:color="auto"/>
            <w:left w:val="none" w:sz="0" w:space="0" w:color="auto"/>
            <w:bottom w:val="none" w:sz="0" w:space="0" w:color="auto"/>
            <w:right w:val="none" w:sz="0" w:space="0" w:color="auto"/>
          </w:divBdr>
        </w:div>
        <w:div w:id="812720460">
          <w:marLeft w:val="0"/>
          <w:marRight w:val="0"/>
          <w:marTop w:val="0"/>
          <w:marBottom w:val="0"/>
          <w:divBdr>
            <w:top w:val="none" w:sz="0" w:space="0" w:color="auto"/>
            <w:left w:val="none" w:sz="0" w:space="0" w:color="auto"/>
            <w:bottom w:val="none" w:sz="0" w:space="0" w:color="auto"/>
            <w:right w:val="none" w:sz="0" w:space="0" w:color="auto"/>
          </w:divBdr>
        </w:div>
        <w:div w:id="836842550">
          <w:marLeft w:val="0"/>
          <w:marRight w:val="0"/>
          <w:marTop w:val="0"/>
          <w:marBottom w:val="0"/>
          <w:divBdr>
            <w:top w:val="none" w:sz="0" w:space="0" w:color="auto"/>
            <w:left w:val="none" w:sz="0" w:space="0" w:color="auto"/>
            <w:bottom w:val="none" w:sz="0" w:space="0" w:color="auto"/>
            <w:right w:val="none" w:sz="0" w:space="0" w:color="auto"/>
          </w:divBdr>
        </w:div>
        <w:div w:id="837160155">
          <w:marLeft w:val="0"/>
          <w:marRight w:val="0"/>
          <w:marTop w:val="0"/>
          <w:marBottom w:val="0"/>
          <w:divBdr>
            <w:top w:val="none" w:sz="0" w:space="0" w:color="auto"/>
            <w:left w:val="none" w:sz="0" w:space="0" w:color="auto"/>
            <w:bottom w:val="none" w:sz="0" w:space="0" w:color="auto"/>
            <w:right w:val="none" w:sz="0" w:space="0" w:color="auto"/>
          </w:divBdr>
        </w:div>
        <w:div w:id="859127563">
          <w:marLeft w:val="0"/>
          <w:marRight w:val="0"/>
          <w:marTop w:val="0"/>
          <w:marBottom w:val="0"/>
          <w:divBdr>
            <w:top w:val="none" w:sz="0" w:space="0" w:color="auto"/>
            <w:left w:val="none" w:sz="0" w:space="0" w:color="auto"/>
            <w:bottom w:val="none" w:sz="0" w:space="0" w:color="auto"/>
            <w:right w:val="none" w:sz="0" w:space="0" w:color="auto"/>
          </w:divBdr>
        </w:div>
        <w:div w:id="869030477">
          <w:marLeft w:val="0"/>
          <w:marRight w:val="0"/>
          <w:marTop w:val="0"/>
          <w:marBottom w:val="0"/>
          <w:divBdr>
            <w:top w:val="none" w:sz="0" w:space="0" w:color="auto"/>
            <w:left w:val="none" w:sz="0" w:space="0" w:color="auto"/>
            <w:bottom w:val="none" w:sz="0" w:space="0" w:color="auto"/>
            <w:right w:val="none" w:sz="0" w:space="0" w:color="auto"/>
          </w:divBdr>
        </w:div>
        <w:div w:id="877931154">
          <w:marLeft w:val="0"/>
          <w:marRight w:val="0"/>
          <w:marTop w:val="0"/>
          <w:marBottom w:val="0"/>
          <w:divBdr>
            <w:top w:val="none" w:sz="0" w:space="0" w:color="auto"/>
            <w:left w:val="none" w:sz="0" w:space="0" w:color="auto"/>
            <w:bottom w:val="none" w:sz="0" w:space="0" w:color="auto"/>
            <w:right w:val="none" w:sz="0" w:space="0" w:color="auto"/>
          </w:divBdr>
        </w:div>
        <w:div w:id="893852270">
          <w:marLeft w:val="0"/>
          <w:marRight w:val="0"/>
          <w:marTop w:val="0"/>
          <w:marBottom w:val="0"/>
          <w:divBdr>
            <w:top w:val="none" w:sz="0" w:space="0" w:color="auto"/>
            <w:left w:val="none" w:sz="0" w:space="0" w:color="auto"/>
            <w:bottom w:val="none" w:sz="0" w:space="0" w:color="auto"/>
            <w:right w:val="none" w:sz="0" w:space="0" w:color="auto"/>
          </w:divBdr>
        </w:div>
        <w:div w:id="897597131">
          <w:marLeft w:val="0"/>
          <w:marRight w:val="0"/>
          <w:marTop w:val="0"/>
          <w:marBottom w:val="0"/>
          <w:divBdr>
            <w:top w:val="none" w:sz="0" w:space="0" w:color="auto"/>
            <w:left w:val="none" w:sz="0" w:space="0" w:color="auto"/>
            <w:bottom w:val="none" w:sz="0" w:space="0" w:color="auto"/>
            <w:right w:val="none" w:sz="0" w:space="0" w:color="auto"/>
          </w:divBdr>
        </w:div>
        <w:div w:id="918636201">
          <w:marLeft w:val="0"/>
          <w:marRight w:val="0"/>
          <w:marTop w:val="0"/>
          <w:marBottom w:val="0"/>
          <w:divBdr>
            <w:top w:val="none" w:sz="0" w:space="0" w:color="auto"/>
            <w:left w:val="none" w:sz="0" w:space="0" w:color="auto"/>
            <w:bottom w:val="none" w:sz="0" w:space="0" w:color="auto"/>
            <w:right w:val="none" w:sz="0" w:space="0" w:color="auto"/>
          </w:divBdr>
        </w:div>
        <w:div w:id="941376146">
          <w:marLeft w:val="0"/>
          <w:marRight w:val="0"/>
          <w:marTop w:val="0"/>
          <w:marBottom w:val="0"/>
          <w:divBdr>
            <w:top w:val="none" w:sz="0" w:space="0" w:color="auto"/>
            <w:left w:val="none" w:sz="0" w:space="0" w:color="auto"/>
            <w:bottom w:val="none" w:sz="0" w:space="0" w:color="auto"/>
            <w:right w:val="none" w:sz="0" w:space="0" w:color="auto"/>
          </w:divBdr>
        </w:div>
        <w:div w:id="956450151">
          <w:marLeft w:val="0"/>
          <w:marRight w:val="0"/>
          <w:marTop w:val="0"/>
          <w:marBottom w:val="0"/>
          <w:divBdr>
            <w:top w:val="none" w:sz="0" w:space="0" w:color="auto"/>
            <w:left w:val="none" w:sz="0" w:space="0" w:color="auto"/>
            <w:bottom w:val="none" w:sz="0" w:space="0" w:color="auto"/>
            <w:right w:val="none" w:sz="0" w:space="0" w:color="auto"/>
          </w:divBdr>
        </w:div>
        <w:div w:id="967514662">
          <w:marLeft w:val="0"/>
          <w:marRight w:val="0"/>
          <w:marTop w:val="0"/>
          <w:marBottom w:val="0"/>
          <w:divBdr>
            <w:top w:val="none" w:sz="0" w:space="0" w:color="auto"/>
            <w:left w:val="none" w:sz="0" w:space="0" w:color="auto"/>
            <w:bottom w:val="none" w:sz="0" w:space="0" w:color="auto"/>
            <w:right w:val="none" w:sz="0" w:space="0" w:color="auto"/>
          </w:divBdr>
        </w:div>
        <w:div w:id="974406019">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14977663">
          <w:marLeft w:val="0"/>
          <w:marRight w:val="0"/>
          <w:marTop w:val="0"/>
          <w:marBottom w:val="0"/>
          <w:divBdr>
            <w:top w:val="none" w:sz="0" w:space="0" w:color="auto"/>
            <w:left w:val="none" w:sz="0" w:space="0" w:color="auto"/>
            <w:bottom w:val="none" w:sz="0" w:space="0" w:color="auto"/>
            <w:right w:val="none" w:sz="0" w:space="0" w:color="auto"/>
          </w:divBdr>
        </w:div>
        <w:div w:id="1136072943">
          <w:marLeft w:val="0"/>
          <w:marRight w:val="0"/>
          <w:marTop w:val="0"/>
          <w:marBottom w:val="0"/>
          <w:divBdr>
            <w:top w:val="none" w:sz="0" w:space="0" w:color="auto"/>
            <w:left w:val="none" w:sz="0" w:space="0" w:color="auto"/>
            <w:bottom w:val="none" w:sz="0" w:space="0" w:color="auto"/>
            <w:right w:val="none" w:sz="0" w:space="0" w:color="auto"/>
          </w:divBdr>
        </w:div>
        <w:div w:id="1192497837">
          <w:marLeft w:val="0"/>
          <w:marRight w:val="0"/>
          <w:marTop w:val="0"/>
          <w:marBottom w:val="0"/>
          <w:divBdr>
            <w:top w:val="none" w:sz="0" w:space="0" w:color="auto"/>
            <w:left w:val="none" w:sz="0" w:space="0" w:color="auto"/>
            <w:bottom w:val="none" w:sz="0" w:space="0" w:color="auto"/>
            <w:right w:val="none" w:sz="0" w:space="0" w:color="auto"/>
          </w:divBdr>
        </w:div>
        <w:div w:id="1200779624">
          <w:marLeft w:val="0"/>
          <w:marRight w:val="0"/>
          <w:marTop w:val="0"/>
          <w:marBottom w:val="0"/>
          <w:divBdr>
            <w:top w:val="none" w:sz="0" w:space="0" w:color="auto"/>
            <w:left w:val="none" w:sz="0" w:space="0" w:color="auto"/>
            <w:bottom w:val="none" w:sz="0" w:space="0" w:color="auto"/>
            <w:right w:val="none" w:sz="0" w:space="0" w:color="auto"/>
          </w:divBdr>
        </w:div>
        <w:div w:id="1217469501">
          <w:marLeft w:val="0"/>
          <w:marRight w:val="0"/>
          <w:marTop w:val="0"/>
          <w:marBottom w:val="0"/>
          <w:divBdr>
            <w:top w:val="none" w:sz="0" w:space="0" w:color="auto"/>
            <w:left w:val="none" w:sz="0" w:space="0" w:color="auto"/>
            <w:bottom w:val="none" w:sz="0" w:space="0" w:color="auto"/>
            <w:right w:val="none" w:sz="0" w:space="0" w:color="auto"/>
          </w:divBdr>
        </w:div>
        <w:div w:id="1230461935">
          <w:marLeft w:val="0"/>
          <w:marRight w:val="0"/>
          <w:marTop w:val="0"/>
          <w:marBottom w:val="0"/>
          <w:divBdr>
            <w:top w:val="none" w:sz="0" w:space="0" w:color="auto"/>
            <w:left w:val="none" w:sz="0" w:space="0" w:color="auto"/>
            <w:bottom w:val="none" w:sz="0" w:space="0" w:color="auto"/>
            <w:right w:val="none" w:sz="0" w:space="0" w:color="auto"/>
          </w:divBdr>
        </w:div>
        <w:div w:id="1297182664">
          <w:marLeft w:val="0"/>
          <w:marRight w:val="0"/>
          <w:marTop w:val="0"/>
          <w:marBottom w:val="0"/>
          <w:divBdr>
            <w:top w:val="none" w:sz="0" w:space="0" w:color="auto"/>
            <w:left w:val="none" w:sz="0" w:space="0" w:color="auto"/>
            <w:bottom w:val="none" w:sz="0" w:space="0" w:color="auto"/>
            <w:right w:val="none" w:sz="0" w:space="0" w:color="auto"/>
          </w:divBdr>
        </w:div>
        <w:div w:id="1297299185">
          <w:marLeft w:val="0"/>
          <w:marRight w:val="0"/>
          <w:marTop w:val="0"/>
          <w:marBottom w:val="0"/>
          <w:divBdr>
            <w:top w:val="none" w:sz="0" w:space="0" w:color="auto"/>
            <w:left w:val="none" w:sz="0" w:space="0" w:color="auto"/>
            <w:bottom w:val="none" w:sz="0" w:space="0" w:color="auto"/>
            <w:right w:val="none" w:sz="0" w:space="0" w:color="auto"/>
          </w:divBdr>
        </w:div>
        <w:div w:id="1317296602">
          <w:marLeft w:val="0"/>
          <w:marRight w:val="0"/>
          <w:marTop w:val="0"/>
          <w:marBottom w:val="0"/>
          <w:divBdr>
            <w:top w:val="none" w:sz="0" w:space="0" w:color="auto"/>
            <w:left w:val="none" w:sz="0" w:space="0" w:color="auto"/>
            <w:bottom w:val="none" w:sz="0" w:space="0" w:color="auto"/>
            <w:right w:val="none" w:sz="0" w:space="0" w:color="auto"/>
          </w:divBdr>
        </w:div>
        <w:div w:id="1329946973">
          <w:marLeft w:val="0"/>
          <w:marRight w:val="0"/>
          <w:marTop w:val="0"/>
          <w:marBottom w:val="0"/>
          <w:divBdr>
            <w:top w:val="none" w:sz="0" w:space="0" w:color="auto"/>
            <w:left w:val="none" w:sz="0" w:space="0" w:color="auto"/>
            <w:bottom w:val="none" w:sz="0" w:space="0" w:color="auto"/>
            <w:right w:val="none" w:sz="0" w:space="0" w:color="auto"/>
          </w:divBdr>
        </w:div>
        <w:div w:id="1330594061">
          <w:marLeft w:val="0"/>
          <w:marRight w:val="0"/>
          <w:marTop w:val="0"/>
          <w:marBottom w:val="0"/>
          <w:divBdr>
            <w:top w:val="none" w:sz="0" w:space="0" w:color="auto"/>
            <w:left w:val="none" w:sz="0" w:space="0" w:color="auto"/>
            <w:bottom w:val="none" w:sz="0" w:space="0" w:color="auto"/>
            <w:right w:val="none" w:sz="0" w:space="0" w:color="auto"/>
          </w:divBdr>
        </w:div>
        <w:div w:id="1338997433">
          <w:marLeft w:val="0"/>
          <w:marRight w:val="0"/>
          <w:marTop w:val="0"/>
          <w:marBottom w:val="0"/>
          <w:divBdr>
            <w:top w:val="none" w:sz="0" w:space="0" w:color="auto"/>
            <w:left w:val="none" w:sz="0" w:space="0" w:color="auto"/>
            <w:bottom w:val="none" w:sz="0" w:space="0" w:color="auto"/>
            <w:right w:val="none" w:sz="0" w:space="0" w:color="auto"/>
          </w:divBdr>
        </w:div>
        <w:div w:id="1343243358">
          <w:marLeft w:val="0"/>
          <w:marRight w:val="0"/>
          <w:marTop w:val="0"/>
          <w:marBottom w:val="0"/>
          <w:divBdr>
            <w:top w:val="none" w:sz="0" w:space="0" w:color="auto"/>
            <w:left w:val="none" w:sz="0" w:space="0" w:color="auto"/>
            <w:bottom w:val="none" w:sz="0" w:space="0" w:color="auto"/>
            <w:right w:val="none" w:sz="0" w:space="0" w:color="auto"/>
          </w:divBdr>
        </w:div>
        <w:div w:id="1402407825">
          <w:marLeft w:val="0"/>
          <w:marRight w:val="0"/>
          <w:marTop w:val="0"/>
          <w:marBottom w:val="0"/>
          <w:divBdr>
            <w:top w:val="none" w:sz="0" w:space="0" w:color="auto"/>
            <w:left w:val="none" w:sz="0" w:space="0" w:color="auto"/>
            <w:bottom w:val="none" w:sz="0" w:space="0" w:color="auto"/>
            <w:right w:val="none" w:sz="0" w:space="0" w:color="auto"/>
          </w:divBdr>
        </w:div>
        <w:div w:id="1431974033">
          <w:marLeft w:val="0"/>
          <w:marRight w:val="0"/>
          <w:marTop w:val="0"/>
          <w:marBottom w:val="0"/>
          <w:divBdr>
            <w:top w:val="none" w:sz="0" w:space="0" w:color="auto"/>
            <w:left w:val="none" w:sz="0" w:space="0" w:color="auto"/>
            <w:bottom w:val="none" w:sz="0" w:space="0" w:color="auto"/>
            <w:right w:val="none" w:sz="0" w:space="0" w:color="auto"/>
          </w:divBdr>
        </w:div>
        <w:div w:id="1446659422">
          <w:marLeft w:val="0"/>
          <w:marRight w:val="0"/>
          <w:marTop w:val="0"/>
          <w:marBottom w:val="0"/>
          <w:divBdr>
            <w:top w:val="none" w:sz="0" w:space="0" w:color="auto"/>
            <w:left w:val="none" w:sz="0" w:space="0" w:color="auto"/>
            <w:bottom w:val="none" w:sz="0" w:space="0" w:color="auto"/>
            <w:right w:val="none" w:sz="0" w:space="0" w:color="auto"/>
          </w:divBdr>
        </w:div>
        <w:div w:id="1449932114">
          <w:marLeft w:val="0"/>
          <w:marRight w:val="0"/>
          <w:marTop w:val="0"/>
          <w:marBottom w:val="0"/>
          <w:divBdr>
            <w:top w:val="none" w:sz="0" w:space="0" w:color="auto"/>
            <w:left w:val="none" w:sz="0" w:space="0" w:color="auto"/>
            <w:bottom w:val="none" w:sz="0" w:space="0" w:color="auto"/>
            <w:right w:val="none" w:sz="0" w:space="0" w:color="auto"/>
          </w:divBdr>
        </w:div>
        <w:div w:id="1479683234">
          <w:marLeft w:val="0"/>
          <w:marRight w:val="0"/>
          <w:marTop w:val="0"/>
          <w:marBottom w:val="0"/>
          <w:divBdr>
            <w:top w:val="none" w:sz="0" w:space="0" w:color="auto"/>
            <w:left w:val="none" w:sz="0" w:space="0" w:color="auto"/>
            <w:bottom w:val="none" w:sz="0" w:space="0" w:color="auto"/>
            <w:right w:val="none" w:sz="0" w:space="0" w:color="auto"/>
          </w:divBdr>
        </w:div>
        <w:div w:id="1493520699">
          <w:marLeft w:val="0"/>
          <w:marRight w:val="0"/>
          <w:marTop w:val="0"/>
          <w:marBottom w:val="0"/>
          <w:divBdr>
            <w:top w:val="none" w:sz="0" w:space="0" w:color="auto"/>
            <w:left w:val="none" w:sz="0" w:space="0" w:color="auto"/>
            <w:bottom w:val="none" w:sz="0" w:space="0" w:color="auto"/>
            <w:right w:val="none" w:sz="0" w:space="0" w:color="auto"/>
          </w:divBdr>
        </w:div>
        <w:div w:id="1502547763">
          <w:marLeft w:val="0"/>
          <w:marRight w:val="0"/>
          <w:marTop w:val="0"/>
          <w:marBottom w:val="0"/>
          <w:divBdr>
            <w:top w:val="none" w:sz="0" w:space="0" w:color="auto"/>
            <w:left w:val="none" w:sz="0" w:space="0" w:color="auto"/>
            <w:bottom w:val="none" w:sz="0" w:space="0" w:color="auto"/>
            <w:right w:val="none" w:sz="0" w:space="0" w:color="auto"/>
          </w:divBdr>
        </w:div>
        <w:div w:id="1515069656">
          <w:marLeft w:val="0"/>
          <w:marRight w:val="0"/>
          <w:marTop w:val="0"/>
          <w:marBottom w:val="0"/>
          <w:divBdr>
            <w:top w:val="none" w:sz="0" w:space="0" w:color="auto"/>
            <w:left w:val="none" w:sz="0" w:space="0" w:color="auto"/>
            <w:bottom w:val="none" w:sz="0" w:space="0" w:color="auto"/>
            <w:right w:val="none" w:sz="0" w:space="0" w:color="auto"/>
          </w:divBdr>
        </w:div>
        <w:div w:id="1538009160">
          <w:marLeft w:val="0"/>
          <w:marRight w:val="0"/>
          <w:marTop w:val="0"/>
          <w:marBottom w:val="0"/>
          <w:divBdr>
            <w:top w:val="none" w:sz="0" w:space="0" w:color="auto"/>
            <w:left w:val="none" w:sz="0" w:space="0" w:color="auto"/>
            <w:bottom w:val="none" w:sz="0" w:space="0" w:color="auto"/>
            <w:right w:val="none" w:sz="0" w:space="0" w:color="auto"/>
          </w:divBdr>
        </w:div>
        <w:div w:id="1633948619">
          <w:marLeft w:val="0"/>
          <w:marRight w:val="0"/>
          <w:marTop w:val="0"/>
          <w:marBottom w:val="0"/>
          <w:divBdr>
            <w:top w:val="none" w:sz="0" w:space="0" w:color="auto"/>
            <w:left w:val="none" w:sz="0" w:space="0" w:color="auto"/>
            <w:bottom w:val="none" w:sz="0" w:space="0" w:color="auto"/>
            <w:right w:val="none" w:sz="0" w:space="0" w:color="auto"/>
          </w:divBdr>
        </w:div>
        <w:div w:id="1648783122">
          <w:marLeft w:val="0"/>
          <w:marRight w:val="0"/>
          <w:marTop w:val="0"/>
          <w:marBottom w:val="0"/>
          <w:divBdr>
            <w:top w:val="none" w:sz="0" w:space="0" w:color="auto"/>
            <w:left w:val="none" w:sz="0" w:space="0" w:color="auto"/>
            <w:bottom w:val="none" w:sz="0" w:space="0" w:color="auto"/>
            <w:right w:val="none" w:sz="0" w:space="0" w:color="auto"/>
          </w:divBdr>
        </w:div>
        <w:div w:id="1695308179">
          <w:marLeft w:val="0"/>
          <w:marRight w:val="0"/>
          <w:marTop w:val="0"/>
          <w:marBottom w:val="0"/>
          <w:divBdr>
            <w:top w:val="none" w:sz="0" w:space="0" w:color="auto"/>
            <w:left w:val="none" w:sz="0" w:space="0" w:color="auto"/>
            <w:bottom w:val="none" w:sz="0" w:space="0" w:color="auto"/>
            <w:right w:val="none" w:sz="0" w:space="0" w:color="auto"/>
          </w:divBdr>
        </w:div>
        <w:div w:id="1702171831">
          <w:marLeft w:val="0"/>
          <w:marRight w:val="0"/>
          <w:marTop w:val="0"/>
          <w:marBottom w:val="0"/>
          <w:divBdr>
            <w:top w:val="none" w:sz="0" w:space="0" w:color="auto"/>
            <w:left w:val="none" w:sz="0" w:space="0" w:color="auto"/>
            <w:bottom w:val="none" w:sz="0" w:space="0" w:color="auto"/>
            <w:right w:val="none" w:sz="0" w:space="0" w:color="auto"/>
          </w:divBdr>
        </w:div>
        <w:div w:id="1711496899">
          <w:marLeft w:val="0"/>
          <w:marRight w:val="0"/>
          <w:marTop w:val="0"/>
          <w:marBottom w:val="0"/>
          <w:divBdr>
            <w:top w:val="none" w:sz="0" w:space="0" w:color="auto"/>
            <w:left w:val="none" w:sz="0" w:space="0" w:color="auto"/>
            <w:bottom w:val="none" w:sz="0" w:space="0" w:color="auto"/>
            <w:right w:val="none" w:sz="0" w:space="0" w:color="auto"/>
          </w:divBdr>
        </w:div>
        <w:div w:id="1712806622">
          <w:marLeft w:val="0"/>
          <w:marRight w:val="0"/>
          <w:marTop w:val="0"/>
          <w:marBottom w:val="0"/>
          <w:divBdr>
            <w:top w:val="none" w:sz="0" w:space="0" w:color="auto"/>
            <w:left w:val="none" w:sz="0" w:space="0" w:color="auto"/>
            <w:bottom w:val="none" w:sz="0" w:space="0" w:color="auto"/>
            <w:right w:val="none" w:sz="0" w:space="0" w:color="auto"/>
          </w:divBdr>
        </w:div>
        <w:div w:id="1756585878">
          <w:marLeft w:val="0"/>
          <w:marRight w:val="0"/>
          <w:marTop w:val="0"/>
          <w:marBottom w:val="0"/>
          <w:divBdr>
            <w:top w:val="none" w:sz="0" w:space="0" w:color="auto"/>
            <w:left w:val="none" w:sz="0" w:space="0" w:color="auto"/>
            <w:bottom w:val="none" w:sz="0" w:space="0" w:color="auto"/>
            <w:right w:val="none" w:sz="0" w:space="0" w:color="auto"/>
          </w:divBdr>
        </w:div>
        <w:div w:id="1778140876">
          <w:marLeft w:val="0"/>
          <w:marRight w:val="0"/>
          <w:marTop w:val="0"/>
          <w:marBottom w:val="0"/>
          <w:divBdr>
            <w:top w:val="none" w:sz="0" w:space="0" w:color="auto"/>
            <w:left w:val="none" w:sz="0" w:space="0" w:color="auto"/>
            <w:bottom w:val="none" w:sz="0" w:space="0" w:color="auto"/>
            <w:right w:val="none" w:sz="0" w:space="0" w:color="auto"/>
          </w:divBdr>
        </w:div>
        <w:div w:id="1788424382">
          <w:marLeft w:val="0"/>
          <w:marRight w:val="0"/>
          <w:marTop w:val="0"/>
          <w:marBottom w:val="0"/>
          <w:divBdr>
            <w:top w:val="none" w:sz="0" w:space="0" w:color="auto"/>
            <w:left w:val="none" w:sz="0" w:space="0" w:color="auto"/>
            <w:bottom w:val="none" w:sz="0" w:space="0" w:color="auto"/>
            <w:right w:val="none" w:sz="0" w:space="0" w:color="auto"/>
          </w:divBdr>
        </w:div>
        <w:div w:id="1826118454">
          <w:marLeft w:val="0"/>
          <w:marRight w:val="0"/>
          <w:marTop w:val="0"/>
          <w:marBottom w:val="0"/>
          <w:divBdr>
            <w:top w:val="none" w:sz="0" w:space="0" w:color="auto"/>
            <w:left w:val="none" w:sz="0" w:space="0" w:color="auto"/>
            <w:bottom w:val="none" w:sz="0" w:space="0" w:color="auto"/>
            <w:right w:val="none" w:sz="0" w:space="0" w:color="auto"/>
          </w:divBdr>
        </w:div>
        <w:div w:id="1904175183">
          <w:marLeft w:val="0"/>
          <w:marRight w:val="0"/>
          <w:marTop w:val="0"/>
          <w:marBottom w:val="0"/>
          <w:divBdr>
            <w:top w:val="none" w:sz="0" w:space="0" w:color="auto"/>
            <w:left w:val="none" w:sz="0" w:space="0" w:color="auto"/>
            <w:bottom w:val="none" w:sz="0" w:space="0" w:color="auto"/>
            <w:right w:val="none" w:sz="0" w:space="0" w:color="auto"/>
          </w:divBdr>
        </w:div>
        <w:div w:id="1958558645">
          <w:marLeft w:val="0"/>
          <w:marRight w:val="0"/>
          <w:marTop w:val="0"/>
          <w:marBottom w:val="0"/>
          <w:divBdr>
            <w:top w:val="none" w:sz="0" w:space="0" w:color="auto"/>
            <w:left w:val="none" w:sz="0" w:space="0" w:color="auto"/>
            <w:bottom w:val="none" w:sz="0" w:space="0" w:color="auto"/>
            <w:right w:val="none" w:sz="0" w:space="0" w:color="auto"/>
          </w:divBdr>
        </w:div>
        <w:div w:id="1976792151">
          <w:marLeft w:val="0"/>
          <w:marRight w:val="0"/>
          <w:marTop w:val="0"/>
          <w:marBottom w:val="0"/>
          <w:divBdr>
            <w:top w:val="none" w:sz="0" w:space="0" w:color="auto"/>
            <w:left w:val="none" w:sz="0" w:space="0" w:color="auto"/>
            <w:bottom w:val="none" w:sz="0" w:space="0" w:color="auto"/>
            <w:right w:val="none" w:sz="0" w:space="0" w:color="auto"/>
          </w:divBdr>
        </w:div>
        <w:div w:id="2038195254">
          <w:marLeft w:val="0"/>
          <w:marRight w:val="0"/>
          <w:marTop w:val="0"/>
          <w:marBottom w:val="0"/>
          <w:divBdr>
            <w:top w:val="none" w:sz="0" w:space="0" w:color="auto"/>
            <w:left w:val="none" w:sz="0" w:space="0" w:color="auto"/>
            <w:bottom w:val="none" w:sz="0" w:space="0" w:color="auto"/>
            <w:right w:val="none" w:sz="0" w:space="0" w:color="auto"/>
          </w:divBdr>
        </w:div>
        <w:div w:id="2062362898">
          <w:marLeft w:val="0"/>
          <w:marRight w:val="0"/>
          <w:marTop w:val="0"/>
          <w:marBottom w:val="0"/>
          <w:divBdr>
            <w:top w:val="none" w:sz="0" w:space="0" w:color="auto"/>
            <w:left w:val="none" w:sz="0" w:space="0" w:color="auto"/>
            <w:bottom w:val="none" w:sz="0" w:space="0" w:color="auto"/>
            <w:right w:val="none" w:sz="0" w:space="0" w:color="auto"/>
          </w:divBdr>
        </w:div>
        <w:div w:id="2133471401">
          <w:marLeft w:val="0"/>
          <w:marRight w:val="0"/>
          <w:marTop w:val="0"/>
          <w:marBottom w:val="0"/>
          <w:divBdr>
            <w:top w:val="none" w:sz="0" w:space="0" w:color="auto"/>
            <w:left w:val="none" w:sz="0" w:space="0" w:color="auto"/>
            <w:bottom w:val="none" w:sz="0" w:space="0" w:color="auto"/>
            <w:right w:val="none" w:sz="0" w:space="0" w:color="auto"/>
          </w:divBdr>
        </w:div>
      </w:divsChild>
    </w:div>
    <w:div w:id="517545389">
      <w:bodyDiv w:val="1"/>
      <w:marLeft w:val="0"/>
      <w:marRight w:val="0"/>
      <w:marTop w:val="0"/>
      <w:marBottom w:val="0"/>
      <w:divBdr>
        <w:top w:val="none" w:sz="0" w:space="0" w:color="auto"/>
        <w:left w:val="none" w:sz="0" w:space="0" w:color="auto"/>
        <w:bottom w:val="none" w:sz="0" w:space="0" w:color="auto"/>
        <w:right w:val="none" w:sz="0" w:space="0" w:color="auto"/>
      </w:divBdr>
      <w:divsChild>
        <w:div w:id="136726238">
          <w:marLeft w:val="0"/>
          <w:marRight w:val="0"/>
          <w:marTop w:val="0"/>
          <w:marBottom w:val="0"/>
          <w:divBdr>
            <w:top w:val="none" w:sz="0" w:space="0" w:color="auto"/>
            <w:left w:val="none" w:sz="0" w:space="0" w:color="auto"/>
            <w:bottom w:val="none" w:sz="0" w:space="0" w:color="auto"/>
            <w:right w:val="none" w:sz="0" w:space="0" w:color="auto"/>
          </w:divBdr>
        </w:div>
        <w:div w:id="235437806">
          <w:marLeft w:val="0"/>
          <w:marRight w:val="0"/>
          <w:marTop w:val="0"/>
          <w:marBottom w:val="0"/>
          <w:divBdr>
            <w:top w:val="none" w:sz="0" w:space="0" w:color="auto"/>
            <w:left w:val="none" w:sz="0" w:space="0" w:color="auto"/>
            <w:bottom w:val="none" w:sz="0" w:space="0" w:color="auto"/>
            <w:right w:val="none" w:sz="0" w:space="0" w:color="auto"/>
          </w:divBdr>
        </w:div>
        <w:div w:id="344790146">
          <w:marLeft w:val="0"/>
          <w:marRight w:val="0"/>
          <w:marTop w:val="0"/>
          <w:marBottom w:val="0"/>
          <w:divBdr>
            <w:top w:val="none" w:sz="0" w:space="0" w:color="auto"/>
            <w:left w:val="none" w:sz="0" w:space="0" w:color="auto"/>
            <w:bottom w:val="none" w:sz="0" w:space="0" w:color="auto"/>
            <w:right w:val="none" w:sz="0" w:space="0" w:color="auto"/>
          </w:divBdr>
        </w:div>
        <w:div w:id="348799202">
          <w:marLeft w:val="0"/>
          <w:marRight w:val="0"/>
          <w:marTop w:val="0"/>
          <w:marBottom w:val="0"/>
          <w:divBdr>
            <w:top w:val="none" w:sz="0" w:space="0" w:color="auto"/>
            <w:left w:val="none" w:sz="0" w:space="0" w:color="auto"/>
            <w:bottom w:val="none" w:sz="0" w:space="0" w:color="auto"/>
            <w:right w:val="none" w:sz="0" w:space="0" w:color="auto"/>
          </w:divBdr>
        </w:div>
        <w:div w:id="472138315">
          <w:marLeft w:val="0"/>
          <w:marRight w:val="0"/>
          <w:marTop w:val="0"/>
          <w:marBottom w:val="0"/>
          <w:divBdr>
            <w:top w:val="none" w:sz="0" w:space="0" w:color="auto"/>
            <w:left w:val="none" w:sz="0" w:space="0" w:color="auto"/>
            <w:bottom w:val="none" w:sz="0" w:space="0" w:color="auto"/>
            <w:right w:val="none" w:sz="0" w:space="0" w:color="auto"/>
          </w:divBdr>
        </w:div>
        <w:div w:id="511384574">
          <w:marLeft w:val="0"/>
          <w:marRight w:val="0"/>
          <w:marTop w:val="0"/>
          <w:marBottom w:val="0"/>
          <w:divBdr>
            <w:top w:val="none" w:sz="0" w:space="0" w:color="auto"/>
            <w:left w:val="none" w:sz="0" w:space="0" w:color="auto"/>
            <w:bottom w:val="none" w:sz="0" w:space="0" w:color="auto"/>
            <w:right w:val="none" w:sz="0" w:space="0" w:color="auto"/>
          </w:divBdr>
        </w:div>
        <w:div w:id="612789636">
          <w:marLeft w:val="0"/>
          <w:marRight w:val="0"/>
          <w:marTop w:val="0"/>
          <w:marBottom w:val="0"/>
          <w:divBdr>
            <w:top w:val="none" w:sz="0" w:space="0" w:color="auto"/>
            <w:left w:val="none" w:sz="0" w:space="0" w:color="auto"/>
            <w:bottom w:val="none" w:sz="0" w:space="0" w:color="auto"/>
            <w:right w:val="none" w:sz="0" w:space="0" w:color="auto"/>
          </w:divBdr>
        </w:div>
        <w:div w:id="626013644">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923807287">
          <w:marLeft w:val="0"/>
          <w:marRight w:val="0"/>
          <w:marTop w:val="0"/>
          <w:marBottom w:val="0"/>
          <w:divBdr>
            <w:top w:val="none" w:sz="0" w:space="0" w:color="auto"/>
            <w:left w:val="none" w:sz="0" w:space="0" w:color="auto"/>
            <w:bottom w:val="none" w:sz="0" w:space="0" w:color="auto"/>
            <w:right w:val="none" w:sz="0" w:space="0" w:color="auto"/>
          </w:divBdr>
        </w:div>
        <w:div w:id="1107193999">
          <w:marLeft w:val="0"/>
          <w:marRight w:val="0"/>
          <w:marTop w:val="0"/>
          <w:marBottom w:val="0"/>
          <w:divBdr>
            <w:top w:val="none" w:sz="0" w:space="0" w:color="auto"/>
            <w:left w:val="none" w:sz="0" w:space="0" w:color="auto"/>
            <w:bottom w:val="none" w:sz="0" w:space="0" w:color="auto"/>
            <w:right w:val="none" w:sz="0" w:space="0" w:color="auto"/>
          </w:divBdr>
        </w:div>
        <w:div w:id="1146316778">
          <w:marLeft w:val="0"/>
          <w:marRight w:val="0"/>
          <w:marTop w:val="0"/>
          <w:marBottom w:val="0"/>
          <w:divBdr>
            <w:top w:val="none" w:sz="0" w:space="0" w:color="auto"/>
            <w:left w:val="none" w:sz="0" w:space="0" w:color="auto"/>
            <w:bottom w:val="none" w:sz="0" w:space="0" w:color="auto"/>
            <w:right w:val="none" w:sz="0" w:space="0" w:color="auto"/>
          </w:divBdr>
        </w:div>
        <w:div w:id="1243106494">
          <w:marLeft w:val="0"/>
          <w:marRight w:val="0"/>
          <w:marTop w:val="0"/>
          <w:marBottom w:val="0"/>
          <w:divBdr>
            <w:top w:val="none" w:sz="0" w:space="0" w:color="auto"/>
            <w:left w:val="none" w:sz="0" w:space="0" w:color="auto"/>
            <w:bottom w:val="none" w:sz="0" w:space="0" w:color="auto"/>
            <w:right w:val="none" w:sz="0" w:space="0" w:color="auto"/>
          </w:divBdr>
        </w:div>
        <w:div w:id="1262296953">
          <w:marLeft w:val="0"/>
          <w:marRight w:val="0"/>
          <w:marTop w:val="0"/>
          <w:marBottom w:val="0"/>
          <w:divBdr>
            <w:top w:val="none" w:sz="0" w:space="0" w:color="auto"/>
            <w:left w:val="none" w:sz="0" w:space="0" w:color="auto"/>
            <w:bottom w:val="none" w:sz="0" w:space="0" w:color="auto"/>
            <w:right w:val="none" w:sz="0" w:space="0" w:color="auto"/>
          </w:divBdr>
        </w:div>
        <w:div w:id="1328828556">
          <w:marLeft w:val="0"/>
          <w:marRight w:val="0"/>
          <w:marTop w:val="0"/>
          <w:marBottom w:val="0"/>
          <w:divBdr>
            <w:top w:val="none" w:sz="0" w:space="0" w:color="auto"/>
            <w:left w:val="none" w:sz="0" w:space="0" w:color="auto"/>
            <w:bottom w:val="none" w:sz="0" w:space="0" w:color="auto"/>
            <w:right w:val="none" w:sz="0" w:space="0" w:color="auto"/>
          </w:divBdr>
        </w:div>
        <w:div w:id="1333144374">
          <w:marLeft w:val="0"/>
          <w:marRight w:val="0"/>
          <w:marTop w:val="0"/>
          <w:marBottom w:val="0"/>
          <w:divBdr>
            <w:top w:val="none" w:sz="0" w:space="0" w:color="auto"/>
            <w:left w:val="none" w:sz="0" w:space="0" w:color="auto"/>
            <w:bottom w:val="none" w:sz="0" w:space="0" w:color="auto"/>
            <w:right w:val="none" w:sz="0" w:space="0" w:color="auto"/>
          </w:divBdr>
        </w:div>
        <w:div w:id="1421558033">
          <w:marLeft w:val="0"/>
          <w:marRight w:val="0"/>
          <w:marTop w:val="0"/>
          <w:marBottom w:val="0"/>
          <w:divBdr>
            <w:top w:val="none" w:sz="0" w:space="0" w:color="auto"/>
            <w:left w:val="none" w:sz="0" w:space="0" w:color="auto"/>
            <w:bottom w:val="none" w:sz="0" w:space="0" w:color="auto"/>
            <w:right w:val="none" w:sz="0" w:space="0" w:color="auto"/>
          </w:divBdr>
        </w:div>
        <w:div w:id="1427386116">
          <w:marLeft w:val="0"/>
          <w:marRight w:val="0"/>
          <w:marTop w:val="0"/>
          <w:marBottom w:val="0"/>
          <w:divBdr>
            <w:top w:val="none" w:sz="0" w:space="0" w:color="auto"/>
            <w:left w:val="none" w:sz="0" w:space="0" w:color="auto"/>
            <w:bottom w:val="none" w:sz="0" w:space="0" w:color="auto"/>
            <w:right w:val="none" w:sz="0" w:space="0" w:color="auto"/>
          </w:divBdr>
        </w:div>
        <w:div w:id="1541278688">
          <w:marLeft w:val="0"/>
          <w:marRight w:val="0"/>
          <w:marTop w:val="0"/>
          <w:marBottom w:val="0"/>
          <w:divBdr>
            <w:top w:val="none" w:sz="0" w:space="0" w:color="auto"/>
            <w:left w:val="none" w:sz="0" w:space="0" w:color="auto"/>
            <w:bottom w:val="none" w:sz="0" w:space="0" w:color="auto"/>
            <w:right w:val="none" w:sz="0" w:space="0" w:color="auto"/>
          </w:divBdr>
        </w:div>
        <w:div w:id="1716273948">
          <w:marLeft w:val="0"/>
          <w:marRight w:val="0"/>
          <w:marTop w:val="0"/>
          <w:marBottom w:val="0"/>
          <w:divBdr>
            <w:top w:val="none" w:sz="0" w:space="0" w:color="auto"/>
            <w:left w:val="none" w:sz="0" w:space="0" w:color="auto"/>
            <w:bottom w:val="none" w:sz="0" w:space="0" w:color="auto"/>
            <w:right w:val="none" w:sz="0" w:space="0" w:color="auto"/>
          </w:divBdr>
        </w:div>
        <w:div w:id="1721006932">
          <w:marLeft w:val="0"/>
          <w:marRight w:val="0"/>
          <w:marTop w:val="0"/>
          <w:marBottom w:val="0"/>
          <w:divBdr>
            <w:top w:val="none" w:sz="0" w:space="0" w:color="auto"/>
            <w:left w:val="none" w:sz="0" w:space="0" w:color="auto"/>
            <w:bottom w:val="none" w:sz="0" w:space="0" w:color="auto"/>
            <w:right w:val="none" w:sz="0" w:space="0" w:color="auto"/>
          </w:divBdr>
        </w:div>
        <w:div w:id="1949048444">
          <w:marLeft w:val="0"/>
          <w:marRight w:val="0"/>
          <w:marTop w:val="0"/>
          <w:marBottom w:val="0"/>
          <w:divBdr>
            <w:top w:val="none" w:sz="0" w:space="0" w:color="auto"/>
            <w:left w:val="none" w:sz="0" w:space="0" w:color="auto"/>
            <w:bottom w:val="none" w:sz="0" w:space="0" w:color="auto"/>
            <w:right w:val="none" w:sz="0" w:space="0" w:color="auto"/>
          </w:divBdr>
        </w:div>
        <w:div w:id="2048481941">
          <w:marLeft w:val="0"/>
          <w:marRight w:val="0"/>
          <w:marTop w:val="0"/>
          <w:marBottom w:val="0"/>
          <w:divBdr>
            <w:top w:val="none" w:sz="0" w:space="0" w:color="auto"/>
            <w:left w:val="none" w:sz="0" w:space="0" w:color="auto"/>
            <w:bottom w:val="none" w:sz="0" w:space="0" w:color="auto"/>
            <w:right w:val="none" w:sz="0" w:space="0" w:color="auto"/>
          </w:divBdr>
        </w:div>
        <w:div w:id="2069911404">
          <w:marLeft w:val="0"/>
          <w:marRight w:val="0"/>
          <w:marTop w:val="0"/>
          <w:marBottom w:val="0"/>
          <w:divBdr>
            <w:top w:val="none" w:sz="0" w:space="0" w:color="auto"/>
            <w:left w:val="none" w:sz="0" w:space="0" w:color="auto"/>
            <w:bottom w:val="none" w:sz="0" w:space="0" w:color="auto"/>
            <w:right w:val="none" w:sz="0" w:space="0" w:color="auto"/>
          </w:divBdr>
        </w:div>
      </w:divsChild>
    </w:div>
    <w:div w:id="540022616">
      <w:bodyDiv w:val="1"/>
      <w:marLeft w:val="0"/>
      <w:marRight w:val="0"/>
      <w:marTop w:val="0"/>
      <w:marBottom w:val="0"/>
      <w:divBdr>
        <w:top w:val="none" w:sz="0" w:space="0" w:color="auto"/>
        <w:left w:val="none" w:sz="0" w:space="0" w:color="auto"/>
        <w:bottom w:val="none" w:sz="0" w:space="0" w:color="auto"/>
        <w:right w:val="none" w:sz="0" w:space="0" w:color="auto"/>
      </w:divBdr>
      <w:divsChild>
        <w:div w:id="32465731">
          <w:marLeft w:val="0"/>
          <w:marRight w:val="0"/>
          <w:marTop w:val="0"/>
          <w:marBottom w:val="0"/>
          <w:divBdr>
            <w:top w:val="none" w:sz="0" w:space="0" w:color="auto"/>
            <w:left w:val="none" w:sz="0" w:space="0" w:color="auto"/>
            <w:bottom w:val="none" w:sz="0" w:space="0" w:color="auto"/>
            <w:right w:val="none" w:sz="0" w:space="0" w:color="auto"/>
          </w:divBdr>
        </w:div>
        <w:div w:id="36779793">
          <w:marLeft w:val="0"/>
          <w:marRight w:val="0"/>
          <w:marTop w:val="0"/>
          <w:marBottom w:val="0"/>
          <w:divBdr>
            <w:top w:val="none" w:sz="0" w:space="0" w:color="auto"/>
            <w:left w:val="none" w:sz="0" w:space="0" w:color="auto"/>
            <w:bottom w:val="none" w:sz="0" w:space="0" w:color="auto"/>
            <w:right w:val="none" w:sz="0" w:space="0" w:color="auto"/>
          </w:divBdr>
        </w:div>
        <w:div w:id="37164629">
          <w:marLeft w:val="0"/>
          <w:marRight w:val="0"/>
          <w:marTop w:val="0"/>
          <w:marBottom w:val="0"/>
          <w:divBdr>
            <w:top w:val="none" w:sz="0" w:space="0" w:color="auto"/>
            <w:left w:val="none" w:sz="0" w:space="0" w:color="auto"/>
            <w:bottom w:val="none" w:sz="0" w:space="0" w:color="auto"/>
            <w:right w:val="none" w:sz="0" w:space="0" w:color="auto"/>
          </w:divBdr>
        </w:div>
        <w:div w:id="74472758">
          <w:marLeft w:val="0"/>
          <w:marRight w:val="0"/>
          <w:marTop w:val="0"/>
          <w:marBottom w:val="0"/>
          <w:divBdr>
            <w:top w:val="none" w:sz="0" w:space="0" w:color="auto"/>
            <w:left w:val="none" w:sz="0" w:space="0" w:color="auto"/>
            <w:bottom w:val="none" w:sz="0" w:space="0" w:color="auto"/>
            <w:right w:val="none" w:sz="0" w:space="0" w:color="auto"/>
          </w:divBdr>
        </w:div>
        <w:div w:id="92671054">
          <w:marLeft w:val="0"/>
          <w:marRight w:val="0"/>
          <w:marTop w:val="0"/>
          <w:marBottom w:val="0"/>
          <w:divBdr>
            <w:top w:val="none" w:sz="0" w:space="0" w:color="auto"/>
            <w:left w:val="none" w:sz="0" w:space="0" w:color="auto"/>
            <w:bottom w:val="none" w:sz="0" w:space="0" w:color="auto"/>
            <w:right w:val="none" w:sz="0" w:space="0" w:color="auto"/>
          </w:divBdr>
        </w:div>
        <w:div w:id="154928260">
          <w:marLeft w:val="0"/>
          <w:marRight w:val="0"/>
          <w:marTop w:val="0"/>
          <w:marBottom w:val="0"/>
          <w:divBdr>
            <w:top w:val="none" w:sz="0" w:space="0" w:color="auto"/>
            <w:left w:val="none" w:sz="0" w:space="0" w:color="auto"/>
            <w:bottom w:val="none" w:sz="0" w:space="0" w:color="auto"/>
            <w:right w:val="none" w:sz="0" w:space="0" w:color="auto"/>
          </w:divBdr>
        </w:div>
        <w:div w:id="184559268">
          <w:marLeft w:val="0"/>
          <w:marRight w:val="0"/>
          <w:marTop w:val="0"/>
          <w:marBottom w:val="0"/>
          <w:divBdr>
            <w:top w:val="none" w:sz="0" w:space="0" w:color="auto"/>
            <w:left w:val="none" w:sz="0" w:space="0" w:color="auto"/>
            <w:bottom w:val="none" w:sz="0" w:space="0" w:color="auto"/>
            <w:right w:val="none" w:sz="0" w:space="0" w:color="auto"/>
          </w:divBdr>
        </w:div>
        <w:div w:id="225797967">
          <w:marLeft w:val="0"/>
          <w:marRight w:val="0"/>
          <w:marTop w:val="0"/>
          <w:marBottom w:val="0"/>
          <w:divBdr>
            <w:top w:val="none" w:sz="0" w:space="0" w:color="auto"/>
            <w:left w:val="none" w:sz="0" w:space="0" w:color="auto"/>
            <w:bottom w:val="none" w:sz="0" w:space="0" w:color="auto"/>
            <w:right w:val="none" w:sz="0" w:space="0" w:color="auto"/>
          </w:divBdr>
        </w:div>
        <w:div w:id="236786965">
          <w:marLeft w:val="0"/>
          <w:marRight w:val="0"/>
          <w:marTop w:val="0"/>
          <w:marBottom w:val="0"/>
          <w:divBdr>
            <w:top w:val="none" w:sz="0" w:space="0" w:color="auto"/>
            <w:left w:val="none" w:sz="0" w:space="0" w:color="auto"/>
            <w:bottom w:val="none" w:sz="0" w:space="0" w:color="auto"/>
            <w:right w:val="none" w:sz="0" w:space="0" w:color="auto"/>
          </w:divBdr>
        </w:div>
        <w:div w:id="249855733">
          <w:marLeft w:val="0"/>
          <w:marRight w:val="0"/>
          <w:marTop w:val="0"/>
          <w:marBottom w:val="0"/>
          <w:divBdr>
            <w:top w:val="none" w:sz="0" w:space="0" w:color="auto"/>
            <w:left w:val="none" w:sz="0" w:space="0" w:color="auto"/>
            <w:bottom w:val="none" w:sz="0" w:space="0" w:color="auto"/>
            <w:right w:val="none" w:sz="0" w:space="0" w:color="auto"/>
          </w:divBdr>
        </w:div>
        <w:div w:id="259262761">
          <w:marLeft w:val="0"/>
          <w:marRight w:val="0"/>
          <w:marTop w:val="0"/>
          <w:marBottom w:val="0"/>
          <w:divBdr>
            <w:top w:val="none" w:sz="0" w:space="0" w:color="auto"/>
            <w:left w:val="none" w:sz="0" w:space="0" w:color="auto"/>
            <w:bottom w:val="none" w:sz="0" w:space="0" w:color="auto"/>
            <w:right w:val="none" w:sz="0" w:space="0" w:color="auto"/>
          </w:divBdr>
        </w:div>
        <w:div w:id="366952681">
          <w:marLeft w:val="0"/>
          <w:marRight w:val="0"/>
          <w:marTop w:val="0"/>
          <w:marBottom w:val="0"/>
          <w:divBdr>
            <w:top w:val="none" w:sz="0" w:space="0" w:color="auto"/>
            <w:left w:val="none" w:sz="0" w:space="0" w:color="auto"/>
            <w:bottom w:val="none" w:sz="0" w:space="0" w:color="auto"/>
            <w:right w:val="none" w:sz="0" w:space="0" w:color="auto"/>
          </w:divBdr>
        </w:div>
        <w:div w:id="377749539">
          <w:marLeft w:val="0"/>
          <w:marRight w:val="0"/>
          <w:marTop w:val="0"/>
          <w:marBottom w:val="0"/>
          <w:divBdr>
            <w:top w:val="none" w:sz="0" w:space="0" w:color="auto"/>
            <w:left w:val="none" w:sz="0" w:space="0" w:color="auto"/>
            <w:bottom w:val="none" w:sz="0" w:space="0" w:color="auto"/>
            <w:right w:val="none" w:sz="0" w:space="0" w:color="auto"/>
          </w:divBdr>
        </w:div>
        <w:div w:id="384377223">
          <w:marLeft w:val="0"/>
          <w:marRight w:val="0"/>
          <w:marTop w:val="0"/>
          <w:marBottom w:val="0"/>
          <w:divBdr>
            <w:top w:val="none" w:sz="0" w:space="0" w:color="auto"/>
            <w:left w:val="none" w:sz="0" w:space="0" w:color="auto"/>
            <w:bottom w:val="none" w:sz="0" w:space="0" w:color="auto"/>
            <w:right w:val="none" w:sz="0" w:space="0" w:color="auto"/>
          </w:divBdr>
        </w:div>
        <w:div w:id="452484988">
          <w:marLeft w:val="0"/>
          <w:marRight w:val="0"/>
          <w:marTop w:val="0"/>
          <w:marBottom w:val="0"/>
          <w:divBdr>
            <w:top w:val="none" w:sz="0" w:space="0" w:color="auto"/>
            <w:left w:val="none" w:sz="0" w:space="0" w:color="auto"/>
            <w:bottom w:val="none" w:sz="0" w:space="0" w:color="auto"/>
            <w:right w:val="none" w:sz="0" w:space="0" w:color="auto"/>
          </w:divBdr>
        </w:div>
        <w:div w:id="452552768">
          <w:marLeft w:val="0"/>
          <w:marRight w:val="0"/>
          <w:marTop w:val="0"/>
          <w:marBottom w:val="0"/>
          <w:divBdr>
            <w:top w:val="none" w:sz="0" w:space="0" w:color="auto"/>
            <w:left w:val="none" w:sz="0" w:space="0" w:color="auto"/>
            <w:bottom w:val="none" w:sz="0" w:space="0" w:color="auto"/>
            <w:right w:val="none" w:sz="0" w:space="0" w:color="auto"/>
          </w:divBdr>
        </w:div>
        <w:div w:id="557398605">
          <w:marLeft w:val="0"/>
          <w:marRight w:val="0"/>
          <w:marTop w:val="0"/>
          <w:marBottom w:val="0"/>
          <w:divBdr>
            <w:top w:val="none" w:sz="0" w:space="0" w:color="auto"/>
            <w:left w:val="none" w:sz="0" w:space="0" w:color="auto"/>
            <w:bottom w:val="none" w:sz="0" w:space="0" w:color="auto"/>
            <w:right w:val="none" w:sz="0" w:space="0" w:color="auto"/>
          </w:divBdr>
        </w:div>
        <w:div w:id="583535324">
          <w:marLeft w:val="0"/>
          <w:marRight w:val="0"/>
          <w:marTop w:val="0"/>
          <w:marBottom w:val="0"/>
          <w:divBdr>
            <w:top w:val="none" w:sz="0" w:space="0" w:color="auto"/>
            <w:left w:val="none" w:sz="0" w:space="0" w:color="auto"/>
            <w:bottom w:val="none" w:sz="0" w:space="0" w:color="auto"/>
            <w:right w:val="none" w:sz="0" w:space="0" w:color="auto"/>
          </w:divBdr>
        </w:div>
        <w:div w:id="640574994">
          <w:marLeft w:val="0"/>
          <w:marRight w:val="0"/>
          <w:marTop w:val="0"/>
          <w:marBottom w:val="0"/>
          <w:divBdr>
            <w:top w:val="none" w:sz="0" w:space="0" w:color="auto"/>
            <w:left w:val="none" w:sz="0" w:space="0" w:color="auto"/>
            <w:bottom w:val="none" w:sz="0" w:space="0" w:color="auto"/>
            <w:right w:val="none" w:sz="0" w:space="0" w:color="auto"/>
          </w:divBdr>
        </w:div>
        <w:div w:id="694230084">
          <w:marLeft w:val="0"/>
          <w:marRight w:val="0"/>
          <w:marTop w:val="0"/>
          <w:marBottom w:val="0"/>
          <w:divBdr>
            <w:top w:val="none" w:sz="0" w:space="0" w:color="auto"/>
            <w:left w:val="none" w:sz="0" w:space="0" w:color="auto"/>
            <w:bottom w:val="none" w:sz="0" w:space="0" w:color="auto"/>
            <w:right w:val="none" w:sz="0" w:space="0" w:color="auto"/>
          </w:divBdr>
        </w:div>
        <w:div w:id="728454414">
          <w:marLeft w:val="0"/>
          <w:marRight w:val="0"/>
          <w:marTop w:val="0"/>
          <w:marBottom w:val="0"/>
          <w:divBdr>
            <w:top w:val="none" w:sz="0" w:space="0" w:color="auto"/>
            <w:left w:val="none" w:sz="0" w:space="0" w:color="auto"/>
            <w:bottom w:val="none" w:sz="0" w:space="0" w:color="auto"/>
            <w:right w:val="none" w:sz="0" w:space="0" w:color="auto"/>
          </w:divBdr>
        </w:div>
        <w:div w:id="775518858">
          <w:marLeft w:val="0"/>
          <w:marRight w:val="0"/>
          <w:marTop w:val="0"/>
          <w:marBottom w:val="0"/>
          <w:divBdr>
            <w:top w:val="none" w:sz="0" w:space="0" w:color="auto"/>
            <w:left w:val="none" w:sz="0" w:space="0" w:color="auto"/>
            <w:bottom w:val="none" w:sz="0" w:space="0" w:color="auto"/>
            <w:right w:val="none" w:sz="0" w:space="0" w:color="auto"/>
          </w:divBdr>
        </w:div>
        <w:div w:id="779648979">
          <w:marLeft w:val="0"/>
          <w:marRight w:val="0"/>
          <w:marTop w:val="0"/>
          <w:marBottom w:val="0"/>
          <w:divBdr>
            <w:top w:val="none" w:sz="0" w:space="0" w:color="auto"/>
            <w:left w:val="none" w:sz="0" w:space="0" w:color="auto"/>
            <w:bottom w:val="none" w:sz="0" w:space="0" w:color="auto"/>
            <w:right w:val="none" w:sz="0" w:space="0" w:color="auto"/>
          </w:divBdr>
        </w:div>
        <w:div w:id="785001055">
          <w:marLeft w:val="0"/>
          <w:marRight w:val="0"/>
          <w:marTop w:val="0"/>
          <w:marBottom w:val="0"/>
          <w:divBdr>
            <w:top w:val="none" w:sz="0" w:space="0" w:color="auto"/>
            <w:left w:val="none" w:sz="0" w:space="0" w:color="auto"/>
            <w:bottom w:val="none" w:sz="0" w:space="0" w:color="auto"/>
            <w:right w:val="none" w:sz="0" w:space="0" w:color="auto"/>
          </w:divBdr>
        </w:div>
        <w:div w:id="799962134">
          <w:marLeft w:val="0"/>
          <w:marRight w:val="0"/>
          <w:marTop w:val="0"/>
          <w:marBottom w:val="0"/>
          <w:divBdr>
            <w:top w:val="none" w:sz="0" w:space="0" w:color="auto"/>
            <w:left w:val="none" w:sz="0" w:space="0" w:color="auto"/>
            <w:bottom w:val="none" w:sz="0" w:space="0" w:color="auto"/>
            <w:right w:val="none" w:sz="0" w:space="0" w:color="auto"/>
          </w:divBdr>
        </w:div>
        <w:div w:id="808131906">
          <w:marLeft w:val="0"/>
          <w:marRight w:val="0"/>
          <w:marTop w:val="0"/>
          <w:marBottom w:val="0"/>
          <w:divBdr>
            <w:top w:val="none" w:sz="0" w:space="0" w:color="auto"/>
            <w:left w:val="none" w:sz="0" w:space="0" w:color="auto"/>
            <w:bottom w:val="none" w:sz="0" w:space="0" w:color="auto"/>
            <w:right w:val="none" w:sz="0" w:space="0" w:color="auto"/>
          </w:divBdr>
        </w:div>
        <w:div w:id="856652897">
          <w:marLeft w:val="0"/>
          <w:marRight w:val="0"/>
          <w:marTop w:val="0"/>
          <w:marBottom w:val="0"/>
          <w:divBdr>
            <w:top w:val="none" w:sz="0" w:space="0" w:color="auto"/>
            <w:left w:val="none" w:sz="0" w:space="0" w:color="auto"/>
            <w:bottom w:val="none" w:sz="0" w:space="0" w:color="auto"/>
            <w:right w:val="none" w:sz="0" w:space="0" w:color="auto"/>
          </w:divBdr>
        </w:div>
        <w:div w:id="897012516">
          <w:marLeft w:val="0"/>
          <w:marRight w:val="0"/>
          <w:marTop w:val="0"/>
          <w:marBottom w:val="0"/>
          <w:divBdr>
            <w:top w:val="none" w:sz="0" w:space="0" w:color="auto"/>
            <w:left w:val="none" w:sz="0" w:space="0" w:color="auto"/>
            <w:bottom w:val="none" w:sz="0" w:space="0" w:color="auto"/>
            <w:right w:val="none" w:sz="0" w:space="0" w:color="auto"/>
          </w:divBdr>
        </w:div>
        <w:div w:id="931860900">
          <w:marLeft w:val="0"/>
          <w:marRight w:val="0"/>
          <w:marTop w:val="0"/>
          <w:marBottom w:val="0"/>
          <w:divBdr>
            <w:top w:val="none" w:sz="0" w:space="0" w:color="auto"/>
            <w:left w:val="none" w:sz="0" w:space="0" w:color="auto"/>
            <w:bottom w:val="none" w:sz="0" w:space="0" w:color="auto"/>
            <w:right w:val="none" w:sz="0" w:space="0" w:color="auto"/>
          </w:divBdr>
        </w:div>
        <w:div w:id="959847499">
          <w:marLeft w:val="0"/>
          <w:marRight w:val="0"/>
          <w:marTop w:val="0"/>
          <w:marBottom w:val="0"/>
          <w:divBdr>
            <w:top w:val="none" w:sz="0" w:space="0" w:color="auto"/>
            <w:left w:val="none" w:sz="0" w:space="0" w:color="auto"/>
            <w:bottom w:val="none" w:sz="0" w:space="0" w:color="auto"/>
            <w:right w:val="none" w:sz="0" w:space="0" w:color="auto"/>
          </w:divBdr>
        </w:div>
        <w:div w:id="962879490">
          <w:marLeft w:val="0"/>
          <w:marRight w:val="0"/>
          <w:marTop w:val="0"/>
          <w:marBottom w:val="0"/>
          <w:divBdr>
            <w:top w:val="none" w:sz="0" w:space="0" w:color="auto"/>
            <w:left w:val="none" w:sz="0" w:space="0" w:color="auto"/>
            <w:bottom w:val="none" w:sz="0" w:space="0" w:color="auto"/>
            <w:right w:val="none" w:sz="0" w:space="0" w:color="auto"/>
          </w:divBdr>
        </w:div>
        <w:div w:id="984358967">
          <w:marLeft w:val="0"/>
          <w:marRight w:val="0"/>
          <w:marTop w:val="0"/>
          <w:marBottom w:val="0"/>
          <w:divBdr>
            <w:top w:val="none" w:sz="0" w:space="0" w:color="auto"/>
            <w:left w:val="none" w:sz="0" w:space="0" w:color="auto"/>
            <w:bottom w:val="none" w:sz="0" w:space="0" w:color="auto"/>
            <w:right w:val="none" w:sz="0" w:space="0" w:color="auto"/>
          </w:divBdr>
        </w:div>
        <w:div w:id="1014772692">
          <w:marLeft w:val="0"/>
          <w:marRight w:val="0"/>
          <w:marTop w:val="0"/>
          <w:marBottom w:val="0"/>
          <w:divBdr>
            <w:top w:val="none" w:sz="0" w:space="0" w:color="auto"/>
            <w:left w:val="none" w:sz="0" w:space="0" w:color="auto"/>
            <w:bottom w:val="none" w:sz="0" w:space="0" w:color="auto"/>
            <w:right w:val="none" w:sz="0" w:space="0" w:color="auto"/>
          </w:divBdr>
        </w:div>
        <w:div w:id="1032996466">
          <w:marLeft w:val="0"/>
          <w:marRight w:val="0"/>
          <w:marTop w:val="0"/>
          <w:marBottom w:val="0"/>
          <w:divBdr>
            <w:top w:val="none" w:sz="0" w:space="0" w:color="auto"/>
            <w:left w:val="none" w:sz="0" w:space="0" w:color="auto"/>
            <w:bottom w:val="none" w:sz="0" w:space="0" w:color="auto"/>
            <w:right w:val="none" w:sz="0" w:space="0" w:color="auto"/>
          </w:divBdr>
        </w:div>
        <w:div w:id="1050303241">
          <w:marLeft w:val="0"/>
          <w:marRight w:val="0"/>
          <w:marTop w:val="0"/>
          <w:marBottom w:val="0"/>
          <w:divBdr>
            <w:top w:val="none" w:sz="0" w:space="0" w:color="auto"/>
            <w:left w:val="none" w:sz="0" w:space="0" w:color="auto"/>
            <w:bottom w:val="none" w:sz="0" w:space="0" w:color="auto"/>
            <w:right w:val="none" w:sz="0" w:space="0" w:color="auto"/>
          </w:divBdr>
        </w:div>
        <w:div w:id="1054542213">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 w:id="1070469509">
          <w:marLeft w:val="0"/>
          <w:marRight w:val="0"/>
          <w:marTop w:val="0"/>
          <w:marBottom w:val="0"/>
          <w:divBdr>
            <w:top w:val="none" w:sz="0" w:space="0" w:color="auto"/>
            <w:left w:val="none" w:sz="0" w:space="0" w:color="auto"/>
            <w:bottom w:val="none" w:sz="0" w:space="0" w:color="auto"/>
            <w:right w:val="none" w:sz="0" w:space="0" w:color="auto"/>
          </w:divBdr>
        </w:div>
        <w:div w:id="1130049468">
          <w:marLeft w:val="0"/>
          <w:marRight w:val="0"/>
          <w:marTop w:val="0"/>
          <w:marBottom w:val="0"/>
          <w:divBdr>
            <w:top w:val="none" w:sz="0" w:space="0" w:color="auto"/>
            <w:left w:val="none" w:sz="0" w:space="0" w:color="auto"/>
            <w:bottom w:val="none" w:sz="0" w:space="0" w:color="auto"/>
            <w:right w:val="none" w:sz="0" w:space="0" w:color="auto"/>
          </w:divBdr>
        </w:div>
        <w:div w:id="1164392660">
          <w:marLeft w:val="0"/>
          <w:marRight w:val="0"/>
          <w:marTop w:val="0"/>
          <w:marBottom w:val="0"/>
          <w:divBdr>
            <w:top w:val="none" w:sz="0" w:space="0" w:color="auto"/>
            <w:left w:val="none" w:sz="0" w:space="0" w:color="auto"/>
            <w:bottom w:val="none" w:sz="0" w:space="0" w:color="auto"/>
            <w:right w:val="none" w:sz="0" w:space="0" w:color="auto"/>
          </w:divBdr>
        </w:div>
        <w:div w:id="117927081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293249484">
          <w:marLeft w:val="0"/>
          <w:marRight w:val="0"/>
          <w:marTop w:val="0"/>
          <w:marBottom w:val="0"/>
          <w:divBdr>
            <w:top w:val="none" w:sz="0" w:space="0" w:color="auto"/>
            <w:left w:val="none" w:sz="0" w:space="0" w:color="auto"/>
            <w:bottom w:val="none" w:sz="0" w:space="0" w:color="auto"/>
            <w:right w:val="none" w:sz="0" w:space="0" w:color="auto"/>
          </w:divBdr>
        </w:div>
        <w:div w:id="1384258225">
          <w:marLeft w:val="0"/>
          <w:marRight w:val="0"/>
          <w:marTop w:val="0"/>
          <w:marBottom w:val="0"/>
          <w:divBdr>
            <w:top w:val="none" w:sz="0" w:space="0" w:color="auto"/>
            <w:left w:val="none" w:sz="0" w:space="0" w:color="auto"/>
            <w:bottom w:val="none" w:sz="0" w:space="0" w:color="auto"/>
            <w:right w:val="none" w:sz="0" w:space="0" w:color="auto"/>
          </w:divBdr>
        </w:div>
        <w:div w:id="1419252378">
          <w:marLeft w:val="0"/>
          <w:marRight w:val="0"/>
          <w:marTop w:val="0"/>
          <w:marBottom w:val="0"/>
          <w:divBdr>
            <w:top w:val="none" w:sz="0" w:space="0" w:color="auto"/>
            <w:left w:val="none" w:sz="0" w:space="0" w:color="auto"/>
            <w:bottom w:val="none" w:sz="0" w:space="0" w:color="auto"/>
            <w:right w:val="none" w:sz="0" w:space="0" w:color="auto"/>
          </w:divBdr>
        </w:div>
        <w:div w:id="1429083489">
          <w:marLeft w:val="0"/>
          <w:marRight w:val="0"/>
          <w:marTop w:val="0"/>
          <w:marBottom w:val="0"/>
          <w:divBdr>
            <w:top w:val="none" w:sz="0" w:space="0" w:color="auto"/>
            <w:left w:val="none" w:sz="0" w:space="0" w:color="auto"/>
            <w:bottom w:val="none" w:sz="0" w:space="0" w:color="auto"/>
            <w:right w:val="none" w:sz="0" w:space="0" w:color="auto"/>
          </w:divBdr>
        </w:div>
        <w:div w:id="1443646340">
          <w:marLeft w:val="0"/>
          <w:marRight w:val="0"/>
          <w:marTop w:val="0"/>
          <w:marBottom w:val="0"/>
          <w:divBdr>
            <w:top w:val="none" w:sz="0" w:space="0" w:color="auto"/>
            <w:left w:val="none" w:sz="0" w:space="0" w:color="auto"/>
            <w:bottom w:val="none" w:sz="0" w:space="0" w:color="auto"/>
            <w:right w:val="none" w:sz="0" w:space="0" w:color="auto"/>
          </w:divBdr>
        </w:div>
        <w:div w:id="1472288744">
          <w:marLeft w:val="0"/>
          <w:marRight w:val="0"/>
          <w:marTop w:val="0"/>
          <w:marBottom w:val="0"/>
          <w:divBdr>
            <w:top w:val="none" w:sz="0" w:space="0" w:color="auto"/>
            <w:left w:val="none" w:sz="0" w:space="0" w:color="auto"/>
            <w:bottom w:val="none" w:sz="0" w:space="0" w:color="auto"/>
            <w:right w:val="none" w:sz="0" w:space="0" w:color="auto"/>
          </w:divBdr>
        </w:div>
        <w:div w:id="1534726295">
          <w:marLeft w:val="0"/>
          <w:marRight w:val="0"/>
          <w:marTop w:val="0"/>
          <w:marBottom w:val="0"/>
          <w:divBdr>
            <w:top w:val="none" w:sz="0" w:space="0" w:color="auto"/>
            <w:left w:val="none" w:sz="0" w:space="0" w:color="auto"/>
            <w:bottom w:val="none" w:sz="0" w:space="0" w:color="auto"/>
            <w:right w:val="none" w:sz="0" w:space="0" w:color="auto"/>
          </w:divBdr>
        </w:div>
        <w:div w:id="1544557418">
          <w:marLeft w:val="0"/>
          <w:marRight w:val="0"/>
          <w:marTop w:val="0"/>
          <w:marBottom w:val="0"/>
          <w:divBdr>
            <w:top w:val="none" w:sz="0" w:space="0" w:color="auto"/>
            <w:left w:val="none" w:sz="0" w:space="0" w:color="auto"/>
            <w:bottom w:val="none" w:sz="0" w:space="0" w:color="auto"/>
            <w:right w:val="none" w:sz="0" w:space="0" w:color="auto"/>
          </w:divBdr>
        </w:div>
        <w:div w:id="1579171082">
          <w:marLeft w:val="0"/>
          <w:marRight w:val="0"/>
          <w:marTop w:val="0"/>
          <w:marBottom w:val="0"/>
          <w:divBdr>
            <w:top w:val="none" w:sz="0" w:space="0" w:color="auto"/>
            <w:left w:val="none" w:sz="0" w:space="0" w:color="auto"/>
            <w:bottom w:val="none" w:sz="0" w:space="0" w:color="auto"/>
            <w:right w:val="none" w:sz="0" w:space="0" w:color="auto"/>
          </w:divBdr>
        </w:div>
        <w:div w:id="1579555065">
          <w:marLeft w:val="0"/>
          <w:marRight w:val="0"/>
          <w:marTop w:val="0"/>
          <w:marBottom w:val="0"/>
          <w:divBdr>
            <w:top w:val="none" w:sz="0" w:space="0" w:color="auto"/>
            <w:left w:val="none" w:sz="0" w:space="0" w:color="auto"/>
            <w:bottom w:val="none" w:sz="0" w:space="0" w:color="auto"/>
            <w:right w:val="none" w:sz="0" w:space="0" w:color="auto"/>
          </w:divBdr>
        </w:div>
        <w:div w:id="1606108977">
          <w:marLeft w:val="0"/>
          <w:marRight w:val="0"/>
          <w:marTop w:val="0"/>
          <w:marBottom w:val="0"/>
          <w:divBdr>
            <w:top w:val="none" w:sz="0" w:space="0" w:color="auto"/>
            <w:left w:val="none" w:sz="0" w:space="0" w:color="auto"/>
            <w:bottom w:val="none" w:sz="0" w:space="0" w:color="auto"/>
            <w:right w:val="none" w:sz="0" w:space="0" w:color="auto"/>
          </w:divBdr>
        </w:div>
        <w:div w:id="1631589704">
          <w:marLeft w:val="0"/>
          <w:marRight w:val="0"/>
          <w:marTop w:val="0"/>
          <w:marBottom w:val="0"/>
          <w:divBdr>
            <w:top w:val="none" w:sz="0" w:space="0" w:color="auto"/>
            <w:left w:val="none" w:sz="0" w:space="0" w:color="auto"/>
            <w:bottom w:val="none" w:sz="0" w:space="0" w:color="auto"/>
            <w:right w:val="none" w:sz="0" w:space="0" w:color="auto"/>
          </w:divBdr>
        </w:div>
        <w:div w:id="1665663048">
          <w:marLeft w:val="0"/>
          <w:marRight w:val="0"/>
          <w:marTop w:val="0"/>
          <w:marBottom w:val="0"/>
          <w:divBdr>
            <w:top w:val="none" w:sz="0" w:space="0" w:color="auto"/>
            <w:left w:val="none" w:sz="0" w:space="0" w:color="auto"/>
            <w:bottom w:val="none" w:sz="0" w:space="0" w:color="auto"/>
            <w:right w:val="none" w:sz="0" w:space="0" w:color="auto"/>
          </w:divBdr>
        </w:div>
        <w:div w:id="1719009742">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61290619">
          <w:marLeft w:val="0"/>
          <w:marRight w:val="0"/>
          <w:marTop w:val="0"/>
          <w:marBottom w:val="0"/>
          <w:divBdr>
            <w:top w:val="none" w:sz="0" w:space="0" w:color="auto"/>
            <w:left w:val="none" w:sz="0" w:space="0" w:color="auto"/>
            <w:bottom w:val="none" w:sz="0" w:space="0" w:color="auto"/>
            <w:right w:val="none" w:sz="0" w:space="0" w:color="auto"/>
          </w:divBdr>
        </w:div>
        <w:div w:id="1820032905">
          <w:marLeft w:val="0"/>
          <w:marRight w:val="0"/>
          <w:marTop w:val="0"/>
          <w:marBottom w:val="0"/>
          <w:divBdr>
            <w:top w:val="none" w:sz="0" w:space="0" w:color="auto"/>
            <w:left w:val="none" w:sz="0" w:space="0" w:color="auto"/>
            <w:bottom w:val="none" w:sz="0" w:space="0" w:color="auto"/>
            <w:right w:val="none" w:sz="0" w:space="0" w:color="auto"/>
          </w:divBdr>
        </w:div>
        <w:div w:id="1863125033">
          <w:marLeft w:val="0"/>
          <w:marRight w:val="0"/>
          <w:marTop w:val="0"/>
          <w:marBottom w:val="0"/>
          <w:divBdr>
            <w:top w:val="none" w:sz="0" w:space="0" w:color="auto"/>
            <w:left w:val="none" w:sz="0" w:space="0" w:color="auto"/>
            <w:bottom w:val="none" w:sz="0" w:space="0" w:color="auto"/>
            <w:right w:val="none" w:sz="0" w:space="0" w:color="auto"/>
          </w:divBdr>
        </w:div>
        <w:div w:id="1870223021">
          <w:marLeft w:val="0"/>
          <w:marRight w:val="0"/>
          <w:marTop w:val="0"/>
          <w:marBottom w:val="0"/>
          <w:divBdr>
            <w:top w:val="none" w:sz="0" w:space="0" w:color="auto"/>
            <w:left w:val="none" w:sz="0" w:space="0" w:color="auto"/>
            <w:bottom w:val="none" w:sz="0" w:space="0" w:color="auto"/>
            <w:right w:val="none" w:sz="0" w:space="0" w:color="auto"/>
          </w:divBdr>
        </w:div>
        <w:div w:id="1878934130">
          <w:marLeft w:val="0"/>
          <w:marRight w:val="0"/>
          <w:marTop w:val="0"/>
          <w:marBottom w:val="0"/>
          <w:divBdr>
            <w:top w:val="none" w:sz="0" w:space="0" w:color="auto"/>
            <w:left w:val="none" w:sz="0" w:space="0" w:color="auto"/>
            <w:bottom w:val="none" w:sz="0" w:space="0" w:color="auto"/>
            <w:right w:val="none" w:sz="0" w:space="0" w:color="auto"/>
          </w:divBdr>
        </w:div>
        <w:div w:id="1880707594">
          <w:marLeft w:val="0"/>
          <w:marRight w:val="0"/>
          <w:marTop w:val="0"/>
          <w:marBottom w:val="0"/>
          <w:divBdr>
            <w:top w:val="none" w:sz="0" w:space="0" w:color="auto"/>
            <w:left w:val="none" w:sz="0" w:space="0" w:color="auto"/>
            <w:bottom w:val="none" w:sz="0" w:space="0" w:color="auto"/>
            <w:right w:val="none" w:sz="0" w:space="0" w:color="auto"/>
          </w:divBdr>
        </w:div>
        <w:div w:id="1939481486">
          <w:marLeft w:val="0"/>
          <w:marRight w:val="0"/>
          <w:marTop w:val="0"/>
          <w:marBottom w:val="0"/>
          <w:divBdr>
            <w:top w:val="none" w:sz="0" w:space="0" w:color="auto"/>
            <w:left w:val="none" w:sz="0" w:space="0" w:color="auto"/>
            <w:bottom w:val="none" w:sz="0" w:space="0" w:color="auto"/>
            <w:right w:val="none" w:sz="0" w:space="0" w:color="auto"/>
          </w:divBdr>
        </w:div>
        <w:div w:id="1976567995">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2037383887">
          <w:marLeft w:val="0"/>
          <w:marRight w:val="0"/>
          <w:marTop w:val="0"/>
          <w:marBottom w:val="0"/>
          <w:divBdr>
            <w:top w:val="none" w:sz="0" w:space="0" w:color="auto"/>
            <w:left w:val="none" w:sz="0" w:space="0" w:color="auto"/>
            <w:bottom w:val="none" w:sz="0" w:space="0" w:color="auto"/>
            <w:right w:val="none" w:sz="0" w:space="0" w:color="auto"/>
          </w:divBdr>
        </w:div>
        <w:div w:id="2050839211">
          <w:marLeft w:val="0"/>
          <w:marRight w:val="0"/>
          <w:marTop w:val="0"/>
          <w:marBottom w:val="0"/>
          <w:divBdr>
            <w:top w:val="none" w:sz="0" w:space="0" w:color="auto"/>
            <w:left w:val="none" w:sz="0" w:space="0" w:color="auto"/>
            <w:bottom w:val="none" w:sz="0" w:space="0" w:color="auto"/>
            <w:right w:val="none" w:sz="0" w:space="0" w:color="auto"/>
          </w:divBdr>
        </w:div>
        <w:div w:id="2052920504">
          <w:marLeft w:val="0"/>
          <w:marRight w:val="0"/>
          <w:marTop w:val="0"/>
          <w:marBottom w:val="0"/>
          <w:divBdr>
            <w:top w:val="none" w:sz="0" w:space="0" w:color="auto"/>
            <w:left w:val="none" w:sz="0" w:space="0" w:color="auto"/>
            <w:bottom w:val="none" w:sz="0" w:space="0" w:color="auto"/>
            <w:right w:val="none" w:sz="0" w:space="0" w:color="auto"/>
          </w:divBdr>
        </w:div>
        <w:div w:id="2127429649">
          <w:marLeft w:val="0"/>
          <w:marRight w:val="0"/>
          <w:marTop w:val="0"/>
          <w:marBottom w:val="0"/>
          <w:divBdr>
            <w:top w:val="none" w:sz="0" w:space="0" w:color="auto"/>
            <w:left w:val="none" w:sz="0" w:space="0" w:color="auto"/>
            <w:bottom w:val="none" w:sz="0" w:space="0" w:color="auto"/>
            <w:right w:val="none" w:sz="0" w:space="0" w:color="auto"/>
          </w:divBdr>
        </w:div>
      </w:divsChild>
    </w:div>
    <w:div w:id="550382059">
      <w:bodyDiv w:val="1"/>
      <w:marLeft w:val="0"/>
      <w:marRight w:val="0"/>
      <w:marTop w:val="0"/>
      <w:marBottom w:val="0"/>
      <w:divBdr>
        <w:top w:val="none" w:sz="0" w:space="0" w:color="auto"/>
        <w:left w:val="none" w:sz="0" w:space="0" w:color="auto"/>
        <w:bottom w:val="none" w:sz="0" w:space="0" w:color="auto"/>
        <w:right w:val="none" w:sz="0" w:space="0" w:color="auto"/>
      </w:divBdr>
    </w:div>
    <w:div w:id="561334640">
      <w:bodyDiv w:val="1"/>
      <w:marLeft w:val="0"/>
      <w:marRight w:val="0"/>
      <w:marTop w:val="0"/>
      <w:marBottom w:val="0"/>
      <w:divBdr>
        <w:top w:val="none" w:sz="0" w:space="0" w:color="auto"/>
        <w:left w:val="none" w:sz="0" w:space="0" w:color="auto"/>
        <w:bottom w:val="none" w:sz="0" w:space="0" w:color="auto"/>
        <w:right w:val="none" w:sz="0" w:space="0" w:color="auto"/>
      </w:divBdr>
    </w:div>
    <w:div w:id="564334441">
      <w:bodyDiv w:val="1"/>
      <w:marLeft w:val="0"/>
      <w:marRight w:val="0"/>
      <w:marTop w:val="0"/>
      <w:marBottom w:val="0"/>
      <w:divBdr>
        <w:top w:val="none" w:sz="0" w:space="0" w:color="auto"/>
        <w:left w:val="none" w:sz="0" w:space="0" w:color="auto"/>
        <w:bottom w:val="none" w:sz="0" w:space="0" w:color="auto"/>
        <w:right w:val="none" w:sz="0" w:space="0" w:color="auto"/>
      </w:divBdr>
      <w:divsChild>
        <w:div w:id="1554001761">
          <w:marLeft w:val="0"/>
          <w:marRight w:val="0"/>
          <w:marTop w:val="0"/>
          <w:marBottom w:val="0"/>
          <w:divBdr>
            <w:top w:val="none" w:sz="0" w:space="0" w:color="auto"/>
            <w:left w:val="none" w:sz="0" w:space="0" w:color="auto"/>
            <w:bottom w:val="none" w:sz="0" w:space="0" w:color="auto"/>
            <w:right w:val="none" w:sz="0" w:space="0" w:color="auto"/>
          </w:divBdr>
          <w:divsChild>
            <w:div w:id="1602641529">
              <w:marLeft w:val="0"/>
              <w:marRight w:val="0"/>
              <w:marTop w:val="0"/>
              <w:marBottom w:val="0"/>
              <w:divBdr>
                <w:top w:val="none" w:sz="0" w:space="0" w:color="auto"/>
                <w:left w:val="none" w:sz="0" w:space="0" w:color="auto"/>
                <w:bottom w:val="none" w:sz="0" w:space="0" w:color="auto"/>
                <w:right w:val="none" w:sz="0" w:space="0" w:color="auto"/>
              </w:divBdr>
              <w:divsChild>
                <w:div w:id="890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47914">
      <w:bodyDiv w:val="1"/>
      <w:marLeft w:val="0"/>
      <w:marRight w:val="0"/>
      <w:marTop w:val="0"/>
      <w:marBottom w:val="0"/>
      <w:divBdr>
        <w:top w:val="none" w:sz="0" w:space="0" w:color="auto"/>
        <w:left w:val="none" w:sz="0" w:space="0" w:color="auto"/>
        <w:bottom w:val="none" w:sz="0" w:space="0" w:color="auto"/>
        <w:right w:val="none" w:sz="0" w:space="0" w:color="auto"/>
      </w:divBdr>
      <w:divsChild>
        <w:div w:id="451678661">
          <w:marLeft w:val="0"/>
          <w:marRight w:val="0"/>
          <w:marTop w:val="0"/>
          <w:marBottom w:val="0"/>
          <w:divBdr>
            <w:top w:val="none" w:sz="0" w:space="0" w:color="auto"/>
            <w:left w:val="none" w:sz="0" w:space="0" w:color="auto"/>
            <w:bottom w:val="none" w:sz="0" w:space="0" w:color="auto"/>
            <w:right w:val="none" w:sz="0" w:space="0" w:color="auto"/>
          </w:divBdr>
        </w:div>
        <w:div w:id="815142472">
          <w:marLeft w:val="0"/>
          <w:marRight w:val="0"/>
          <w:marTop w:val="0"/>
          <w:marBottom w:val="0"/>
          <w:divBdr>
            <w:top w:val="none" w:sz="0" w:space="0" w:color="auto"/>
            <w:left w:val="none" w:sz="0" w:space="0" w:color="auto"/>
            <w:bottom w:val="none" w:sz="0" w:space="0" w:color="auto"/>
            <w:right w:val="none" w:sz="0" w:space="0" w:color="auto"/>
          </w:divBdr>
        </w:div>
        <w:div w:id="910193961">
          <w:marLeft w:val="0"/>
          <w:marRight w:val="0"/>
          <w:marTop w:val="0"/>
          <w:marBottom w:val="0"/>
          <w:divBdr>
            <w:top w:val="none" w:sz="0" w:space="0" w:color="auto"/>
            <w:left w:val="none" w:sz="0" w:space="0" w:color="auto"/>
            <w:bottom w:val="none" w:sz="0" w:space="0" w:color="auto"/>
            <w:right w:val="none" w:sz="0" w:space="0" w:color="auto"/>
          </w:divBdr>
        </w:div>
        <w:div w:id="965892299">
          <w:marLeft w:val="0"/>
          <w:marRight w:val="0"/>
          <w:marTop w:val="0"/>
          <w:marBottom w:val="0"/>
          <w:divBdr>
            <w:top w:val="none" w:sz="0" w:space="0" w:color="auto"/>
            <w:left w:val="none" w:sz="0" w:space="0" w:color="auto"/>
            <w:bottom w:val="none" w:sz="0" w:space="0" w:color="auto"/>
            <w:right w:val="none" w:sz="0" w:space="0" w:color="auto"/>
          </w:divBdr>
        </w:div>
        <w:div w:id="1205673244">
          <w:marLeft w:val="0"/>
          <w:marRight w:val="0"/>
          <w:marTop w:val="0"/>
          <w:marBottom w:val="0"/>
          <w:divBdr>
            <w:top w:val="none" w:sz="0" w:space="0" w:color="auto"/>
            <w:left w:val="none" w:sz="0" w:space="0" w:color="auto"/>
            <w:bottom w:val="none" w:sz="0" w:space="0" w:color="auto"/>
            <w:right w:val="none" w:sz="0" w:space="0" w:color="auto"/>
          </w:divBdr>
        </w:div>
        <w:div w:id="1230771323">
          <w:marLeft w:val="0"/>
          <w:marRight w:val="0"/>
          <w:marTop w:val="0"/>
          <w:marBottom w:val="0"/>
          <w:divBdr>
            <w:top w:val="none" w:sz="0" w:space="0" w:color="auto"/>
            <w:left w:val="none" w:sz="0" w:space="0" w:color="auto"/>
            <w:bottom w:val="none" w:sz="0" w:space="0" w:color="auto"/>
            <w:right w:val="none" w:sz="0" w:space="0" w:color="auto"/>
          </w:divBdr>
        </w:div>
        <w:div w:id="1267999447">
          <w:marLeft w:val="0"/>
          <w:marRight w:val="0"/>
          <w:marTop w:val="0"/>
          <w:marBottom w:val="0"/>
          <w:divBdr>
            <w:top w:val="none" w:sz="0" w:space="0" w:color="auto"/>
            <w:left w:val="none" w:sz="0" w:space="0" w:color="auto"/>
            <w:bottom w:val="none" w:sz="0" w:space="0" w:color="auto"/>
            <w:right w:val="none" w:sz="0" w:space="0" w:color="auto"/>
          </w:divBdr>
        </w:div>
        <w:div w:id="1580823598">
          <w:marLeft w:val="0"/>
          <w:marRight w:val="0"/>
          <w:marTop w:val="0"/>
          <w:marBottom w:val="0"/>
          <w:divBdr>
            <w:top w:val="none" w:sz="0" w:space="0" w:color="auto"/>
            <w:left w:val="none" w:sz="0" w:space="0" w:color="auto"/>
            <w:bottom w:val="none" w:sz="0" w:space="0" w:color="auto"/>
            <w:right w:val="none" w:sz="0" w:space="0" w:color="auto"/>
          </w:divBdr>
        </w:div>
        <w:div w:id="1618365459">
          <w:marLeft w:val="0"/>
          <w:marRight w:val="0"/>
          <w:marTop w:val="0"/>
          <w:marBottom w:val="0"/>
          <w:divBdr>
            <w:top w:val="none" w:sz="0" w:space="0" w:color="auto"/>
            <w:left w:val="none" w:sz="0" w:space="0" w:color="auto"/>
            <w:bottom w:val="none" w:sz="0" w:space="0" w:color="auto"/>
            <w:right w:val="none" w:sz="0" w:space="0" w:color="auto"/>
          </w:divBdr>
        </w:div>
        <w:div w:id="1691908506">
          <w:marLeft w:val="0"/>
          <w:marRight w:val="0"/>
          <w:marTop w:val="0"/>
          <w:marBottom w:val="0"/>
          <w:divBdr>
            <w:top w:val="none" w:sz="0" w:space="0" w:color="auto"/>
            <w:left w:val="none" w:sz="0" w:space="0" w:color="auto"/>
            <w:bottom w:val="none" w:sz="0" w:space="0" w:color="auto"/>
            <w:right w:val="none" w:sz="0" w:space="0" w:color="auto"/>
          </w:divBdr>
        </w:div>
        <w:div w:id="2146195220">
          <w:marLeft w:val="0"/>
          <w:marRight w:val="0"/>
          <w:marTop w:val="0"/>
          <w:marBottom w:val="0"/>
          <w:divBdr>
            <w:top w:val="none" w:sz="0" w:space="0" w:color="auto"/>
            <w:left w:val="none" w:sz="0" w:space="0" w:color="auto"/>
            <w:bottom w:val="none" w:sz="0" w:space="0" w:color="auto"/>
            <w:right w:val="none" w:sz="0" w:space="0" w:color="auto"/>
          </w:divBdr>
        </w:div>
      </w:divsChild>
    </w:div>
    <w:div w:id="618802343">
      <w:bodyDiv w:val="1"/>
      <w:marLeft w:val="0"/>
      <w:marRight w:val="0"/>
      <w:marTop w:val="0"/>
      <w:marBottom w:val="0"/>
      <w:divBdr>
        <w:top w:val="none" w:sz="0" w:space="0" w:color="auto"/>
        <w:left w:val="none" w:sz="0" w:space="0" w:color="auto"/>
        <w:bottom w:val="none" w:sz="0" w:space="0" w:color="auto"/>
        <w:right w:val="none" w:sz="0" w:space="0" w:color="auto"/>
      </w:divBdr>
      <w:divsChild>
        <w:div w:id="311836799">
          <w:marLeft w:val="0"/>
          <w:marRight w:val="0"/>
          <w:marTop w:val="0"/>
          <w:marBottom w:val="0"/>
          <w:divBdr>
            <w:top w:val="none" w:sz="0" w:space="0" w:color="auto"/>
            <w:left w:val="none" w:sz="0" w:space="0" w:color="auto"/>
            <w:bottom w:val="none" w:sz="0" w:space="0" w:color="auto"/>
            <w:right w:val="none" w:sz="0" w:space="0" w:color="auto"/>
          </w:divBdr>
        </w:div>
        <w:div w:id="326326879">
          <w:marLeft w:val="0"/>
          <w:marRight w:val="0"/>
          <w:marTop w:val="0"/>
          <w:marBottom w:val="0"/>
          <w:divBdr>
            <w:top w:val="none" w:sz="0" w:space="0" w:color="auto"/>
            <w:left w:val="none" w:sz="0" w:space="0" w:color="auto"/>
            <w:bottom w:val="none" w:sz="0" w:space="0" w:color="auto"/>
            <w:right w:val="none" w:sz="0" w:space="0" w:color="auto"/>
          </w:divBdr>
        </w:div>
        <w:div w:id="547302845">
          <w:marLeft w:val="0"/>
          <w:marRight w:val="0"/>
          <w:marTop w:val="0"/>
          <w:marBottom w:val="0"/>
          <w:divBdr>
            <w:top w:val="none" w:sz="0" w:space="0" w:color="auto"/>
            <w:left w:val="none" w:sz="0" w:space="0" w:color="auto"/>
            <w:bottom w:val="none" w:sz="0" w:space="0" w:color="auto"/>
            <w:right w:val="none" w:sz="0" w:space="0" w:color="auto"/>
          </w:divBdr>
        </w:div>
        <w:div w:id="574706645">
          <w:marLeft w:val="0"/>
          <w:marRight w:val="0"/>
          <w:marTop w:val="0"/>
          <w:marBottom w:val="0"/>
          <w:divBdr>
            <w:top w:val="none" w:sz="0" w:space="0" w:color="auto"/>
            <w:left w:val="none" w:sz="0" w:space="0" w:color="auto"/>
            <w:bottom w:val="none" w:sz="0" w:space="0" w:color="auto"/>
            <w:right w:val="none" w:sz="0" w:space="0" w:color="auto"/>
          </w:divBdr>
        </w:div>
        <w:div w:id="614210247">
          <w:marLeft w:val="0"/>
          <w:marRight w:val="0"/>
          <w:marTop w:val="0"/>
          <w:marBottom w:val="0"/>
          <w:divBdr>
            <w:top w:val="none" w:sz="0" w:space="0" w:color="auto"/>
            <w:left w:val="none" w:sz="0" w:space="0" w:color="auto"/>
            <w:bottom w:val="none" w:sz="0" w:space="0" w:color="auto"/>
            <w:right w:val="none" w:sz="0" w:space="0" w:color="auto"/>
          </w:divBdr>
        </w:div>
        <w:div w:id="1055543763">
          <w:marLeft w:val="0"/>
          <w:marRight w:val="0"/>
          <w:marTop w:val="0"/>
          <w:marBottom w:val="0"/>
          <w:divBdr>
            <w:top w:val="none" w:sz="0" w:space="0" w:color="auto"/>
            <w:left w:val="none" w:sz="0" w:space="0" w:color="auto"/>
            <w:bottom w:val="none" w:sz="0" w:space="0" w:color="auto"/>
            <w:right w:val="none" w:sz="0" w:space="0" w:color="auto"/>
          </w:divBdr>
        </w:div>
        <w:div w:id="1114711457">
          <w:marLeft w:val="0"/>
          <w:marRight w:val="0"/>
          <w:marTop w:val="0"/>
          <w:marBottom w:val="0"/>
          <w:divBdr>
            <w:top w:val="none" w:sz="0" w:space="0" w:color="auto"/>
            <w:left w:val="none" w:sz="0" w:space="0" w:color="auto"/>
            <w:bottom w:val="none" w:sz="0" w:space="0" w:color="auto"/>
            <w:right w:val="none" w:sz="0" w:space="0" w:color="auto"/>
          </w:divBdr>
        </w:div>
        <w:div w:id="1121145269">
          <w:marLeft w:val="0"/>
          <w:marRight w:val="0"/>
          <w:marTop w:val="0"/>
          <w:marBottom w:val="0"/>
          <w:divBdr>
            <w:top w:val="none" w:sz="0" w:space="0" w:color="auto"/>
            <w:left w:val="none" w:sz="0" w:space="0" w:color="auto"/>
            <w:bottom w:val="none" w:sz="0" w:space="0" w:color="auto"/>
            <w:right w:val="none" w:sz="0" w:space="0" w:color="auto"/>
          </w:divBdr>
        </w:div>
        <w:div w:id="1230077843">
          <w:marLeft w:val="0"/>
          <w:marRight w:val="0"/>
          <w:marTop w:val="0"/>
          <w:marBottom w:val="0"/>
          <w:divBdr>
            <w:top w:val="none" w:sz="0" w:space="0" w:color="auto"/>
            <w:left w:val="none" w:sz="0" w:space="0" w:color="auto"/>
            <w:bottom w:val="none" w:sz="0" w:space="0" w:color="auto"/>
            <w:right w:val="none" w:sz="0" w:space="0" w:color="auto"/>
          </w:divBdr>
        </w:div>
        <w:div w:id="1336344599">
          <w:marLeft w:val="0"/>
          <w:marRight w:val="0"/>
          <w:marTop w:val="0"/>
          <w:marBottom w:val="0"/>
          <w:divBdr>
            <w:top w:val="none" w:sz="0" w:space="0" w:color="auto"/>
            <w:left w:val="none" w:sz="0" w:space="0" w:color="auto"/>
            <w:bottom w:val="none" w:sz="0" w:space="0" w:color="auto"/>
            <w:right w:val="none" w:sz="0" w:space="0" w:color="auto"/>
          </w:divBdr>
        </w:div>
        <w:div w:id="1438023606">
          <w:marLeft w:val="0"/>
          <w:marRight w:val="0"/>
          <w:marTop w:val="0"/>
          <w:marBottom w:val="0"/>
          <w:divBdr>
            <w:top w:val="none" w:sz="0" w:space="0" w:color="auto"/>
            <w:left w:val="none" w:sz="0" w:space="0" w:color="auto"/>
            <w:bottom w:val="none" w:sz="0" w:space="0" w:color="auto"/>
            <w:right w:val="none" w:sz="0" w:space="0" w:color="auto"/>
          </w:divBdr>
        </w:div>
        <w:div w:id="1487551049">
          <w:marLeft w:val="0"/>
          <w:marRight w:val="0"/>
          <w:marTop w:val="0"/>
          <w:marBottom w:val="0"/>
          <w:divBdr>
            <w:top w:val="none" w:sz="0" w:space="0" w:color="auto"/>
            <w:left w:val="none" w:sz="0" w:space="0" w:color="auto"/>
            <w:bottom w:val="none" w:sz="0" w:space="0" w:color="auto"/>
            <w:right w:val="none" w:sz="0" w:space="0" w:color="auto"/>
          </w:divBdr>
        </w:div>
        <w:div w:id="1565675797">
          <w:marLeft w:val="0"/>
          <w:marRight w:val="0"/>
          <w:marTop w:val="0"/>
          <w:marBottom w:val="0"/>
          <w:divBdr>
            <w:top w:val="none" w:sz="0" w:space="0" w:color="auto"/>
            <w:left w:val="none" w:sz="0" w:space="0" w:color="auto"/>
            <w:bottom w:val="none" w:sz="0" w:space="0" w:color="auto"/>
            <w:right w:val="none" w:sz="0" w:space="0" w:color="auto"/>
          </w:divBdr>
        </w:div>
        <w:div w:id="1759326920">
          <w:marLeft w:val="0"/>
          <w:marRight w:val="0"/>
          <w:marTop w:val="0"/>
          <w:marBottom w:val="0"/>
          <w:divBdr>
            <w:top w:val="none" w:sz="0" w:space="0" w:color="auto"/>
            <w:left w:val="none" w:sz="0" w:space="0" w:color="auto"/>
            <w:bottom w:val="none" w:sz="0" w:space="0" w:color="auto"/>
            <w:right w:val="none" w:sz="0" w:space="0" w:color="auto"/>
          </w:divBdr>
        </w:div>
        <w:div w:id="1796674350">
          <w:marLeft w:val="0"/>
          <w:marRight w:val="0"/>
          <w:marTop w:val="0"/>
          <w:marBottom w:val="0"/>
          <w:divBdr>
            <w:top w:val="none" w:sz="0" w:space="0" w:color="auto"/>
            <w:left w:val="none" w:sz="0" w:space="0" w:color="auto"/>
            <w:bottom w:val="none" w:sz="0" w:space="0" w:color="auto"/>
            <w:right w:val="none" w:sz="0" w:space="0" w:color="auto"/>
          </w:divBdr>
        </w:div>
        <w:div w:id="1896238841">
          <w:marLeft w:val="0"/>
          <w:marRight w:val="0"/>
          <w:marTop w:val="0"/>
          <w:marBottom w:val="0"/>
          <w:divBdr>
            <w:top w:val="none" w:sz="0" w:space="0" w:color="auto"/>
            <w:left w:val="none" w:sz="0" w:space="0" w:color="auto"/>
            <w:bottom w:val="none" w:sz="0" w:space="0" w:color="auto"/>
            <w:right w:val="none" w:sz="0" w:space="0" w:color="auto"/>
          </w:divBdr>
        </w:div>
        <w:div w:id="2120224325">
          <w:marLeft w:val="0"/>
          <w:marRight w:val="0"/>
          <w:marTop w:val="0"/>
          <w:marBottom w:val="0"/>
          <w:divBdr>
            <w:top w:val="none" w:sz="0" w:space="0" w:color="auto"/>
            <w:left w:val="none" w:sz="0" w:space="0" w:color="auto"/>
            <w:bottom w:val="none" w:sz="0" w:space="0" w:color="auto"/>
            <w:right w:val="none" w:sz="0" w:space="0" w:color="auto"/>
          </w:divBdr>
        </w:div>
      </w:divsChild>
    </w:div>
    <w:div w:id="637564696">
      <w:bodyDiv w:val="1"/>
      <w:marLeft w:val="0"/>
      <w:marRight w:val="0"/>
      <w:marTop w:val="0"/>
      <w:marBottom w:val="0"/>
      <w:divBdr>
        <w:top w:val="none" w:sz="0" w:space="0" w:color="auto"/>
        <w:left w:val="none" w:sz="0" w:space="0" w:color="auto"/>
        <w:bottom w:val="none" w:sz="0" w:space="0" w:color="auto"/>
        <w:right w:val="none" w:sz="0" w:space="0" w:color="auto"/>
      </w:divBdr>
      <w:divsChild>
        <w:div w:id="66849299">
          <w:marLeft w:val="0"/>
          <w:marRight w:val="0"/>
          <w:marTop w:val="0"/>
          <w:marBottom w:val="0"/>
          <w:divBdr>
            <w:top w:val="none" w:sz="0" w:space="0" w:color="auto"/>
            <w:left w:val="none" w:sz="0" w:space="0" w:color="auto"/>
            <w:bottom w:val="none" w:sz="0" w:space="0" w:color="auto"/>
            <w:right w:val="none" w:sz="0" w:space="0" w:color="auto"/>
          </w:divBdr>
        </w:div>
        <w:div w:id="104350439">
          <w:marLeft w:val="0"/>
          <w:marRight w:val="0"/>
          <w:marTop w:val="0"/>
          <w:marBottom w:val="0"/>
          <w:divBdr>
            <w:top w:val="none" w:sz="0" w:space="0" w:color="auto"/>
            <w:left w:val="none" w:sz="0" w:space="0" w:color="auto"/>
            <w:bottom w:val="none" w:sz="0" w:space="0" w:color="auto"/>
            <w:right w:val="none" w:sz="0" w:space="0" w:color="auto"/>
          </w:divBdr>
        </w:div>
        <w:div w:id="291641788">
          <w:marLeft w:val="0"/>
          <w:marRight w:val="0"/>
          <w:marTop w:val="0"/>
          <w:marBottom w:val="0"/>
          <w:divBdr>
            <w:top w:val="none" w:sz="0" w:space="0" w:color="auto"/>
            <w:left w:val="none" w:sz="0" w:space="0" w:color="auto"/>
            <w:bottom w:val="none" w:sz="0" w:space="0" w:color="auto"/>
            <w:right w:val="none" w:sz="0" w:space="0" w:color="auto"/>
          </w:divBdr>
        </w:div>
        <w:div w:id="374620054">
          <w:marLeft w:val="0"/>
          <w:marRight w:val="0"/>
          <w:marTop w:val="0"/>
          <w:marBottom w:val="0"/>
          <w:divBdr>
            <w:top w:val="none" w:sz="0" w:space="0" w:color="auto"/>
            <w:left w:val="none" w:sz="0" w:space="0" w:color="auto"/>
            <w:bottom w:val="none" w:sz="0" w:space="0" w:color="auto"/>
            <w:right w:val="none" w:sz="0" w:space="0" w:color="auto"/>
          </w:divBdr>
        </w:div>
        <w:div w:id="793258519">
          <w:marLeft w:val="0"/>
          <w:marRight w:val="0"/>
          <w:marTop w:val="0"/>
          <w:marBottom w:val="0"/>
          <w:divBdr>
            <w:top w:val="none" w:sz="0" w:space="0" w:color="auto"/>
            <w:left w:val="none" w:sz="0" w:space="0" w:color="auto"/>
            <w:bottom w:val="none" w:sz="0" w:space="0" w:color="auto"/>
            <w:right w:val="none" w:sz="0" w:space="0" w:color="auto"/>
          </w:divBdr>
        </w:div>
        <w:div w:id="805125614">
          <w:marLeft w:val="0"/>
          <w:marRight w:val="0"/>
          <w:marTop w:val="0"/>
          <w:marBottom w:val="0"/>
          <w:divBdr>
            <w:top w:val="none" w:sz="0" w:space="0" w:color="auto"/>
            <w:left w:val="none" w:sz="0" w:space="0" w:color="auto"/>
            <w:bottom w:val="none" w:sz="0" w:space="0" w:color="auto"/>
            <w:right w:val="none" w:sz="0" w:space="0" w:color="auto"/>
          </w:divBdr>
        </w:div>
        <w:div w:id="806243159">
          <w:marLeft w:val="0"/>
          <w:marRight w:val="0"/>
          <w:marTop w:val="0"/>
          <w:marBottom w:val="0"/>
          <w:divBdr>
            <w:top w:val="none" w:sz="0" w:space="0" w:color="auto"/>
            <w:left w:val="none" w:sz="0" w:space="0" w:color="auto"/>
            <w:bottom w:val="none" w:sz="0" w:space="0" w:color="auto"/>
            <w:right w:val="none" w:sz="0" w:space="0" w:color="auto"/>
          </w:divBdr>
        </w:div>
        <w:div w:id="818837657">
          <w:marLeft w:val="0"/>
          <w:marRight w:val="0"/>
          <w:marTop w:val="0"/>
          <w:marBottom w:val="0"/>
          <w:divBdr>
            <w:top w:val="none" w:sz="0" w:space="0" w:color="auto"/>
            <w:left w:val="none" w:sz="0" w:space="0" w:color="auto"/>
            <w:bottom w:val="none" w:sz="0" w:space="0" w:color="auto"/>
            <w:right w:val="none" w:sz="0" w:space="0" w:color="auto"/>
          </w:divBdr>
        </w:div>
        <w:div w:id="832381913">
          <w:marLeft w:val="0"/>
          <w:marRight w:val="0"/>
          <w:marTop w:val="0"/>
          <w:marBottom w:val="0"/>
          <w:divBdr>
            <w:top w:val="none" w:sz="0" w:space="0" w:color="auto"/>
            <w:left w:val="none" w:sz="0" w:space="0" w:color="auto"/>
            <w:bottom w:val="none" w:sz="0" w:space="0" w:color="auto"/>
            <w:right w:val="none" w:sz="0" w:space="0" w:color="auto"/>
          </w:divBdr>
        </w:div>
        <w:div w:id="1018434166">
          <w:marLeft w:val="0"/>
          <w:marRight w:val="0"/>
          <w:marTop w:val="0"/>
          <w:marBottom w:val="0"/>
          <w:divBdr>
            <w:top w:val="none" w:sz="0" w:space="0" w:color="auto"/>
            <w:left w:val="none" w:sz="0" w:space="0" w:color="auto"/>
            <w:bottom w:val="none" w:sz="0" w:space="0" w:color="auto"/>
            <w:right w:val="none" w:sz="0" w:space="0" w:color="auto"/>
          </w:divBdr>
        </w:div>
        <w:div w:id="1043407158">
          <w:marLeft w:val="0"/>
          <w:marRight w:val="0"/>
          <w:marTop w:val="0"/>
          <w:marBottom w:val="0"/>
          <w:divBdr>
            <w:top w:val="none" w:sz="0" w:space="0" w:color="auto"/>
            <w:left w:val="none" w:sz="0" w:space="0" w:color="auto"/>
            <w:bottom w:val="none" w:sz="0" w:space="0" w:color="auto"/>
            <w:right w:val="none" w:sz="0" w:space="0" w:color="auto"/>
          </w:divBdr>
        </w:div>
        <w:div w:id="1062603733">
          <w:marLeft w:val="0"/>
          <w:marRight w:val="0"/>
          <w:marTop w:val="0"/>
          <w:marBottom w:val="0"/>
          <w:divBdr>
            <w:top w:val="none" w:sz="0" w:space="0" w:color="auto"/>
            <w:left w:val="none" w:sz="0" w:space="0" w:color="auto"/>
            <w:bottom w:val="none" w:sz="0" w:space="0" w:color="auto"/>
            <w:right w:val="none" w:sz="0" w:space="0" w:color="auto"/>
          </w:divBdr>
        </w:div>
        <w:div w:id="1107427434">
          <w:marLeft w:val="0"/>
          <w:marRight w:val="0"/>
          <w:marTop w:val="0"/>
          <w:marBottom w:val="0"/>
          <w:divBdr>
            <w:top w:val="none" w:sz="0" w:space="0" w:color="auto"/>
            <w:left w:val="none" w:sz="0" w:space="0" w:color="auto"/>
            <w:bottom w:val="none" w:sz="0" w:space="0" w:color="auto"/>
            <w:right w:val="none" w:sz="0" w:space="0" w:color="auto"/>
          </w:divBdr>
        </w:div>
        <w:div w:id="1273325289">
          <w:marLeft w:val="0"/>
          <w:marRight w:val="0"/>
          <w:marTop w:val="0"/>
          <w:marBottom w:val="0"/>
          <w:divBdr>
            <w:top w:val="none" w:sz="0" w:space="0" w:color="auto"/>
            <w:left w:val="none" w:sz="0" w:space="0" w:color="auto"/>
            <w:bottom w:val="none" w:sz="0" w:space="0" w:color="auto"/>
            <w:right w:val="none" w:sz="0" w:space="0" w:color="auto"/>
          </w:divBdr>
        </w:div>
        <w:div w:id="1495605966">
          <w:marLeft w:val="0"/>
          <w:marRight w:val="0"/>
          <w:marTop w:val="0"/>
          <w:marBottom w:val="0"/>
          <w:divBdr>
            <w:top w:val="none" w:sz="0" w:space="0" w:color="auto"/>
            <w:left w:val="none" w:sz="0" w:space="0" w:color="auto"/>
            <w:bottom w:val="none" w:sz="0" w:space="0" w:color="auto"/>
            <w:right w:val="none" w:sz="0" w:space="0" w:color="auto"/>
          </w:divBdr>
        </w:div>
        <w:div w:id="1514035331">
          <w:marLeft w:val="0"/>
          <w:marRight w:val="0"/>
          <w:marTop w:val="0"/>
          <w:marBottom w:val="0"/>
          <w:divBdr>
            <w:top w:val="none" w:sz="0" w:space="0" w:color="auto"/>
            <w:left w:val="none" w:sz="0" w:space="0" w:color="auto"/>
            <w:bottom w:val="none" w:sz="0" w:space="0" w:color="auto"/>
            <w:right w:val="none" w:sz="0" w:space="0" w:color="auto"/>
          </w:divBdr>
        </w:div>
        <w:div w:id="1630815116">
          <w:marLeft w:val="0"/>
          <w:marRight w:val="0"/>
          <w:marTop w:val="0"/>
          <w:marBottom w:val="0"/>
          <w:divBdr>
            <w:top w:val="none" w:sz="0" w:space="0" w:color="auto"/>
            <w:left w:val="none" w:sz="0" w:space="0" w:color="auto"/>
            <w:bottom w:val="none" w:sz="0" w:space="0" w:color="auto"/>
            <w:right w:val="none" w:sz="0" w:space="0" w:color="auto"/>
          </w:divBdr>
        </w:div>
        <w:div w:id="1643541195">
          <w:marLeft w:val="0"/>
          <w:marRight w:val="0"/>
          <w:marTop w:val="0"/>
          <w:marBottom w:val="0"/>
          <w:divBdr>
            <w:top w:val="none" w:sz="0" w:space="0" w:color="auto"/>
            <w:left w:val="none" w:sz="0" w:space="0" w:color="auto"/>
            <w:bottom w:val="none" w:sz="0" w:space="0" w:color="auto"/>
            <w:right w:val="none" w:sz="0" w:space="0" w:color="auto"/>
          </w:divBdr>
        </w:div>
        <w:div w:id="1654720784">
          <w:marLeft w:val="0"/>
          <w:marRight w:val="0"/>
          <w:marTop w:val="0"/>
          <w:marBottom w:val="0"/>
          <w:divBdr>
            <w:top w:val="none" w:sz="0" w:space="0" w:color="auto"/>
            <w:left w:val="none" w:sz="0" w:space="0" w:color="auto"/>
            <w:bottom w:val="none" w:sz="0" w:space="0" w:color="auto"/>
            <w:right w:val="none" w:sz="0" w:space="0" w:color="auto"/>
          </w:divBdr>
        </w:div>
        <w:div w:id="1772314231">
          <w:marLeft w:val="0"/>
          <w:marRight w:val="0"/>
          <w:marTop w:val="0"/>
          <w:marBottom w:val="0"/>
          <w:divBdr>
            <w:top w:val="none" w:sz="0" w:space="0" w:color="auto"/>
            <w:left w:val="none" w:sz="0" w:space="0" w:color="auto"/>
            <w:bottom w:val="none" w:sz="0" w:space="0" w:color="auto"/>
            <w:right w:val="none" w:sz="0" w:space="0" w:color="auto"/>
          </w:divBdr>
        </w:div>
        <w:div w:id="1825386626">
          <w:marLeft w:val="0"/>
          <w:marRight w:val="0"/>
          <w:marTop w:val="0"/>
          <w:marBottom w:val="0"/>
          <w:divBdr>
            <w:top w:val="none" w:sz="0" w:space="0" w:color="auto"/>
            <w:left w:val="none" w:sz="0" w:space="0" w:color="auto"/>
            <w:bottom w:val="none" w:sz="0" w:space="0" w:color="auto"/>
            <w:right w:val="none" w:sz="0" w:space="0" w:color="auto"/>
          </w:divBdr>
        </w:div>
        <w:div w:id="2004896225">
          <w:marLeft w:val="0"/>
          <w:marRight w:val="0"/>
          <w:marTop w:val="0"/>
          <w:marBottom w:val="0"/>
          <w:divBdr>
            <w:top w:val="none" w:sz="0" w:space="0" w:color="auto"/>
            <w:left w:val="none" w:sz="0" w:space="0" w:color="auto"/>
            <w:bottom w:val="none" w:sz="0" w:space="0" w:color="auto"/>
            <w:right w:val="none" w:sz="0" w:space="0" w:color="auto"/>
          </w:divBdr>
        </w:div>
        <w:div w:id="2064019723">
          <w:marLeft w:val="0"/>
          <w:marRight w:val="0"/>
          <w:marTop w:val="0"/>
          <w:marBottom w:val="0"/>
          <w:divBdr>
            <w:top w:val="none" w:sz="0" w:space="0" w:color="auto"/>
            <w:left w:val="none" w:sz="0" w:space="0" w:color="auto"/>
            <w:bottom w:val="none" w:sz="0" w:space="0" w:color="auto"/>
            <w:right w:val="none" w:sz="0" w:space="0" w:color="auto"/>
          </w:divBdr>
        </w:div>
        <w:div w:id="2079934987">
          <w:marLeft w:val="0"/>
          <w:marRight w:val="0"/>
          <w:marTop w:val="0"/>
          <w:marBottom w:val="0"/>
          <w:divBdr>
            <w:top w:val="none" w:sz="0" w:space="0" w:color="auto"/>
            <w:left w:val="none" w:sz="0" w:space="0" w:color="auto"/>
            <w:bottom w:val="none" w:sz="0" w:space="0" w:color="auto"/>
            <w:right w:val="none" w:sz="0" w:space="0" w:color="auto"/>
          </w:divBdr>
        </w:div>
        <w:div w:id="2104178799">
          <w:marLeft w:val="0"/>
          <w:marRight w:val="0"/>
          <w:marTop w:val="0"/>
          <w:marBottom w:val="0"/>
          <w:divBdr>
            <w:top w:val="none" w:sz="0" w:space="0" w:color="auto"/>
            <w:left w:val="none" w:sz="0" w:space="0" w:color="auto"/>
            <w:bottom w:val="none" w:sz="0" w:space="0" w:color="auto"/>
            <w:right w:val="none" w:sz="0" w:space="0" w:color="auto"/>
          </w:divBdr>
        </w:div>
        <w:div w:id="2127505998">
          <w:marLeft w:val="0"/>
          <w:marRight w:val="0"/>
          <w:marTop w:val="0"/>
          <w:marBottom w:val="0"/>
          <w:divBdr>
            <w:top w:val="none" w:sz="0" w:space="0" w:color="auto"/>
            <w:left w:val="none" w:sz="0" w:space="0" w:color="auto"/>
            <w:bottom w:val="none" w:sz="0" w:space="0" w:color="auto"/>
            <w:right w:val="none" w:sz="0" w:space="0" w:color="auto"/>
          </w:divBdr>
        </w:div>
      </w:divsChild>
    </w:div>
    <w:div w:id="757293700">
      <w:bodyDiv w:val="1"/>
      <w:marLeft w:val="0"/>
      <w:marRight w:val="0"/>
      <w:marTop w:val="0"/>
      <w:marBottom w:val="0"/>
      <w:divBdr>
        <w:top w:val="none" w:sz="0" w:space="0" w:color="auto"/>
        <w:left w:val="none" w:sz="0" w:space="0" w:color="auto"/>
        <w:bottom w:val="none" w:sz="0" w:space="0" w:color="auto"/>
        <w:right w:val="none" w:sz="0" w:space="0" w:color="auto"/>
      </w:divBdr>
      <w:divsChild>
        <w:div w:id="491066187">
          <w:marLeft w:val="0"/>
          <w:marRight w:val="0"/>
          <w:marTop w:val="0"/>
          <w:marBottom w:val="0"/>
          <w:divBdr>
            <w:top w:val="none" w:sz="0" w:space="0" w:color="auto"/>
            <w:left w:val="none" w:sz="0" w:space="0" w:color="auto"/>
            <w:bottom w:val="none" w:sz="0" w:space="0" w:color="auto"/>
            <w:right w:val="none" w:sz="0" w:space="0" w:color="auto"/>
          </w:divBdr>
          <w:divsChild>
            <w:div w:id="2010213885">
              <w:marLeft w:val="0"/>
              <w:marRight w:val="0"/>
              <w:marTop w:val="0"/>
              <w:marBottom w:val="0"/>
              <w:divBdr>
                <w:top w:val="none" w:sz="0" w:space="0" w:color="auto"/>
                <w:left w:val="none" w:sz="0" w:space="0" w:color="auto"/>
                <w:bottom w:val="none" w:sz="0" w:space="0" w:color="auto"/>
                <w:right w:val="none" w:sz="0" w:space="0" w:color="auto"/>
              </w:divBdr>
              <w:divsChild>
                <w:div w:id="233979061">
                  <w:marLeft w:val="0"/>
                  <w:marRight w:val="0"/>
                  <w:marTop w:val="0"/>
                  <w:marBottom w:val="0"/>
                  <w:divBdr>
                    <w:top w:val="none" w:sz="0" w:space="0" w:color="auto"/>
                    <w:left w:val="none" w:sz="0" w:space="0" w:color="auto"/>
                    <w:bottom w:val="none" w:sz="0" w:space="0" w:color="auto"/>
                    <w:right w:val="none" w:sz="0" w:space="0" w:color="auto"/>
                  </w:divBdr>
                  <w:divsChild>
                    <w:div w:id="1684354429">
                      <w:marLeft w:val="0"/>
                      <w:marRight w:val="0"/>
                      <w:marTop w:val="0"/>
                      <w:marBottom w:val="0"/>
                      <w:divBdr>
                        <w:top w:val="none" w:sz="0" w:space="0" w:color="auto"/>
                        <w:left w:val="none" w:sz="0" w:space="0" w:color="auto"/>
                        <w:bottom w:val="none" w:sz="0" w:space="0" w:color="auto"/>
                        <w:right w:val="none" w:sz="0" w:space="0" w:color="auto"/>
                      </w:divBdr>
                    </w:div>
                  </w:divsChild>
                </w:div>
                <w:div w:id="526985718">
                  <w:marLeft w:val="0"/>
                  <w:marRight w:val="0"/>
                  <w:marTop w:val="0"/>
                  <w:marBottom w:val="0"/>
                  <w:divBdr>
                    <w:top w:val="none" w:sz="0" w:space="0" w:color="auto"/>
                    <w:left w:val="none" w:sz="0" w:space="0" w:color="auto"/>
                    <w:bottom w:val="none" w:sz="0" w:space="0" w:color="auto"/>
                    <w:right w:val="none" w:sz="0" w:space="0" w:color="auto"/>
                  </w:divBdr>
                  <w:divsChild>
                    <w:div w:id="1931965516">
                      <w:marLeft w:val="0"/>
                      <w:marRight w:val="0"/>
                      <w:marTop w:val="0"/>
                      <w:marBottom w:val="0"/>
                      <w:divBdr>
                        <w:top w:val="none" w:sz="0" w:space="0" w:color="auto"/>
                        <w:left w:val="none" w:sz="0" w:space="0" w:color="auto"/>
                        <w:bottom w:val="none" w:sz="0" w:space="0" w:color="auto"/>
                        <w:right w:val="none" w:sz="0" w:space="0" w:color="auto"/>
                      </w:divBdr>
                    </w:div>
                  </w:divsChild>
                </w:div>
                <w:div w:id="1258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5605">
          <w:marLeft w:val="0"/>
          <w:marRight w:val="0"/>
          <w:marTop w:val="0"/>
          <w:marBottom w:val="0"/>
          <w:divBdr>
            <w:top w:val="none" w:sz="0" w:space="0" w:color="auto"/>
            <w:left w:val="none" w:sz="0" w:space="0" w:color="auto"/>
            <w:bottom w:val="none" w:sz="0" w:space="0" w:color="auto"/>
            <w:right w:val="none" w:sz="0" w:space="0" w:color="auto"/>
          </w:divBdr>
          <w:divsChild>
            <w:div w:id="6442511">
              <w:marLeft w:val="0"/>
              <w:marRight w:val="0"/>
              <w:marTop w:val="0"/>
              <w:marBottom w:val="0"/>
              <w:divBdr>
                <w:top w:val="none" w:sz="0" w:space="0" w:color="auto"/>
                <w:left w:val="none" w:sz="0" w:space="0" w:color="auto"/>
                <w:bottom w:val="none" w:sz="0" w:space="0" w:color="auto"/>
                <w:right w:val="none" w:sz="0" w:space="0" w:color="auto"/>
              </w:divBdr>
              <w:divsChild>
                <w:div w:id="1207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093">
          <w:marLeft w:val="0"/>
          <w:marRight w:val="0"/>
          <w:marTop w:val="0"/>
          <w:marBottom w:val="0"/>
          <w:divBdr>
            <w:top w:val="none" w:sz="0" w:space="0" w:color="auto"/>
            <w:left w:val="none" w:sz="0" w:space="0" w:color="auto"/>
            <w:bottom w:val="none" w:sz="0" w:space="0" w:color="auto"/>
            <w:right w:val="none" w:sz="0" w:space="0" w:color="auto"/>
          </w:divBdr>
        </w:div>
      </w:divsChild>
    </w:div>
    <w:div w:id="767772102">
      <w:bodyDiv w:val="1"/>
      <w:marLeft w:val="0"/>
      <w:marRight w:val="0"/>
      <w:marTop w:val="0"/>
      <w:marBottom w:val="0"/>
      <w:divBdr>
        <w:top w:val="none" w:sz="0" w:space="0" w:color="auto"/>
        <w:left w:val="none" w:sz="0" w:space="0" w:color="auto"/>
        <w:bottom w:val="none" w:sz="0" w:space="0" w:color="auto"/>
        <w:right w:val="none" w:sz="0" w:space="0" w:color="auto"/>
      </w:divBdr>
      <w:divsChild>
        <w:div w:id="383794619">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sChild>
    </w:div>
    <w:div w:id="802117448">
      <w:bodyDiv w:val="1"/>
      <w:marLeft w:val="0"/>
      <w:marRight w:val="0"/>
      <w:marTop w:val="0"/>
      <w:marBottom w:val="0"/>
      <w:divBdr>
        <w:top w:val="none" w:sz="0" w:space="0" w:color="auto"/>
        <w:left w:val="none" w:sz="0" w:space="0" w:color="auto"/>
        <w:bottom w:val="none" w:sz="0" w:space="0" w:color="auto"/>
        <w:right w:val="none" w:sz="0" w:space="0" w:color="auto"/>
      </w:divBdr>
      <w:divsChild>
        <w:div w:id="51394502">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 w:id="226574610">
          <w:marLeft w:val="0"/>
          <w:marRight w:val="0"/>
          <w:marTop w:val="0"/>
          <w:marBottom w:val="0"/>
          <w:divBdr>
            <w:top w:val="none" w:sz="0" w:space="0" w:color="auto"/>
            <w:left w:val="none" w:sz="0" w:space="0" w:color="auto"/>
            <w:bottom w:val="none" w:sz="0" w:space="0" w:color="auto"/>
            <w:right w:val="none" w:sz="0" w:space="0" w:color="auto"/>
          </w:divBdr>
        </w:div>
        <w:div w:id="340086968">
          <w:marLeft w:val="0"/>
          <w:marRight w:val="0"/>
          <w:marTop w:val="0"/>
          <w:marBottom w:val="0"/>
          <w:divBdr>
            <w:top w:val="none" w:sz="0" w:space="0" w:color="auto"/>
            <w:left w:val="none" w:sz="0" w:space="0" w:color="auto"/>
            <w:bottom w:val="none" w:sz="0" w:space="0" w:color="auto"/>
            <w:right w:val="none" w:sz="0" w:space="0" w:color="auto"/>
          </w:divBdr>
        </w:div>
        <w:div w:id="362903203">
          <w:marLeft w:val="0"/>
          <w:marRight w:val="0"/>
          <w:marTop w:val="0"/>
          <w:marBottom w:val="0"/>
          <w:divBdr>
            <w:top w:val="none" w:sz="0" w:space="0" w:color="auto"/>
            <w:left w:val="none" w:sz="0" w:space="0" w:color="auto"/>
            <w:bottom w:val="none" w:sz="0" w:space="0" w:color="auto"/>
            <w:right w:val="none" w:sz="0" w:space="0" w:color="auto"/>
          </w:divBdr>
        </w:div>
        <w:div w:id="580140055">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606278736">
          <w:marLeft w:val="0"/>
          <w:marRight w:val="0"/>
          <w:marTop w:val="0"/>
          <w:marBottom w:val="0"/>
          <w:divBdr>
            <w:top w:val="none" w:sz="0" w:space="0" w:color="auto"/>
            <w:left w:val="none" w:sz="0" w:space="0" w:color="auto"/>
            <w:bottom w:val="none" w:sz="0" w:space="0" w:color="auto"/>
            <w:right w:val="none" w:sz="0" w:space="0" w:color="auto"/>
          </w:divBdr>
        </w:div>
        <w:div w:id="945388928">
          <w:marLeft w:val="0"/>
          <w:marRight w:val="0"/>
          <w:marTop w:val="0"/>
          <w:marBottom w:val="0"/>
          <w:divBdr>
            <w:top w:val="none" w:sz="0" w:space="0" w:color="auto"/>
            <w:left w:val="none" w:sz="0" w:space="0" w:color="auto"/>
            <w:bottom w:val="none" w:sz="0" w:space="0" w:color="auto"/>
            <w:right w:val="none" w:sz="0" w:space="0" w:color="auto"/>
          </w:divBdr>
        </w:div>
        <w:div w:id="1028064843">
          <w:marLeft w:val="0"/>
          <w:marRight w:val="0"/>
          <w:marTop w:val="0"/>
          <w:marBottom w:val="0"/>
          <w:divBdr>
            <w:top w:val="none" w:sz="0" w:space="0" w:color="auto"/>
            <w:left w:val="none" w:sz="0" w:space="0" w:color="auto"/>
            <w:bottom w:val="none" w:sz="0" w:space="0" w:color="auto"/>
            <w:right w:val="none" w:sz="0" w:space="0" w:color="auto"/>
          </w:divBdr>
        </w:div>
        <w:div w:id="1173108575">
          <w:marLeft w:val="0"/>
          <w:marRight w:val="0"/>
          <w:marTop w:val="0"/>
          <w:marBottom w:val="0"/>
          <w:divBdr>
            <w:top w:val="none" w:sz="0" w:space="0" w:color="auto"/>
            <w:left w:val="none" w:sz="0" w:space="0" w:color="auto"/>
            <w:bottom w:val="none" w:sz="0" w:space="0" w:color="auto"/>
            <w:right w:val="none" w:sz="0" w:space="0" w:color="auto"/>
          </w:divBdr>
        </w:div>
        <w:div w:id="1370227282">
          <w:marLeft w:val="0"/>
          <w:marRight w:val="0"/>
          <w:marTop w:val="0"/>
          <w:marBottom w:val="0"/>
          <w:divBdr>
            <w:top w:val="none" w:sz="0" w:space="0" w:color="auto"/>
            <w:left w:val="none" w:sz="0" w:space="0" w:color="auto"/>
            <w:bottom w:val="none" w:sz="0" w:space="0" w:color="auto"/>
            <w:right w:val="none" w:sz="0" w:space="0" w:color="auto"/>
          </w:divBdr>
        </w:div>
        <w:div w:id="1391882111">
          <w:marLeft w:val="0"/>
          <w:marRight w:val="0"/>
          <w:marTop w:val="0"/>
          <w:marBottom w:val="0"/>
          <w:divBdr>
            <w:top w:val="none" w:sz="0" w:space="0" w:color="auto"/>
            <w:left w:val="none" w:sz="0" w:space="0" w:color="auto"/>
            <w:bottom w:val="none" w:sz="0" w:space="0" w:color="auto"/>
            <w:right w:val="none" w:sz="0" w:space="0" w:color="auto"/>
          </w:divBdr>
        </w:div>
        <w:div w:id="1440837751">
          <w:marLeft w:val="0"/>
          <w:marRight w:val="0"/>
          <w:marTop w:val="0"/>
          <w:marBottom w:val="0"/>
          <w:divBdr>
            <w:top w:val="none" w:sz="0" w:space="0" w:color="auto"/>
            <w:left w:val="none" w:sz="0" w:space="0" w:color="auto"/>
            <w:bottom w:val="none" w:sz="0" w:space="0" w:color="auto"/>
            <w:right w:val="none" w:sz="0" w:space="0" w:color="auto"/>
          </w:divBdr>
        </w:div>
        <w:div w:id="1479345632">
          <w:marLeft w:val="0"/>
          <w:marRight w:val="0"/>
          <w:marTop w:val="0"/>
          <w:marBottom w:val="0"/>
          <w:divBdr>
            <w:top w:val="none" w:sz="0" w:space="0" w:color="auto"/>
            <w:left w:val="none" w:sz="0" w:space="0" w:color="auto"/>
            <w:bottom w:val="none" w:sz="0" w:space="0" w:color="auto"/>
            <w:right w:val="none" w:sz="0" w:space="0" w:color="auto"/>
          </w:divBdr>
        </w:div>
        <w:div w:id="1537936004">
          <w:marLeft w:val="0"/>
          <w:marRight w:val="0"/>
          <w:marTop w:val="0"/>
          <w:marBottom w:val="0"/>
          <w:divBdr>
            <w:top w:val="none" w:sz="0" w:space="0" w:color="auto"/>
            <w:left w:val="none" w:sz="0" w:space="0" w:color="auto"/>
            <w:bottom w:val="none" w:sz="0" w:space="0" w:color="auto"/>
            <w:right w:val="none" w:sz="0" w:space="0" w:color="auto"/>
          </w:divBdr>
        </w:div>
        <w:div w:id="1556626097">
          <w:marLeft w:val="0"/>
          <w:marRight w:val="0"/>
          <w:marTop w:val="0"/>
          <w:marBottom w:val="0"/>
          <w:divBdr>
            <w:top w:val="none" w:sz="0" w:space="0" w:color="auto"/>
            <w:left w:val="none" w:sz="0" w:space="0" w:color="auto"/>
            <w:bottom w:val="none" w:sz="0" w:space="0" w:color="auto"/>
            <w:right w:val="none" w:sz="0" w:space="0" w:color="auto"/>
          </w:divBdr>
        </w:div>
        <w:div w:id="1636184004">
          <w:marLeft w:val="0"/>
          <w:marRight w:val="0"/>
          <w:marTop w:val="0"/>
          <w:marBottom w:val="0"/>
          <w:divBdr>
            <w:top w:val="none" w:sz="0" w:space="0" w:color="auto"/>
            <w:left w:val="none" w:sz="0" w:space="0" w:color="auto"/>
            <w:bottom w:val="none" w:sz="0" w:space="0" w:color="auto"/>
            <w:right w:val="none" w:sz="0" w:space="0" w:color="auto"/>
          </w:divBdr>
        </w:div>
        <w:div w:id="1726173120">
          <w:marLeft w:val="0"/>
          <w:marRight w:val="0"/>
          <w:marTop w:val="0"/>
          <w:marBottom w:val="0"/>
          <w:divBdr>
            <w:top w:val="none" w:sz="0" w:space="0" w:color="auto"/>
            <w:left w:val="none" w:sz="0" w:space="0" w:color="auto"/>
            <w:bottom w:val="none" w:sz="0" w:space="0" w:color="auto"/>
            <w:right w:val="none" w:sz="0" w:space="0" w:color="auto"/>
          </w:divBdr>
        </w:div>
        <w:div w:id="1821384659">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 w:id="1903372905">
          <w:marLeft w:val="0"/>
          <w:marRight w:val="0"/>
          <w:marTop w:val="0"/>
          <w:marBottom w:val="0"/>
          <w:divBdr>
            <w:top w:val="none" w:sz="0" w:space="0" w:color="auto"/>
            <w:left w:val="none" w:sz="0" w:space="0" w:color="auto"/>
            <w:bottom w:val="none" w:sz="0" w:space="0" w:color="auto"/>
            <w:right w:val="none" w:sz="0" w:space="0" w:color="auto"/>
          </w:divBdr>
        </w:div>
        <w:div w:id="2009402062">
          <w:marLeft w:val="0"/>
          <w:marRight w:val="0"/>
          <w:marTop w:val="0"/>
          <w:marBottom w:val="0"/>
          <w:divBdr>
            <w:top w:val="none" w:sz="0" w:space="0" w:color="auto"/>
            <w:left w:val="none" w:sz="0" w:space="0" w:color="auto"/>
            <w:bottom w:val="none" w:sz="0" w:space="0" w:color="auto"/>
            <w:right w:val="none" w:sz="0" w:space="0" w:color="auto"/>
          </w:divBdr>
        </w:div>
        <w:div w:id="2049332015">
          <w:marLeft w:val="0"/>
          <w:marRight w:val="0"/>
          <w:marTop w:val="0"/>
          <w:marBottom w:val="0"/>
          <w:divBdr>
            <w:top w:val="none" w:sz="0" w:space="0" w:color="auto"/>
            <w:left w:val="none" w:sz="0" w:space="0" w:color="auto"/>
            <w:bottom w:val="none" w:sz="0" w:space="0" w:color="auto"/>
            <w:right w:val="none" w:sz="0" w:space="0" w:color="auto"/>
          </w:divBdr>
        </w:div>
        <w:div w:id="2064913349">
          <w:marLeft w:val="0"/>
          <w:marRight w:val="0"/>
          <w:marTop w:val="0"/>
          <w:marBottom w:val="0"/>
          <w:divBdr>
            <w:top w:val="none" w:sz="0" w:space="0" w:color="auto"/>
            <w:left w:val="none" w:sz="0" w:space="0" w:color="auto"/>
            <w:bottom w:val="none" w:sz="0" w:space="0" w:color="auto"/>
            <w:right w:val="none" w:sz="0" w:space="0" w:color="auto"/>
          </w:divBdr>
        </w:div>
      </w:divsChild>
    </w:div>
    <w:div w:id="807013560">
      <w:bodyDiv w:val="1"/>
      <w:marLeft w:val="0"/>
      <w:marRight w:val="0"/>
      <w:marTop w:val="0"/>
      <w:marBottom w:val="0"/>
      <w:divBdr>
        <w:top w:val="none" w:sz="0" w:space="0" w:color="auto"/>
        <w:left w:val="none" w:sz="0" w:space="0" w:color="auto"/>
        <w:bottom w:val="none" w:sz="0" w:space="0" w:color="auto"/>
        <w:right w:val="none" w:sz="0" w:space="0" w:color="auto"/>
      </w:divBdr>
    </w:div>
    <w:div w:id="1021466486">
      <w:bodyDiv w:val="1"/>
      <w:marLeft w:val="0"/>
      <w:marRight w:val="0"/>
      <w:marTop w:val="0"/>
      <w:marBottom w:val="0"/>
      <w:divBdr>
        <w:top w:val="none" w:sz="0" w:space="0" w:color="auto"/>
        <w:left w:val="none" w:sz="0" w:space="0" w:color="auto"/>
        <w:bottom w:val="none" w:sz="0" w:space="0" w:color="auto"/>
        <w:right w:val="none" w:sz="0" w:space="0" w:color="auto"/>
      </w:divBdr>
      <w:divsChild>
        <w:div w:id="89737174">
          <w:marLeft w:val="0"/>
          <w:marRight w:val="0"/>
          <w:marTop w:val="0"/>
          <w:marBottom w:val="0"/>
          <w:divBdr>
            <w:top w:val="none" w:sz="0" w:space="0" w:color="auto"/>
            <w:left w:val="none" w:sz="0" w:space="0" w:color="auto"/>
            <w:bottom w:val="none" w:sz="0" w:space="0" w:color="auto"/>
            <w:right w:val="none" w:sz="0" w:space="0" w:color="auto"/>
          </w:divBdr>
        </w:div>
        <w:div w:id="154152921">
          <w:marLeft w:val="0"/>
          <w:marRight w:val="0"/>
          <w:marTop w:val="0"/>
          <w:marBottom w:val="0"/>
          <w:divBdr>
            <w:top w:val="none" w:sz="0" w:space="0" w:color="auto"/>
            <w:left w:val="none" w:sz="0" w:space="0" w:color="auto"/>
            <w:bottom w:val="none" w:sz="0" w:space="0" w:color="auto"/>
            <w:right w:val="none" w:sz="0" w:space="0" w:color="auto"/>
          </w:divBdr>
        </w:div>
        <w:div w:id="298653944">
          <w:marLeft w:val="0"/>
          <w:marRight w:val="0"/>
          <w:marTop w:val="0"/>
          <w:marBottom w:val="0"/>
          <w:divBdr>
            <w:top w:val="none" w:sz="0" w:space="0" w:color="auto"/>
            <w:left w:val="none" w:sz="0" w:space="0" w:color="auto"/>
            <w:bottom w:val="none" w:sz="0" w:space="0" w:color="auto"/>
            <w:right w:val="none" w:sz="0" w:space="0" w:color="auto"/>
          </w:divBdr>
        </w:div>
        <w:div w:id="497158483">
          <w:marLeft w:val="0"/>
          <w:marRight w:val="0"/>
          <w:marTop w:val="0"/>
          <w:marBottom w:val="0"/>
          <w:divBdr>
            <w:top w:val="none" w:sz="0" w:space="0" w:color="auto"/>
            <w:left w:val="none" w:sz="0" w:space="0" w:color="auto"/>
            <w:bottom w:val="none" w:sz="0" w:space="0" w:color="auto"/>
            <w:right w:val="none" w:sz="0" w:space="0" w:color="auto"/>
          </w:divBdr>
        </w:div>
        <w:div w:id="508642729">
          <w:marLeft w:val="0"/>
          <w:marRight w:val="0"/>
          <w:marTop w:val="0"/>
          <w:marBottom w:val="0"/>
          <w:divBdr>
            <w:top w:val="none" w:sz="0" w:space="0" w:color="auto"/>
            <w:left w:val="none" w:sz="0" w:space="0" w:color="auto"/>
            <w:bottom w:val="none" w:sz="0" w:space="0" w:color="auto"/>
            <w:right w:val="none" w:sz="0" w:space="0" w:color="auto"/>
          </w:divBdr>
        </w:div>
        <w:div w:id="862479499">
          <w:marLeft w:val="0"/>
          <w:marRight w:val="0"/>
          <w:marTop w:val="0"/>
          <w:marBottom w:val="0"/>
          <w:divBdr>
            <w:top w:val="none" w:sz="0" w:space="0" w:color="auto"/>
            <w:left w:val="none" w:sz="0" w:space="0" w:color="auto"/>
            <w:bottom w:val="none" w:sz="0" w:space="0" w:color="auto"/>
            <w:right w:val="none" w:sz="0" w:space="0" w:color="auto"/>
          </w:divBdr>
        </w:div>
        <w:div w:id="1000427414">
          <w:marLeft w:val="0"/>
          <w:marRight w:val="0"/>
          <w:marTop w:val="0"/>
          <w:marBottom w:val="0"/>
          <w:divBdr>
            <w:top w:val="none" w:sz="0" w:space="0" w:color="auto"/>
            <w:left w:val="none" w:sz="0" w:space="0" w:color="auto"/>
            <w:bottom w:val="none" w:sz="0" w:space="0" w:color="auto"/>
            <w:right w:val="none" w:sz="0" w:space="0" w:color="auto"/>
          </w:divBdr>
        </w:div>
        <w:div w:id="1175997573">
          <w:marLeft w:val="0"/>
          <w:marRight w:val="0"/>
          <w:marTop w:val="0"/>
          <w:marBottom w:val="0"/>
          <w:divBdr>
            <w:top w:val="none" w:sz="0" w:space="0" w:color="auto"/>
            <w:left w:val="none" w:sz="0" w:space="0" w:color="auto"/>
            <w:bottom w:val="none" w:sz="0" w:space="0" w:color="auto"/>
            <w:right w:val="none" w:sz="0" w:space="0" w:color="auto"/>
          </w:divBdr>
        </w:div>
        <w:div w:id="1259018076">
          <w:marLeft w:val="0"/>
          <w:marRight w:val="0"/>
          <w:marTop w:val="0"/>
          <w:marBottom w:val="0"/>
          <w:divBdr>
            <w:top w:val="none" w:sz="0" w:space="0" w:color="auto"/>
            <w:left w:val="none" w:sz="0" w:space="0" w:color="auto"/>
            <w:bottom w:val="none" w:sz="0" w:space="0" w:color="auto"/>
            <w:right w:val="none" w:sz="0" w:space="0" w:color="auto"/>
          </w:divBdr>
        </w:div>
        <w:div w:id="1260139107">
          <w:marLeft w:val="0"/>
          <w:marRight w:val="0"/>
          <w:marTop w:val="0"/>
          <w:marBottom w:val="0"/>
          <w:divBdr>
            <w:top w:val="none" w:sz="0" w:space="0" w:color="auto"/>
            <w:left w:val="none" w:sz="0" w:space="0" w:color="auto"/>
            <w:bottom w:val="none" w:sz="0" w:space="0" w:color="auto"/>
            <w:right w:val="none" w:sz="0" w:space="0" w:color="auto"/>
          </w:divBdr>
        </w:div>
        <w:div w:id="1322931628">
          <w:marLeft w:val="0"/>
          <w:marRight w:val="0"/>
          <w:marTop w:val="0"/>
          <w:marBottom w:val="0"/>
          <w:divBdr>
            <w:top w:val="none" w:sz="0" w:space="0" w:color="auto"/>
            <w:left w:val="none" w:sz="0" w:space="0" w:color="auto"/>
            <w:bottom w:val="none" w:sz="0" w:space="0" w:color="auto"/>
            <w:right w:val="none" w:sz="0" w:space="0" w:color="auto"/>
          </w:divBdr>
        </w:div>
        <w:div w:id="1503741275">
          <w:marLeft w:val="0"/>
          <w:marRight w:val="0"/>
          <w:marTop w:val="0"/>
          <w:marBottom w:val="0"/>
          <w:divBdr>
            <w:top w:val="none" w:sz="0" w:space="0" w:color="auto"/>
            <w:left w:val="none" w:sz="0" w:space="0" w:color="auto"/>
            <w:bottom w:val="none" w:sz="0" w:space="0" w:color="auto"/>
            <w:right w:val="none" w:sz="0" w:space="0" w:color="auto"/>
          </w:divBdr>
        </w:div>
        <w:div w:id="1508248660">
          <w:marLeft w:val="0"/>
          <w:marRight w:val="0"/>
          <w:marTop w:val="0"/>
          <w:marBottom w:val="0"/>
          <w:divBdr>
            <w:top w:val="none" w:sz="0" w:space="0" w:color="auto"/>
            <w:left w:val="none" w:sz="0" w:space="0" w:color="auto"/>
            <w:bottom w:val="none" w:sz="0" w:space="0" w:color="auto"/>
            <w:right w:val="none" w:sz="0" w:space="0" w:color="auto"/>
          </w:divBdr>
        </w:div>
        <w:div w:id="1526748666">
          <w:marLeft w:val="0"/>
          <w:marRight w:val="0"/>
          <w:marTop w:val="0"/>
          <w:marBottom w:val="0"/>
          <w:divBdr>
            <w:top w:val="none" w:sz="0" w:space="0" w:color="auto"/>
            <w:left w:val="none" w:sz="0" w:space="0" w:color="auto"/>
            <w:bottom w:val="none" w:sz="0" w:space="0" w:color="auto"/>
            <w:right w:val="none" w:sz="0" w:space="0" w:color="auto"/>
          </w:divBdr>
        </w:div>
        <w:div w:id="1676612528">
          <w:marLeft w:val="0"/>
          <w:marRight w:val="0"/>
          <w:marTop w:val="0"/>
          <w:marBottom w:val="0"/>
          <w:divBdr>
            <w:top w:val="none" w:sz="0" w:space="0" w:color="auto"/>
            <w:left w:val="none" w:sz="0" w:space="0" w:color="auto"/>
            <w:bottom w:val="none" w:sz="0" w:space="0" w:color="auto"/>
            <w:right w:val="none" w:sz="0" w:space="0" w:color="auto"/>
          </w:divBdr>
        </w:div>
        <w:div w:id="1777140321">
          <w:marLeft w:val="0"/>
          <w:marRight w:val="0"/>
          <w:marTop w:val="0"/>
          <w:marBottom w:val="0"/>
          <w:divBdr>
            <w:top w:val="none" w:sz="0" w:space="0" w:color="auto"/>
            <w:left w:val="none" w:sz="0" w:space="0" w:color="auto"/>
            <w:bottom w:val="none" w:sz="0" w:space="0" w:color="auto"/>
            <w:right w:val="none" w:sz="0" w:space="0" w:color="auto"/>
          </w:divBdr>
        </w:div>
        <w:div w:id="2006008816">
          <w:marLeft w:val="0"/>
          <w:marRight w:val="0"/>
          <w:marTop w:val="0"/>
          <w:marBottom w:val="0"/>
          <w:divBdr>
            <w:top w:val="none" w:sz="0" w:space="0" w:color="auto"/>
            <w:left w:val="none" w:sz="0" w:space="0" w:color="auto"/>
            <w:bottom w:val="none" w:sz="0" w:space="0" w:color="auto"/>
            <w:right w:val="none" w:sz="0" w:space="0" w:color="auto"/>
          </w:divBdr>
        </w:div>
        <w:div w:id="2026249460">
          <w:marLeft w:val="0"/>
          <w:marRight w:val="0"/>
          <w:marTop w:val="0"/>
          <w:marBottom w:val="0"/>
          <w:divBdr>
            <w:top w:val="none" w:sz="0" w:space="0" w:color="auto"/>
            <w:left w:val="none" w:sz="0" w:space="0" w:color="auto"/>
            <w:bottom w:val="none" w:sz="0" w:space="0" w:color="auto"/>
            <w:right w:val="none" w:sz="0" w:space="0" w:color="auto"/>
          </w:divBdr>
        </w:div>
        <w:div w:id="2045865324">
          <w:marLeft w:val="0"/>
          <w:marRight w:val="0"/>
          <w:marTop w:val="0"/>
          <w:marBottom w:val="0"/>
          <w:divBdr>
            <w:top w:val="none" w:sz="0" w:space="0" w:color="auto"/>
            <w:left w:val="none" w:sz="0" w:space="0" w:color="auto"/>
            <w:bottom w:val="none" w:sz="0" w:space="0" w:color="auto"/>
            <w:right w:val="none" w:sz="0" w:space="0" w:color="auto"/>
          </w:divBdr>
        </w:div>
      </w:divsChild>
    </w:div>
    <w:div w:id="1043555914">
      <w:bodyDiv w:val="1"/>
      <w:marLeft w:val="0"/>
      <w:marRight w:val="0"/>
      <w:marTop w:val="0"/>
      <w:marBottom w:val="0"/>
      <w:divBdr>
        <w:top w:val="none" w:sz="0" w:space="0" w:color="auto"/>
        <w:left w:val="none" w:sz="0" w:space="0" w:color="auto"/>
        <w:bottom w:val="none" w:sz="0" w:space="0" w:color="auto"/>
        <w:right w:val="none" w:sz="0" w:space="0" w:color="auto"/>
      </w:divBdr>
      <w:divsChild>
        <w:div w:id="129784704">
          <w:marLeft w:val="0"/>
          <w:marRight w:val="0"/>
          <w:marTop w:val="0"/>
          <w:marBottom w:val="0"/>
          <w:divBdr>
            <w:top w:val="none" w:sz="0" w:space="0" w:color="auto"/>
            <w:left w:val="none" w:sz="0" w:space="0" w:color="auto"/>
            <w:bottom w:val="none" w:sz="0" w:space="0" w:color="auto"/>
            <w:right w:val="none" w:sz="0" w:space="0" w:color="auto"/>
          </w:divBdr>
        </w:div>
        <w:div w:id="305477154">
          <w:marLeft w:val="0"/>
          <w:marRight w:val="0"/>
          <w:marTop w:val="0"/>
          <w:marBottom w:val="0"/>
          <w:divBdr>
            <w:top w:val="none" w:sz="0" w:space="0" w:color="auto"/>
            <w:left w:val="none" w:sz="0" w:space="0" w:color="auto"/>
            <w:bottom w:val="none" w:sz="0" w:space="0" w:color="auto"/>
            <w:right w:val="none" w:sz="0" w:space="0" w:color="auto"/>
          </w:divBdr>
        </w:div>
        <w:div w:id="338511738">
          <w:marLeft w:val="0"/>
          <w:marRight w:val="0"/>
          <w:marTop w:val="0"/>
          <w:marBottom w:val="0"/>
          <w:divBdr>
            <w:top w:val="none" w:sz="0" w:space="0" w:color="auto"/>
            <w:left w:val="none" w:sz="0" w:space="0" w:color="auto"/>
            <w:bottom w:val="none" w:sz="0" w:space="0" w:color="auto"/>
            <w:right w:val="none" w:sz="0" w:space="0" w:color="auto"/>
          </w:divBdr>
        </w:div>
        <w:div w:id="394593159">
          <w:marLeft w:val="0"/>
          <w:marRight w:val="0"/>
          <w:marTop w:val="0"/>
          <w:marBottom w:val="0"/>
          <w:divBdr>
            <w:top w:val="none" w:sz="0" w:space="0" w:color="auto"/>
            <w:left w:val="none" w:sz="0" w:space="0" w:color="auto"/>
            <w:bottom w:val="none" w:sz="0" w:space="0" w:color="auto"/>
            <w:right w:val="none" w:sz="0" w:space="0" w:color="auto"/>
          </w:divBdr>
        </w:div>
        <w:div w:id="435247519">
          <w:marLeft w:val="0"/>
          <w:marRight w:val="0"/>
          <w:marTop w:val="0"/>
          <w:marBottom w:val="0"/>
          <w:divBdr>
            <w:top w:val="none" w:sz="0" w:space="0" w:color="auto"/>
            <w:left w:val="none" w:sz="0" w:space="0" w:color="auto"/>
            <w:bottom w:val="none" w:sz="0" w:space="0" w:color="auto"/>
            <w:right w:val="none" w:sz="0" w:space="0" w:color="auto"/>
          </w:divBdr>
        </w:div>
        <w:div w:id="554121312">
          <w:marLeft w:val="0"/>
          <w:marRight w:val="0"/>
          <w:marTop w:val="0"/>
          <w:marBottom w:val="0"/>
          <w:divBdr>
            <w:top w:val="none" w:sz="0" w:space="0" w:color="auto"/>
            <w:left w:val="none" w:sz="0" w:space="0" w:color="auto"/>
            <w:bottom w:val="none" w:sz="0" w:space="0" w:color="auto"/>
            <w:right w:val="none" w:sz="0" w:space="0" w:color="auto"/>
          </w:divBdr>
        </w:div>
        <w:div w:id="738946327">
          <w:marLeft w:val="0"/>
          <w:marRight w:val="0"/>
          <w:marTop w:val="0"/>
          <w:marBottom w:val="0"/>
          <w:divBdr>
            <w:top w:val="none" w:sz="0" w:space="0" w:color="auto"/>
            <w:left w:val="none" w:sz="0" w:space="0" w:color="auto"/>
            <w:bottom w:val="none" w:sz="0" w:space="0" w:color="auto"/>
            <w:right w:val="none" w:sz="0" w:space="0" w:color="auto"/>
          </w:divBdr>
        </w:div>
        <w:div w:id="851143553">
          <w:marLeft w:val="0"/>
          <w:marRight w:val="0"/>
          <w:marTop w:val="0"/>
          <w:marBottom w:val="0"/>
          <w:divBdr>
            <w:top w:val="none" w:sz="0" w:space="0" w:color="auto"/>
            <w:left w:val="none" w:sz="0" w:space="0" w:color="auto"/>
            <w:bottom w:val="none" w:sz="0" w:space="0" w:color="auto"/>
            <w:right w:val="none" w:sz="0" w:space="0" w:color="auto"/>
          </w:divBdr>
        </w:div>
        <w:div w:id="904069898">
          <w:marLeft w:val="0"/>
          <w:marRight w:val="0"/>
          <w:marTop w:val="0"/>
          <w:marBottom w:val="0"/>
          <w:divBdr>
            <w:top w:val="none" w:sz="0" w:space="0" w:color="auto"/>
            <w:left w:val="none" w:sz="0" w:space="0" w:color="auto"/>
            <w:bottom w:val="none" w:sz="0" w:space="0" w:color="auto"/>
            <w:right w:val="none" w:sz="0" w:space="0" w:color="auto"/>
          </w:divBdr>
        </w:div>
        <w:div w:id="936445585">
          <w:marLeft w:val="0"/>
          <w:marRight w:val="0"/>
          <w:marTop w:val="0"/>
          <w:marBottom w:val="0"/>
          <w:divBdr>
            <w:top w:val="none" w:sz="0" w:space="0" w:color="auto"/>
            <w:left w:val="none" w:sz="0" w:space="0" w:color="auto"/>
            <w:bottom w:val="none" w:sz="0" w:space="0" w:color="auto"/>
            <w:right w:val="none" w:sz="0" w:space="0" w:color="auto"/>
          </w:divBdr>
        </w:div>
        <w:div w:id="939877143">
          <w:marLeft w:val="0"/>
          <w:marRight w:val="0"/>
          <w:marTop w:val="0"/>
          <w:marBottom w:val="0"/>
          <w:divBdr>
            <w:top w:val="none" w:sz="0" w:space="0" w:color="auto"/>
            <w:left w:val="none" w:sz="0" w:space="0" w:color="auto"/>
            <w:bottom w:val="none" w:sz="0" w:space="0" w:color="auto"/>
            <w:right w:val="none" w:sz="0" w:space="0" w:color="auto"/>
          </w:divBdr>
        </w:div>
        <w:div w:id="953823273">
          <w:marLeft w:val="0"/>
          <w:marRight w:val="0"/>
          <w:marTop w:val="0"/>
          <w:marBottom w:val="0"/>
          <w:divBdr>
            <w:top w:val="none" w:sz="0" w:space="0" w:color="auto"/>
            <w:left w:val="none" w:sz="0" w:space="0" w:color="auto"/>
            <w:bottom w:val="none" w:sz="0" w:space="0" w:color="auto"/>
            <w:right w:val="none" w:sz="0" w:space="0" w:color="auto"/>
          </w:divBdr>
        </w:div>
        <w:div w:id="1114598571">
          <w:marLeft w:val="0"/>
          <w:marRight w:val="0"/>
          <w:marTop w:val="0"/>
          <w:marBottom w:val="0"/>
          <w:divBdr>
            <w:top w:val="none" w:sz="0" w:space="0" w:color="auto"/>
            <w:left w:val="none" w:sz="0" w:space="0" w:color="auto"/>
            <w:bottom w:val="none" w:sz="0" w:space="0" w:color="auto"/>
            <w:right w:val="none" w:sz="0" w:space="0" w:color="auto"/>
          </w:divBdr>
        </w:div>
        <w:div w:id="1311205993">
          <w:marLeft w:val="0"/>
          <w:marRight w:val="0"/>
          <w:marTop w:val="0"/>
          <w:marBottom w:val="0"/>
          <w:divBdr>
            <w:top w:val="none" w:sz="0" w:space="0" w:color="auto"/>
            <w:left w:val="none" w:sz="0" w:space="0" w:color="auto"/>
            <w:bottom w:val="none" w:sz="0" w:space="0" w:color="auto"/>
            <w:right w:val="none" w:sz="0" w:space="0" w:color="auto"/>
          </w:divBdr>
        </w:div>
        <w:div w:id="1371569523">
          <w:marLeft w:val="0"/>
          <w:marRight w:val="0"/>
          <w:marTop w:val="0"/>
          <w:marBottom w:val="0"/>
          <w:divBdr>
            <w:top w:val="none" w:sz="0" w:space="0" w:color="auto"/>
            <w:left w:val="none" w:sz="0" w:space="0" w:color="auto"/>
            <w:bottom w:val="none" w:sz="0" w:space="0" w:color="auto"/>
            <w:right w:val="none" w:sz="0" w:space="0" w:color="auto"/>
          </w:divBdr>
        </w:div>
        <w:div w:id="1439328258">
          <w:marLeft w:val="0"/>
          <w:marRight w:val="0"/>
          <w:marTop w:val="0"/>
          <w:marBottom w:val="0"/>
          <w:divBdr>
            <w:top w:val="none" w:sz="0" w:space="0" w:color="auto"/>
            <w:left w:val="none" w:sz="0" w:space="0" w:color="auto"/>
            <w:bottom w:val="none" w:sz="0" w:space="0" w:color="auto"/>
            <w:right w:val="none" w:sz="0" w:space="0" w:color="auto"/>
          </w:divBdr>
        </w:div>
        <w:div w:id="1482573234">
          <w:marLeft w:val="0"/>
          <w:marRight w:val="0"/>
          <w:marTop w:val="0"/>
          <w:marBottom w:val="0"/>
          <w:divBdr>
            <w:top w:val="none" w:sz="0" w:space="0" w:color="auto"/>
            <w:left w:val="none" w:sz="0" w:space="0" w:color="auto"/>
            <w:bottom w:val="none" w:sz="0" w:space="0" w:color="auto"/>
            <w:right w:val="none" w:sz="0" w:space="0" w:color="auto"/>
          </w:divBdr>
        </w:div>
        <w:div w:id="1530215059">
          <w:marLeft w:val="0"/>
          <w:marRight w:val="0"/>
          <w:marTop w:val="0"/>
          <w:marBottom w:val="0"/>
          <w:divBdr>
            <w:top w:val="none" w:sz="0" w:space="0" w:color="auto"/>
            <w:left w:val="none" w:sz="0" w:space="0" w:color="auto"/>
            <w:bottom w:val="none" w:sz="0" w:space="0" w:color="auto"/>
            <w:right w:val="none" w:sz="0" w:space="0" w:color="auto"/>
          </w:divBdr>
        </w:div>
        <w:div w:id="1579554007">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643928634">
          <w:marLeft w:val="0"/>
          <w:marRight w:val="0"/>
          <w:marTop w:val="0"/>
          <w:marBottom w:val="0"/>
          <w:divBdr>
            <w:top w:val="none" w:sz="0" w:space="0" w:color="auto"/>
            <w:left w:val="none" w:sz="0" w:space="0" w:color="auto"/>
            <w:bottom w:val="none" w:sz="0" w:space="0" w:color="auto"/>
            <w:right w:val="none" w:sz="0" w:space="0" w:color="auto"/>
          </w:divBdr>
        </w:div>
        <w:div w:id="1767144816">
          <w:marLeft w:val="0"/>
          <w:marRight w:val="0"/>
          <w:marTop w:val="0"/>
          <w:marBottom w:val="0"/>
          <w:divBdr>
            <w:top w:val="none" w:sz="0" w:space="0" w:color="auto"/>
            <w:left w:val="none" w:sz="0" w:space="0" w:color="auto"/>
            <w:bottom w:val="none" w:sz="0" w:space="0" w:color="auto"/>
            <w:right w:val="none" w:sz="0" w:space="0" w:color="auto"/>
          </w:divBdr>
        </w:div>
        <w:div w:id="1808166003">
          <w:marLeft w:val="0"/>
          <w:marRight w:val="0"/>
          <w:marTop w:val="0"/>
          <w:marBottom w:val="0"/>
          <w:divBdr>
            <w:top w:val="none" w:sz="0" w:space="0" w:color="auto"/>
            <w:left w:val="none" w:sz="0" w:space="0" w:color="auto"/>
            <w:bottom w:val="none" w:sz="0" w:space="0" w:color="auto"/>
            <w:right w:val="none" w:sz="0" w:space="0" w:color="auto"/>
          </w:divBdr>
        </w:div>
        <w:div w:id="1818647683">
          <w:marLeft w:val="0"/>
          <w:marRight w:val="0"/>
          <w:marTop w:val="0"/>
          <w:marBottom w:val="0"/>
          <w:divBdr>
            <w:top w:val="none" w:sz="0" w:space="0" w:color="auto"/>
            <w:left w:val="none" w:sz="0" w:space="0" w:color="auto"/>
            <w:bottom w:val="none" w:sz="0" w:space="0" w:color="auto"/>
            <w:right w:val="none" w:sz="0" w:space="0" w:color="auto"/>
          </w:divBdr>
        </w:div>
        <w:div w:id="1896700764">
          <w:marLeft w:val="0"/>
          <w:marRight w:val="0"/>
          <w:marTop w:val="0"/>
          <w:marBottom w:val="0"/>
          <w:divBdr>
            <w:top w:val="none" w:sz="0" w:space="0" w:color="auto"/>
            <w:left w:val="none" w:sz="0" w:space="0" w:color="auto"/>
            <w:bottom w:val="none" w:sz="0" w:space="0" w:color="auto"/>
            <w:right w:val="none" w:sz="0" w:space="0" w:color="auto"/>
          </w:divBdr>
        </w:div>
        <w:div w:id="1924753488">
          <w:marLeft w:val="0"/>
          <w:marRight w:val="0"/>
          <w:marTop w:val="0"/>
          <w:marBottom w:val="0"/>
          <w:divBdr>
            <w:top w:val="none" w:sz="0" w:space="0" w:color="auto"/>
            <w:left w:val="none" w:sz="0" w:space="0" w:color="auto"/>
            <w:bottom w:val="none" w:sz="0" w:space="0" w:color="auto"/>
            <w:right w:val="none" w:sz="0" w:space="0" w:color="auto"/>
          </w:divBdr>
        </w:div>
      </w:divsChild>
    </w:div>
    <w:div w:id="1044644471">
      <w:bodyDiv w:val="1"/>
      <w:marLeft w:val="0"/>
      <w:marRight w:val="0"/>
      <w:marTop w:val="0"/>
      <w:marBottom w:val="0"/>
      <w:divBdr>
        <w:top w:val="none" w:sz="0" w:space="0" w:color="auto"/>
        <w:left w:val="none" w:sz="0" w:space="0" w:color="auto"/>
        <w:bottom w:val="none" w:sz="0" w:space="0" w:color="auto"/>
        <w:right w:val="none" w:sz="0" w:space="0" w:color="auto"/>
      </w:divBdr>
    </w:div>
    <w:div w:id="1072849300">
      <w:bodyDiv w:val="1"/>
      <w:marLeft w:val="0"/>
      <w:marRight w:val="0"/>
      <w:marTop w:val="0"/>
      <w:marBottom w:val="0"/>
      <w:divBdr>
        <w:top w:val="none" w:sz="0" w:space="0" w:color="auto"/>
        <w:left w:val="none" w:sz="0" w:space="0" w:color="auto"/>
        <w:bottom w:val="none" w:sz="0" w:space="0" w:color="auto"/>
        <w:right w:val="none" w:sz="0" w:space="0" w:color="auto"/>
      </w:divBdr>
      <w:divsChild>
        <w:div w:id="366108779">
          <w:marLeft w:val="0"/>
          <w:marRight w:val="0"/>
          <w:marTop w:val="0"/>
          <w:marBottom w:val="0"/>
          <w:divBdr>
            <w:top w:val="none" w:sz="0" w:space="0" w:color="auto"/>
            <w:left w:val="none" w:sz="0" w:space="0" w:color="auto"/>
            <w:bottom w:val="none" w:sz="0" w:space="0" w:color="auto"/>
            <w:right w:val="none" w:sz="0" w:space="0" w:color="auto"/>
          </w:divBdr>
        </w:div>
        <w:div w:id="453518951">
          <w:marLeft w:val="0"/>
          <w:marRight w:val="0"/>
          <w:marTop w:val="0"/>
          <w:marBottom w:val="0"/>
          <w:divBdr>
            <w:top w:val="none" w:sz="0" w:space="0" w:color="auto"/>
            <w:left w:val="none" w:sz="0" w:space="0" w:color="auto"/>
            <w:bottom w:val="none" w:sz="0" w:space="0" w:color="auto"/>
            <w:right w:val="none" w:sz="0" w:space="0" w:color="auto"/>
          </w:divBdr>
        </w:div>
        <w:div w:id="723722919">
          <w:marLeft w:val="0"/>
          <w:marRight w:val="0"/>
          <w:marTop w:val="0"/>
          <w:marBottom w:val="0"/>
          <w:divBdr>
            <w:top w:val="none" w:sz="0" w:space="0" w:color="auto"/>
            <w:left w:val="none" w:sz="0" w:space="0" w:color="auto"/>
            <w:bottom w:val="none" w:sz="0" w:space="0" w:color="auto"/>
            <w:right w:val="none" w:sz="0" w:space="0" w:color="auto"/>
          </w:divBdr>
        </w:div>
        <w:div w:id="1073770112">
          <w:marLeft w:val="0"/>
          <w:marRight w:val="0"/>
          <w:marTop w:val="0"/>
          <w:marBottom w:val="0"/>
          <w:divBdr>
            <w:top w:val="none" w:sz="0" w:space="0" w:color="auto"/>
            <w:left w:val="none" w:sz="0" w:space="0" w:color="auto"/>
            <w:bottom w:val="none" w:sz="0" w:space="0" w:color="auto"/>
            <w:right w:val="none" w:sz="0" w:space="0" w:color="auto"/>
          </w:divBdr>
        </w:div>
        <w:div w:id="1225414529">
          <w:marLeft w:val="0"/>
          <w:marRight w:val="0"/>
          <w:marTop w:val="0"/>
          <w:marBottom w:val="0"/>
          <w:divBdr>
            <w:top w:val="none" w:sz="0" w:space="0" w:color="auto"/>
            <w:left w:val="none" w:sz="0" w:space="0" w:color="auto"/>
            <w:bottom w:val="none" w:sz="0" w:space="0" w:color="auto"/>
            <w:right w:val="none" w:sz="0" w:space="0" w:color="auto"/>
          </w:divBdr>
        </w:div>
        <w:div w:id="1480725544">
          <w:marLeft w:val="0"/>
          <w:marRight w:val="0"/>
          <w:marTop w:val="0"/>
          <w:marBottom w:val="0"/>
          <w:divBdr>
            <w:top w:val="none" w:sz="0" w:space="0" w:color="auto"/>
            <w:left w:val="none" w:sz="0" w:space="0" w:color="auto"/>
            <w:bottom w:val="none" w:sz="0" w:space="0" w:color="auto"/>
            <w:right w:val="none" w:sz="0" w:space="0" w:color="auto"/>
          </w:divBdr>
        </w:div>
        <w:div w:id="1653825934">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1768764876">
          <w:marLeft w:val="0"/>
          <w:marRight w:val="0"/>
          <w:marTop w:val="0"/>
          <w:marBottom w:val="0"/>
          <w:divBdr>
            <w:top w:val="none" w:sz="0" w:space="0" w:color="auto"/>
            <w:left w:val="none" w:sz="0" w:space="0" w:color="auto"/>
            <w:bottom w:val="none" w:sz="0" w:space="0" w:color="auto"/>
            <w:right w:val="none" w:sz="0" w:space="0" w:color="auto"/>
          </w:divBdr>
        </w:div>
        <w:div w:id="1769345224">
          <w:marLeft w:val="0"/>
          <w:marRight w:val="0"/>
          <w:marTop w:val="0"/>
          <w:marBottom w:val="0"/>
          <w:divBdr>
            <w:top w:val="none" w:sz="0" w:space="0" w:color="auto"/>
            <w:left w:val="none" w:sz="0" w:space="0" w:color="auto"/>
            <w:bottom w:val="none" w:sz="0" w:space="0" w:color="auto"/>
            <w:right w:val="none" w:sz="0" w:space="0" w:color="auto"/>
          </w:divBdr>
        </w:div>
        <w:div w:id="1852717946">
          <w:marLeft w:val="0"/>
          <w:marRight w:val="0"/>
          <w:marTop w:val="0"/>
          <w:marBottom w:val="0"/>
          <w:divBdr>
            <w:top w:val="none" w:sz="0" w:space="0" w:color="auto"/>
            <w:left w:val="none" w:sz="0" w:space="0" w:color="auto"/>
            <w:bottom w:val="none" w:sz="0" w:space="0" w:color="auto"/>
            <w:right w:val="none" w:sz="0" w:space="0" w:color="auto"/>
          </w:divBdr>
        </w:div>
        <w:div w:id="2068987584">
          <w:marLeft w:val="0"/>
          <w:marRight w:val="0"/>
          <w:marTop w:val="0"/>
          <w:marBottom w:val="0"/>
          <w:divBdr>
            <w:top w:val="none" w:sz="0" w:space="0" w:color="auto"/>
            <w:left w:val="none" w:sz="0" w:space="0" w:color="auto"/>
            <w:bottom w:val="none" w:sz="0" w:space="0" w:color="auto"/>
            <w:right w:val="none" w:sz="0" w:space="0" w:color="auto"/>
          </w:divBdr>
        </w:div>
      </w:divsChild>
    </w:div>
    <w:div w:id="1195197172">
      <w:bodyDiv w:val="1"/>
      <w:marLeft w:val="0"/>
      <w:marRight w:val="0"/>
      <w:marTop w:val="0"/>
      <w:marBottom w:val="0"/>
      <w:divBdr>
        <w:top w:val="none" w:sz="0" w:space="0" w:color="auto"/>
        <w:left w:val="none" w:sz="0" w:space="0" w:color="auto"/>
        <w:bottom w:val="none" w:sz="0" w:space="0" w:color="auto"/>
        <w:right w:val="none" w:sz="0" w:space="0" w:color="auto"/>
      </w:divBdr>
      <w:divsChild>
        <w:div w:id="44304738">
          <w:marLeft w:val="0"/>
          <w:marRight w:val="0"/>
          <w:marTop w:val="0"/>
          <w:marBottom w:val="0"/>
          <w:divBdr>
            <w:top w:val="none" w:sz="0" w:space="0" w:color="auto"/>
            <w:left w:val="none" w:sz="0" w:space="0" w:color="auto"/>
            <w:bottom w:val="none" w:sz="0" w:space="0" w:color="auto"/>
            <w:right w:val="none" w:sz="0" w:space="0" w:color="auto"/>
          </w:divBdr>
        </w:div>
        <w:div w:id="96681562">
          <w:marLeft w:val="0"/>
          <w:marRight w:val="0"/>
          <w:marTop w:val="0"/>
          <w:marBottom w:val="0"/>
          <w:divBdr>
            <w:top w:val="none" w:sz="0" w:space="0" w:color="auto"/>
            <w:left w:val="none" w:sz="0" w:space="0" w:color="auto"/>
            <w:bottom w:val="none" w:sz="0" w:space="0" w:color="auto"/>
            <w:right w:val="none" w:sz="0" w:space="0" w:color="auto"/>
          </w:divBdr>
        </w:div>
        <w:div w:id="101265361">
          <w:marLeft w:val="0"/>
          <w:marRight w:val="0"/>
          <w:marTop w:val="0"/>
          <w:marBottom w:val="0"/>
          <w:divBdr>
            <w:top w:val="none" w:sz="0" w:space="0" w:color="auto"/>
            <w:left w:val="none" w:sz="0" w:space="0" w:color="auto"/>
            <w:bottom w:val="none" w:sz="0" w:space="0" w:color="auto"/>
            <w:right w:val="none" w:sz="0" w:space="0" w:color="auto"/>
          </w:divBdr>
        </w:div>
        <w:div w:id="176627699">
          <w:marLeft w:val="0"/>
          <w:marRight w:val="0"/>
          <w:marTop w:val="0"/>
          <w:marBottom w:val="0"/>
          <w:divBdr>
            <w:top w:val="none" w:sz="0" w:space="0" w:color="auto"/>
            <w:left w:val="none" w:sz="0" w:space="0" w:color="auto"/>
            <w:bottom w:val="none" w:sz="0" w:space="0" w:color="auto"/>
            <w:right w:val="none" w:sz="0" w:space="0" w:color="auto"/>
          </w:divBdr>
        </w:div>
        <w:div w:id="283582753">
          <w:marLeft w:val="0"/>
          <w:marRight w:val="0"/>
          <w:marTop w:val="0"/>
          <w:marBottom w:val="0"/>
          <w:divBdr>
            <w:top w:val="none" w:sz="0" w:space="0" w:color="auto"/>
            <w:left w:val="none" w:sz="0" w:space="0" w:color="auto"/>
            <w:bottom w:val="none" w:sz="0" w:space="0" w:color="auto"/>
            <w:right w:val="none" w:sz="0" w:space="0" w:color="auto"/>
          </w:divBdr>
        </w:div>
        <w:div w:id="510802359">
          <w:marLeft w:val="0"/>
          <w:marRight w:val="0"/>
          <w:marTop w:val="0"/>
          <w:marBottom w:val="0"/>
          <w:divBdr>
            <w:top w:val="none" w:sz="0" w:space="0" w:color="auto"/>
            <w:left w:val="none" w:sz="0" w:space="0" w:color="auto"/>
            <w:bottom w:val="none" w:sz="0" w:space="0" w:color="auto"/>
            <w:right w:val="none" w:sz="0" w:space="0" w:color="auto"/>
          </w:divBdr>
        </w:div>
        <w:div w:id="524026544">
          <w:marLeft w:val="0"/>
          <w:marRight w:val="0"/>
          <w:marTop w:val="0"/>
          <w:marBottom w:val="0"/>
          <w:divBdr>
            <w:top w:val="none" w:sz="0" w:space="0" w:color="auto"/>
            <w:left w:val="none" w:sz="0" w:space="0" w:color="auto"/>
            <w:bottom w:val="none" w:sz="0" w:space="0" w:color="auto"/>
            <w:right w:val="none" w:sz="0" w:space="0" w:color="auto"/>
          </w:divBdr>
        </w:div>
        <w:div w:id="527454453">
          <w:marLeft w:val="0"/>
          <w:marRight w:val="0"/>
          <w:marTop w:val="0"/>
          <w:marBottom w:val="0"/>
          <w:divBdr>
            <w:top w:val="none" w:sz="0" w:space="0" w:color="auto"/>
            <w:left w:val="none" w:sz="0" w:space="0" w:color="auto"/>
            <w:bottom w:val="none" w:sz="0" w:space="0" w:color="auto"/>
            <w:right w:val="none" w:sz="0" w:space="0" w:color="auto"/>
          </w:divBdr>
        </w:div>
        <w:div w:id="578445527">
          <w:marLeft w:val="0"/>
          <w:marRight w:val="0"/>
          <w:marTop w:val="0"/>
          <w:marBottom w:val="0"/>
          <w:divBdr>
            <w:top w:val="none" w:sz="0" w:space="0" w:color="auto"/>
            <w:left w:val="none" w:sz="0" w:space="0" w:color="auto"/>
            <w:bottom w:val="none" w:sz="0" w:space="0" w:color="auto"/>
            <w:right w:val="none" w:sz="0" w:space="0" w:color="auto"/>
          </w:divBdr>
        </w:div>
        <w:div w:id="662120401">
          <w:marLeft w:val="0"/>
          <w:marRight w:val="0"/>
          <w:marTop w:val="0"/>
          <w:marBottom w:val="0"/>
          <w:divBdr>
            <w:top w:val="none" w:sz="0" w:space="0" w:color="auto"/>
            <w:left w:val="none" w:sz="0" w:space="0" w:color="auto"/>
            <w:bottom w:val="none" w:sz="0" w:space="0" w:color="auto"/>
            <w:right w:val="none" w:sz="0" w:space="0" w:color="auto"/>
          </w:divBdr>
        </w:div>
        <w:div w:id="665985759">
          <w:marLeft w:val="0"/>
          <w:marRight w:val="0"/>
          <w:marTop w:val="0"/>
          <w:marBottom w:val="0"/>
          <w:divBdr>
            <w:top w:val="none" w:sz="0" w:space="0" w:color="auto"/>
            <w:left w:val="none" w:sz="0" w:space="0" w:color="auto"/>
            <w:bottom w:val="none" w:sz="0" w:space="0" w:color="auto"/>
            <w:right w:val="none" w:sz="0" w:space="0" w:color="auto"/>
          </w:divBdr>
        </w:div>
        <w:div w:id="741221796">
          <w:marLeft w:val="0"/>
          <w:marRight w:val="0"/>
          <w:marTop w:val="0"/>
          <w:marBottom w:val="0"/>
          <w:divBdr>
            <w:top w:val="none" w:sz="0" w:space="0" w:color="auto"/>
            <w:left w:val="none" w:sz="0" w:space="0" w:color="auto"/>
            <w:bottom w:val="none" w:sz="0" w:space="0" w:color="auto"/>
            <w:right w:val="none" w:sz="0" w:space="0" w:color="auto"/>
          </w:divBdr>
        </w:div>
        <w:div w:id="862985496">
          <w:marLeft w:val="0"/>
          <w:marRight w:val="0"/>
          <w:marTop w:val="0"/>
          <w:marBottom w:val="0"/>
          <w:divBdr>
            <w:top w:val="none" w:sz="0" w:space="0" w:color="auto"/>
            <w:left w:val="none" w:sz="0" w:space="0" w:color="auto"/>
            <w:bottom w:val="none" w:sz="0" w:space="0" w:color="auto"/>
            <w:right w:val="none" w:sz="0" w:space="0" w:color="auto"/>
          </w:divBdr>
        </w:div>
        <w:div w:id="876888177">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1011221105">
          <w:marLeft w:val="0"/>
          <w:marRight w:val="0"/>
          <w:marTop w:val="0"/>
          <w:marBottom w:val="0"/>
          <w:divBdr>
            <w:top w:val="none" w:sz="0" w:space="0" w:color="auto"/>
            <w:left w:val="none" w:sz="0" w:space="0" w:color="auto"/>
            <w:bottom w:val="none" w:sz="0" w:space="0" w:color="auto"/>
            <w:right w:val="none" w:sz="0" w:space="0" w:color="auto"/>
          </w:divBdr>
        </w:div>
        <w:div w:id="1042903574">
          <w:marLeft w:val="0"/>
          <w:marRight w:val="0"/>
          <w:marTop w:val="0"/>
          <w:marBottom w:val="0"/>
          <w:divBdr>
            <w:top w:val="none" w:sz="0" w:space="0" w:color="auto"/>
            <w:left w:val="none" w:sz="0" w:space="0" w:color="auto"/>
            <w:bottom w:val="none" w:sz="0" w:space="0" w:color="auto"/>
            <w:right w:val="none" w:sz="0" w:space="0" w:color="auto"/>
          </w:divBdr>
        </w:div>
        <w:div w:id="1171484679">
          <w:marLeft w:val="0"/>
          <w:marRight w:val="0"/>
          <w:marTop w:val="0"/>
          <w:marBottom w:val="0"/>
          <w:divBdr>
            <w:top w:val="none" w:sz="0" w:space="0" w:color="auto"/>
            <w:left w:val="none" w:sz="0" w:space="0" w:color="auto"/>
            <w:bottom w:val="none" w:sz="0" w:space="0" w:color="auto"/>
            <w:right w:val="none" w:sz="0" w:space="0" w:color="auto"/>
          </w:divBdr>
        </w:div>
        <w:div w:id="1344160386">
          <w:marLeft w:val="0"/>
          <w:marRight w:val="0"/>
          <w:marTop w:val="0"/>
          <w:marBottom w:val="0"/>
          <w:divBdr>
            <w:top w:val="none" w:sz="0" w:space="0" w:color="auto"/>
            <w:left w:val="none" w:sz="0" w:space="0" w:color="auto"/>
            <w:bottom w:val="none" w:sz="0" w:space="0" w:color="auto"/>
            <w:right w:val="none" w:sz="0" w:space="0" w:color="auto"/>
          </w:divBdr>
        </w:div>
        <w:div w:id="1385832315">
          <w:marLeft w:val="0"/>
          <w:marRight w:val="0"/>
          <w:marTop w:val="0"/>
          <w:marBottom w:val="0"/>
          <w:divBdr>
            <w:top w:val="none" w:sz="0" w:space="0" w:color="auto"/>
            <w:left w:val="none" w:sz="0" w:space="0" w:color="auto"/>
            <w:bottom w:val="none" w:sz="0" w:space="0" w:color="auto"/>
            <w:right w:val="none" w:sz="0" w:space="0" w:color="auto"/>
          </w:divBdr>
        </w:div>
        <w:div w:id="1669864228">
          <w:marLeft w:val="0"/>
          <w:marRight w:val="0"/>
          <w:marTop w:val="0"/>
          <w:marBottom w:val="0"/>
          <w:divBdr>
            <w:top w:val="none" w:sz="0" w:space="0" w:color="auto"/>
            <w:left w:val="none" w:sz="0" w:space="0" w:color="auto"/>
            <w:bottom w:val="none" w:sz="0" w:space="0" w:color="auto"/>
            <w:right w:val="none" w:sz="0" w:space="0" w:color="auto"/>
          </w:divBdr>
        </w:div>
        <w:div w:id="1674914452">
          <w:marLeft w:val="0"/>
          <w:marRight w:val="0"/>
          <w:marTop w:val="0"/>
          <w:marBottom w:val="0"/>
          <w:divBdr>
            <w:top w:val="none" w:sz="0" w:space="0" w:color="auto"/>
            <w:left w:val="none" w:sz="0" w:space="0" w:color="auto"/>
            <w:bottom w:val="none" w:sz="0" w:space="0" w:color="auto"/>
            <w:right w:val="none" w:sz="0" w:space="0" w:color="auto"/>
          </w:divBdr>
        </w:div>
        <w:div w:id="1829858734">
          <w:marLeft w:val="0"/>
          <w:marRight w:val="0"/>
          <w:marTop w:val="0"/>
          <w:marBottom w:val="0"/>
          <w:divBdr>
            <w:top w:val="none" w:sz="0" w:space="0" w:color="auto"/>
            <w:left w:val="none" w:sz="0" w:space="0" w:color="auto"/>
            <w:bottom w:val="none" w:sz="0" w:space="0" w:color="auto"/>
            <w:right w:val="none" w:sz="0" w:space="0" w:color="auto"/>
          </w:divBdr>
        </w:div>
        <w:div w:id="1863472302">
          <w:marLeft w:val="0"/>
          <w:marRight w:val="0"/>
          <w:marTop w:val="0"/>
          <w:marBottom w:val="0"/>
          <w:divBdr>
            <w:top w:val="none" w:sz="0" w:space="0" w:color="auto"/>
            <w:left w:val="none" w:sz="0" w:space="0" w:color="auto"/>
            <w:bottom w:val="none" w:sz="0" w:space="0" w:color="auto"/>
            <w:right w:val="none" w:sz="0" w:space="0" w:color="auto"/>
          </w:divBdr>
        </w:div>
        <w:div w:id="1912621180">
          <w:marLeft w:val="0"/>
          <w:marRight w:val="0"/>
          <w:marTop w:val="0"/>
          <w:marBottom w:val="0"/>
          <w:divBdr>
            <w:top w:val="none" w:sz="0" w:space="0" w:color="auto"/>
            <w:left w:val="none" w:sz="0" w:space="0" w:color="auto"/>
            <w:bottom w:val="none" w:sz="0" w:space="0" w:color="auto"/>
            <w:right w:val="none" w:sz="0" w:space="0" w:color="auto"/>
          </w:divBdr>
        </w:div>
        <w:div w:id="2090419503">
          <w:marLeft w:val="0"/>
          <w:marRight w:val="0"/>
          <w:marTop w:val="0"/>
          <w:marBottom w:val="0"/>
          <w:divBdr>
            <w:top w:val="none" w:sz="0" w:space="0" w:color="auto"/>
            <w:left w:val="none" w:sz="0" w:space="0" w:color="auto"/>
            <w:bottom w:val="none" w:sz="0" w:space="0" w:color="auto"/>
            <w:right w:val="none" w:sz="0" w:space="0" w:color="auto"/>
          </w:divBdr>
        </w:div>
        <w:div w:id="2100980454">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sChild>
    </w:div>
    <w:div w:id="1223129830">
      <w:bodyDiv w:val="1"/>
      <w:marLeft w:val="0"/>
      <w:marRight w:val="0"/>
      <w:marTop w:val="0"/>
      <w:marBottom w:val="0"/>
      <w:divBdr>
        <w:top w:val="none" w:sz="0" w:space="0" w:color="auto"/>
        <w:left w:val="none" w:sz="0" w:space="0" w:color="auto"/>
        <w:bottom w:val="none" w:sz="0" w:space="0" w:color="auto"/>
        <w:right w:val="none" w:sz="0" w:space="0" w:color="auto"/>
      </w:divBdr>
      <w:divsChild>
        <w:div w:id="1602421305">
          <w:marLeft w:val="0"/>
          <w:marRight w:val="0"/>
          <w:marTop w:val="0"/>
          <w:marBottom w:val="0"/>
          <w:divBdr>
            <w:top w:val="none" w:sz="0" w:space="0" w:color="auto"/>
            <w:left w:val="none" w:sz="0" w:space="0" w:color="auto"/>
            <w:bottom w:val="none" w:sz="0" w:space="0" w:color="auto"/>
            <w:right w:val="none" w:sz="0" w:space="0" w:color="auto"/>
          </w:divBdr>
        </w:div>
        <w:div w:id="1628585140">
          <w:marLeft w:val="0"/>
          <w:marRight w:val="0"/>
          <w:marTop w:val="0"/>
          <w:marBottom w:val="0"/>
          <w:divBdr>
            <w:top w:val="none" w:sz="0" w:space="0" w:color="auto"/>
            <w:left w:val="none" w:sz="0" w:space="0" w:color="auto"/>
            <w:bottom w:val="none" w:sz="0" w:space="0" w:color="auto"/>
            <w:right w:val="none" w:sz="0" w:space="0" w:color="auto"/>
          </w:divBdr>
        </w:div>
      </w:divsChild>
    </w:div>
    <w:div w:id="1230462808">
      <w:bodyDiv w:val="1"/>
      <w:marLeft w:val="0"/>
      <w:marRight w:val="0"/>
      <w:marTop w:val="0"/>
      <w:marBottom w:val="0"/>
      <w:divBdr>
        <w:top w:val="none" w:sz="0" w:space="0" w:color="auto"/>
        <w:left w:val="none" w:sz="0" w:space="0" w:color="auto"/>
        <w:bottom w:val="none" w:sz="0" w:space="0" w:color="auto"/>
        <w:right w:val="none" w:sz="0" w:space="0" w:color="auto"/>
      </w:divBdr>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sChild>
        <w:div w:id="114300327">
          <w:marLeft w:val="0"/>
          <w:marRight w:val="0"/>
          <w:marTop w:val="0"/>
          <w:marBottom w:val="0"/>
          <w:divBdr>
            <w:top w:val="none" w:sz="0" w:space="0" w:color="auto"/>
            <w:left w:val="none" w:sz="0" w:space="0" w:color="auto"/>
            <w:bottom w:val="none" w:sz="0" w:space="0" w:color="auto"/>
            <w:right w:val="none" w:sz="0" w:space="0" w:color="auto"/>
          </w:divBdr>
        </w:div>
        <w:div w:id="117262367">
          <w:marLeft w:val="0"/>
          <w:marRight w:val="0"/>
          <w:marTop w:val="0"/>
          <w:marBottom w:val="0"/>
          <w:divBdr>
            <w:top w:val="none" w:sz="0" w:space="0" w:color="auto"/>
            <w:left w:val="none" w:sz="0" w:space="0" w:color="auto"/>
            <w:bottom w:val="none" w:sz="0" w:space="0" w:color="auto"/>
            <w:right w:val="none" w:sz="0" w:space="0" w:color="auto"/>
          </w:divBdr>
        </w:div>
        <w:div w:id="263999471">
          <w:marLeft w:val="0"/>
          <w:marRight w:val="0"/>
          <w:marTop w:val="0"/>
          <w:marBottom w:val="0"/>
          <w:divBdr>
            <w:top w:val="none" w:sz="0" w:space="0" w:color="auto"/>
            <w:left w:val="none" w:sz="0" w:space="0" w:color="auto"/>
            <w:bottom w:val="none" w:sz="0" w:space="0" w:color="auto"/>
            <w:right w:val="none" w:sz="0" w:space="0" w:color="auto"/>
          </w:divBdr>
          <w:divsChild>
            <w:div w:id="562059168">
              <w:marLeft w:val="0"/>
              <w:marRight w:val="0"/>
              <w:marTop w:val="0"/>
              <w:marBottom w:val="0"/>
              <w:divBdr>
                <w:top w:val="none" w:sz="0" w:space="0" w:color="auto"/>
                <w:left w:val="none" w:sz="0" w:space="0" w:color="auto"/>
                <w:bottom w:val="none" w:sz="0" w:space="0" w:color="auto"/>
                <w:right w:val="none" w:sz="0" w:space="0" w:color="auto"/>
              </w:divBdr>
            </w:div>
            <w:div w:id="1061708880">
              <w:marLeft w:val="0"/>
              <w:marRight w:val="0"/>
              <w:marTop w:val="0"/>
              <w:marBottom w:val="0"/>
              <w:divBdr>
                <w:top w:val="none" w:sz="0" w:space="0" w:color="auto"/>
                <w:left w:val="none" w:sz="0" w:space="0" w:color="auto"/>
                <w:bottom w:val="none" w:sz="0" w:space="0" w:color="auto"/>
                <w:right w:val="none" w:sz="0" w:space="0" w:color="auto"/>
              </w:divBdr>
            </w:div>
            <w:div w:id="1506287628">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926069462">
              <w:marLeft w:val="0"/>
              <w:marRight w:val="0"/>
              <w:marTop w:val="0"/>
              <w:marBottom w:val="0"/>
              <w:divBdr>
                <w:top w:val="none" w:sz="0" w:space="0" w:color="auto"/>
                <w:left w:val="none" w:sz="0" w:space="0" w:color="auto"/>
                <w:bottom w:val="none" w:sz="0" w:space="0" w:color="auto"/>
                <w:right w:val="none" w:sz="0" w:space="0" w:color="auto"/>
              </w:divBdr>
            </w:div>
            <w:div w:id="1941722239">
              <w:marLeft w:val="0"/>
              <w:marRight w:val="0"/>
              <w:marTop w:val="0"/>
              <w:marBottom w:val="0"/>
              <w:divBdr>
                <w:top w:val="none" w:sz="0" w:space="0" w:color="auto"/>
                <w:left w:val="none" w:sz="0" w:space="0" w:color="auto"/>
                <w:bottom w:val="none" w:sz="0" w:space="0" w:color="auto"/>
                <w:right w:val="none" w:sz="0" w:space="0" w:color="auto"/>
              </w:divBdr>
            </w:div>
          </w:divsChild>
        </w:div>
        <w:div w:id="306054622">
          <w:marLeft w:val="0"/>
          <w:marRight w:val="0"/>
          <w:marTop w:val="0"/>
          <w:marBottom w:val="0"/>
          <w:divBdr>
            <w:top w:val="none" w:sz="0" w:space="0" w:color="auto"/>
            <w:left w:val="none" w:sz="0" w:space="0" w:color="auto"/>
            <w:bottom w:val="none" w:sz="0" w:space="0" w:color="auto"/>
            <w:right w:val="none" w:sz="0" w:space="0" w:color="auto"/>
          </w:divBdr>
        </w:div>
        <w:div w:id="401175253">
          <w:marLeft w:val="0"/>
          <w:marRight w:val="0"/>
          <w:marTop w:val="0"/>
          <w:marBottom w:val="0"/>
          <w:divBdr>
            <w:top w:val="none" w:sz="0" w:space="0" w:color="auto"/>
            <w:left w:val="none" w:sz="0" w:space="0" w:color="auto"/>
            <w:bottom w:val="none" w:sz="0" w:space="0" w:color="auto"/>
            <w:right w:val="none" w:sz="0" w:space="0" w:color="auto"/>
          </w:divBdr>
        </w:div>
        <w:div w:id="532112506">
          <w:marLeft w:val="0"/>
          <w:marRight w:val="0"/>
          <w:marTop w:val="0"/>
          <w:marBottom w:val="0"/>
          <w:divBdr>
            <w:top w:val="none" w:sz="0" w:space="0" w:color="auto"/>
            <w:left w:val="none" w:sz="0" w:space="0" w:color="auto"/>
            <w:bottom w:val="none" w:sz="0" w:space="0" w:color="auto"/>
            <w:right w:val="none" w:sz="0" w:space="0" w:color="auto"/>
          </w:divBdr>
        </w:div>
        <w:div w:id="619343566">
          <w:marLeft w:val="0"/>
          <w:marRight w:val="0"/>
          <w:marTop w:val="0"/>
          <w:marBottom w:val="0"/>
          <w:divBdr>
            <w:top w:val="none" w:sz="0" w:space="0" w:color="auto"/>
            <w:left w:val="none" w:sz="0" w:space="0" w:color="auto"/>
            <w:bottom w:val="none" w:sz="0" w:space="0" w:color="auto"/>
            <w:right w:val="none" w:sz="0" w:space="0" w:color="auto"/>
          </w:divBdr>
        </w:div>
        <w:div w:id="623001524">
          <w:marLeft w:val="0"/>
          <w:marRight w:val="0"/>
          <w:marTop w:val="0"/>
          <w:marBottom w:val="0"/>
          <w:divBdr>
            <w:top w:val="none" w:sz="0" w:space="0" w:color="auto"/>
            <w:left w:val="none" w:sz="0" w:space="0" w:color="auto"/>
            <w:bottom w:val="none" w:sz="0" w:space="0" w:color="auto"/>
            <w:right w:val="none" w:sz="0" w:space="0" w:color="auto"/>
          </w:divBdr>
        </w:div>
        <w:div w:id="647176645">
          <w:marLeft w:val="0"/>
          <w:marRight w:val="0"/>
          <w:marTop w:val="0"/>
          <w:marBottom w:val="0"/>
          <w:divBdr>
            <w:top w:val="none" w:sz="0" w:space="0" w:color="auto"/>
            <w:left w:val="none" w:sz="0" w:space="0" w:color="auto"/>
            <w:bottom w:val="none" w:sz="0" w:space="0" w:color="auto"/>
            <w:right w:val="none" w:sz="0" w:space="0" w:color="auto"/>
          </w:divBdr>
        </w:div>
        <w:div w:id="894897702">
          <w:marLeft w:val="0"/>
          <w:marRight w:val="0"/>
          <w:marTop w:val="0"/>
          <w:marBottom w:val="0"/>
          <w:divBdr>
            <w:top w:val="none" w:sz="0" w:space="0" w:color="auto"/>
            <w:left w:val="none" w:sz="0" w:space="0" w:color="auto"/>
            <w:bottom w:val="none" w:sz="0" w:space="0" w:color="auto"/>
            <w:right w:val="none" w:sz="0" w:space="0" w:color="auto"/>
          </w:divBdr>
        </w:div>
        <w:div w:id="921792214">
          <w:marLeft w:val="0"/>
          <w:marRight w:val="0"/>
          <w:marTop w:val="0"/>
          <w:marBottom w:val="0"/>
          <w:divBdr>
            <w:top w:val="none" w:sz="0" w:space="0" w:color="auto"/>
            <w:left w:val="none" w:sz="0" w:space="0" w:color="auto"/>
            <w:bottom w:val="none" w:sz="0" w:space="0" w:color="auto"/>
            <w:right w:val="none" w:sz="0" w:space="0" w:color="auto"/>
          </w:divBdr>
        </w:div>
        <w:div w:id="1028988671">
          <w:marLeft w:val="0"/>
          <w:marRight w:val="0"/>
          <w:marTop w:val="0"/>
          <w:marBottom w:val="0"/>
          <w:divBdr>
            <w:top w:val="none" w:sz="0" w:space="0" w:color="auto"/>
            <w:left w:val="none" w:sz="0" w:space="0" w:color="auto"/>
            <w:bottom w:val="none" w:sz="0" w:space="0" w:color="auto"/>
            <w:right w:val="none" w:sz="0" w:space="0" w:color="auto"/>
          </w:divBdr>
        </w:div>
        <w:div w:id="1124540500">
          <w:marLeft w:val="0"/>
          <w:marRight w:val="0"/>
          <w:marTop w:val="0"/>
          <w:marBottom w:val="0"/>
          <w:divBdr>
            <w:top w:val="none" w:sz="0" w:space="0" w:color="auto"/>
            <w:left w:val="none" w:sz="0" w:space="0" w:color="auto"/>
            <w:bottom w:val="none" w:sz="0" w:space="0" w:color="auto"/>
            <w:right w:val="none" w:sz="0" w:space="0" w:color="auto"/>
          </w:divBdr>
        </w:div>
        <w:div w:id="1174219665">
          <w:marLeft w:val="0"/>
          <w:marRight w:val="0"/>
          <w:marTop w:val="0"/>
          <w:marBottom w:val="0"/>
          <w:divBdr>
            <w:top w:val="none" w:sz="0" w:space="0" w:color="auto"/>
            <w:left w:val="none" w:sz="0" w:space="0" w:color="auto"/>
            <w:bottom w:val="none" w:sz="0" w:space="0" w:color="auto"/>
            <w:right w:val="none" w:sz="0" w:space="0" w:color="auto"/>
          </w:divBdr>
        </w:div>
        <w:div w:id="1791587297">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912235844">
          <w:marLeft w:val="0"/>
          <w:marRight w:val="0"/>
          <w:marTop w:val="0"/>
          <w:marBottom w:val="0"/>
          <w:divBdr>
            <w:top w:val="none" w:sz="0" w:space="0" w:color="auto"/>
            <w:left w:val="none" w:sz="0" w:space="0" w:color="auto"/>
            <w:bottom w:val="none" w:sz="0" w:space="0" w:color="auto"/>
            <w:right w:val="none" w:sz="0" w:space="0" w:color="auto"/>
          </w:divBdr>
        </w:div>
        <w:div w:id="2015723285">
          <w:marLeft w:val="0"/>
          <w:marRight w:val="0"/>
          <w:marTop w:val="0"/>
          <w:marBottom w:val="0"/>
          <w:divBdr>
            <w:top w:val="none" w:sz="0" w:space="0" w:color="auto"/>
            <w:left w:val="none" w:sz="0" w:space="0" w:color="auto"/>
            <w:bottom w:val="none" w:sz="0" w:space="0" w:color="auto"/>
            <w:right w:val="none" w:sz="0" w:space="0" w:color="auto"/>
          </w:divBdr>
        </w:div>
      </w:divsChild>
    </w:div>
    <w:div w:id="1262451731">
      <w:bodyDiv w:val="1"/>
      <w:marLeft w:val="0"/>
      <w:marRight w:val="0"/>
      <w:marTop w:val="0"/>
      <w:marBottom w:val="0"/>
      <w:divBdr>
        <w:top w:val="none" w:sz="0" w:space="0" w:color="auto"/>
        <w:left w:val="none" w:sz="0" w:space="0" w:color="auto"/>
        <w:bottom w:val="none" w:sz="0" w:space="0" w:color="auto"/>
        <w:right w:val="none" w:sz="0" w:space="0" w:color="auto"/>
      </w:divBdr>
      <w:divsChild>
        <w:div w:id="83259235">
          <w:marLeft w:val="0"/>
          <w:marRight w:val="0"/>
          <w:marTop w:val="0"/>
          <w:marBottom w:val="0"/>
          <w:divBdr>
            <w:top w:val="none" w:sz="0" w:space="0" w:color="auto"/>
            <w:left w:val="none" w:sz="0" w:space="0" w:color="auto"/>
            <w:bottom w:val="none" w:sz="0" w:space="0" w:color="auto"/>
            <w:right w:val="none" w:sz="0" w:space="0" w:color="auto"/>
          </w:divBdr>
        </w:div>
        <w:div w:id="137842020">
          <w:marLeft w:val="0"/>
          <w:marRight w:val="0"/>
          <w:marTop w:val="0"/>
          <w:marBottom w:val="0"/>
          <w:divBdr>
            <w:top w:val="none" w:sz="0" w:space="0" w:color="auto"/>
            <w:left w:val="none" w:sz="0" w:space="0" w:color="auto"/>
            <w:bottom w:val="none" w:sz="0" w:space="0" w:color="auto"/>
            <w:right w:val="none" w:sz="0" w:space="0" w:color="auto"/>
          </w:divBdr>
        </w:div>
        <w:div w:id="1179857333">
          <w:marLeft w:val="0"/>
          <w:marRight w:val="0"/>
          <w:marTop w:val="0"/>
          <w:marBottom w:val="0"/>
          <w:divBdr>
            <w:top w:val="none" w:sz="0" w:space="0" w:color="auto"/>
            <w:left w:val="none" w:sz="0" w:space="0" w:color="auto"/>
            <w:bottom w:val="none" w:sz="0" w:space="0" w:color="auto"/>
            <w:right w:val="none" w:sz="0" w:space="0" w:color="auto"/>
          </w:divBdr>
        </w:div>
      </w:divsChild>
    </w:div>
    <w:div w:id="1369456484">
      <w:bodyDiv w:val="1"/>
      <w:marLeft w:val="0"/>
      <w:marRight w:val="0"/>
      <w:marTop w:val="0"/>
      <w:marBottom w:val="0"/>
      <w:divBdr>
        <w:top w:val="none" w:sz="0" w:space="0" w:color="auto"/>
        <w:left w:val="none" w:sz="0" w:space="0" w:color="auto"/>
        <w:bottom w:val="none" w:sz="0" w:space="0" w:color="auto"/>
        <w:right w:val="none" w:sz="0" w:space="0" w:color="auto"/>
      </w:divBdr>
      <w:divsChild>
        <w:div w:id="38096780">
          <w:marLeft w:val="0"/>
          <w:marRight w:val="0"/>
          <w:marTop w:val="0"/>
          <w:marBottom w:val="0"/>
          <w:divBdr>
            <w:top w:val="none" w:sz="0" w:space="0" w:color="auto"/>
            <w:left w:val="none" w:sz="0" w:space="0" w:color="auto"/>
            <w:bottom w:val="none" w:sz="0" w:space="0" w:color="auto"/>
            <w:right w:val="none" w:sz="0" w:space="0" w:color="auto"/>
          </w:divBdr>
        </w:div>
        <w:div w:id="49425424">
          <w:marLeft w:val="0"/>
          <w:marRight w:val="0"/>
          <w:marTop w:val="0"/>
          <w:marBottom w:val="0"/>
          <w:divBdr>
            <w:top w:val="none" w:sz="0" w:space="0" w:color="auto"/>
            <w:left w:val="none" w:sz="0" w:space="0" w:color="auto"/>
            <w:bottom w:val="none" w:sz="0" w:space="0" w:color="auto"/>
            <w:right w:val="none" w:sz="0" w:space="0" w:color="auto"/>
          </w:divBdr>
        </w:div>
        <w:div w:id="85349356">
          <w:marLeft w:val="0"/>
          <w:marRight w:val="0"/>
          <w:marTop w:val="0"/>
          <w:marBottom w:val="0"/>
          <w:divBdr>
            <w:top w:val="none" w:sz="0" w:space="0" w:color="auto"/>
            <w:left w:val="none" w:sz="0" w:space="0" w:color="auto"/>
            <w:bottom w:val="none" w:sz="0" w:space="0" w:color="auto"/>
            <w:right w:val="none" w:sz="0" w:space="0" w:color="auto"/>
          </w:divBdr>
        </w:div>
        <w:div w:id="184484654">
          <w:marLeft w:val="0"/>
          <w:marRight w:val="0"/>
          <w:marTop w:val="0"/>
          <w:marBottom w:val="0"/>
          <w:divBdr>
            <w:top w:val="none" w:sz="0" w:space="0" w:color="auto"/>
            <w:left w:val="none" w:sz="0" w:space="0" w:color="auto"/>
            <w:bottom w:val="none" w:sz="0" w:space="0" w:color="auto"/>
            <w:right w:val="none" w:sz="0" w:space="0" w:color="auto"/>
          </w:divBdr>
        </w:div>
        <w:div w:id="189492037">
          <w:marLeft w:val="0"/>
          <w:marRight w:val="0"/>
          <w:marTop w:val="0"/>
          <w:marBottom w:val="0"/>
          <w:divBdr>
            <w:top w:val="none" w:sz="0" w:space="0" w:color="auto"/>
            <w:left w:val="none" w:sz="0" w:space="0" w:color="auto"/>
            <w:bottom w:val="none" w:sz="0" w:space="0" w:color="auto"/>
            <w:right w:val="none" w:sz="0" w:space="0" w:color="auto"/>
          </w:divBdr>
        </w:div>
        <w:div w:id="256015039">
          <w:marLeft w:val="0"/>
          <w:marRight w:val="0"/>
          <w:marTop w:val="0"/>
          <w:marBottom w:val="0"/>
          <w:divBdr>
            <w:top w:val="none" w:sz="0" w:space="0" w:color="auto"/>
            <w:left w:val="none" w:sz="0" w:space="0" w:color="auto"/>
            <w:bottom w:val="none" w:sz="0" w:space="0" w:color="auto"/>
            <w:right w:val="none" w:sz="0" w:space="0" w:color="auto"/>
          </w:divBdr>
        </w:div>
        <w:div w:id="268196119">
          <w:marLeft w:val="0"/>
          <w:marRight w:val="0"/>
          <w:marTop w:val="0"/>
          <w:marBottom w:val="0"/>
          <w:divBdr>
            <w:top w:val="none" w:sz="0" w:space="0" w:color="auto"/>
            <w:left w:val="none" w:sz="0" w:space="0" w:color="auto"/>
            <w:bottom w:val="none" w:sz="0" w:space="0" w:color="auto"/>
            <w:right w:val="none" w:sz="0" w:space="0" w:color="auto"/>
          </w:divBdr>
        </w:div>
        <w:div w:id="272052409">
          <w:marLeft w:val="0"/>
          <w:marRight w:val="0"/>
          <w:marTop w:val="0"/>
          <w:marBottom w:val="0"/>
          <w:divBdr>
            <w:top w:val="none" w:sz="0" w:space="0" w:color="auto"/>
            <w:left w:val="none" w:sz="0" w:space="0" w:color="auto"/>
            <w:bottom w:val="none" w:sz="0" w:space="0" w:color="auto"/>
            <w:right w:val="none" w:sz="0" w:space="0" w:color="auto"/>
          </w:divBdr>
        </w:div>
        <w:div w:id="300426613">
          <w:marLeft w:val="0"/>
          <w:marRight w:val="0"/>
          <w:marTop w:val="0"/>
          <w:marBottom w:val="0"/>
          <w:divBdr>
            <w:top w:val="none" w:sz="0" w:space="0" w:color="auto"/>
            <w:left w:val="none" w:sz="0" w:space="0" w:color="auto"/>
            <w:bottom w:val="none" w:sz="0" w:space="0" w:color="auto"/>
            <w:right w:val="none" w:sz="0" w:space="0" w:color="auto"/>
          </w:divBdr>
        </w:div>
        <w:div w:id="325982983">
          <w:marLeft w:val="0"/>
          <w:marRight w:val="0"/>
          <w:marTop w:val="0"/>
          <w:marBottom w:val="0"/>
          <w:divBdr>
            <w:top w:val="none" w:sz="0" w:space="0" w:color="auto"/>
            <w:left w:val="none" w:sz="0" w:space="0" w:color="auto"/>
            <w:bottom w:val="none" w:sz="0" w:space="0" w:color="auto"/>
            <w:right w:val="none" w:sz="0" w:space="0" w:color="auto"/>
          </w:divBdr>
        </w:div>
        <w:div w:id="361174667">
          <w:marLeft w:val="0"/>
          <w:marRight w:val="0"/>
          <w:marTop w:val="0"/>
          <w:marBottom w:val="0"/>
          <w:divBdr>
            <w:top w:val="none" w:sz="0" w:space="0" w:color="auto"/>
            <w:left w:val="none" w:sz="0" w:space="0" w:color="auto"/>
            <w:bottom w:val="none" w:sz="0" w:space="0" w:color="auto"/>
            <w:right w:val="none" w:sz="0" w:space="0" w:color="auto"/>
          </w:divBdr>
        </w:div>
        <w:div w:id="370880765">
          <w:marLeft w:val="0"/>
          <w:marRight w:val="0"/>
          <w:marTop w:val="0"/>
          <w:marBottom w:val="0"/>
          <w:divBdr>
            <w:top w:val="none" w:sz="0" w:space="0" w:color="auto"/>
            <w:left w:val="none" w:sz="0" w:space="0" w:color="auto"/>
            <w:bottom w:val="none" w:sz="0" w:space="0" w:color="auto"/>
            <w:right w:val="none" w:sz="0" w:space="0" w:color="auto"/>
          </w:divBdr>
        </w:div>
        <w:div w:id="386418164">
          <w:marLeft w:val="0"/>
          <w:marRight w:val="0"/>
          <w:marTop w:val="0"/>
          <w:marBottom w:val="0"/>
          <w:divBdr>
            <w:top w:val="none" w:sz="0" w:space="0" w:color="auto"/>
            <w:left w:val="none" w:sz="0" w:space="0" w:color="auto"/>
            <w:bottom w:val="none" w:sz="0" w:space="0" w:color="auto"/>
            <w:right w:val="none" w:sz="0" w:space="0" w:color="auto"/>
          </w:divBdr>
        </w:div>
        <w:div w:id="395209187">
          <w:marLeft w:val="0"/>
          <w:marRight w:val="0"/>
          <w:marTop w:val="0"/>
          <w:marBottom w:val="0"/>
          <w:divBdr>
            <w:top w:val="none" w:sz="0" w:space="0" w:color="auto"/>
            <w:left w:val="none" w:sz="0" w:space="0" w:color="auto"/>
            <w:bottom w:val="none" w:sz="0" w:space="0" w:color="auto"/>
            <w:right w:val="none" w:sz="0" w:space="0" w:color="auto"/>
          </w:divBdr>
        </w:div>
        <w:div w:id="433283924">
          <w:marLeft w:val="0"/>
          <w:marRight w:val="0"/>
          <w:marTop w:val="0"/>
          <w:marBottom w:val="0"/>
          <w:divBdr>
            <w:top w:val="none" w:sz="0" w:space="0" w:color="auto"/>
            <w:left w:val="none" w:sz="0" w:space="0" w:color="auto"/>
            <w:bottom w:val="none" w:sz="0" w:space="0" w:color="auto"/>
            <w:right w:val="none" w:sz="0" w:space="0" w:color="auto"/>
          </w:divBdr>
        </w:div>
        <w:div w:id="464468265">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552276474">
          <w:marLeft w:val="0"/>
          <w:marRight w:val="0"/>
          <w:marTop w:val="0"/>
          <w:marBottom w:val="0"/>
          <w:divBdr>
            <w:top w:val="none" w:sz="0" w:space="0" w:color="auto"/>
            <w:left w:val="none" w:sz="0" w:space="0" w:color="auto"/>
            <w:bottom w:val="none" w:sz="0" w:space="0" w:color="auto"/>
            <w:right w:val="none" w:sz="0" w:space="0" w:color="auto"/>
          </w:divBdr>
        </w:div>
        <w:div w:id="576063472">
          <w:marLeft w:val="0"/>
          <w:marRight w:val="0"/>
          <w:marTop w:val="0"/>
          <w:marBottom w:val="0"/>
          <w:divBdr>
            <w:top w:val="none" w:sz="0" w:space="0" w:color="auto"/>
            <w:left w:val="none" w:sz="0" w:space="0" w:color="auto"/>
            <w:bottom w:val="none" w:sz="0" w:space="0" w:color="auto"/>
            <w:right w:val="none" w:sz="0" w:space="0" w:color="auto"/>
          </w:divBdr>
        </w:div>
        <w:div w:id="589117900">
          <w:marLeft w:val="0"/>
          <w:marRight w:val="0"/>
          <w:marTop w:val="0"/>
          <w:marBottom w:val="0"/>
          <w:divBdr>
            <w:top w:val="none" w:sz="0" w:space="0" w:color="auto"/>
            <w:left w:val="none" w:sz="0" w:space="0" w:color="auto"/>
            <w:bottom w:val="none" w:sz="0" w:space="0" w:color="auto"/>
            <w:right w:val="none" w:sz="0" w:space="0" w:color="auto"/>
          </w:divBdr>
        </w:div>
        <w:div w:id="592738535">
          <w:marLeft w:val="0"/>
          <w:marRight w:val="0"/>
          <w:marTop w:val="0"/>
          <w:marBottom w:val="0"/>
          <w:divBdr>
            <w:top w:val="none" w:sz="0" w:space="0" w:color="auto"/>
            <w:left w:val="none" w:sz="0" w:space="0" w:color="auto"/>
            <w:bottom w:val="none" w:sz="0" w:space="0" w:color="auto"/>
            <w:right w:val="none" w:sz="0" w:space="0" w:color="auto"/>
          </w:divBdr>
        </w:div>
        <w:div w:id="680163607">
          <w:marLeft w:val="0"/>
          <w:marRight w:val="0"/>
          <w:marTop w:val="0"/>
          <w:marBottom w:val="0"/>
          <w:divBdr>
            <w:top w:val="none" w:sz="0" w:space="0" w:color="auto"/>
            <w:left w:val="none" w:sz="0" w:space="0" w:color="auto"/>
            <w:bottom w:val="none" w:sz="0" w:space="0" w:color="auto"/>
            <w:right w:val="none" w:sz="0" w:space="0" w:color="auto"/>
          </w:divBdr>
        </w:div>
        <w:div w:id="704408328">
          <w:marLeft w:val="0"/>
          <w:marRight w:val="0"/>
          <w:marTop w:val="0"/>
          <w:marBottom w:val="0"/>
          <w:divBdr>
            <w:top w:val="none" w:sz="0" w:space="0" w:color="auto"/>
            <w:left w:val="none" w:sz="0" w:space="0" w:color="auto"/>
            <w:bottom w:val="none" w:sz="0" w:space="0" w:color="auto"/>
            <w:right w:val="none" w:sz="0" w:space="0" w:color="auto"/>
          </w:divBdr>
        </w:div>
        <w:div w:id="706031344">
          <w:marLeft w:val="0"/>
          <w:marRight w:val="0"/>
          <w:marTop w:val="0"/>
          <w:marBottom w:val="0"/>
          <w:divBdr>
            <w:top w:val="none" w:sz="0" w:space="0" w:color="auto"/>
            <w:left w:val="none" w:sz="0" w:space="0" w:color="auto"/>
            <w:bottom w:val="none" w:sz="0" w:space="0" w:color="auto"/>
            <w:right w:val="none" w:sz="0" w:space="0" w:color="auto"/>
          </w:divBdr>
        </w:div>
        <w:div w:id="740754164">
          <w:marLeft w:val="0"/>
          <w:marRight w:val="0"/>
          <w:marTop w:val="0"/>
          <w:marBottom w:val="0"/>
          <w:divBdr>
            <w:top w:val="none" w:sz="0" w:space="0" w:color="auto"/>
            <w:left w:val="none" w:sz="0" w:space="0" w:color="auto"/>
            <w:bottom w:val="none" w:sz="0" w:space="0" w:color="auto"/>
            <w:right w:val="none" w:sz="0" w:space="0" w:color="auto"/>
          </w:divBdr>
        </w:div>
        <w:div w:id="765540571">
          <w:marLeft w:val="0"/>
          <w:marRight w:val="0"/>
          <w:marTop w:val="0"/>
          <w:marBottom w:val="0"/>
          <w:divBdr>
            <w:top w:val="none" w:sz="0" w:space="0" w:color="auto"/>
            <w:left w:val="none" w:sz="0" w:space="0" w:color="auto"/>
            <w:bottom w:val="none" w:sz="0" w:space="0" w:color="auto"/>
            <w:right w:val="none" w:sz="0" w:space="0" w:color="auto"/>
          </w:divBdr>
        </w:div>
        <w:div w:id="800659076">
          <w:marLeft w:val="0"/>
          <w:marRight w:val="0"/>
          <w:marTop w:val="0"/>
          <w:marBottom w:val="0"/>
          <w:divBdr>
            <w:top w:val="none" w:sz="0" w:space="0" w:color="auto"/>
            <w:left w:val="none" w:sz="0" w:space="0" w:color="auto"/>
            <w:bottom w:val="none" w:sz="0" w:space="0" w:color="auto"/>
            <w:right w:val="none" w:sz="0" w:space="0" w:color="auto"/>
          </w:divBdr>
        </w:div>
        <w:div w:id="831070748">
          <w:marLeft w:val="0"/>
          <w:marRight w:val="0"/>
          <w:marTop w:val="0"/>
          <w:marBottom w:val="0"/>
          <w:divBdr>
            <w:top w:val="none" w:sz="0" w:space="0" w:color="auto"/>
            <w:left w:val="none" w:sz="0" w:space="0" w:color="auto"/>
            <w:bottom w:val="none" w:sz="0" w:space="0" w:color="auto"/>
            <w:right w:val="none" w:sz="0" w:space="0" w:color="auto"/>
          </w:divBdr>
        </w:div>
        <w:div w:id="893588733">
          <w:marLeft w:val="0"/>
          <w:marRight w:val="0"/>
          <w:marTop w:val="0"/>
          <w:marBottom w:val="0"/>
          <w:divBdr>
            <w:top w:val="none" w:sz="0" w:space="0" w:color="auto"/>
            <w:left w:val="none" w:sz="0" w:space="0" w:color="auto"/>
            <w:bottom w:val="none" w:sz="0" w:space="0" w:color="auto"/>
            <w:right w:val="none" w:sz="0" w:space="0" w:color="auto"/>
          </w:divBdr>
        </w:div>
        <w:div w:id="948859128">
          <w:marLeft w:val="0"/>
          <w:marRight w:val="0"/>
          <w:marTop w:val="0"/>
          <w:marBottom w:val="0"/>
          <w:divBdr>
            <w:top w:val="none" w:sz="0" w:space="0" w:color="auto"/>
            <w:left w:val="none" w:sz="0" w:space="0" w:color="auto"/>
            <w:bottom w:val="none" w:sz="0" w:space="0" w:color="auto"/>
            <w:right w:val="none" w:sz="0" w:space="0" w:color="auto"/>
          </w:divBdr>
        </w:div>
        <w:div w:id="949363685">
          <w:marLeft w:val="0"/>
          <w:marRight w:val="0"/>
          <w:marTop w:val="0"/>
          <w:marBottom w:val="0"/>
          <w:divBdr>
            <w:top w:val="none" w:sz="0" w:space="0" w:color="auto"/>
            <w:left w:val="none" w:sz="0" w:space="0" w:color="auto"/>
            <w:bottom w:val="none" w:sz="0" w:space="0" w:color="auto"/>
            <w:right w:val="none" w:sz="0" w:space="0" w:color="auto"/>
          </w:divBdr>
        </w:div>
        <w:div w:id="961960708">
          <w:marLeft w:val="0"/>
          <w:marRight w:val="0"/>
          <w:marTop w:val="0"/>
          <w:marBottom w:val="0"/>
          <w:divBdr>
            <w:top w:val="none" w:sz="0" w:space="0" w:color="auto"/>
            <w:left w:val="none" w:sz="0" w:space="0" w:color="auto"/>
            <w:bottom w:val="none" w:sz="0" w:space="0" w:color="auto"/>
            <w:right w:val="none" w:sz="0" w:space="0" w:color="auto"/>
          </w:divBdr>
        </w:div>
        <w:div w:id="996687734">
          <w:marLeft w:val="0"/>
          <w:marRight w:val="0"/>
          <w:marTop w:val="0"/>
          <w:marBottom w:val="0"/>
          <w:divBdr>
            <w:top w:val="none" w:sz="0" w:space="0" w:color="auto"/>
            <w:left w:val="none" w:sz="0" w:space="0" w:color="auto"/>
            <w:bottom w:val="none" w:sz="0" w:space="0" w:color="auto"/>
            <w:right w:val="none" w:sz="0" w:space="0" w:color="auto"/>
          </w:divBdr>
        </w:div>
        <w:div w:id="1054237879">
          <w:marLeft w:val="0"/>
          <w:marRight w:val="0"/>
          <w:marTop w:val="0"/>
          <w:marBottom w:val="0"/>
          <w:divBdr>
            <w:top w:val="none" w:sz="0" w:space="0" w:color="auto"/>
            <w:left w:val="none" w:sz="0" w:space="0" w:color="auto"/>
            <w:bottom w:val="none" w:sz="0" w:space="0" w:color="auto"/>
            <w:right w:val="none" w:sz="0" w:space="0" w:color="auto"/>
          </w:divBdr>
        </w:div>
        <w:div w:id="1060977829">
          <w:marLeft w:val="0"/>
          <w:marRight w:val="0"/>
          <w:marTop w:val="0"/>
          <w:marBottom w:val="0"/>
          <w:divBdr>
            <w:top w:val="none" w:sz="0" w:space="0" w:color="auto"/>
            <w:left w:val="none" w:sz="0" w:space="0" w:color="auto"/>
            <w:bottom w:val="none" w:sz="0" w:space="0" w:color="auto"/>
            <w:right w:val="none" w:sz="0" w:space="0" w:color="auto"/>
          </w:divBdr>
        </w:div>
        <w:div w:id="1083062948">
          <w:marLeft w:val="0"/>
          <w:marRight w:val="0"/>
          <w:marTop w:val="0"/>
          <w:marBottom w:val="0"/>
          <w:divBdr>
            <w:top w:val="none" w:sz="0" w:space="0" w:color="auto"/>
            <w:left w:val="none" w:sz="0" w:space="0" w:color="auto"/>
            <w:bottom w:val="none" w:sz="0" w:space="0" w:color="auto"/>
            <w:right w:val="none" w:sz="0" w:space="0" w:color="auto"/>
          </w:divBdr>
        </w:div>
        <w:div w:id="1086456365">
          <w:marLeft w:val="0"/>
          <w:marRight w:val="0"/>
          <w:marTop w:val="0"/>
          <w:marBottom w:val="0"/>
          <w:divBdr>
            <w:top w:val="none" w:sz="0" w:space="0" w:color="auto"/>
            <w:left w:val="none" w:sz="0" w:space="0" w:color="auto"/>
            <w:bottom w:val="none" w:sz="0" w:space="0" w:color="auto"/>
            <w:right w:val="none" w:sz="0" w:space="0" w:color="auto"/>
          </w:divBdr>
        </w:div>
        <w:div w:id="1096290388">
          <w:marLeft w:val="0"/>
          <w:marRight w:val="0"/>
          <w:marTop w:val="0"/>
          <w:marBottom w:val="0"/>
          <w:divBdr>
            <w:top w:val="none" w:sz="0" w:space="0" w:color="auto"/>
            <w:left w:val="none" w:sz="0" w:space="0" w:color="auto"/>
            <w:bottom w:val="none" w:sz="0" w:space="0" w:color="auto"/>
            <w:right w:val="none" w:sz="0" w:space="0" w:color="auto"/>
          </w:divBdr>
        </w:div>
        <w:div w:id="1121146683">
          <w:marLeft w:val="0"/>
          <w:marRight w:val="0"/>
          <w:marTop w:val="0"/>
          <w:marBottom w:val="0"/>
          <w:divBdr>
            <w:top w:val="none" w:sz="0" w:space="0" w:color="auto"/>
            <w:left w:val="none" w:sz="0" w:space="0" w:color="auto"/>
            <w:bottom w:val="none" w:sz="0" w:space="0" w:color="auto"/>
            <w:right w:val="none" w:sz="0" w:space="0" w:color="auto"/>
          </w:divBdr>
        </w:div>
        <w:div w:id="1227956678">
          <w:marLeft w:val="0"/>
          <w:marRight w:val="0"/>
          <w:marTop w:val="0"/>
          <w:marBottom w:val="0"/>
          <w:divBdr>
            <w:top w:val="none" w:sz="0" w:space="0" w:color="auto"/>
            <w:left w:val="none" w:sz="0" w:space="0" w:color="auto"/>
            <w:bottom w:val="none" w:sz="0" w:space="0" w:color="auto"/>
            <w:right w:val="none" w:sz="0" w:space="0" w:color="auto"/>
          </w:divBdr>
        </w:div>
        <w:div w:id="1247961781">
          <w:marLeft w:val="0"/>
          <w:marRight w:val="0"/>
          <w:marTop w:val="0"/>
          <w:marBottom w:val="0"/>
          <w:divBdr>
            <w:top w:val="none" w:sz="0" w:space="0" w:color="auto"/>
            <w:left w:val="none" w:sz="0" w:space="0" w:color="auto"/>
            <w:bottom w:val="none" w:sz="0" w:space="0" w:color="auto"/>
            <w:right w:val="none" w:sz="0" w:space="0" w:color="auto"/>
          </w:divBdr>
        </w:div>
        <w:div w:id="1258558310">
          <w:marLeft w:val="0"/>
          <w:marRight w:val="0"/>
          <w:marTop w:val="0"/>
          <w:marBottom w:val="0"/>
          <w:divBdr>
            <w:top w:val="none" w:sz="0" w:space="0" w:color="auto"/>
            <w:left w:val="none" w:sz="0" w:space="0" w:color="auto"/>
            <w:bottom w:val="none" w:sz="0" w:space="0" w:color="auto"/>
            <w:right w:val="none" w:sz="0" w:space="0" w:color="auto"/>
          </w:divBdr>
        </w:div>
        <w:div w:id="1262763292">
          <w:marLeft w:val="0"/>
          <w:marRight w:val="0"/>
          <w:marTop w:val="0"/>
          <w:marBottom w:val="0"/>
          <w:divBdr>
            <w:top w:val="none" w:sz="0" w:space="0" w:color="auto"/>
            <w:left w:val="none" w:sz="0" w:space="0" w:color="auto"/>
            <w:bottom w:val="none" w:sz="0" w:space="0" w:color="auto"/>
            <w:right w:val="none" w:sz="0" w:space="0" w:color="auto"/>
          </w:divBdr>
        </w:div>
        <w:div w:id="1294407765">
          <w:marLeft w:val="0"/>
          <w:marRight w:val="0"/>
          <w:marTop w:val="0"/>
          <w:marBottom w:val="0"/>
          <w:divBdr>
            <w:top w:val="none" w:sz="0" w:space="0" w:color="auto"/>
            <w:left w:val="none" w:sz="0" w:space="0" w:color="auto"/>
            <w:bottom w:val="none" w:sz="0" w:space="0" w:color="auto"/>
            <w:right w:val="none" w:sz="0" w:space="0" w:color="auto"/>
          </w:divBdr>
        </w:div>
        <w:div w:id="1340766539">
          <w:marLeft w:val="0"/>
          <w:marRight w:val="0"/>
          <w:marTop w:val="0"/>
          <w:marBottom w:val="0"/>
          <w:divBdr>
            <w:top w:val="none" w:sz="0" w:space="0" w:color="auto"/>
            <w:left w:val="none" w:sz="0" w:space="0" w:color="auto"/>
            <w:bottom w:val="none" w:sz="0" w:space="0" w:color="auto"/>
            <w:right w:val="none" w:sz="0" w:space="0" w:color="auto"/>
          </w:divBdr>
        </w:div>
        <w:div w:id="1353844003">
          <w:marLeft w:val="0"/>
          <w:marRight w:val="0"/>
          <w:marTop w:val="0"/>
          <w:marBottom w:val="0"/>
          <w:divBdr>
            <w:top w:val="none" w:sz="0" w:space="0" w:color="auto"/>
            <w:left w:val="none" w:sz="0" w:space="0" w:color="auto"/>
            <w:bottom w:val="none" w:sz="0" w:space="0" w:color="auto"/>
            <w:right w:val="none" w:sz="0" w:space="0" w:color="auto"/>
          </w:divBdr>
        </w:div>
        <w:div w:id="1388261343">
          <w:marLeft w:val="0"/>
          <w:marRight w:val="0"/>
          <w:marTop w:val="0"/>
          <w:marBottom w:val="0"/>
          <w:divBdr>
            <w:top w:val="none" w:sz="0" w:space="0" w:color="auto"/>
            <w:left w:val="none" w:sz="0" w:space="0" w:color="auto"/>
            <w:bottom w:val="none" w:sz="0" w:space="0" w:color="auto"/>
            <w:right w:val="none" w:sz="0" w:space="0" w:color="auto"/>
          </w:divBdr>
        </w:div>
        <w:div w:id="1443647107">
          <w:marLeft w:val="0"/>
          <w:marRight w:val="0"/>
          <w:marTop w:val="0"/>
          <w:marBottom w:val="0"/>
          <w:divBdr>
            <w:top w:val="none" w:sz="0" w:space="0" w:color="auto"/>
            <w:left w:val="none" w:sz="0" w:space="0" w:color="auto"/>
            <w:bottom w:val="none" w:sz="0" w:space="0" w:color="auto"/>
            <w:right w:val="none" w:sz="0" w:space="0" w:color="auto"/>
          </w:divBdr>
        </w:div>
        <w:div w:id="1449856697">
          <w:marLeft w:val="0"/>
          <w:marRight w:val="0"/>
          <w:marTop w:val="0"/>
          <w:marBottom w:val="0"/>
          <w:divBdr>
            <w:top w:val="none" w:sz="0" w:space="0" w:color="auto"/>
            <w:left w:val="none" w:sz="0" w:space="0" w:color="auto"/>
            <w:bottom w:val="none" w:sz="0" w:space="0" w:color="auto"/>
            <w:right w:val="none" w:sz="0" w:space="0" w:color="auto"/>
          </w:divBdr>
        </w:div>
        <w:div w:id="1499464623">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1578442972">
          <w:marLeft w:val="0"/>
          <w:marRight w:val="0"/>
          <w:marTop w:val="0"/>
          <w:marBottom w:val="0"/>
          <w:divBdr>
            <w:top w:val="none" w:sz="0" w:space="0" w:color="auto"/>
            <w:left w:val="none" w:sz="0" w:space="0" w:color="auto"/>
            <w:bottom w:val="none" w:sz="0" w:space="0" w:color="auto"/>
            <w:right w:val="none" w:sz="0" w:space="0" w:color="auto"/>
          </w:divBdr>
        </w:div>
        <w:div w:id="1609433133">
          <w:marLeft w:val="0"/>
          <w:marRight w:val="0"/>
          <w:marTop w:val="0"/>
          <w:marBottom w:val="0"/>
          <w:divBdr>
            <w:top w:val="none" w:sz="0" w:space="0" w:color="auto"/>
            <w:left w:val="none" w:sz="0" w:space="0" w:color="auto"/>
            <w:bottom w:val="none" w:sz="0" w:space="0" w:color="auto"/>
            <w:right w:val="none" w:sz="0" w:space="0" w:color="auto"/>
          </w:divBdr>
        </w:div>
        <w:div w:id="1621716235">
          <w:marLeft w:val="0"/>
          <w:marRight w:val="0"/>
          <w:marTop w:val="0"/>
          <w:marBottom w:val="0"/>
          <w:divBdr>
            <w:top w:val="none" w:sz="0" w:space="0" w:color="auto"/>
            <w:left w:val="none" w:sz="0" w:space="0" w:color="auto"/>
            <w:bottom w:val="none" w:sz="0" w:space="0" w:color="auto"/>
            <w:right w:val="none" w:sz="0" w:space="0" w:color="auto"/>
          </w:divBdr>
        </w:div>
        <w:div w:id="1624653526">
          <w:marLeft w:val="0"/>
          <w:marRight w:val="0"/>
          <w:marTop w:val="0"/>
          <w:marBottom w:val="0"/>
          <w:divBdr>
            <w:top w:val="none" w:sz="0" w:space="0" w:color="auto"/>
            <w:left w:val="none" w:sz="0" w:space="0" w:color="auto"/>
            <w:bottom w:val="none" w:sz="0" w:space="0" w:color="auto"/>
            <w:right w:val="none" w:sz="0" w:space="0" w:color="auto"/>
          </w:divBdr>
        </w:div>
        <w:div w:id="1634823975">
          <w:marLeft w:val="0"/>
          <w:marRight w:val="0"/>
          <w:marTop w:val="0"/>
          <w:marBottom w:val="0"/>
          <w:divBdr>
            <w:top w:val="none" w:sz="0" w:space="0" w:color="auto"/>
            <w:left w:val="none" w:sz="0" w:space="0" w:color="auto"/>
            <w:bottom w:val="none" w:sz="0" w:space="0" w:color="auto"/>
            <w:right w:val="none" w:sz="0" w:space="0" w:color="auto"/>
          </w:divBdr>
        </w:div>
        <w:div w:id="1636714612">
          <w:marLeft w:val="0"/>
          <w:marRight w:val="0"/>
          <w:marTop w:val="0"/>
          <w:marBottom w:val="0"/>
          <w:divBdr>
            <w:top w:val="none" w:sz="0" w:space="0" w:color="auto"/>
            <w:left w:val="none" w:sz="0" w:space="0" w:color="auto"/>
            <w:bottom w:val="none" w:sz="0" w:space="0" w:color="auto"/>
            <w:right w:val="none" w:sz="0" w:space="0" w:color="auto"/>
          </w:divBdr>
        </w:div>
        <w:div w:id="1641763748">
          <w:marLeft w:val="0"/>
          <w:marRight w:val="0"/>
          <w:marTop w:val="0"/>
          <w:marBottom w:val="0"/>
          <w:divBdr>
            <w:top w:val="none" w:sz="0" w:space="0" w:color="auto"/>
            <w:left w:val="none" w:sz="0" w:space="0" w:color="auto"/>
            <w:bottom w:val="none" w:sz="0" w:space="0" w:color="auto"/>
            <w:right w:val="none" w:sz="0" w:space="0" w:color="auto"/>
          </w:divBdr>
        </w:div>
        <w:div w:id="1642495165">
          <w:marLeft w:val="0"/>
          <w:marRight w:val="0"/>
          <w:marTop w:val="0"/>
          <w:marBottom w:val="0"/>
          <w:divBdr>
            <w:top w:val="none" w:sz="0" w:space="0" w:color="auto"/>
            <w:left w:val="none" w:sz="0" w:space="0" w:color="auto"/>
            <w:bottom w:val="none" w:sz="0" w:space="0" w:color="auto"/>
            <w:right w:val="none" w:sz="0" w:space="0" w:color="auto"/>
          </w:divBdr>
        </w:div>
        <w:div w:id="1652246622">
          <w:marLeft w:val="0"/>
          <w:marRight w:val="0"/>
          <w:marTop w:val="0"/>
          <w:marBottom w:val="0"/>
          <w:divBdr>
            <w:top w:val="none" w:sz="0" w:space="0" w:color="auto"/>
            <w:left w:val="none" w:sz="0" w:space="0" w:color="auto"/>
            <w:bottom w:val="none" w:sz="0" w:space="0" w:color="auto"/>
            <w:right w:val="none" w:sz="0" w:space="0" w:color="auto"/>
          </w:divBdr>
        </w:div>
        <w:div w:id="1677266322">
          <w:marLeft w:val="0"/>
          <w:marRight w:val="0"/>
          <w:marTop w:val="0"/>
          <w:marBottom w:val="0"/>
          <w:divBdr>
            <w:top w:val="none" w:sz="0" w:space="0" w:color="auto"/>
            <w:left w:val="none" w:sz="0" w:space="0" w:color="auto"/>
            <w:bottom w:val="none" w:sz="0" w:space="0" w:color="auto"/>
            <w:right w:val="none" w:sz="0" w:space="0" w:color="auto"/>
          </w:divBdr>
        </w:div>
        <w:div w:id="1711954450">
          <w:marLeft w:val="0"/>
          <w:marRight w:val="0"/>
          <w:marTop w:val="0"/>
          <w:marBottom w:val="0"/>
          <w:divBdr>
            <w:top w:val="none" w:sz="0" w:space="0" w:color="auto"/>
            <w:left w:val="none" w:sz="0" w:space="0" w:color="auto"/>
            <w:bottom w:val="none" w:sz="0" w:space="0" w:color="auto"/>
            <w:right w:val="none" w:sz="0" w:space="0" w:color="auto"/>
          </w:divBdr>
        </w:div>
        <w:div w:id="1766146686">
          <w:marLeft w:val="0"/>
          <w:marRight w:val="0"/>
          <w:marTop w:val="0"/>
          <w:marBottom w:val="0"/>
          <w:divBdr>
            <w:top w:val="none" w:sz="0" w:space="0" w:color="auto"/>
            <w:left w:val="none" w:sz="0" w:space="0" w:color="auto"/>
            <w:bottom w:val="none" w:sz="0" w:space="0" w:color="auto"/>
            <w:right w:val="none" w:sz="0" w:space="0" w:color="auto"/>
          </w:divBdr>
        </w:div>
        <w:div w:id="1778983154">
          <w:marLeft w:val="0"/>
          <w:marRight w:val="0"/>
          <w:marTop w:val="0"/>
          <w:marBottom w:val="0"/>
          <w:divBdr>
            <w:top w:val="none" w:sz="0" w:space="0" w:color="auto"/>
            <w:left w:val="none" w:sz="0" w:space="0" w:color="auto"/>
            <w:bottom w:val="none" w:sz="0" w:space="0" w:color="auto"/>
            <w:right w:val="none" w:sz="0" w:space="0" w:color="auto"/>
          </w:divBdr>
        </w:div>
        <w:div w:id="1917743287">
          <w:marLeft w:val="0"/>
          <w:marRight w:val="0"/>
          <w:marTop w:val="0"/>
          <w:marBottom w:val="0"/>
          <w:divBdr>
            <w:top w:val="none" w:sz="0" w:space="0" w:color="auto"/>
            <w:left w:val="none" w:sz="0" w:space="0" w:color="auto"/>
            <w:bottom w:val="none" w:sz="0" w:space="0" w:color="auto"/>
            <w:right w:val="none" w:sz="0" w:space="0" w:color="auto"/>
          </w:divBdr>
        </w:div>
        <w:div w:id="1951275579">
          <w:marLeft w:val="0"/>
          <w:marRight w:val="0"/>
          <w:marTop w:val="0"/>
          <w:marBottom w:val="0"/>
          <w:divBdr>
            <w:top w:val="none" w:sz="0" w:space="0" w:color="auto"/>
            <w:left w:val="none" w:sz="0" w:space="0" w:color="auto"/>
            <w:bottom w:val="none" w:sz="0" w:space="0" w:color="auto"/>
            <w:right w:val="none" w:sz="0" w:space="0" w:color="auto"/>
          </w:divBdr>
        </w:div>
        <w:div w:id="1979995823">
          <w:marLeft w:val="0"/>
          <w:marRight w:val="0"/>
          <w:marTop w:val="0"/>
          <w:marBottom w:val="0"/>
          <w:divBdr>
            <w:top w:val="none" w:sz="0" w:space="0" w:color="auto"/>
            <w:left w:val="none" w:sz="0" w:space="0" w:color="auto"/>
            <w:bottom w:val="none" w:sz="0" w:space="0" w:color="auto"/>
            <w:right w:val="none" w:sz="0" w:space="0" w:color="auto"/>
          </w:divBdr>
        </w:div>
        <w:div w:id="2007047339">
          <w:marLeft w:val="0"/>
          <w:marRight w:val="0"/>
          <w:marTop w:val="0"/>
          <w:marBottom w:val="0"/>
          <w:divBdr>
            <w:top w:val="none" w:sz="0" w:space="0" w:color="auto"/>
            <w:left w:val="none" w:sz="0" w:space="0" w:color="auto"/>
            <w:bottom w:val="none" w:sz="0" w:space="0" w:color="auto"/>
            <w:right w:val="none" w:sz="0" w:space="0" w:color="auto"/>
          </w:divBdr>
        </w:div>
        <w:div w:id="2096438453">
          <w:marLeft w:val="0"/>
          <w:marRight w:val="0"/>
          <w:marTop w:val="0"/>
          <w:marBottom w:val="0"/>
          <w:divBdr>
            <w:top w:val="none" w:sz="0" w:space="0" w:color="auto"/>
            <w:left w:val="none" w:sz="0" w:space="0" w:color="auto"/>
            <w:bottom w:val="none" w:sz="0" w:space="0" w:color="auto"/>
            <w:right w:val="none" w:sz="0" w:space="0" w:color="auto"/>
          </w:divBdr>
        </w:div>
        <w:div w:id="2111005549">
          <w:marLeft w:val="0"/>
          <w:marRight w:val="0"/>
          <w:marTop w:val="0"/>
          <w:marBottom w:val="0"/>
          <w:divBdr>
            <w:top w:val="none" w:sz="0" w:space="0" w:color="auto"/>
            <w:left w:val="none" w:sz="0" w:space="0" w:color="auto"/>
            <w:bottom w:val="none" w:sz="0" w:space="0" w:color="auto"/>
            <w:right w:val="none" w:sz="0" w:space="0" w:color="auto"/>
          </w:divBdr>
        </w:div>
      </w:divsChild>
    </w:div>
    <w:div w:id="1448084478">
      <w:bodyDiv w:val="1"/>
      <w:marLeft w:val="0"/>
      <w:marRight w:val="0"/>
      <w:marTop w:val="0"/>
      <w:marBottom w:val="0"/>
      <w:divBdr>
        <w:top w:val="none" w:sz="0" w:space="0" w:color="auto"/>
        <w:left w:val="none" w:sz="0" w:space="0" w:color="auto"/>
        <w:bottom w:val="none" w:sz="0" w:space="0" w:color="auto"/>
        <w:right w:val="none" w:sz="0" w:space="0" w:color="auto"/>
      </w:divBdr>
      <w:divsChild>
        <w:div w:id="62993662">
          <w:marLeft w:val="0"/>
          <w:marRight w:val="0"/>
          <w:marTop w:val="0"/>
          <w:marBottom w:val="0"/>
          <w:divBdr>
            <w:top w:val="none" w:sz="0" w:space="0" w:color="auto"/>
            <w:left w:val="none" w:sz="0" w:space="0" w:color="auto"/>
            <w:bottom w:val="none" w:sz="0" w:space="0" w:color="auto"/>
            <w:right w:val="none" w:sz="0" w:space="0" w:color="auto"/>
          </w:divBdr>
        </w:div>
        <w:div w:id="112480296">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209197548">
          <w:marLeft w:val="0"/>
          <w:marRight w:val="0"/>
          <w:marTop w:val="0"/>
          <w:marBottom w:val="0"/>
          <w:divBdr>
            <w:top w:val="none" w:sz="0" w:space="0" w:color="auto"/>
            <w:left w:val="none" w:sz="0" w:space="0" w:color="auto"/>
            <w:bottom w:val="none" w:sz="0" w:space="0" w:color="auto"/>
            <w:right w:val="none" w:sz="0" w:space="0" w:color="auto"/>
          </w:divBdr>
        </w:div>
        <w:div w:id="241569604">
          <w:marLeft w:val="0"/>
          <w:marRight w:val="0"/>
          <w:marTop w:val="0"/>
          <w:marBottom w:val="0"/>
          <w:divBdr>
            <w:top w:val="none" w:sz="0" w:space="0" w:color="auto"/>
            <w:left w:val="none" w:sz="0" w:space="0" w:color="auto"/>
            <w:bottom w:val="none" w:sz="0" w:space="0" w:color="auto"/>
            <w:right w:val="none" w:sz="0" w:space="0" w:color="auto"/>
          </w:divBdr>
        </w:div>
        <w:div w:id="258491641">
          <w:marLeft w:val="0"/>
          <w:marRight w:val="0"/>
          <w:marTop w:val="0"/>
          <w:marBottom w:val="0"/>
          <w:divBdr>
            <w:top w:val="none" w:sz="0" w:space="0" w:color="auto"/>
            <w:left w:val="none" w:sz="0" w:space="0" w:color="auto"/>
            <w:bottom w:val="none" w:sz="0" w:space="0" w:color="auto"/>
            <w:right w:val="none" w:sz="0" w:space="0" w:color="auto"/>
          </w:divBdr>
        </w:div>
        <w:div w:id="259067892">
          <w:marLeft w:val="0"/>
          <w:marRight w:val="0"/>
          <w:marTop w:val="0"/>
          <w:marBottom w:val="0"/>
          <w:divBdr>
            <w:top w:val="none" w:sz="0" w:space="0" w:color="auto"/>
            <w:left w:val="none" w:sz="0" w:space="0" w:color="auto"/>
            <w:bottom w:val="none" w:sz="0" w:space="0" w:color="auto"/>
            <w:right w:val="none" w:sz="0" w:space="0" w:color="auto"/>
          </w:divBdr>
        </w:div>
        <w:div w:id="302277115">
          <w:marLeft w:val="0"/>
          <w:marRight w:val="0"/>
          <w:marTop w:val="0"/>
          <w:marBottom w:val="0"/>
          <w:divBdr>
            <w:top w:val="none" w:sz="0" w:space="0" w:color="auto"/>
            <w:left w:val="none" w:sz="0" w:space="0" w:color="auto"/>
            <w:bottom w:val="none" w:sz="0" w:space="0" w:color="auto"/>
            <w:right w:val="none" w:sz="0" w:space="0" w:color="auto"/>
          </w:divBdr>
        </w:div>
        <w:div w:id="409616368">
          <w:marLeft w:val="0"/>
          <w:marRight w:val="0"/>
          <w:marTop w:val="0"/>
          <w:marBottom w:val="0"/>
          <w:divBdr>
            <w:top w:val="none" w:sz="0" w:space="0" w:color="auto"/>
            <w:left w:val="none" w:sz="0" w:space="0" w:color="auto"/>
            <w:bottom w:val="none" w:sz="0" w:space="0" w:color="auto"/>
            <w:right w:val="none" w:sz="0" w:space="0" w:color="auto"/>
          </w:divBdr>
        </w:div>
        <w:div w:id="455754143">
          <w:marLeft w:val="0"/>
          <w:marRight w:val="0"/>
          <w:marTop w:val="0"/>
          <w:marBottom w:val="0"/>
          <w:divBdr>
            <w:top w:val="none" w:sz="0" w:space="0" w:color="auto"/>
            <w:left w:val="none" w:sz="0" w:space="0" w:color="auto"/>
            <w:bottom w:val="none" w:sz="0" w:space="0" w:color="auto"/>
            <w:right w:val="none" w:sz="0" w:space="0" w:color="auto"/>
          </w:divBdr>
        </w:div>
        <w:div w:id="456023259">
          <w:marLeft w:val="0"/>
          <w:marRight w:val="0"/>
          <w:marTop w:val="0"/>
          <w:marBottom w:val="0"/>
          <w:divBdr>
            <w:top w:val="none" w:sz="0" w:space="0" w:color="auto"/>
            <w:left w:val="none" w:sz="0" w:space="0" w:color="auto"/>
            <w:bottom w:val="none" w:sz="0" w:space="0" w:color="auto"/>
            <w:right w:val="none" w:sz="0" w:space="0" w:color="auto"/>
          </w:divBdr>
        </w:div>
        <w:div w:id="457407839">
          <w:marLeft w:val="0"/>
          <w:marRight w:val="0"/>
          <w:marTop w:val="0"/>
          <w:marBottom w:val="0"/>
          <w:divBdr>
            <w:top w:val="none" w:sz="0" w:space="0" w:color="auto"/>
            <w:left w:val="none" w:sz="0" w:space="0" w:color="auto"/>
            <w:bottom w:val="none" w:sz="0" w:space="0" w:color="auto"/>
            <w:right w:val="none" w:sz="0" w:space="0" w:color="auto"/>
          </w:divBdr>
        </w:div>
        <w:div w:id="636766345">
          <w:marLeft w:val="0"/>
          <w:marRight w:val="0"/>
          <w:marTop w:val="0"/>
          <w:marBottom w:val="0"/>
          <w:divBdr>
            <w:top w:val="none" w:sz="0" w:space="0" w:color="auto"/>
            <w:left w:val="none" w:sz="0" w:space="0" w:color="auto"/>
            <w:bottom w:val="none" w:sz="0" w:space="0" w:color="auto"/>
            <w:right w:val="none" w:sz="0" w:space="0" w:color="auto"/>
          </w:divBdr>
        </w:div>
        <w:div w:id="797454166">
          <w:marLeft w:val="0"/>
          <w:marRight w:val="0"/>
          <w:marTop w:val="0"/>
          <w:marBottom w:val="0"/>
          <w:divBdr>
            <w:top w:val="none" w:sz="0" w:space="0" w:color="auto"/>
            <w:left w:val="none" w:sz="0" w:space="0" w:color="auto"/>
            <w:bottom w:val="none" w:sz="0" w:space="0" w:color="auto"/>
            <w:right w:val="none" w:sz="0" w:space="0" w:color="auto"/>
          </w:divBdr>
        </w:div>
        <w:div w:id="823619511">
          <w:marLeft w:val="0"/>
          <w:marRight w:val="0"/>
          <w:marTop w:val="0"/>
          <w:marBottom w:val="0"/>
          <w:divBdr>
            <w:top w:val="none" w:sz="0" w:space="0" w:color="auto"/>
            <w:left w:val="none" w:sz="0" w:space="0" w:color="auto"/>
            <w:bottom w:val="none" w:sz="0" w:space="0" w:color="auto"/>
            <w:right w:val="none" w:sz="0" w:space="0" w:color="auto"/>
          </w:divBdr>
        </w:div>
        <w:div w:id="994841895">
          <w:marLeft w:val="0"/>
          <w:marRight w:val="0"/>
          <w:marTop w:val="0"/>
          <w:marBottom w:val="0"/>
          <w:divBdr>
            <w:top w:val="none" w:sz="0" w:space="0" w:color="auto"/>
            <w:left w:val="none" w:sz="0" w:space="0" w:color="auto"/>
            <w:bottom w:val="none" w:sz="0" w:space="0" w:color="auto"/>
            <w:right w:val="none" w:sz="0" w:space="0" w:color="auto"/>
          </w:divBdr>
        </w:div>
        <w:div w:id="1001129022">
          <w:marLeft w:val="0"/>
          <w:marRight w:val="0"/>
          <w:marTop w:val="0"/>
          <w:marBottom w:val="0"/>
          <w:divBdr>
            <w:top w:val="none" w:sz="0" w:space="0" w:color="auto"/>
            <w:left w:val="none" w:sz="0" w:space="0" w:color="auto"/>
            <w:bottom w:val="none" w:sz="0" w:space="0" w:color="auto"/>
            <w:right w:val="none" w:sz="0" w:space="0" w:color="auto"/>
          </w:divBdr>
        </w:div>
        <w:div w:id="1024131327">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292907106">
          <w:marLeft w:val="0"/>
          <w:marRight w:val="0"/>
          <w:marTop w:val="0"/>
          <w:marBottom w:val="0"/>
          <w:divBdr>
            <w:top w:val="none" w:sz="0" w:space="0" w:color="auto"/>
            <w:left w:val="none" w:sz="0" w:space="0" w:color="auto"/>
            <w:bottom w:val="none" w:sz="0" w:space="0" w:color="auto"/>
            <w:right w:val="none" w:sz="0" w:space="0" w:color="auto"/>
          </w:divBdr>
        </w:div>
        <w:div w:id="1625767977">
          <w:marLeft w:val="0"/>
          <w:marRight w:val="0"/>
          <w:marTop w:val="0"/>
          <w:marBottom w:val="0"/>
          <w:divBdr>
            <w:top w:val="none" w:sz="0" w:space="0" w:color="auto"/>
            <w:left w:val="none" w:sz="0" w:space="0" w:color="auto"/>
            <w:bottom w:val="none" w:sz="0" w:space="0" w:color="auto"/>
            <w:right w:val="none" w:sz="0" w:space="0" w:color="auto"/>
          </w:divBdr>
        </w:div>
        <w:div w:id="1730808176">
          <w:marLeft w:val="0"/>
          <w:marRight w:val="0"/>
          <w:marTop w:val="0"/>
          <w:marBottom w:val="0"/>
          <w:divBdr>
            <w:top w:val="none" w:sz="0" w:space="0" w:color="auto"/>
            <w:left w:val="none" w:sz="0" w:space="0" w:color="auto"/>
            <w:bottom w:val="none" w:sz="0" w:space="0" w:color="auto"/>
            <w:right w:val="none" w:sz="0" w:space="0" w:color="auto"/>
          </w:divBdr>
        </w:div>
        <w:div w:id="1823500687">
          <w:marLeft w:val="0"/>
          <w:marRight w:val="0"/>
          <w:marTop w:val="0"/>
          <w:marBottom w:val="0"/>
          <w:divBdr>
            <w:top w:val="none" w:sz="0" w:space="0" w:color="auto"/>
            <w:left w:val="none" w:sz="0" w:space="0" w:color="auto"/>
            <w:bottom w:val="none" w:sz="0" w:space="0" w:color="auto"/>
            <w:right w:val="none" w:sz="0" w:space="0" w:color="auto"/>
          </w:divBdr>
        </w:div>
        <w:div w:id="1877042947">
          <w:marLeft w:val="0"/>
          <w:marRight w:val="0"/>
          <w:marTop w:val="0"/>
          <w:marBottom w:val="0"/>
          <w:divBdr>
            <w:top w:val="none" w:sz="0" w:space="0" w:color="auto"/>
            <w:left w:val="none" w:sz="0" w:space="0" w:color="auto"/>
            <w:bottom w:val="none" w:sz="0" w:space="0" w:color="auto"/>
            <w:right w:val="none" w:sz="0" w:space="0" w:color="auto"/>
          </w:divBdr>
        </w:div>
        <w:div w:id="1880821889">
          <w:marLeft w:val="0"/>
          <w:marRight w:val="0"/>
          <w:marTop w:val="0"/>
          <w:marBottom w:val="0"/>
          <w:divBdr>
            <w:top w:val="none" w:sz="0" w:space="0" w:color="auto"/>
            <w:left w:val="none" w:sz="0" w:space="0" w:color="auto"/>
            <w:bottom w:val="none" w:sz="0" w:space="0" w:color="auto"/>
            <w:right w:val="none" w:sz="0" w:space="0" w:color="auto"/>
          </w:divBdr>
        </w:div>
        <w:div w:id="2147164012">
          <w:marLeft w:val="0"/>
          <w:marRight w:val="0"/>
          <w:marTop w:val="0"/>
          <w:marBottom w:val="0"/>
          <w:divBdr>
            <w:top w:val="none" w:sz="0" w:space="0" w:color="auto"/>
            <w:left w:val="none" w:sz="0" w:space="0" w:color="auto"/>
            <w:bottom w:val="none" w:sz="0" w:space="0" w:color="auto"/>
            <w:right w:val="none" w:sz="0" w:space="0" w:color="auto"/>
          </w:divBdr>
        </w:div>
      </w:divsChild>
    </w:div>
    <w:div w:id="1598830273">
      <w:bodyDiv w:val="1"/>
      <w:marLeft w:val="0"/>
      <w:marRight w:val="0"/>
      <w:marTop w:val="0"/>
      <w:marBottom w:val="0"/>
      <w:divBdr>
        <w:top w:val="none" w:sz="0" w:space="0" w:color="auto"/>
        <w:left w:val="none" w:sz="0" w:space="0" w:color="auto"/>
        <w:bottom w:val="none" w:sz="0" w:space="0" w:color="auto"/>
        <w:right w:val="none" w:sz="0" w:space="0" w:color="auto"/>
      </w:divBdr>
      <w:divsChild>
        <w:div w:id="631859944">
          <w:marLeft w:val="0"/>
          <w:marRight w:val="0"/>
          <w:marTop w:val="0"/>
          <w:marBottom w:val="0"/>
          <w:divBdr>
            <w:top w:val="none" w:sz="0" w:space="0" w:color="auto"/>
            <w:left w:val="none" w:sz="0" w:space="0" w:color="auto"/>
            <w:bottom w:val="none" w:sz="0" w:space="0" w:color="auto"/>
            <w:right w:val="none" w:sz="0" w:space="0" w:color="auto"/>
          </w:divBdr>
        </w:div>
      </w:divsChild>
    </w:div>
    <w:div w:id="1616672943">
      <w:bodyDiv w:val="1"/>
      <w:marLeft w:val="0"/>
      <w:marRight w:val="0"/>
      <w:marTop w:val="0"/>
      <w:marBottom w:val="0"/>
      <w:divBdr>
        <w:top w:val="none" w:sz="0" w:space="0" w:color="auto"/>
        <w:left w:val="none" w:sz="0" w:space="0" w:color="auto"/>
        <w:bottom w:val="none" w:sz="0" w:space="0" w:color="auto"/>
        <w:right w:val="none" w:sz="0" w:space="0" w:color="auto"/>
      </w:divBdr>
    </w:div>
    <w:div w:id="1661040777">
      <w:bodyDiv w:val="1"/>
      <w:marLeft w:val="0"/>
      <w:marRight w:val="0"/>
      <w:marTop w:val="0"/>
      <w:marBottom w:val="0"/>
      <w:divBdr>
        <w:top w:val="none" w:sz="0" w:space="0" w:color="auto"/>
        <w:left w:val="none" w:sz="0" w:space="0" w:color="auto"/>
        <w:bottom w:val="none" w:sz="0" w:space="0" w:color="auto"/>
        <w:right w:val="none" w:sz="0" w:space="0" w:color="auto"/>
      </w:divBdr>
    </w:div>
    <w:div w:id="1701785700">
      <w:bodyDiv w:val="1"/>
      <w:marLeft w:val="0"/>
      <w:marRight w:val="0"/>
      <w:marTop w:val="0"/>
      <w:marBottom w:val="0"/>
      <w:divBdr>
        <w:top w:val="none" w:sz="0" w:space="0" w:color="auto"/>
        <w:left w:val="none" w:sz="0" w:space="0" w:color="auto"/>
        <w:bottom w:val="none" w:sz="0" w:space="0" w:color="auto"/>
        <w:right w:val="none" w:sz="0" w:space="0" w:color="auto"/>
      </w:divBdr>
    </w:div>
    <w:div w:id="1716468948">
      <w:bodyDiv w:val="1"/>
      <w:marLeft w:val="0"/>
      <w:marRight w:val="0"/>
      <w:marTop w:val="0"/>
      <w:marBottom w:val="0"/>
      <w:divBdr>
        <w:top w:val="none" w:sz="0" w:space="0" w:color="auto"/>
        <w:left w:val="none" w:sz="0" w:space="0" w:color="auto"/>
        <w:bottom w:val="none" w:sz="0" w:space="0" w:color="auto"/>
        <w:right w:val="none" w:sz="0" w:space="0" w:color="auto"/>
      </w:divBdr>
    </w:div>
    <w:div w:id="1730422851">
      <w:bodyDiv w:val="1"/>
      <w:marLeft w:val="0"/>
      <w:marRight w:val="0"/>
      <w:marTop w:val="0"/>
      <w:marBottom w:val="0"/>
      <w:divBdr>
        <w:top w:val="none" w:sz="0" w:space="0" w:color="auto"/>
        <w:left w:val="none" w:sz="0" w:space="0" w:color="auto"/>
        <w:bottom w:val="none" w:sz="0" w:space="0" w:color="auto"/>
        <w:right w:val="none" w:sz="0" w:space="0" w:color="auto"/>
      </w:divBdr>
      <w:divsChild>
        <w:div w:id="27219234">
          <w:marLeft w:val="0"/>
          <w:marRight w:val="0"/>
          <w:marTop w:val="0"/>
          <w:marBottom w:val="0"/>
          <w:divBdr>
            <w:top w:val="none" w:sz="0" w:space="0" w:color="auto"/>
            <w:left w:val="none" w:sz="0" w:space="0" w:color="auto"/>
            <w:bottom w:val="none" w:sz="0" w:space="0" w:color="auto"/>
            <w:right w:val="none" w:sz="0" w:space="0" w:color="auto"/>
          </w:divBdr>
        </w:div>
        <w:div w:id="29647936">
          <w:marLeft w:val="0"/>
          <w:marRight w:val="0"/>
          <w:marTop w:val="0"/>
          <w:marBottom w:val="0"/>
          <w:divBdr>
            <w:top w:val="none" w:sz="0" w:space="0" w:color="auto"/>
            <w:left w:val="none" w:sz="0" w:space="0" w:color="auto"/>
            <w:bottom w:val="none" w:sz="0" w:space="0" w:color="auto"/>
            <w:right w:val="none" w:sz="0" w:space="0" w:color="auto"/>
          </w:divBdr>
        </w:div>
        <w:div w:id="35931564">
          <w:marLeft w:val="0"/>
          <w:marRight w:val="0"/>
          <w:marTop w:val="0"/>
          <w:marBottom w:val="0"/>
          <w:divBdr>
            <w:top w:val="none" w:sz="0" w:space="0" w:color="auto"/>
            <w:left w:val="none" w:sz="0" w:space="0" w:color="auto"/>
            <w:bottom w:val="none" w:sz="0" w:space="0" w:color="auto"/>
            <w:right w:val="none" w:sz="0" w:space="0" w:color="auto"/>
          </w:divBdr>
        </w:div>
        <w:div w:id="66807803">
          <w:marLeft w:val="0"/>
          <w:marRight w:val="0"/>
          <w:marTop w:val="0"/>
          <w:marBottom w:val="0"/>
          <w:divBdr>
            <w:top w:val="none" w:sz="0" w:space="0" w:color="auto"/>
            <w:left w:val="none" w:sz="0" w:space="0" w:color="auto"/>
            <w:bottom w:val="none" w:sz="0" w:space="0" w:color="auto"/>
            <w:right w:val="none" w:sz="0" w:space="0" w:color="auto"/>
          </w:divBdr>
        </w:div>
        <w:div w:id="69469196">
          <w:marLeft w:val="0"/>
          <w:marRight w:val="0"/>
          <w:marTop w:val="0"/>
          <w:marBottom w:val="0"/>
          <w:divBdr>
            <w:top w:val="none" w:sz="0" w:space="0" w:color="auto"/>
            <w:left w:val="none" w:sz="0" w:space="0" w:color="auto"/>
            <w:bottom w:val="none" w:sz="0" w:space="0" w:color="auto"/>
            <w:right w:val="none" w:sz="0" w:space="0" w:color="auto"/>
          </w:divBdr>
        </w:div>
        <w:div w:id="82993196">
          <w:marLeft w:val="0"/>
          <w:marRight w:val="0"/>
          <w:marTop w:val="0"/>
          <w:marBottom w:val="0"/>
          <w:divBdr>
            <w:top w:val="none" w:sz="0" w:space="0" w:color="auto"/>
            <w:left w:val="none" w:sz="0" w:space="0" w:color="auto"/>
            <w:bottom w:val="none" w:sz="0" w:space="0" w:color="auto"/>
            <w:right w:val="none" w:sz="0" w:space="0" w:color="auto"/>
          </w:divBdr>
        </w:div>
        <w:div w:id="90703847">
          <w:marLeft w:val="0"/>
          <w:marRight w:val="0"/>
          <w:marTop w:val="0"/>
          <w:marBottom w:val="0"/>
          <w:divBdr>
            <w:top w:val="none" w:sz="0" w:space="0" w:color="auto"/>
            <w:left w:val="none" w:sz="0" w:space="0" w:color="auto"/>
            <w:bottom w:val="none" w:sz="0" w:space="0" w:color="auto"/>
            <w:right w:val="none" w:sz="0" w:space="0" w:color="auto"/>
          </w:divBdr>
        </w:div>
        <w:div w:id="161550009">
          <w:marLeft w:val="0"/>
          <w:marRight w:val="0"/>
          <w:marTop w:val="0"/>
          <w:marBottom w:val="0"/>
          <w:divBdr>
            <w:top w:val="none" w:sz="0" w:space="0" w:color="auto"/>
            <w:left w:val="none" w:sz="0" w:space="0" w:color="auto"/>
            <w:bottom w:val="none" w:sz="0" w:space="0" w:color="auto"/>
            <w:right w:val="none" w:sz="0" w:space="0" w:color="auto"/>
          </w:divBdr>
        </w:div>
        <w:div w:id="165097058">
          <w:marLeft w:val="0"/>
          <w:marRight w:val="0"/>
          <w:marTop w:val="0"/>
          <w:marBottom w:val="0"/>
          <w:divBdr>
            <w:top w:val="none" w:sz="0" w:space="0" w:color="auto"/>
            <w:left w:val="none" w:sz="0" w:space="0" w:color="auto"/>
            <w:bottom w:val="none" w:sz="0" w:space="0" w:color="auto"/>
            <w:right w:val="none" w:sz="0" w:space="0" w:color="auto"/>
          </w:divBdr>
        </w:div>
        <w:div w:id="184296211">
          <w:marLeft w:val="0"/>
          <w:marRight w:val="0"/>
          <w:marTop w:val="0"/>
          <w:marBottom w:val="0"/>
          <w:divBdr>
            <w:top w:val="none" w:sz="0" w:space="0" w:color="auto"/>
            <w:left w:val="none" w:sz="0" w:space="0" w:color="auto"/>
            <w:bottom w:val="none" w:sz="0" w:space="0" w:color="auto"/>
            <w:right w:val="none" w:sz="0" w:space="0" w:color="auto"/>
          </w:divBdr>
        </w:div>
        <w:div w:id="199363171">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290207383">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342509988">
          <w:marLeft w:val="0"/>
          <w:marRight w:val="0"/>
          <w:marTop w:val="0"/>
          <w:marBottom w:val="0"/>
          <w:divBdr>
            <w:top w:val="none" w:sz="0" w:space="0" w:color="auto"/>
            <w:left w:val="none" w:sz="0" w:space="0" w:color="auto"/>
            <w:bottom w:val="none" w:sz="0" w:space="0" w:color="auto"/>
            <w:right w:val="none" w:sz="0" w:space="0" w:color="auto"/>
          </w:divBdr>
        </w:div>
        <w:div w:id="366831141">
          <w:marLeft w:val="0"/>
          <w:marRight w:val="0"/>
          <w:marTop w:val="0"/>
          <w:marBottom w:val="0"/>
          <w:divBdr>
            <w:top w:val="none" w:sz="0" w:space="0" w:color="auto"/>
            <w:left w:val="none" w:sz="0" w:space="0" w:color="auto"/>
            <w:bottom w:val="none" w:sz="0" w:space="0" w:color="auto"/>
            <w:right w:val="none" w:sz="0" w:space="0" w:color="auto"/>
          </w:divBdr>
        </w:div>
        <w:div w:id="370492908">
          <w:marLeft w:val="0"/>
          <w:marRight w:val="0"/>
          <w:marTop w:val="0"/>
          <w:marBottom w:val="0"/>
          <w:divBdr>
            <w:top w:val="none" w:sz="0" w:space="0" w:color="auto"/>
            <w:left w:val="none" w:sz="0" w:space="0" w:color="auto"/>
            <w:bottom w:val="none" w:sz="0" w:space="0" w:color="auto"/>
            <w:right w:val="none" w:sz="0" w:space="0" w:color="auto"/>
          </w:divBdr>
        </w:div>
        <w:div w:id="375156663">
          <w:marLeft w:val="0"/>
          <w:marRight w:val="0"/>
          <w:marTop w:val="0"/>
          <w:marBottom w:val="0"/>
          <w:divBdr>
            <w:top w:val="none" w:sz="0" w:space="0" w:color="auto"/>
            <w:left w:val="none" w:sz="0" w:space="0" w:color="auto"/>
            <w:bottom w:val="none" w:sz="0" w:space="0" w:color="auto"/>
            <w:right w:val="none" w:sz="0" w:space="0" w:color="auto"/>
          </w:divBdr>
        </w:div>
        <w:div w:id="403188129">
          <w:marLeft w:val="0"/>
          <w:marRight w:val="0"/>
          <w:marTop w:val="0"/>
          <w:marBottom w:val="0"/>
          <w:divBdr>
            <w:top w:val="none" w:sz="0" w:space="0" w:color="auto"/>
            <w:left w:val="none" w:sz="0" w:space="0" w:color="auto"/>
            <w:bottom w:val="none" w:sz="0" w:space="0" w:color="auto"/>
            <w:right w:val="none" w:sz="0" w:space="0" w:color="auto"/>
          </w:divBdr>
        </w:div>
        <w:div w:id="403528146">
          <w:marLeft w:val="0"/>
          <w:marRight w:val="0"/>
          <w:marTop w:val="0"/>
          <w:marBottom w:val="0"/>
          <w:divBdr>
            <w:top w:val="none" w:sz="0" w:space="0" w:color="auto"/>
            <w:left w:val="none" w:sz="0" w:space="0" w:color="auto"/>
            <w:bottom w:val="none" w:sz="0" w:space="0" w:color="auto"/>
            <w:right w:val="none" w:sz="0" w:space="0" w:color="auto"/>
          </w:divBdr>
        </w:div>
        <w:div w:id="405882616">
          <w:marLeft w:val="0"/>
          <w:marRight w:val="0"/>
          <w:marTop w:val="0"/>
          <w:marBottom w:val="0"/>
          <w:divBdr>
            <w:top w:val="none" w:sz="0" w:space="0" w:color="auto"/>
            <w:left w:val="none" w:sz="0" w:space="0" w:color="auto"/>
            <w:bottom w:val="none" w:sz="0" w:space="0" w:color="auto"/>
            <w:right w:val="none" w:sz="0" w:space="0" w:color="auto"/>
          </w:divBdr>
        </w:div>
        <w:div w:id="450395443">
          <w:marLeft w:val="0"/>
          <w:marRight w:val="0"/>
          <w:marTop w:val="0"/>
          <w:marBottom w:val="0"/>
          <w:divBdr>
            <w:top w:val="none" w:sz="0" w:space="0" w:color="auto"/>
            <w:left w:val="none" w:sz="0" w:space="0" w:color="auto"/>
            <w:bottom w:val="none" w:sz="0" w:space="0" w:color="auto"/>
            <w:right w:val="none" w:sz="0" w:space="0" w:color="auto"/>
          </w:divBdr>
        </w:div>
        <w:div w:id="484706659">
          <w:marLeft w:val="0"/>
          <w:marRight w:val="0"/>
          <w:marTop w:val="0"/>
          <w:marBottom w:val="0"/>
          <w:divBdr>
            <w:top w:val="none" w:sz="0" w:space="0" w:color="auto"/>
            <w:left w:val="none" w:sz="0" w:space="0" w:color="auto"/>
            <w:bottom w:val="none" w:sz="0" w:space="0" w:color="auto"/>
            <w:right w:val="none" w:sz="0" w:space="0" w:color="auto"/>
          </w:divBdr>
        </w:div>
        <w:div w:id="491601556">
          <w:marLeft w:val="0"/>
          <w:marRight w:val="0"/>
          <w:marTop w:val="0"/>
          <w:marBottom w:val="0"/>
          <w:divBdr>
            <w:top w:val="none" w:sz="0" w:space="0" w:color="auto"/>
            <w:left w:val="none" w:sz="0" w:space="0" w:color="auto"/>
            <w:bottom w:val="none" w:sz="0" w:space="0" w:color="auto"/>
            <w:right w:val="none" w:sz="0" w:space="0" w:color="auto"/>
          </w:divBdr>
        </w:div>
        <w:div w:id="496387056">
          <w:marLeft w:val="0"/>
          <w:marRight w:val="0"/>
          <w:marTop w:val="0"/>
          <w:marBottom w:val="0"/>
          <w:divBdr>
            <w:top w:val="none" w:sz="0" w:space="0" w:color="auto"/>
            <w:left w:val="none" w:sz="0" w:space="0" w:color="auto"/>
            <w:bottom w:val="none" w:sz="0" w:space="0" w:color="auto"/>
            <w:right w:val="none" w:sz="0" w:space="0" w:color="auto"/>
          </w:divBdr>
        </w:div>
        <w:div w:id="510341287">
          <w:marLeft w:val="0"/>
          <w:marRight w:val="0"/>
          <w:marTop w:val="0"/>
          <w:marBottom w:val="0"/>
          <w:divBdr>
            <w:top w:val="none" w:sz="0" w:space="0" w:color="auto"/>
            <w:left w:val="none" w:sz="0" w:space="0" w:color="auto"/>
            <w:bottom w:val="none" w:sz="0" w:space="0" w:color="auto"/>
            <w:right w:val="none" w:sz="0" w:space="0" w:color="auto"/>
          </w:divBdr>
        </w:div>
        <w:div w:id="531117959">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552813702">
          <w:marLeft w:val="0"/>
          <w:marRight w:val="0"/>
          <w:marTop w:val="0"/>
          <w:marBottom w:val="0"/>
          <w:divBdr>
            <w:top w:val="none" w:sz="0" w:space="0" w:color="auto"/>
            <w:left w:val="none" w:sz="0" w:space="0" w:color="auto"/>
            <w:bottom w:val="none" w:sz="0" w:space="0" w:color="auto"/>
            <w:right w:val="none" w:sz="0" w:space="0" w:color="auto"/>
          </w:divBdr>
        </w:div>
        <w:div w:id="603344962">
          <w:marLeft w:val="0"/>
          <w:marRight w:val="0"/>
          <w:marTop w:val="0"/>
          <w:marBottom w:val="0"/>
          <w:divBdr>
            <w:top w:val="none" w:sz="0" w:space="0" w:color="auto"/>
            <w:left w:val="none" w:sz="0" w:space="0" w:color="auto"/>
            <w:bottom w:val="none" w:sz="0" w:space="0" w:color="auto"/>
            <w:right w:val="none" w:sz="0" w:space="0" w:color="auto"/>
          </w:divBdr>
        </w:div>
        <w:div w:id="609240818">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698043903">
          <w:marLeft w:val="0"/>
          <w:marRight w:val="0"/>
          <w:marTop w:val="0"/>
          <w:marBottom w:val="0"/>
          <w:divBdr>
            <w:top w:val="none" w:sz="0" w:space="0" w:color="auto"/>
            <w:left w:val="none" w:sz="0" w:space="0" w:color="auto"/>
            <w:bottom w:val="none" w:sz="0" w:space="0" w:color="auto"/>
            <w:right w:val="none" w:sz="0" w:space="0" w:color="auto"/>
          </w:divBdr>
        </w:div>
        <w:div w:id="7062937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23874162">
          <w:marLeft w:val="0"/>
          <w:marRight w:val="0"/>
          <w:marTop w:val="0"/>
          <w:marBottom w:val="0"/>
          <w:divBdr>
            <w:top w:val="none" w:sz="0" w:space="0" w:color="auto"/>
            <w:left w:val="none" w:sz="0" w:space="0" w:color="auto"/>
            <w:bottom w:val="none" w:sz="0" w:space="0" w:color="auto"/>
            <w:right w:val="none" w:sz="0" w:space="0" w:color="auto"/>
          </w:divBdr>
        </w:div>
        <w:div w:id="768310820">
          <w:marLeft w:val="0"/>
          <w:marRight w:val="0"/>
          <w:marTop w:val="0"/>
          <w:marBottom w:val="0"/>
          <w:divBdr>
            <w:top w:val="none" w:sz="0" w:space="0" w:color="auto"/>
            <w:left w:val="none" w:sz="0" w:space="0" w:color="auto"/>
            <w:bottom w:val="none" w:sz="0" w:space="0" w:color="auto"/>
            <w:right w:val="none" w:sz="0" w:space="0" w:color="auto"/>
          </w:divBdr>
        </w:div>
        <w:div w:id="781456334">
          <w:marLeft w:val="0"/>
          <w:marRight w:val="0"/>
          <w:marTop w:val="0"/>
          <w:marBottom w:val="0"/>
          <w:divBdr>
            <w:top w:val="none" w:sz="0" w:space="0" w:color="auto"/>
            <w:left w:val="none" w:sz="0" w:space="0" w:color="auto"/>
            <w:bottom w:val="none" w:sz="0" w:space="0" w:color="auto"/>
            <w:right w:val="none" w:sz="0" w:space="0" w:color="auto"/>
          </w:divBdr>
        </w:div>
        <w:div w:id="823736618">
          <w:marLeft w:val="0"/>
          <w:marRight w:val="0"/>
          <w:marTop w:val="0"/>
          <w:marBottom w:val="0"/>
          <w:divBdr>
            <w:top w:val="none" w:sz="0" w:space="0" w:color="auto"/>
            <w:left w:val="none" w:sz="0" w:space="0" w:color="auto"/>
            <w:bottom w:val="none" w:sz="0" w:space="0" w:color="auto"/>
            <w:right w:val="none" w:sz="0" w:space="0" w:color="auto"/>
          </w:divBdr>
        </w:div>
        <w:div w:id="913199234">
          <w:marLeft w:val="0"/>
          <w:marRight w:val="0"/>
          <w:marTop w:val="0"/>
          <w:marBottom w:val="0"/>
          <w:divBdr>
            <w:top w:val="none" w:sz="0" w:space="0" w:color="auto"/>
            <w:left w:val="none" w:sz="0" w:space="0" w:color="auto"/>
            <w:bottom w:val="none" w:sz="0" w:space="0" w:color="auto"/>
            <w:right w:val="none" w:sz="0" w:space="0" w:color="auto"/>
          </w:divBdr>
        </w:div>
        <w:div w:id="948204097">
          <w:marLeft w:val="0"/>
          <w:marRight w:val="0"/>
          <w:marTop w:val="0"/>
          <w:marBottom w:val="0"/>
          <w:divBdr>
            <w:top w:val="none" w:sz="0" w:space="0" w:color="auto"/>
            <w:left w:val="none" w:sz="0" w:space="0" w:color="auto"/>
            <w:bottom w:val="none" w:sz="0" w:space="0" w:color="auto"/>
            <w:right w:val="none" w:sz="0" w:space="0" w:color="auto"/>
          </w:divBdr>
        </w:div>
        <w:div w:id="979725295">
          <w:marLeft w:val="0"/>
          <w:marRight w:val="0"/>
          <w:marTop w:val="0"/>
          <w:marBottom w:val="0"/>
          <w:divBdr>
            <w:top w:val="none" w:sz="0" w:space="0" w:color="auto"/>
            <w:left w:val="none" w:sz="0" w:space="0" w:color="auto"/>
            <w:bottom w:val="none" w:sz="0" w:space="0" w:color="auto"/>
            <w:right w:val="none" w:sz="0" w:space="0" w:color="auto"/>
          </w:divBdr>
        </w:div>
        <w:div w:id="996571867">
          <w:marLeft w:val="0"/>
          <w:marRight w:val="0"/>
          <w:marTop w:val="0"/>
          <w:marBottom w:val="0"/>
          <w:divBdr>
            <w:top w:val="none" w:sz="0" w:space="0" w:color="auto"/>
            <w:left w:val="none" w:sz="0" w:space="0" w:color="auto"/>
            <w:bottom w:val="none" w:sz="0" w:space="0" w:color="auto"/>
            <w:right w:val="none" w:sz="0" w:space="0" w:color="auto"/>
          </w:divBdr>
        </w:div>
        <w:div w:id="1025860996">
          <w:marLeft w:val="0"/>
          <w:marRight w:val="0"/>
          <w:marTop w:val="0"/>
          <w:marBottom w:val="0"/>
          <w:divBdr>
            <w:top w:val="none" w:sz="0" w:space="0" w:color="auto"/>
            <w:left w:val="none" w:sz="0" w:space="0" w:color="auto"/>
            <w:bottom w:val="none" w:sz="0" w:space="0" w:color="auto"/>
            <w:right w:val="none" w:sz="0" w:space="0" w:color="auto"/>
          </w:divBdr>
        </w:div>
        <w:div w:id="1026910946">
          <w:marLeft w:val="0"/>
          <w:marRight w:val="0"/>
          <w:marTop w:val="0"/>
          <w:marBottom w:val="0"/>
          <w:divBdr>
            <w:top w:val="none" w:sz="0" w:space="0" w:color="auto"/>
            <w:left w:val="none" w:sz="0" w:space="0" w:color="auto"/>
            <w:bottom w:val="none" w:sz="0" w:space="0" w:color="auto"/>
            <w:right w:val="none" w:sz="0" w:space="0" w:color="auto"/>
          </w:divBdr>
        </w:div>
        <w:div w:id="105122658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090810483">
          <w:marLeft w:val="0"/>
          <w:marRight w:val="0"/>
          <w:marTop w:val="0"/>
          <w:marBottom w:val="0"/>
          <w:divBdr>
            <w:top w:val="none" w:sz="0" w:space="0" w:color="auto"/>
            <w:left w:val="none" w:sz="0" w:space="0" w:color="auto"/>
            <w:bottom w:val="none" w:sz="0" w:space="0" w:color="auto"/>
            <w:right w:val="none" w:sz="0" w:space="0" w:color="auto"/>
          </w:divBdr>
        </w:div>
        <w:div w:id="1092316555">
          <w:marLeft w:val="0"/>
          <w:marRight w:val="0"/>
          <w:marTop w:val="0"/>
          <w:marBottom w:val="0"/>
          <w:divBdr>
            <w:top w:val="none" w:sz="0" w:space="0" w:color="auto"/>
            <w:left w:val="none" w:sz="0" w:space="0" w:color="auto"/>
            <w:bottom w:val="none" w:sz="0" w:space="0" w:color="auto"/>
            <w:right w:val="none" w:sz="0" w:space="0" w:color="auto"/>
          </w:divBdr>
        </w:div>
        <w:div w:id="1138760747">
          <w:marLeft w:val="0"/>
          <w:marRight w:val="0"/>
          <w:marTop w:val="0"/>
          <w:marBottom w:val="0"/>
          <w:divBdr>
            <w:top w:val="none" w:sz="0" w:space="0" w:color="auto"/>
            <w:left w:val="none" w:sz="0" w:space="0" w:color="auto"/>
            <w:bottom w:val="none" w:sz="0" w:space="0" w:color="auto"/>
            <w:right w:val="none" w:sz="0" w:space="0" w:color="auto"/>
          </w:divBdr>
        </w:div>
        <w:div w:id="1166749638">
          <w:marLeft w:val="0"/>
          <w:marRight w:val="0"/>
          <w:marTop w:val="0"/>
          <w:marBottom w:val="0"/>
          <w:divBdr>
            <w:top w:val="none" w:sz="0" w:space="0" w:color="auto"/>
            <w:left w:val="none" w:sz="0" w:space="0" w:color="auto"/>
            <w:bottom w:val="none" w:sz="0" w:space="0" w:color="auto"/>
            <w:right w:val="none" w:sz="0" w:space="0" w:color="auto"/>
          </w:divBdr>
        </w:div>
        <w:div w:id="1172522683">
          <w:marLeft w:val="0"/>
          <w:marRight w:val="0"/>
          <w:marTop w:val="0"/>
          <w:marBottom w:val="0"/>
          <w:divBdr>
            <w:top w:val="none" w:sz="0" w:space="0" w:color="auto"/>
            <w:left w:val="none" w:sz="0" w:space="0" w:color="auto"/>
            <w:bottom w:val="none" w:sz="0" w:space="0" w:color="auto"/>
            <w:right w:val="none" w:sz="0" w:space="0" w:color="auto"/>
          </w:divBdr>
        </w:div>
        <w:div w:id="1197933822">
          <w:marLeft w:val="0"/>
          <w:marRight w:val="0"/>
          <w:marTop w:val="0"/>
          <w:marBottom w:val="0"/>
          <w:divBdr>
            <w:top w:val="none" w:sz="0" w:space="0" w:color="auto"/>
            <w:left w:val="none" w:sz="0" w:space="0" w:color="auto"/>
            <w:bottom w:val="none" w:sz="0" w:space="0" w:color="auto"/>
            <w:right w:val="none" w:sz="0" w:space="0" w:color="auto"/>
          </w:divBdr>
        </w:div>
        <w:div w:id="1203130710">
          <w:marLeft w:val="0"/>
          <w:marRight w:val="0"/>
          <w:marTop w:val="0"/>
          <w:marBottom w:val="0"/>
          <w:divBdr>
            <w:top w:val="none" w:sz="0" w:space="0" w:color="auto"/>
            <w:left w:val="none" w:sz="0" w:space="0" w:color="auto"/>
            <w:bottom w:val="none" w:sz="0" w:space="0" w:color="auto"/>
            <w:right w:val="none" w:sz="0" w:space="0" w:color="auto"/>
          </w:divBdr>
        </w:div>
        <w:div w:id="1210534241">
          <w:marLeft w:val="0"/>
          <w:marRight w:val="0"/>
          <w:marTop w:val="0"/>
          <w:marBottom w:val="0"/>
          <w:divBdr>
            <w:top w:val="none" w:sz="0" w:space="0" w:color="auto"/>
            <w:left w:val="none" w:sz="0" w:space="0" w:color="auto"/>
            <w:bottom w:val="none" w:sz="0" w:space="0" w:color="auto"/>
            <w:right w:val="none" w:sz="0" w:space="0" w:color="auto"/>
          </w:divBdr>
        </w:div>
        <w:div w:id="1246570075">
          <w:marLeft w:val="0"/>
          <w:marRight w:val="0"/>
          <w:marTop w:val="0"/>
          <w:marBottom w:val="0"/>
          <w:divBdr>
            <w:top w:val="none" w:sz="0" w:space="0" w:color="auto"/>
            <w:left w:val="none" w:sz="0" w:space="0" w:color="auto"/>
            <w:bottom w:val="none" w:sz="0" w:space="0" w:color="auto"/>
            <w:right w:val="none" w:sz="0" w:space="0" w:color="auto"/>
          </w:divBdr>
        </w:div>
        <w:div w:id="1269898421">
          <w:marLeft w:val="0"/>
          <w:marRight w:val="0"/>
          <w:marTop w:val="0"/>
          <w:marBottom w:val="0"/>
          <w:divBdr>
            <w:top w:val="none" w:sz="0" w:space="0" w:color="auto"/>
            <w:left w:val="none" w:sz="0" w:space="0" w:color="auto"/>
            <w:bottom w:val="none" w:sz="0" w:space="0" w:color="auto"/>
            <w:right w:val="none" w:sz="0" w:space="0" w:color="auto"/>
          </w:divBdr>
        </w:div>
        <w:div w:id="1275820824">
          <w:marLeft w:val="0"/>
          <w:marRight w:val="0"/>
          <w:marTop w:val="0"/>
          <w:marBottom w:val="0"/>
          <w:divBdr>
            <w:top w:val="none" w:sz="0" w:space="0" w:color="auto"/>
            <w:left w:val="none" w:sz="0" w:space="0" w:color="auto"/>
            <w:bottom w:val="none" w:sz="0" w:space="0" w:color="auto"/>
            <w:right w:val="none" w:sz="0" w:space="0" w:color="auto"/>
          </w:divBdr>
        </w:div>
        <w:div w:id="1298296015">
          <w:marLeft w:val="0"/>
          <w:marRight w:val="0"/>
          <w:marTop w:val="0"/>
          <w:marBottom w:val="0"/>
          <w:divBdr>
            <w:top w:val="none" w:sz="0" w:space="0" w:color="auto"/>
            <w:left w:val="none" w:sz="0" w:space="0" w:color="auto"/>
            <w:bottom w:val="none" w:sz="0" w:space="0" w:color="auto"/>
            <w:right w:val="none" w:sz="0" w:space="0" w:color="auto"/>
          </w:divBdr>
        </w:div>
        <w:div w:id="1319071013">
          <w:marLeft w:val="0"/>
          <w:marRight w:val="0"/>
          <w:marTop w:val="0"/>
          <w:marBottom w:val="0"/>
          <w:divBdr>
            <w:top w:val="none" w:sz="0" w:space="0" w:color="auto"/>
            <w:left w:val="none" w:sz="0" w:space="0" w:color="auto"/>
            <w:bottom w:val="none" w:sz="0" w:space="0" w:color="auto"/>
            <w:right w:val="none" w:sz="0" w:space="0" w:color="auto"/>
          </w:divBdr>
        </w:div>
        <w:div w:id="1319263850">
          <w:marLeft w:val="0"/>
          <w:marRight w:val="0"/>
          <w:marTop w:val="0"/>
          <w:marBottom w:val="0"/>
          <w:divBdr>
            <w:top w:val="none" w:sz="0" w:space="0" w:color="auto"/>
            <w:left w:val="none" w:sz="0" w:space="0" w:color="auto"/>
            <w:bottom w:val="none" w:sz="0" w:space="0" w:color="auto"/>
            <w:right w:val="none" w:sz="0" w:space="0" w:color="auto"/>
          </w:divBdr>
        </w:div>
        <w:div w:id="1371685232">
          <w:marLeft w:val="0"/>
          <w:marRight w:val="0"/>
          <w:marTop w:val="0"/>
          <w:marBottom w:val="0"/>
          <w:divBdr>
            <w:top w:val="none" w:sz="0" w:space="0" w:color="auto"/>
            <w:left w:val="none" w:sz="0" w:space="0" w:color="auto"/>
            <w:bottom w:val="none" w:sz="0" w:space="0" w:color="auto"/>
            <w:right w:val="none" w:sz="0" w:space="0" w:color="auto"/>
          </w:divBdr>
        </w:div>
        <w:div w:id="1374386382">
          <w:marLeft w:val="0"/>
          <w:marRight w:val="0"/>
          <w:marTop w:val="0"/>
          <w:marBottom w:val="0"/>
          <w:divBdr>
            <w:top w:val="none" w:sz="0" w:space="0" w:color="auto"/>
            <w:left w:val="none" w:sz="0" w:space="0" w:color="auto"/>
            <w:bottom w:val="none" w:sz="0" w:space="0" w:color="auto"/>
            <w:right w:val="none" w:sz="0" w:space="0" w:color="auto"/>
          </w:divBdr>
        </w:div>
        <w:div w:id="1426882463">
          <w:marLeft w:val="0"/>
          <w:marRight w:val="0"/>
          <w:marTop w:val="0"/>
          <w:marBottom w:val="0"/>
          <w:divBdr>
            <w:top w:val="none" w:sz="0" w:space="0" w:color="auto"/>
            <w:left w:val="none" w:sz="0" w:space="0" w:color="auto"/>
            <w:bottom w:val="none" w:sz="0" w:space="0" w:color="auto"/>
            <w:right w:val="none" w:sz="0" w:space="0" w:color="auto"/>
          </w:divBdr>
        </w:div>
        <w:div w:id="1504510313">
          <w:marLeft w:val="0"/>
          <w:marRight w:val="0"/>
          <w:marTop w:val="0"/>
          <w:marBottom w:val="0"/>
          <w:divBdr>
            <w:top w:val="none" w:sz="0" w:space="0" w:color="auto"/>
            <w:left w:val="none" w:sz="0" w:space="0" w:color="auto"/>
            <w:bottom w:val="none" w:sz="0" w:space="0" w:color="auto"/>
            <w:right w:val="none" w:sz="0" w:space="0" w:color="auto"/>
          </w:divBdr>
        </w:div>
        <w:div w:id="1523784205">
          <w:marLeft w:val="0"/>
          <w:marRight w:val="0"/>
          <w:marTop w:val="0"/>
          <w:marBottom w:val="0"/>
          <w:divBdr>
            <w:top w:val="none" w:sz="0" w:space="0" w:color="auto"/>
            <w:left w:val="none" w:sz="0" w:space="0" w:color="auto"/>
            <w:bottom w:val="none" w:sz="0" w:space="0" w:color="auto"/>
            <w:right w:val="none" w:sz="0" w:space="0" w:color="auto"/>
          </w:divBdr>
        </w:div>
        <w:div w:id="1526015814">
          <w:marLeft w:val="0"/>
          <w:marRight w:val="0"/>
          <w:marTop w:val="0"/>
          <w:marBottom w:val="0"/>
          <w:divBdr>
            <w:top w:val="none" w:sz="0" w:space="0" w:color="auto"/>
            <w:left w:val="none" w:sz="0" w:space="0" w:color="auto"/>
            <w:bottom w:val="none" w:sz="0" w:space="0" w:color="auto"/>
            <w:right w:val="none" w:sz="0" w:space="0" w:color="auto"/>
          </w:divBdr>
        </w:div>
        <w:div w:id="1552379206">
          <w:marLeft w:val="0"/>
          <w:marRight w:val="0"/>
          <w:marTop w:val="0"/>
          <w:marBottom w:val="0"/>
          <w:divBdr>
            <w:top w:val="none" w:sz="0" w:space="0" w:color="auto"/>
            <w:left w:val="none" w:sz="0" w:space="0" w:color="auto"/>
            <w:bottom w:val="none" w:sz="0" w:space="0" w:color="auto"/>
            <w:right w:val="none" w:sz="0" w:space="0" w:color="auto"/>
          </w:divBdr>
        </w:div>
        <w:div w:id="1606183545">
          <w:marLeft w:val="0"/>
          <w:marRight w:val="0"/>
          <w:marTop w:val="0"/>
          <w:marBottom w:val="0"/>
          <w:divBdr>
            <w:top w:val="none" w:sz="0" w:space="0" w:color="auto"/>
            <w:left w:val="none" w:sz="0" w:space="0" w:color="auto"/>
            <w:bottom w:val="none" w:sz="0" w:space="0" w:color="auto"/>
            <w:right w:val="none" w:sz="0" w:space="0" w:color="auto"/>
          </w:divBdr>
        </w:div>
        <w:div w:id="1627353392">
          <w:marLeft w:val="0"/>
          <w:marRight w:val="0"/>
          <w:marTop w:val="0"/>
          <w:marBottom w:val="0"/>
          <w:divBdr>
            <w:top w:val="none" w:sz="0" w:space="0" w:color="auto"/>
            <w:left w:val="none" w:sz="0" w:space="0" w:color="auto"/>
            <w:bottom w:val="none" w:sz="0" w:space="0" w:color="auto"/>
            <w:right w:val="none" w:sz="0" w:space="0" w:color="auto"/>
          </w:divBdr>
        </w:div>
        <w:div w:id="1633638355">
          <w:marLeft w:val="0"/>
          <w:marRight w:val="0"/>
          <w:marTop w:val="0"/>
          <w:marBottom w:val="0"/>
          <w:divBdr>
            <w:top w:val="none" w:sz="0" w:space="0" w:color="auto"/>
            <w:left w:val="none" w:sz="0" w:space="0" w:color="auto"/>
            <w:bottom w:val="none" w:sz="0" w:space="0" w:color="auto"/>
            <w:right w:val="none" w:sz="0" w:space="0" w:color="auto"/>
          </w:divBdr>
        </w:div>
        <w:div w:id="1634825399">
          <w:marLeft w:val="0"/>
          <w:marRight w:val="0"/>
          <w:marTop w:val="0"/>
          <w:marBottom w:val="0"/>
          <w:divBdr>
            <w:top w:val="none" w:sz="0" w:space="0" w:color="auto"/>
            <w:left w:val="none" w:sz="0" w:space="0" w:color="auto"/>
            <w:bottom w:val="none" w:sz="0" w:space="0" w:color="auto"/>
            <w:right w:val="none" w:sz="0" w:space="0" w:color="auto"/>
          </w:divBdr>
        </w:div>
        <w:div w:id="1646010207">
          <w:marLeft w:val="0"/>
          <w:marRight w:val="0"/>
          <w:marTop w:val="0"/>
          <w:marBottom w:val="0"/>
          <w:divBdr>
            <w:top w:val="none" w:sz="0" w:space="0" w:color="auto"/>
            <w:left w:val="none" w:sz="0" w:space="0" w:color="auto"/>
            <w:bottom w:val="none" w:sz="0" w:space="0" w:color="auto"/>
            <w:right w:val="none" w:sz="0" w:space="0" w:color="auto"/>
          </w:divBdr>
        </w:div>
        <w:div w:id="1672218181">
          <w:marLeft w:val="0"/>
          <w:marRight w:val="0"/>
          <w:marTop w:val="0"/>
          <w:marBottom w:val="0"/>
          <w:divBdr>
            <w:top w:val="none" w:sz="0" w:space="0" w:color="auto"/>
            <w:left w:val="none" w:sz="0" w:space="0" w:color="auto"/>
            <w:bottom w:val="none" w:sz="0" w:space="0" w:color="auto"/>
            <w:right w:val="none" w:sz="0" w:space="0" w:color="auto"/>
          </w:divBdr>
        </w:div>
        <w:div w:id="1691297791">
          <w:marLeft w:val="0"/>
          <w:marRight w:val="0"/>
          <w:marTop w:val="0"/>
          <w:marBottom w:val="0"/>
          <w:divBdr>
            <w:top w:val="none" w:sz="0" w:space="0" w:color="auto"/>
            <w:left w:val="none" w:sz="0" w:space="0" w:color="auto"/>
            <w:bottom w:val="none" w:sz="0" w:space="0" w:color="auto"/>
            <w:right w:val="none" w:sz="0" w:space="0" w:color="auto"/>
          </w:divBdr>
        </w:div>
        <w:div w:id="1692954347">
          <w:marLeft w:val="0"/>
          <w:marRight w:val="0"/>
          <w:marTop w:val="0"/>
          <w:marBottom w:val="0"/>
          <w:divBdr>
            <w:top w:val="none" w:sz="0" w:space="0" w:color="auto"/>
            <w:left w:val="none" w:sz="0" w:space="0" w:color="auto"/>
            <w:bottom w:val="none" w:sz="0" w:space="0" w:color="auto"/>
            <w:right w:val="none" w:sz="0" w:space="0" w:color="auto"/>
          </w:divBdr>
        </w:div>
        <w:div w:id="1698384525">
          <w:marLeft w:val="0"/>
          <w:marRight w:val="0"/>
          <w:marTop w:val="0"/>
          <w:marBottom w:val="0"/>
          <w:divBdr>
            <w:top w:val="none" w:sz="0" w:space="0" w:color="auto"/>
            <w:left w:val="none" w:sz="0" w:space="0" w:color="auto"/>
            <w:bottom w:val="none" w:sz="0" w:space="0" w:color="auto"/>
            <w:right w:val="none" w:sz="0" w:space="0" w:color="auto"/>
          </w:divBdr>
        </w:div>
        <w:div w:id="1707944614">
          <w:marLeft w:val="0"/>
          <w:marRight w:val="0"/>
          <w:marTop w:val="0"/>
          <w:marBottom w:val="0"/>
          <w:divBdr>
            <w:top w:val="none" w:sz="0" w:space="0" w:color="auto"/>
            <w:left w:val="none" w:sz="0" w:space="0" w:color="auto"/>
            <w:bottom w:val="none" w:sz="0" w:space="0" w:color="auto"/>
            <w:right w:val="none" w:sz="0" w:space="0" w:color="auto"/>
          </w:divBdr>
        </w:div>
        <w:div w:id="1760978895">
          <w:marLeft w:val="0"/>
          <w:marRight w:val="0"/>
          <w:marTop w:val="0"/>
          <w:marBottom w:val="0"/>
          <w:divBdr>
            <w:top w:val="none" w:sz="0" w:space="0" w:color="auto"/>
            <w:left w:val="none" w:sz="0" w:space="0" w:color="auto"/>
            <w:bottom w:val="none" w:sz="0" w:space="0" w:color="auto"/>
            <w:right w:val="none" w:sz="0" w:space="0" w:color="auto"/>
          </w:divBdr>
        </w:div>
        <w:div w:id="1766531593">
          <w:marLeft w:val="0"/>
          <w:marRight w:val="0"/>
          <w:marTop w:val="0"/>
          <w:marBottom w:val="0"/>
          <w:divBdr>
            <w:top w:val="none" w:sz="0" w:space="0" w:color="auto"/>
            <w:left w:val="none" w:sz="0" w:space="0" w:color="auto"/>
            <w:bottom w:val="none" w:sz="0" w:space="0" w:color="auto"/>
            <w:right w:val="none" w:sz="0" w:space="0" w:color="auto"/>
          </w:divBdr>
        </w:div>
        <w:div w:id="1807359801">
          <w:marLeft w:val="0"/>
          <w:marRight w:val="0"/>
          <w:marTop w:val="0"/>
          <w:marBottom w:val="0"/>
          <w:divBdr>
            <w:top w:val="none" w:sz="0" w:space="0" w:color="auto"/>
            <w:left w:val="none" w:sz="0" w:space="0" w:color="auto"/>
            <w:bottom w:val="none" w:sz="0" w:space="0" w:color="auto"/>
            <w:right w:val="none" w:sz="0" w:space="0" w:color="auto"/>
          </w:divBdr>
        </w:div>
        <w:div w:id="1986229779">
          <w:marLeft w:val="0"/>
          <w:marRight w:val="0"/>
          <w:marTop w:val="0"/>
          <w:marBottom w:val="0"/>
          <w:divBdr>
            <w:top w:val="none" w:sz="0" w:space="0" w:color="auto"/>
            <w:left w:val="none" w:sz="0" w:space="0" w:color="auto"/>
            <w:bottom w:val="none" w:sz="0" w:space="0" w:color="auto"/>
            <w:right w:val="none" w:sz="0" w:space="0" w:color="auto"/>
          </w:divBdr>
        </w:div>
        <w:div w:id="2006469767">
          <w:marLeft w:val="0"/>
          <w:marRight w:val="0"/>
          <w:marTop w:val="0"/>
          <w:marBottom w:val="0"/>
          <w:divBdr>
            <w:top w:val="none" w:sz="0" w:space="0" w:color="auto"/>
            <w:left w:val="none" w:sz="0" w:space="0" w:color="auto"/>
            <w:bottom w:val="none" w:sz="0" w:space="0" w:color="auto"/>
            <w:right w:val="none" w:sz="0" w:space="0" w:color="auto"/>
          </w:divBdr>
        </w:div>
        <w:div w:id="2012639965">
          <w:marLeft w:val="0"/>
          <w:marRight w:val="0"/>
          <w:marTop w:val="0"/>
          <w:marBottom w:val="0"/>
          <w:divBdr>
            <w:top w:val="none" w:sz="0" w:space="0" w:color="auto"/>
            <w:left w:val="none" w:sz="0" w:space="0" w:color="auto"/>
            <w:bottom w:val="none" w:sz="0" w:space="0" w:color="auto"/>
            <w:right w:val="none" w:sz="0" w:space="0" w:color="auto"/>
          </w:divBdr>
        </w:div>
        <w:div w:id="2023238564">
          <w:marLeft w:val="0"/>
          <w:marRight w:val="0"/>
          <w:marTop w:val="0"/>
          <w:marBottom w:val="0"/>
          <w:divBdr>
            <w:top w:val="none" w:sz="0" w:space="0" w:color="auto"/>
            <w:left w:val="none" w:sz="0" w:space="0" w:color="auto"/>
            <w:bottom w:val="none" w:sz="0" w:space="0" w:color="auto"/>
            <w:right w:val="none" w:sz="0" w:space="0" w:color="auto"/>
          </w:divBdr>
        </w:div>
        <w:div w:id="2076663603">
          <w:marLeft w:val="0"/>
          <w:marRight w:val="0"/>
          <w:marTop w:val="0"/>
          <w:marBottom w:val="0"/>
          <w:divBdr>
            <w:top w:val="none" w:sz="0" w:space="0" w:color="auto"/>
            <w:left w:val="none" w:sz="0" w:space="0" w:color="auto"/>
            <w:bottom w:val="none" w:sz="0" w:space="0" w:color="auto"/>
            <w:right w:val="none" w:sz="0" w:space="0" w:color="auto"/>
          </w:divBdr>
        </w:div>
        <w:div w:id="2086805571">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19912159">
          <w:marLeft w:val="0"/>
          <w:marRight w:val="0"/>
          <w:marTop w:val="0"/>
          <w:marBottom w:val="0"/>
          <w:divBdr>
            <w:top w:val="none" w:sz="0" w:space="0" w:color="auto"/>
            <w:left w:val="none" w:sz="0" w:space="0" w:color="auto"/>
            <w:bottom w:val="none" w:sz="0" w:space="0" w:color="auto"/>
            <w:right w:val="none" w:sz="0" w:space="0" w:color="auto"/>
          </w:divBdr>
        </w:div>
        <w:div w:id="2131393244">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sChild>
    </w:div>
    <w:div w:id="1738353925">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sChild>
        <w:div w:id="271790258">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1746420013">
      <w:bodyDiv w:val="1"/>
      <w:marLeft w:val="0"/>
      <w:marRight w:val="0"/>
      <w:marTop w:val="0"/>
      <w:marBottom w:val="0"/>
      <w:divBdr>
        <w:top w:val="none" w:sz="0" w:space="0" w:color="auto"/>
        <w:left w:val="none" w:sz="0" w:space="0" w:color="auto"/>
        <w:bottom w:val="none" w:sz="0" w:space="0" w:color="auto"/>
        <w:right w:val="none" w:sz="0" w:space="0" w:color="auto"/>
      </w:divBdr>
    </w:div>
    <w:div w:id="1785726828">
      <w:bodyDiv w:val="1"/>
      <w:marLeft w:val="0"/>
      <w:marRight w:val="0"/>
      <w:marTop w:val="0"/>
      <w:marBottom w:val="0"/>
      <w:divBdr>
        <w:top w:val="none" w:sz="0" w:space="0" w:color="auto"/>
        <w:left w:val="none" w:sz="0" w:space="0" w:color="auto"/>
        <w:bottom w:val="none" w:sz="0" w:space="0" w:color="auto"/>
        <w:right w:val="none" w:sz="0" w:space="0" w:color="auto"/>
      </w:divBdr>
    </w:div>
    <w:div w:id="1786266727">
      <w:bodyDiv w:val="1"/>
      <w:marLeft w:val="0"/>
      <w:marRight w:val="0"/>
      <w:marTop w:val="0"/>
      <w:marBottom w:val="0"/>
      <w:divBdr>
        <w:top w:val="none" w:sz="0" w:space="0" w:color="auto"/>
        <w:left w:val="none" w:sz="0" w:space="0" w:color="auto"/>
        <w:bottom w:val="none" w:sz="0" w:space="0" w:color="auto"/>
        <w:right w:val="none" w:sz="0" w:space="0" w:color="auto"/>
      </w:divBdr>
    </w:div>
    <w:div w:id="1791625810">
      <w:bodyDiv w:val="1"/>
      <w:marLeft w:val="0"/>
      <w:marRight w:val="0"/>
      <w:marTop w:val="0"/>
      <w:marBottom w:val="0"/>
      <w:divBdr>
        <w:top w:val="none" w:sz="0" w:space="0" w:color="auto"/>
        <w:left w:val="none" w:sz="0" w:space="0" w:color="auto"/>
        <w:bottom w:val="none" w:sz="0" w:space="0" w:color="auto"/>
        <w:right w:val="none" w:sz="0" w:space="0" w:color="auto"/>
      </w:divBdr>
      <w:divsChild>
        <w:div w:id="1425613953">
          <w:marLeft w:val="0"/>
          <w:marRight w:val="0"/>
          <w:marTop w:val="0"/>
          <w:marBottom w:val="0"/>
          <w:divBdr>
            <w:top w:val="none" w:sz="0" w:space="0" w:color="auto"/>
            <w:left w:val="none" w:sz="0" w:space="0" w:color="auto"/>
            <w:bottom w:val="none" w:sz="0" w:space="0" w:color="auto"/>
            <w:right w:val="none" w:sz="0" w:space="0" w:color="auto"/>
          </w:divBdr>
        </w:div>
      </w:divsChild>
    </w:div>
    <w:div w:id="1794522759">
      <w:bodyDiv w:val="1"/>
      <w:marLeft w:val="0"/>
      <w:marRight w:val="0"/>
      <w:marTop w:val="0"/>
      <w:marBottom w:val="0"/>
      <w:divBdr>
        <w:top w:val="none" w:sz="0" w:space="0" w:color="auto"/>
        <w:left w:val="none" w:sz="0" w:space="0" w:color="auto"/>
        <w:bottom w:val="none" w:sz="0" w:space="0" w:color="auto"/>
        <w:right w:val="none" w:sz="0" w:space="0" w:color="auto"/>
      </w:divBdr>
      <w:divsChild>
        <w:div w:id="905073926">
          <w:marLeft w:val="0"/>
          <w:marRight w:val="0"/>
          <w:marTop w:val="0"/>
          <w:marBottom w:val="0"/>
          <w:divBdr>
            <w:top w:val="none" w:sz="0" w:space="0" w:color="auto"/>
            <w:left w:val="none" w:sz="0" w:space="0" w:color="auto"/>
            <w:bottom w:val="none" w:sz="0" w:space="0" w:color="auto"/>
            <w:right w:val="none" w:sz="0" w:space="0" w:color="auto"/>
          </w:divBdr>
        </w:div>
        <w:div w:id="1013192997">
          <w:marLeft w:val="0"/>
          <w:marRight w:val="0"/>
          <w:marTop w:val="0"/>
          <w:marBottom w:val="0"/>
          <w:divBdr>
            <w:top w:val="none" w:sz="0" w:space="0" w:color="auto"/>
            <w:left w:val="none" w:sz="0" w:space="0" w:color="auto"/>
            <w:bottom w:val="none" w:sz="0" w:space="0" w:color="auto"/>
            <w:right w:val="none" w:sz="0" w:space="0" w:color="auto"/>
          </w:divBdr>
        </w:div>
        <w:div w:id="1045638756">
          <w:marLeft w:val="0"/>
          <w:marRight w:val="0"/>
          <w:marTop w:val="0"/>
          <w:marBottom w:val="0"/>
          <w:divBdr>
            <w:top w:val="none" w:sz="0" w:space="0" w:color="auto"/>
            <w:left w:val="none" w:sz="0" w:space="0" w:color="auto"/>
            <w:bottom w:val="none" w:sz="0" w:space="0" w:color="auto"/>
            <w:right w:val="none" w:sz="0" w:space="0" w:color="auto"/>
          </w:divBdr>
        </w:div>
        <w:div w:id="1267999225">
          <w:marLeft w:val="0"/>
          <w:marRight w:val="0"/>
          <w:marTop w:val="0"/>
          <w:marBottom w:val="0"/>
          <w:divBdr>
            <w:top w:val="none" w:sz="0" w:space="0" w:color="auto"/>
            <w:left w:val="none" w:sz="0" w:space="0" w:color="auto"/>
            <w:bottom w:val="none" w:sz="0" w:space="0" w:color="auto"/>
            <w:right w:val="none" w:sz="0" w:space="0" w:color="auto"/>
          </w:divBdr>
        </w:div>
        <w:div w:id="1669627484">
          <w:marLeft w:val="0"/>
          <w:marRight w:val="0"/>
          <w:marTop w:val="0"/>
          <w:marBottom w:val="0"/>
          <w:divBdr>
            <w:top w:val="none" w:sz="0" w:space="0" w:color="auto"/>
            <w:left w:val="none" w:sz="0" w:space="0" w:color="auto"/>
            <w:bottom w:val="none" w:sz="0" w:space="0" w:color="auto"/>
            <w:right w:val="none" w:sz="0" w:space="0" w:color="auto"/>
          </w:divBdr>
        </w:div>
      </w:divsChild>
    </w:div>
    <w:div w:id="1845436589">
      <w:bodyDiv w:val="1"/>
      <w:marLeft w:val="0"/>
      <w:marRight w:val="0"/>
      <w:marTop w:val="0"/>
      <w:marBottom w:val="0"/>
      <w:divBdr>
        <w:top w:val="none" w:sz="0" w:space="0" w:color="auto"/>
        <w:left w:val="none" w:sz="0" w:space="0" w:color="auto"/>
        <w:bottom w:val="none" w:sz="0" w:space="0" w:color="auto"/>
        <w:right w:val="none" w:sz="0" w:space="0" w:color="auto"/>
      </w:divBdr>
      <w:divsChild>
        <w:div w:id="745955024">
          <w:marLeft w:val="0"/>
          <w:marRight w:val="0"/>
          <w:marTop w:val="0"/>
          <w:marBottom w:val="0"/>
          <w:divBdr>
            <w:top w:val="none" w:sz="0" w:space="0" w:color="auto"/>
            <w:left w:val="none" w:sz="0" w:space="0" w:color="auto"/>
            <w:bottom w:val="none" w:sz="0" w:space="0" w:color="auto"/>
            <w:right w:val="none" w:sz="0" w:space="0" w:color="auto"/>
          </w:divBdr>
        </w:div>
        <w:div w:id="802498637">
          <w:marLeft w:val="0"/>
          <w:marRight w:val="0"/>
          <w:marTop w:val="0"/>
          <w:marBottom w:val="0"/>
          <w:divBdr>
            <w:top w:val="none" w:sz="0" w:space="0" w:color="auto"/>
            <w:left w:val="none" w:sz="0" w:space="0" w:color="auto"/>
            <w:bottom w:val="none" w:sz="0" w:space="0" w:color="auto"/>
            <w:right w:val="none" w:sz="0" w:space="0" w:color="auto"/>
          </w:divBdr>
        </w:div>
        <w:div w:id="1374845810">
          <w:marLeft w:val="0"/>
          <w:marRight w:val="0"/>
          <w:marTop w:val="0"/>
          <w:marBottom w:val="0"/>
          <w:divBdr>
            <w:top w:val="none" w:sz="0" w:space="0" w:color="auto"/>
            <w:left w:val="none" w:sz="0" w:space="0" w:color="auto"/>
            <w:bottom w:val="none" w:sz="0" w:space="0" w:color="auto"/>
            <w:right w:val="none" w:sz="0" w:space="0" w:color="auto"/>
          </w:divBdr>
        </w:div>
        <w:div w:id="1651712751">
          <w:marLeft w:val="0"/>
          <w:marRight w:val="0"/>
          <w:marTop w:val="0"/>
          <w:marBottom w:val="0"/>
          <w:divBdr>
            <w:top w:val="none" w:sz="0" w:space="0" w:color="auto"/>
            <w:left w:val="none" w:sz="0" w:space="0" w:color="auto"/>
            <w:bottom w:val="none" w:sz="0" w:space="0" w:color="auto"/>
            <w:right w:val="none" w:sz="0" w:space="0" w:color="auto"/>
          </w:divBdr>
        </w:div>
        <w:div w:id="2033606782">
          <w:marLeft w:val="0"/>
          <w:marRight w:val="0"/>
          <w:marTop w:val="0"/>
          <w:marBottom w:val="0"/>
          <w:divBdr>
            <w:top w:val="none" w:sz="0" w:space="0" w:color="auto"/>
            <w:left w:val="none" w:sz="0" w:space="0" w:color="auto"/>
            <w:bottom w:val="none" w:sz="0" w:space="0" w:color="auto"/>
            <w:right w:val="none" w:sz="0" w:space="0" w:color="auto"/>
          </w:divBdr>
        </w:div>
      </w:divsChild>
    </w:div>
    <w:div w:id="1884361571">
      <w:bodyDiv w:val="1"/>
      <w:marLeft w:val="0"/>
      <w:marRight w:val="0"/>
      <w:marTop w:val="0"/>
      <w:marBottom w:val="0"/>
      <w:divBdr>
        <w:top w:val="none" w:sz="0" w:space="0" w:color="auto"/>
        <w:left w:val="none" w:sz="0" w:space="0" w:color="auto"/>
        <w:bottom w:val="none" w:sz="0" w:space="0" w:color="auto"/>
        <w:right w:val="none" w:sz="0" w:space="0" w:color="auto"/>
      </w:divBdr>
    </w:div>
    <w:div w:id="1929465603">
      <w:bodyDiv w:val="1"/>
      <w:marLeft w:val="0"/>
      <w:marRight w:val="0"/>
      <w:marTop w:val="0"/>
      <w:marBottom w:val="0"/>
      <w:divBdr>
        <w:top w:val="none" w:sz="0" w:space="0" w:color="auto"/>
        <w:left w:val="none" w:sz="0" w:space="0" w:color="auto"/>
        <w:bottom w:val="none" w:sz="0" w:space="0" w:color="auto"/>
        <w:right w:val="none" w:sz="0" w:space="0" w:color="auto"/>
      </w:divBdr>
      <w:divsChild>
        <w:div w:id="856965074">
          <w:marLeft w:val="0"/>
          <w:marRight w:val="0"/>
          <w:marTop w:val="0"/>
          <w:marBottom w:val="0"/>
          <w:divBdr>
            <w:top w:val="none" w:sz="0" w:space="0" w:color="auto"/>
            <w:left w:val="none" w:sz="0" w:space="0" w:color="auto"/>
            <w:bottom w:val="none" w:sz="0" w:space="0" w:color="auto"/>
            <w:right w:val="none" w:sz="0" w:space="0" w:color="auto"/>
          </w:divBdr>
          <w:divsChild>
            <w:div w:id="431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197">
      <w:bodyDiv w:val="1"/>
      <w:marLeft w:val="0"/>
      <w:marRight w:val="0"/>
      <w:marTop w:val="0"/>
      <w:marBottom w:val="0"/>
      <w:divBdr>
        <w:top w:val="none" w:sz="0" w:space="0" w:color="auto"/>
        <w:left w:val="none" w:sz="0" w:space="0" w:color="auto"/>
        <w:bottom w:val="none" w:sz="0" w:space="0" w:color="auto"/>
        <w:right w:val="none" w:sz="0" w:space="0" w:color="auto"/>
      </w:divBdr>
      <w:divsChild>
        <w:div w:id="553199">
          <w:marLeft w:val="0"/>
          <w:marRight w:val="0"/>
          <w:marTop w:val="0"/>
          <w:marBottom w:val="0"/>
          <w:divBdr>
            <w:top w:val="none" w:sz="0" w:space="0" w:color="auto"/>
            <w:left w:val="none" w:sz="0" w:space="0" w:color="auto"/>
            <w:bottom w:val="none" w:sz="0" w:space="0" w:color="auto"/>
            <w:right w:val="none" w:sz="0" w:space="0" w:color="auto"/>
          </w:divBdr>
        </w:div>
        <w:div w:id="139470933">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
        <w:div w:id="430710234">
          <w:marLeft w:val="0"/>
          <w:marRight w:val="0"/>
          <w:marTop w:val="0"/>
          <w:marBottom w:val="0"/>
          <w:divBdr>
            <w:top w:val="none" w:sz="0" w:space="0" w:color="auto"/>
            <w:left w:val="none" w:sz="0" w:space="0" w:color="auto"/>
            <w:bottom w:val="none" w:sz="0" w:space="0" w:color="auto"/>
            <w:right w:val="none" w:sz="0" w:space="0" w:color="auto"/>
          </w:divBdr>
        </w:div>
        <w:div w:id="655960948">
          <w:marLeft w:val="0"/>
          <w:marRight w:val="0"/>
          <w:marTop w:val="0"/>
          <w:marBottom w:val="0"/>
          <w:divBdr>
            <w:top w:val="none" w:sz="0" w:space="0" w:color="auto"/>
            <w:left w:val="none" w:sz="0" w:space="0" w:color="auto"/>
            <w:bottom w:val="none" w:sz="0" w:space="0" w:color="auto"/>
            <w:right w:val="none" w:sz="0" w:space="0" w:color="auto"/>
          </w:divBdr>
        </w:div>
        <w:div w:id="916943513">
          <w:marLeft w:val="0"/>
          <w:marRight w:val="0"/>
          <w:marTop w:val="0"/>
          <w:marBottom w:val="0"/>
          <w:divBdr>
            <w:top w:val="none" w:sz="0" w:space="0" w:color="auto"/>
            <w:left w:val="none" w:sz="0" w:space="0" w:color="auto"/>
            <w:bottom w:val="none" w:sz="0" w:space="0" w:color="auto"/>
            <w:right w:val="none" w:sz="0" w:space="0" w:color="auto"/>
          </w:divBdr>
        </w:div>
        <w:div w:id="989476557">
          <w:marLeft w:val="0"/>
          <w:marRight w:val="0"/>
          <w:marTop w:val="0"/>
          <w:marBottom w:val="0"/>
          <w:divBdr>
            <w:top w:val="none" w:sz="0" w:space="0" w:color="auto"/>
            <w:left w:val="none" w:sz="0" w:space="0" w:color="auto"/>
            <w:bottom w:val="none" w:sz="0" w:space="0" w:color="auto"/>
            <w:right w:val="none" w:sz="0" w:space="0" w:color="auto"/>
          </w:divBdr>
        </w:div>
        <w:div w:id="1033264863">
          <w:marLeft w:val="0"/>
          <w:marRight w:val="0"/>
          <w:marTop w:val="0"/>
          <w:marBottom w:val="0"/>
          <w:divBdr>
            <w:top w:val="none" w:sz="0" w:space="0" w:color="auto"/>
            <w:left w:val="none" w:sz="0" w:space="0" w:color="auto"/>
            <w:bottom w:val="none" w:sz="0" w:space="0" w:color="auto"/>
            <w:right w:val="none" w:sz="0" w:space="0" w:color="auto"/>
          </w:divBdr>
        </w:div>
        <w:div w:id="1387339660">
          <w:marLeft w:val="0"/>
          <w:marRight w:val="0"/>
          <w:marTop w:val="0"/>
          <w:marBottom w:val="0"/>
          <w:divBdr>
            <w:top w:val="none" w:sz="0" w:space="0" w:color="auto"/>
            <w:left w:val="none" w:sz="0" w:space="0" w:color="auto"/>
            <w:bottom w:val="none" w:sz="0" w:space="0" w:color="auto"/>
            <w:right w:val="none" w:sz="0" w:space="0" w:color="auto"/>
          </w:divBdr>
        </w:div>
        <w:div w:id="1978487313">
          <w:marLeft w:val="0"/>
          <w:marRight w:val="0"/>
          <w:marTop w:val="0"/>
          <w:marBottom w:val="0"/>
          <w:divBdr>
            <w:top w:val="none" w:sz="0" w:space="0" w:color="auto"/>
            <w:left w:val="none" w:sz="0" w:space="0" w:color="auto"/>
            <w:bottom w:val="none" w:sz="0" w:space="0" w:color="auto"/>
            <w:right w:val="none" w:sz="0" w:space="0" w:color="auto"/>
          </w:divBdr>
        </w:div>
        <w:div w:id="2033802546">
          <w:marLeft w:val="0"/>
          <w:marRight w:val="0"/>
          <w:marTop w:val="0"/>
          <w:marBottom w:val="0"/>
          <w:divBdr>
            <w:top w:val="none" w:sz="0" w:space="0" w:color="auto"/>
            <w:left w:val="none" w:sz="0" w:space="0" w:color="auto"/>
            <w:bottom w:val="none" w:sz="0" w:space="0" w:color="auto"/>
            <w:right w:val="none" w:sz="0" w:space="0" w:color="auto"/>
          </w:divBdr>
        </w:div>
        <w:div w:id="2109614348">
          <w:marLeft w:val="0"/>
          <w:marRight w:val="0"/>
          <w:marTop w:val="0"/>
          <w:marBottom w:val="0"/>
          <w:divBdr>
            <w:top w:val="none" w:sz="0" w:space="0" w:color="auto"/>
            <w:left w:val="none" w:sz="0" w:space="0" w:color="auto"/>
            <w:bottom w:val="none" w:sz="0" w:space="0" w:color="auto"/>
            <w:right w:val="none" w:sz="0" w:space="0" w:color="auto"/>
          </w:divBdr>
        </w:div>
      </w:divsChild>
    </w:div>
    <w:div w:id="2023316392">
      <w:bodyDiv w:val="1"/>
      <w:marLeft w:val="0"/>
      <w:marRight w:val="0"/>
      <w:marTop w:val="0"/>
      <w:marBottom w:val="0"/>
      <w:divBdr>
        <w:top w:val="none" w:sz="0" w:space="0" w:color="auto"/>
        <w:left w:val="none" w:sz="0" w:space="0" w:color="auto"/>
        <w:bottom w:val="none" w:sz="0" w:space="0" w:color="auto"/>
        <w:right w:val="none" w:sz="0" w:space="0" w:color="auto"/>
      </w:divBdr>
      <w:divsChild>
        <w:div w:id="829248854">
          <w:marLeft w:val="0"/>
          <w:marRight w:val="0"/>
          <w:marTop w:val="0"/>
          <w:marBottom w:val="0"/>
          <w:divBdr>
            <w:top w:val="none" w:sz="0" w:space="0" w:color="auto"/>
            <w:left w:val="none" w:sz="0" w:space="0" w:color="auto"/>
            <w:bottom w:val="none" w:sz="0" w:space="0" w:color="auto"/>
            <w:right w:val="none" w:sz="0" w:space="0" w:color="auto"/>
          </w:divBdr>
        </w:div>
        <w:div w:id="1131904424">
          <w:marLeft w:val="0"/>
          <w:marRight w:val="0"/>
          <w:marTop w:val="0"/>
          <w:marBottom w:val="0"/>
          <w:divBdr>
            <w:top w:val="none" w:sz="0" w:space="0" w:color="auto"/>
            <w:left w:val="none" w:sz="0" w:space="0" w:color="auto"/>
            <w:bottom w:val="none" w:sz="0" w:space="0" w:color="auto"/>
            <w:right w:val="none" w:sz="0" w:space="0" w:color="auto"/>
          </w:divBdr>
        </w:div>
      </w:divsChild>
    </w:div>
    <w:div w:id="2106656656">
      <w:bodyDiv w:val="1"/>
      <w:marLeft w:val="0"/>
      <w:marRight w:val="0"/>
      <w:marTop w:val="0"/>
      <w:marBottom w:val="0"/>
      <w:divBdr>
        <w:top w:val="none" w:sz="0" w:space="0" w:color="auto"/>
        <w:left w:val="none" w:sz="0" w:space="0" w:color="auto"/>
        <w:bottom w:val="none" w:sz="0" w:space="0" w:color="auto"/>
        <w:right w:val="none" w:sz="0" w:space="0" w:color="auto"/>
      </w:divBdr>
    </w:div>
    <w:div w:id="2117171687">
      <w:bodyDiv w:val="1"/>
      <w:marLeft w:val="0"/>
      <w:marRight w:val="0"/>
      <w:marTop w:val="0"/>
      <w:marBottom w:val="0"/>
      <w:divBdr>
        <w:top w:val="none" w:sz="0" w:space="0" w:color="auto"/>
        <w:left w:val="none" w:sz="0" w:space="0" w:color="auto"/>
        <w:bottom w:val="none" w:sz="0" w:space="0" w:color="auto"/>
        <w:right w:val="none" w:sz="0" w:space="0" w:color="auto"/>
      </w:divBdr>
      <w:divsChild>
        <w:div w:id="46806957">
          <w:marLeft w:val="0"/>
          <w:marRight w:val="0"/>
          <w:marTop w:val="0"/>
          <w:marBottom w:val="0"/>
          <w:divBdr>
            <w:top w:val="none" w:sz="0" w:space="0" w:color="auto"/>
            <w:left w:val="none" w:sz="0" w:space="0" w:color="auto"/>
            <w:bottom w:val="none" w:sz="0" w:space="0" w:color="auto"/>
            <w:right w:val="none" w:sz="0" w:space="0" w:color="auto"/>
          </w:divBdr>
        </w:div>
        <w:div w:id="453135859">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1238855832">
          <w:marLeft w:val="0"/>
          <w:marRight w:val="0"/>
          <w:marTop w:val="0"/>
          <w:marBottom w:val="0"/>
          <w:divBdr>
            <w:top w:val="none" w:sz="0" w:space="0" w:color="auto"/>
            <w:left w:val="none" w:sz="0" w:space="0" w:color="auto"/>
            <w:bottom w:val="none" w:sz="0" w:space="0" w:color="auto"/>
            <w:right w:val="none" w:sz="0" w:space="0" w:color="auto"/>
          </w:divBdr>
        </w:div>
        <w:div w:id="2073624613">
          <w:marLeft w:val="0"/>
          <w:marRight w:val="0"/>
          <w:marTop w:val="0"/>
          <w:marBottom w:val="0"/>
          <w:divBdr>
            <w:top w:val="none" w:sz="0" w:space="0" w:color="auto"/>
            <w:left w:val="none" w:sz="0" w:space="0" w:color="auto"/>
            <w:bottom w:val="none" w:sz="0" w:space="0" w:color="auto"/>
            <w:right w:val="none" w:sz="0" w:space="0" w:color="auto"/>
          </w:divBdr>
        </w:div>
      </w:divsChild>
    </w:div>
    <w:div w:id="2119643892">
      <w:bodyDiv w:val="1"/>
      <w:marLeft w:val="0"/>
      <w:marRight w:val="0"/>
      <w:marTop w:val="0"/>
      <w:marBottom w:val="0"/>
      <w:divBdr>
        <w:top w:val="none" w:sz="0" w:space="0" w:color="auto"/>
        <w:left w:val="none" w:sz="0" w:space="0" w:color="auto"/>
        <w:bottom w:val="none" w:sz="0" w:space="0" w:color="auto"/>
        <w:right w:val="none" w:sz="0" w:space="0" w:color="auto"/>
      </w:divBdr>
      <w:divsChild>
        <w:div w:id="239603794">
          <w:marLeft w:val="0"/>
          <w:marRight w:val="0"/>
          <w:marTop w:val="0"/>
          <w:marBottom w:val="0"/>
          <w:divBdr>
            <w:top w:val="none" w:sz="0" w:space="0" w:color="auto"/>
            <w:left w:val="none" w:sz="0" w:space="0" w:color="auto"/>
            <w:bottom w:val="none" w:sz="0" w:space="0" w:color="auto"/>
            <w:right w:val="none" w:sz="0" w:space="0" w:color="auto"/>
          </w:divBdr>
        </w:div>
        <w:div w:id="249320276">
          <w:marLeft w:val="0"/>
          <w:marRight w:val="0"/>
          <w:marTop w:val="0"/>
          <w:marBottom w:val="0"/>
          <w:divBdr>
            <w:top w:val="none" w:sz="0" w:space="0" w:color="auto"/>
            <w:left w:val="none" w:sz="0" w:space="0" w:color="auto"/>
            <w:bottom w:val="none" w:sz="0" w:space="0" w:color="auto"/>
            <w:right w:val="none" w:sz="0" w:space="0" w:color="auto"/>
          </w:divBdr>
        </w:div>
        <w:div w:id="349181463">
          <w:marLeft w:val="0"/>
          <w:marRight w:val="0"/>
          <w:marTop w:val="0"/>
          <w:marBottom w:val="0"/>
          <w:divBdr>
            <w:top w:val="none" w:sz="0" w:space="0" w:color="auto"/>
            <w:left w:val="none" w:sz="0" w:space="0" w:color="auto"/>
            <w:bottom w:val="none" w:sz="0" w:space="0" w:color="auto"/>
            <w:right w:val="none" w:sz="0" w:space="0" w:color="auto"/>
          </w:divBdr>
        </w:div>
        <w:div w:id="350911290">
          <w:marLeft w:val="0"/>
          <w:marRight w:val="0"/>
          <w:marTop w:val="0"/>
          <w:marBottom w:val="0"/>
          <w:divBdr>
            <w:top w:val="none" w:sz="0" w:space="0" w:color="auto"/>
            <w:left w:val="none" w:sz="0" w:space="0" w:color="auto"/>
            <w:bottom w:val="none" w:sz="0" w:space="0" w:color="auto"/>
            <w:right w:val="none" w:sz="0" w:space="0" w:color="auto"/>
          </w:divBdr>
        </w:div>
        <w:div w:id="486476601">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
        <w:div w:id="846596665">
          <w:marLeft w:val="0"/>
          <w:marRight w:val="0"/>
          <w:marTop w:val="0"/>
          <w:marBottom w:val="0"/>
          <w:divBdr>
            <w:top w:val="none" w:sz="0" w:space="0" w:color="auto"/>
            <w:left w:val="none" w:sz="0" w:space="0" w:color="auto"/>
            <w:bottom w:val="none" w:sz="0" w:space="0" w:color="auto"/>
            <w:right w:val="none" w:sz="0" w:space="0" w:color="auto"/>
          </w:divBdr>
        </w:div>
        <w:div w:id="1067727313">
          <w:marLeft w:val="0"/>
          <w:marRight w:val="0"/>
          <w:marTop w:val="0"/>
          <w:marBottom w:val="0"/>
          <w:divBdr>
            <w:top w:val="none" w:sz="0" w:space="0" w:color="auto"/>
            <w:left w:val="none" w:sz="0" w:space="0" w:color="auto"/>
            <w:bottom w:val="none" w:sz="0" w:space="0" w:color="auto"/>
            <w:right w:val="none" w:sz="0" w:space="0" w:color="auto"/>
          </w:divBdr>
        </w:div>
        <w:div w:id="1106073576">
          <w:marLeft w:val="0"/>
          <w:marRight w:val="0"/>
          <w:marTop w:val="0"/>
          <w:marBottom w:val="0"/>
          <w:divBdr>
            <w:top w:val="none" w:sz="0" w:space="0" w:color="auto"/>
            <w:left w:val="none" w:sz="0" w:space="0" w:color="auto"/>
            <w:bottom w:val="none" w:sz="0" w:space="0" w:color="auto"/>
            <w:right w:val="none" w:sz="0" w:space="0" w:color="auto"/>
          </w:divBdr>
        </w:div>
        <w:div w:id="1199317698">
          <w:marLeft w:val="0"/>
          <w:marRight w:val="0"/>
          <w:marTop w:val="0"/>
          <w:marBottom w:val="0"/>
          <w:divBdr>
            <w:top w:val="none" w:sz="0" w:space="0" w:color="auto"/>
            <w:left w:val="none" w:sz="0" w:space="0" w:color="auto"/>
            <w:bottom w:val="none" w:sz="0" w:space="0" w:color="auto"/>
            <w:right w:val="none" w:sz="0" w:space="0" w:color="auto"/>
          </w:divBdr>
        </w:div>
        <w:div w:id="1204512960">
          <w:marLeft w:val="0"/>
          <w:marRight w:val="0"/>
          <w:marTop w:val="0"/>
          <w:marBottom w:val="0"/>
          <w:divBdr>
            <w:top w:val="none" w:sz="0" w:space="0" w:color="auto"/>
            <w:left w:val="none" w:sz="0" w:space="0" w:color="auto"/>
            <w:bottom w:val="none" w:sz="0" w:space="0" w:color="auto"/>
            <w:right w:val="none" w:sz="0" w:space="0" w:color="auto"/>
          </w:divBdr>
        </w:div>
        <w:div w:id="1407652855">
          <w:marLeft w:val="0"/>
          <w:marRight w:val="0"/>
          <w:marTop w:val="0"/>
          <w:marBottom w:val="0"/>
          <w:divBdr>
            <w:top w:val="none" w:sz="0" w:space="0" w:color="auto"/>
            <w:left w:val="none" w:sz="0" w:space="0" w:color="auto"/>
            <w:bottom w:val="none" w:sz="0" w:space="0" w:color="auto"/>
            <w:right w:val="none" w:sz="0" w:space="0" w:color="auto"/>
          </w:divBdr>
        </w:div>
        <w:div w:id="1497724510">
          <w:marLeft w:val="0"/>
          <w:marRight w:val="0"/>
          <w:marTop w:val="0"/>
          <w:marBottom w:val="0"/>
          <w:divBdr>
            <w:top w:val="none" w:sz="0" w:space="0" w:color="auto"/>
            <w:left w:val="none" w:sz="0" w:space="0" w:color="auto"/>
            <w:bottom w:val="none" w:sz="0" w:space="0" w:color="auto"/>
            <w:right w:val="none" w:sz="0" w:space="0" w:color="auto"/>
          </w:divBdr>
        </w:div>
        <w:div w:id="1561791468">
          <w:marLeft w:val="0"/>
          <w:marRight w:val="0"/>
          <w:marTop w:val="0"/>
          <w:marBottom w:val="0"/>
          <w:divBdr>
            <w:top w:val="none" w:sz="0" w:space="0" w:color="auto"/>
            <w:left w:val="none" w:sz="0" w:space="0" w:color="auto"/>
            <w:bottom w:val="none" w:sz="0" w:space="0" w:color="auto"/>
            <w:right w:val="none" w:sz="0" w:space="0" w:color="auto"/>
          </w:divBdr>
        </w:div>
        <w:div w:id="1753355811">
          <w:marLeft w:val="0"/>
          <w:marRight w:val="0"/>
          <w:marTop w:val="0"/>
          <w:marBottom w:val="0"/>
          <w:divBdr>
            <w:top w:val="none" w:sz="0" w:space="0" w:color="auto"/>
            <w:left w:val="none" w:sz="0" w:space="0" w:color="auto"/>
            <w:bottom w:val="none" w:sz="0" w:space="0" w:color="auto"/>
            <w:right w:val="none" w:sz="0" w:space="0" w:color="auto"/>
          </w:divBdr>
        </w:div>
        <w:div w:id="1891071895">
          <w:marLeft w:val="0"/>
          <w:marRight w:val="0"/>
          <w:marTop w:val="0"/>
          <w:marBottom w:val="0"/>
          <w:divBdr>
            <w:top w:val="none" w:sz="0" w:space="0" w:color="auto"/>
            <w:left w:val="none" w:sz="0" w:space="0" w:color="auto"/>
            <w:bottom w:val="none" w:sz="0" w:space="0" w:color="auto"/>
            <w:right w:val="none" w:sz="0" w:space="0" w:color="auto"/>
          </w:divBdr>
        </w:div>
        <w:div w:id="1957253682">
          <w:marLeft w:val="0"/>
          <w:marRight w:val="0"/>
          <w:marTop w:val="0"/>
          <w:marBottom w:val="0"/>
          <w:divBdr>
            <w:top w:val="none" w:sz="0" w:space="0" w:color="auto"/>
            <w:left w:val="none" w:sz="0" w:space="0" w:color="auto"/>
            <w:bottom w:val="none" w:sz="0" w:space="0" w:color="auto"/>
            <w:right w:val="none" w:sz="0" w:space="0" w:color="auto"/>
          </w:divBdr>
        </w:div>
        <w:div w:id="1958632359">
          <w:marLeft w:val="0"/>
          <w:marRight w:val="0"/>
          <w:marTop w:val="0"/>
          <w:marBottom w:val="0"/>
          <w:divBdr>
            <w:top w:val="none" w:sz="0" w:space="0" w:color="auto"/>
            <w:left w:val="none" w:sz="0" w:space="0" w:color="auto"/>
            <w:bottom w:val="none" w:sz="0" w:space="0" w:color="auto"/>
            <w:right w:val="none" w:sz="0" w:space="0" w:color="auto"/>
          </w:divBdr>
        </w:div>
      </w:divsChild>
    </w:div>
    <w:div w:id="2131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wup@wup.toru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wer.gov.pl" TargetMode="External"/><Relationship Id="rId17" Type="http://schemas.openxmlformats.org/officeDocument/2006/relationships/hyperlink" Target="mailto:promocjaefs@wup.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owa.ef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wup.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wer.gov.pl" TargetMode="External"/><Relationship Id="rId23" Type="http://schemas.openxmlformats.org/officeDocument/2006/relationships/hyperlink" Target="http://sip.legalis.pl/document-view.seam?documentId=mfrxilrtg4ytemjqgy2tmltqmfyc4nbsgiztmmrrgq" TargetMode="External"/><Relationship Id="rId10" Type="http://schemas.openxmlformats.org/officeDocument/2006/relationships/hyperlink" Target="http://www.funduszeeuropejskie.gov.pl" TargetMode="External"/><Relationship Id="rId19" Type="http://schemas.openxmlformats.org/officeDocument/2006/relationships/hyperlink" Target="http://www.sowa.efs.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wer.wup.torun.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44E8-E2D7-47FF-A939-054B44C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21670</Words>
  <Characters>147032</Characters>
  <Application>Microsoft Office Word</Application>
  <DocSecurity>0</DocSecurity>
  <Lines>1225</Lines>
  <Paragraphs>336</Paragraphs>
  <ScaleCrop>false</ScaleCrop>
  <HeadingPairs>
    <vt:vector size="2" baseType="variant">
      <vt:variant>
        <vt:lpstr>Tytuł</vt:lpstr>
      </vt:variant>
      <vt:variant>
        <vt:i4>1</vt:i4>
      </vt:variant>
    </vt:vector>
  </HeadingPairs>
  <TitlesOfParts>
    <vt:vector size="1" baseType="lpstr">
      <vt:lpstr>I Informacje ogólne</vt:lpstr>
    </vt:vector>
  </TitlesOfParts>
  <Company>Hewlett-Packard Company</Company>
  <LinksUpToDate>false</LinksUpToDate>
  <CharactersWithSpaces>168366</CharactersWithSpaces>
  <SharedDoc>false</SharedDoc>
  <HLinks>
    <vt:vector size="384" baseType="variant">
      <vt:variant>
        <vt:i4>6553641</vt:i4>
      </vt:variant>
      <vt:variant>
        <vt:i4>342</vt:i4>
      </vt:variant>
      <vt:variant>
        <vt:i4>0</vt:i4>
      </vt:variant>
      <vt:variant>
        <vt:i4>5</vt:i4>
      </vt:variant>
      <vt:variant>
        <vt:lpwstr>http://www.sowa.efs.gov.pl/</vt:lpwstr>
      </vt:variant>
      <vt:variant>
        <vt:lpwstr/>
      </vt:variant>
      <vt:variant>
        <vt:i4>6553641</vt:i4>
      </vt:variant>
      <vt:variant>
        <vt:i4>339</vt:i4>
      </vt:variant>
      <vt:variant>
        <vt:i4>0</vt:i4>
      </vt:variant>
      <vt:variant>
        <vt:i4>5</vt:i4>
      </vt:variant>
      <vt:variant>
        <vt:lpwstr>http://www.sowa.efs.gov.pl/</vt:lpwstr>
      </vt:variant>
      <vt:variant>
        <vt:lpwstr/>
      </vt:variant>
      <vt:variant>
        <vt:i4>6553641</vt:i4>
      </vt:variant>
      <vt:variant>
        <vt:i4>336</vt:i4>
      </vt:variant>
      <vt:variant>
        <vt:i4>0</vt:i4>
      </vt:variant>
      <vt:variant>
        <vt:i4>5</vt:i4>
      </vt:variant>
      <vt:variant>
        <vt:lpwstr>http://www.sowa.efs.gov.pl/</vt:lpwstr>
      </vt:variant>
      <vt:variant>
        <vt:lpwstr/>
      </vt:variant>
      <vt:variant>
        <vt:i4>1769555</vt:i4>
      </vt:variant>
      <vt:variant>
        <vt:i4>333</vt:i4>
      </vt:variant>
      <vt:variant>
        <vt:i4>0</vt:i4>
      </vt:variant>
      <vt:variant>
        <vt:i4>5</vt:i4>
      </vt:variant>
      <vt:variant>
        <vt:lpwstr>http://www.wup.torun.pl/</vt:lpwstr>
      </vt:variant>
      <vt:variant>
        <vt:lpwstr/>
      </vt:variant>
      <vt:variant>
        <vt:i4>7995408</vt:i4>
      </vt:variant>
      <vt:variant>
        <vt:i4>330</vt:i4>
      </vt:variant>
      <vt:variant>
        <vt:i4>0</vt:i4>
      </vt:variant>
      <vt:variant>
        <vt:i4>5</vt:i4>
      </vt:variant>
      <vt:variant>
        <vt:lpwstr>mailto:wup@wup.torun.pl</vt:lpwstr>
      </vt:variant>
      <vt:variant>
        <vt:lpwstr/>
      </vt:variant>
      <vt:variant>
        <vt:i4>7405598</vt:i4>
      </vt:variant>
      <vt:variant>
        <vt:i4>327</vt:i4>
      </vt:variant>
      <vt:variant>
        <vt:i4>0</vt:i4>
      </vt:variant>
      <vt:variant>
        <vt:i4>5</vt:i4>
      </vt:variant>
      <vt:variant>
        <vt:lpwstr>mailto:promocjaefs@wup.torun.pl</vt:lpwstr>
      </vt:variant>
      <vt:variant>
        <vt:lpwstr/>
      </vt:variant>
      <vt:variant>
        <vt:i4>6553641</vt:i4>
      </vt:variant>
      <vt:variant>
        <vt:i4>324</vt:i4>
      </vt:variant>
      <vt:variant>
        <vt:i4>0</vt:i4>
      </vt:variant>
      <vt:variant>
        <vt:i4>5</vt:i4>
      </vt:variant>
      <vt:variant>
        <vt:lpwstr>http://www.sowa.efs.gov.pl/</vt:lpwstr>
      </vt:variant>
      <vt:variant>
        <vt:lpwstr/>
      </vt:variant>
      <vt:variant>
        <vt:i4>7209006</vt:i4>
      </vt:variant>
      <vt:variant>
        <vt:i4>321</vt:i4>
      </vt:variant>
      <vt:variant>
        <vt:i4>0</vt:i4>
      </vt:variant>
      <vt:variant>
        <vt:i4>5</vt:i4>
      </vt:variant>
      <vt:variant>
        <vt:lpwstr>http://power.wup.torun.pl/</vt:lpwstr>
      </vt:variant>
      <vt:variant>
        <vt:lpwstr/>
      </vt:variant>
      <vt:variant>
        <vt:i4>1048665</vt:i4>
      </vt:variant>
      <vt:variant>
        <vt:i4>318</vt:i4>
      </vt:variant>
      <vt:variant>
        <vt:i4>0</vt:i4>
      </vt:variant>
      <vt:variant>
        <vt:i4>5</vt:i4>
      </vt:variant>
      <vt:variant>
        <vt:lpwstr>http://www.power.gov.pl/</vt:lpwstr>
      </vt:variant>
      <vt:variant>
        <vt:lpwstr/>
      </vt:variant>
      <vt:variant>
        <vt:i4>7209079</vt:i4>
      </vt:variant>
      <vt:variant>
        <vt:i4>315</vt:i4>
      </vt:variant>
      <vt:variant>
        <vt:i4>0</vt:i4>
      </vt:variant>
      <vt:variant>
        <vt:i4>5</vt:i4>
      </vt:variant>
      <vt:variant>
        <vt:lpwstr>http://www.power.wup.torun.pl/</vt:lpwstr>
      </vt:variant>
      <vt:variant>
        <vt:lpwstr/>
      </vt:variant>
      <vt:variant>
        <vt:i4>1048665</vt:i4>
      </vt:variant>
      <vt:variant>
        <vt:i4>312</vt:i4>
      </vt:variant>
      <vt:variant>
        <vt:i4>0</vt:i4>
      </vt:variant>
      <vt:variant>
        <vt:i4>5</vt:i4>
      </vt:variant>
      <vt:variant>
        <vt:lpwstr>http://www.power.gov.pl/</vt:lpwstr>
      </vt:variant>
      <vt:variant>
        <vt:lpwstr/>
      </vt:variant>
      <vt:variant>
        <vt:i4>7209079</vt:i4>
      </vt:variant>
      <vt:variant>
        <vt:i4>309</vt:i4>
      </vt:variant>
      <vt:variant>
        <vt:i4>0</vt:i4>
      </vt:variant>
      <vt:variant>
        <vt:i4>5</vt:i4>
      </vt:variant>
      <vt:variant>
        <vt:lpwstr>http://www.power.wup.torun.pl/</vt:lpwstr>
      </vt:variant>
      <vt:variant>
        <vt:lpwstr/>
      </vt:variant>
      <vt:variant>
        <vt:i4>1376312</vt:i4>
      </vt:variant>
      <vt:variant>
        <vt:i4>302</vt:i4>
      </vt:variant>
      <vt:variant>
        <vt:i4>0</vt:i4>
      </vt:variant>
      <vt:variant>
        <vt:i4>5</vt:i4>
      </vt:variant>
      <vt:variant>
        <vt:lpwstr/>
      </vt:variant>
      <vt:variant>
        <vt:lpwstr>_Toc470691527</vt:lpwstr>
      </vt:variant>
      <vt:variant>
        <vt:i4>1376312</vt:i4>
      </vt:variant>
      <vt:variant>
        <vt:i4>296</vt:i4>
      </vt:variant>
      <vt:variant>
        <vt:i4>0</vt:i4>
      </vt:variant>
      <vt:variant>
        <vt:i4>5</vt:i4>
      </vt:variant>
      <vt:variant>
        <vt:lpwstr/>
      </vt:variant>
      <vt:variant>
        <vt:lpwstr>_Toc470691526</vt:lpwstr>
      </vt:variant>
      <vt:variant>
        <vt:i4>1376312</vt:i4>
      </vt:variant>
      <vt:variant>
        <vt:i4>290</vt:i4>
      </vt:variant>
      <vt:variant>
        <vt:i4>0</vt:i4>
      </vt:variant>
      <vt:variant>
        <vt:i4>5</vt:i4>
      </vt:variant>
      <vt:variant>
        <vt:lpwstr/>
      </vt:variant>
      <vt:variant>
        <vt:lpwstr>_Toc470691525</vt:lpwstr>
      </vt:variant>
      <vt:variant>
        <vt:i4>1376312</vt:i4>
      </vt:variant>
      <vt:variant>
        <vt:i4>284</vt:i4>
      </vt:variant>
      <vt:variant>
        <vt:i4>0</vt:i4>
      </vt:variant>
      <vt:variant>
        <vt:i4>5</vt:i4>
      </vt:variant>
      <vt:variant>
        <vt:lpwstr/>
      </vt:variant>
      <vt:variant>
        <vt:lpwstr>_Toc470691524</vt:lpwstr>
      </vt:variant>
      <vt:variant>
        <vt:i4>1376312</vt:i4>
      </vt:variant>
      <vt:variant>
        <vt:i4>278</vt:i4>
      </vt:variant>
      <vt:variant>
        <vt:i4>0</vt:i4>
      </vt:variant>
      <vt:variant>
        <vt:i4>5</vt:i4>
      </vt:variant>
      <vt:variant>
        <vt:lpwstr/>
      </vt:variant>
      <vt:variant>
        <vt:lpwstr>_Toc470691523</vt:lpwstr>
      </vt:variant>
      <vt:variant>
        <vt:i4>1376312</vt:i4>
      </vt:variant>
      <vt:variant>
        <vt:i4>272</vt:i4>
      </vt:variant>
      <vt:variant>
        <vt:i4>0</vt:i4>
      </vt:variant>
      <vt:variant>
        <vt:i4>5</vt:i4>
      </vt:variant>
      <vt:variant>
        <vt:lpwstr/>
      </vt:variant>
      <vt:variant>
        <vt:lpwstr>_Toc470691522</vt:lpwstr>
      </vt:variant>
      <vt:variant>
        <vt:i4>1376312</vt:i4>
      </vt:variant>
      <vt:variant>
        <vt:i4>266</vt:i4>
      </vt:variant>
      <vt:variant>
        <vt:i4>0</vt:i4>
      </vt:variant>
      <vt:variant>
        <vt:i4>5</vt:i4>
      </vt:variant>
      <vt:variant>
        <vt:lpwstr/>
      </vt:variant>
      <vt:variant>
        <vt:lpwstr>_Toc470691521</vt:lpwstr>
      </vt:variant>
      <vt:variant>
        <vt:i4>1376312</vt:i4>
      </vt:variant>
      <vt:variant>
        <vt:i4>260</vt:i4>
      </vt:variant>
      <vt:variant>
        <vt:i4>0</vt:i4>
      </vt:variant>
      <vt:variant>
        <vt:i4>5</vt:i4>
      </vt:variant>
      <vt:variant>
        <vt:lpwstr/>
      </vt:variant>
      <vt:variant>
        <vt:lpwstr>_Toc470691520</vt:lpwstr>
      </vt:variant>
      <vt:variant>
        <vt:i4>1441848</vt:i4>
      </vt:variant>
      <vt:variant>
        <vt:i4>254</vt:i4>
      </vt:variant>
      <vt:variant>
        <vt:i4>0</vt:i4>
      </vt:variant>
      <vt:variant>
        <vt:i4>5</vt:i4>
      </vt:variant>
      <vt:variant>
        <vt:lpwstr/>
      </vt:variant>
      <vt:variant>
        <vt:lpwstr>_Toc470691519</vt:lpwstr>
      </vt:variant>
      <vt:variant>
        <vt:i4>1441848</vt:i4>
      </vt:variant>
      <vt:variant>
        <vt:i4>248</vt:i4>
      </vt:variant>
      <vt:variant>
        <vt:i4>0</vt:i4>
      </vt:variant>
      <vt:variant>
        <vt:i4>5</vt:i4>
      </vt:variant>
      <vt:variant>
        <vt:lpwstr/>
      </vt:variant>
      <vt:variant>
        <vt:lpwstr>_Toc470691518</vt:lpwstr>
      </vt:variant>
      <vt:variant>
        <vt:i4>1441848</vt:i4>
      </vt:variant>
      <vt:variant>
        <vt:i4>242</vt:i4>
      </vt:variant>
      <vt:variant>
        <vt:i4>0</vt:i4>
      </vt:variant>
      <vt:variant>
        <vt:i4>5</vt:i4>
      </vt:variant>
      <vt:variant>
        <vt:lpwstr/>
      </vt:variant>
      <vt:variant>
        <vt:lpwstr>_Toc470691517</vt:lpwstr>
      </vt:variant>
      <vt:variant>
        <vt:i4>1441848</vt:i4>
      </vt:variant>
      <vt:variant>
        <vt:i4>236</vt:i4>
      </vt:variant>
      <vt:variant>
        <vt:i4>0</vt:i4>
      </vt:variant>
      <vt:variant>
        <vt:i4>5</vt:i4>
      </vt:variant>
      <vt:variant>
        <vt:lpwstr/>
      </vt:variant>
      <vt:variant>
        <vt:lpwstr>_Toc470691516</vt:lpwstr>
      </vt:variant>
      <vt:variant>
        <vt:i4>1441848</vt:i4>
      </vt:variant>
      <vt:variant>
        <vt:i4>230</vt:i4>
      </vt:variant>
      <vt:variant>
        <vt:i4>0</vt:i4>
      </vt:variant>
      <vt:variant>
        <vt:i4>5</vt:i4>
      </vt:variant>
      <vt:variant>
        <vt:lpwstr/>
      </vt:variant>
      <vt:variant>
        <vt:lpwstr>_Toc470691515</vt:lpwstr>
      </vt:variant>
      <vt:variant>
        <vt:i4>1441848</vt:i4>
      </vt:variant>
      <vt:variant>
        <vt:i4>224</vt:i4>
      </vt:variant>
      <vt:variant>
        <vt:i4>0</vt:i4>
      </vt:variant>
      <vt:variant>
        <vt:i4>5</vt:i4>
      </vt:variant>
      <vt:variant>
        <vt:lpwstr/>
      </vt:variant>
      <vt:variant>
        <vt:lpwstr>_Toc470691514</vt:lpwstr>
      </vt:variant>
      <vt:variant>
        <vt:i4>1441848</vt:i4>
      </vt:variant>
      <vt:variant>
        <vt:i4>218</vt:i4>
      </vt:variant>
      <vt:variant>
        <vt:i4>0</vt:i4>
      </vt:variant>
      <vt:variant>
        <vt:i4>5</vt:i4>
      </vt:variant>
      <vt:variant>
        <vt:lpwstr/>
      </vt:variant>
      <vt:variant>
        <vt:lpwstr>_Toc470691513</vt:lpwstr>
      </vt:variant>
      <vt:variant>
        <vt:i4>1441848</vt:i4>
      </vt:variant>
      <vt:variant>
        <vt:i4>212</vt:i4>
      </vt:variant>
      <vt:variant>
        <vt:i4>0</vt:i4>
      </vt:variant>
      <vt:variant>
        <vt:i4>5</vt:i4>
      </vt:variant>
      <vt:variant>
        <vt:lpwstr/>
      </vt:variant>
      <vt:variant>
        <vt:lpwstr>_Toc470691512</vt:lpwstr>
      </vt:variant>
      <vt:variant>
        <vt:i4>1441848</vt:i4>
      </vt:variant>
      <vt:variant>
        <vt:i4>206</vt:i4>
      </vt:variant>
      <vt:variant>
        <vt:i4>0</vt:i4>
      </vt:variant>
      <vt:variant>
        <vt:i4>5</vt:i4>
      </vt:variant>
      <vt:variant>
        <vt:lpwstr/>
      </vt:variant>
      <vt:variant>
        <vt:lpwstr>_Toc470691511</vt:lpwstr>
      </vt:variant>
      <vt:variant>
        <vt:i4>1441848</vt:i4>
      </vt:variant>
      <vt:variant>
        <vt:i4>200</vt:i4>
      </vt:variant>
      <vt:variant>
        <vt:i4>0</vt:i4>
      </vt:variant>
      <vt:variant>
        <vt:i4>5</vt:i4>
      </vt:variant>
      <vt:variant>
        <vt:lpwstr/>
      </vt:variant>
      <vt:variant>
        <vt:lpwstr>_Toc470691510</vt:lpwstr>
      </vt:variant>
      <vt:variant>
        <vt:i4>1507384</vt:i4>
      </vt:variant>
      <vt:variant>
        <vt:i4>194</vt:i4>
      </vt:variant>
      <vt:variant>
        <vt:i4>0</vt:i4>
      </vt:variant>
      <vt:variant>
        <vt:i4>5</vt:i4>
      </vt:variant>
      <vt:variant>
        <vt:lpwstr/>
      </vt:variant>
      <vt:variant>
        <vt:lpwstr>_Toc470691509</vt:lpwstr>
      </vt:variant>
      <vt:variant>
        <vt:i4>1507384</vt:i4>
      </vt:variant>
      <vt:variant>
        <vt:i4>188</vt:i4>
      </vt:variant>
      <vt:variant>
        <vt:i4>0</vt:i4>
      </vt:variant>
      <vt:variant>
        <vt:i4>5</vt:i4>
      </vt:variant>
      <vt:variant>
        <vt:lpwstr/>
      </vt:variant>
      <vt:variant>
        <vt:lpwstr>_Toc470691508</vt:lpwstr>
      </vt:variant>
      <vt:variant>
        <vt:i4>1507384</vt:i4>
      </vt:variant>
      <vt:variant>
        <vt:i4>182</vt:i4>
      </vt:variant>
      <vt:variant>
        <vt:i4>0</vt:i4>
      </vt:variant>
      <vt:variant>
        <vt:i4>5</vt:i4>
      </vt:variant>
      <vt:variant>
        <vt:lpwstr/>
      </vt:variant>
      <vt:variant>
        <vt:lpwstr>_Toc470691507</vt:lpwstr>
      </vt:variant>
      <vt:variant>
        <vt:i4>1507384</vt:i4>
      </vt:variant>
      <vt:variant>
        <vt:i4>176</vt:i4>
      </vt:variant>
      <vt:variant>
        <vt:i4>0</vt:i4>
      </vt:variant>
      <vt:variant>
        <vt:i4>5</vt:i4>
      </vt:variant>
      <vt:variant>
        <vt:lpwstr/>
      </vt:variant>
      <vt:variant>
        <vt:lpwstr>_Toc470691506</vt:lpwstr>
      </vt:variant>
      <vt:variant>
        <vt:i4>1507384</vt:i4>
      </vt:variant>
      <vt:variant>
        <vt:i4>170</vt:i4>
      </vt:variant>
      <vt:variant>
        <vt:i4>0</vt:i4>
      </vt:variant>
      <vt:variant>
        <vt:i4>5</vt:i4>
      </vt:variant>
      <vt:variant>
        <vt:lpwstr/>
      </vt:variant>
      <vt:variant>
        <vt:lpwstr>_Toc470691505</vt:lpwstr>
      </vt:variant>
      <vt:variant>
        <vt:i4>1507384</vt:i4>
      </vt:variant>
      <vt:variant>
        <vt:i4>164</vt:i4>
      </vt:variant>
      <vt:variant>
        <vt:i4>0</vt:i4>
      </vt:variant>
      <vt:variant>
        <vt:i4>5</vt:i4>
      </vt:variant>
      <vt:variant>
        <vt:lpwstr/>
      </vt:variant>
      <vt:variant>
        <vt:lpwstr>_Toc470691504</vt:lpwstr>
      </vt:variant>
      <vt:variant>
        <vt:i4>1507384</vt:i4>
      </vt:variant>
      <vt:variant>
        <vt:i4>158</vt:i4>
      </vt:variant>
      <vt:variant>
        <vt:i4>0</vt:i4>
      </vt:variant>
      <vt:variant>
        <vt:i4>5</vt:i4>
      </vt:variant>
      <vt:variant>
        <vt:lpwstr/>
      </vt:variant>
      <vt:variant>
        <vt:lpwstr>_Toc470691503</vt:lpwstr>
      </vt:variant>
      <vt:variant>
        <vt:i4>1507384</vt:i4>
      </vt:variant>
      <vt:variant>
        <vt:i4>152</vt:i4>
      </vt:variant>
      <vt:variant>
        <vt:i4>0</vt:i4>
      </vt:variant>
      <vt:variant>
        <vt:i4>5</vt:i4>
      </vt:variant>
      <vt:variant>
        <vt:lpwstr/>
      </vt:variant>
      <vt:variant>
        <vt:lpwstr>_Toc470691502</vt:lpwstr>
      </vt:variant>
      <vt:variant>
        <vt:i4>1507384</vt:i4>
      </vt:variant>
      <vt:variant>
        <vt:i4>146</vt:i4>
      </vt:variant>
      <vt:variant>
        <vt:i4>0</vt:i4>
      </vt:variant>
      <vt:variant>
        <vt:i4>5</vt:i4>
      </vt:variant>
      <vt:variant>
        <vt:lpwstr/>
      </vt:variant>
      <vt:variant>
        <vt:lpwstr>_Toc470691501</vt:lpwstr>
      </vt:variant>
      <vt:variant>
        <vt:i4>1507384</vt:i4>
      </vt:variant>
      <vt:variant>
        <vt:i4>140</vt:i4>
      </vt:variant>
      <vt:variant>
        <vt:i4>0</vt:i4>
      </vt:variant>
      <vt:variant>
        <vt:i4>5</vt:i4>
      </vt:variant>
      <vt:variant>
        <vt:lpwstr/>
      </vt:variant>
      <vt:variant>
        <vt:lpwstr>_Toc470691500</vt:lpwstr>
      </vt:variant>
      <vt:variant>
        <vt:i4>1966137</vt:i4>
      </vt:variant>
      <vt:variant>
        <vt:i4>134</vt:i4>
      </vt:variant>
      <vt:variant>
        <vt:i4>0</vt:i4>
      </vt:variant>
      <vt:variant>
        <vt:i4>5</vt:i4>
      </vt:variant>
      <vt:variant>
        <vt:lpwstr/>
      </vt:variant>
      <vt:variant>
        <vt:lpwstr>_Toc470691499</vt:lpwstr>
      </vt:variant>
      <vt:variant>
        <vt:i4>1966137</vt:i4>
      </vt:variant>
      <vt:variant>
        <vt:i4>128</vt:i4>
      </vt:variant>
      <vt:variant>
        <vt:i4>0</vt:i4>
      </vt:variant>
      <vt:variant>
        <vt:i4>5</vt:i4>
      </vt:variant>
      <vt:variant>
        <vt:lpwstr/>
      </vt:variant>
      <vt:variant>
        <vt:lpwstr>_Toc470691498</vt:lpwstr>
      </vt:variant>
      <vt:variant>
        <vt:i4>1966137</vt:i4>
      </vt:variant>
      <vt:variant>
        <vt:i4>122</vt:i4>
      </vt:variant>
      <vt:variant>
        <vt:i4>0</vt:i4>
      </vt:variant>
      <vt:variant>
        <vt:i4>5</vt:i4>
      </vt:variant>
      <vt:variant>
        <vt:lpwstr/>
      </vt:variant>
      <vt:variant>
        <vt:lpwstr>_Toc470691497</vt:lpwstr>
      </vt:variant>
      <vt:variant>
        <vt:i4>1966137</vt:i4>
      </vt:variant>
      <vt:variant>
        <vt:i4>116</vt:i4>
      </vt:variant>
      <vt:variant>
        <vt:i4>0</vt:i4>
      </vt:variant>
      <vt:variant>
        <vt:i4>5</vt:i4>
      </vt:variant>
      <vt:variant>
        <vt:lpwstr/>
      </vt:variant>
      <vt:variant>
        <vt:lpwstr>_Toc470691496</vt:lpwstr>
      </vt:variant>
      <vt:variant>
        <vt:i4>1966137</vt:i4>
      </vt:variant>
      <vt:variant>
        <vt:i4>110</vt:i4>
      </vt:variant>
      <vt:variant>
        <vt:i4>0</vt:i4>
      </vt:variant>
      <vt:variant>
        <vt:i4>5</vt:i4>
      </vt:variant>
      <vt:variant>
        <vt:lpwstr/>
      </vt:variant>
      <vt:variant>
        <vt:lpwstr>_Toc470691495</vt:lpwstr>
      </vt:variant>
      <vt:variant>
        <vt:i4>1966137</vt:i4>
      </vt:variant>
      <vt:variant>
        <vt:i4>104</vt:i4>
      </vt:variant>
      <vt:variant>
        <vt:i4>0</vt:i4>
      </vt:variant>
      <vt:variant>
        <vt:i4>5</vt:i4>
      </vt:variant>
      <vt:variant>
        <vt:lpwstr/>
      </vt:variant>
      <vt:variant>
        <vt:lpwstr>_Toc470691494</vt:lpwstr>
      </vt:variant>
      <vt:variant>
        <vt:i4>1966137</vt:i4>
      </vt:variant>
      <vt:variant>
        <vt:i4>98</vt:i4>
      </vt:variant>
      <vt:variant>
        <vt:i4>0</vt:i4>
      </vt:variant>
      <vt:variant>
        <vt:i4>5</vt:i4>
      </vt:variant>
      <vt:variant>
        <vt:lpwstr/>
      </vt:variant>
      <vt:variant>
        <vt:lpwstr>_Toc470691493</vt:lpwstr>
      </vt:variant>
      <vt:variant>
        <vt:i4>1966137</vt:i4>
      </vt:variant>
      <vt:variant>
        <vt:i4>92</vt:i4>
      </vt:variant>
      <vt:variant>
        <vt:i4>0</vt:i4>
      </vt:variant>
      <vt:variant>
        <vt:i4>5</vt:i4>
      </vt:variant>
      <vt:variant>
        <vt:lpwstr/>
      </vt:variant>
      <vt:variant>
        <vt:lpwstr>_Toc470691492</vt:lpwstr>
      </vt:variant>
      <vt:variant>
        <vt:i4>1966137</vt:i4>
      </vt:variant>
      <vt:variant>
        <vt:i4>86</vt:i4>
      </vt:variant>
      <vt:variant>
        <vt:i4>0</vt:i4>
      </vt:variant>
      <vt:variant>
        <vt:i4>5</vt:i4>
      </vt:variant>
      <vt:variant>
        <vt:lpwstr/>
      </vt:variant>
      <vt:variant>
        <vt:lpwstr>_Toc470691491</vt:lpwstr>
      </vt:variant>
      <vt:variant>
        <vt:i4>1966137</vt:i4>
      </vt:variant>
      <vt:variant>
        <vt:i4>80</vt:i4>
      </vt:variant>
      <vt:variant>
        <vt:i4>0</vt:i4>
      </vt:variant>
      <vt:variant>
        <vt:i4>5</vt:i4>
      </vt:variant>
      <vt:variant>
        <vt:lpwstr/>
      </vt:variant>
      <vt:variant>
        <vt:lpwstr>_Toc470691490</vt:lpwstr>
      </vt:variant>
      <vt:variant>
        <vt:i4>2031673</vt:i4>
      </vt:variant>
      <vt:variant>
        <vt:i4>74</vt:i4>
      </vt:variant>
      <vt:variant>
        <vt:i4>0</vt:i4>
      </vt:variant>
      <vt:variant>
        <vt:i4>5</vt:i4>
      </vt:variant>
      <vt:variant>
        <vt:lpwstr/>
      </vt:variant>
      <vt:variant>
        <vt:lpwstr>_Toc470691489</vt:lpwstr>
      </vt:variant>
      <vt:variant>
        <vt:i4>2031673</vt:i4>
      </vt:variant>
      <vt:variant>
        <vt:i4>68</vt:i4>
      </vt:variant>
      <vt:variant>
        <vt:i4>0</vt:i4>
      </vt:variant>
      <vt:variant>
        <vt:i4>5</vt:i4>
      </vt:variant>
      <vt:variant>
        <vt:lpwstr/>
      </vt:variant>
      <vt:variant>
        <vt:lpwstr>_Toc470691488</vt:lpwstr>
      </vt:variant>
      <vt:variant>
        <vt:i4>2031673</vt:i4>
      </vt:variant>
      <vt:variant>
        <vt:i4>62</vt:i4>
      </vt:variant>
      <vt:variant>
        <vt:i4>0</vt:i4>
      </vt:variant>
      <vt:variant>
        <vt:i4>5</vt:i4>
      </vt:variant>
      <vt:variant>
        <vt:lpwstr/>
      </vt:variant>
      <vt:variant>
        <vt:lpwstr>_Toc470691487</vt:lpwstr>
      </vt:variant>
      <vt:variant>
        <vt:i4>2031673</vt:i4>
      </vt:variant>
      <vt:variant>
        <vt:i4>56</vt:i4>
      </vt:variant>
      <vt:variant>
        <vt:i4>0</vt:i4>
      </vt:variant>
      <vt:variant>
        <vt:i4>5</vt:i4>
      </vt:variant>
      <vt:variant>
        <vt:lpwstr/>
      </vt:variant>
      <vt:variant>
        <vt:lpwstr>_Toc470691486</vt:lpwstr>
      </vt:variant>
      <vt:variant>
        <vt:i4>2031673</vt:i4>
      </vt:variant>
      <vt:variant>
        <vt:i4>50</vt:i4>
      </vt:variant>
      <vt:variant>
        <vt:i4>0</vt:i4>
      </vt:variant>
      <vt:variant>
        <vt:i4>5</vt:i4>
      </vt:variant>
      <vt:variant>
        <vt:lpwstr/>
      </vt:variant>
      <vt:variant>
        <vt:lpwstr>_Toc470691485</vt:lpwstr>
      </vt:variant>
      <vt:variant>
        <vt:i4>2031673</vt:i4>
      </vt:variant>
      <vt:variant>
        <vt:i4>44</vt:i4>
      </vt:variant>
      <vt:variant>
        <vt:i4>0</vt:i4>
      </vt:variant>
      <vt:variant>
        <vt:i4>5</vt:i4>
      </vt:variant>
      <vt:variant>
        <vt:lpwstr/>
      </vt:variant>
      <vt:variant>
        <vt:lpwstr>_Toc470691484</vt:lpwstr>
      </vt:variant>
      <vt:variant>
        <vt:i4>2031673</vt:i4>
      </vt:variant>
      <vt:variant>
        <vt:i4>38</vt:i4>
      </vt:variant>
      <vt:variant>
        <vt:i4>0</vt:i4>
      </vt:variant>
      <vt:variant>
        <vt:i4>5</vt:i4>
      </vt:variant>
      <vt:variant>
        <vt:lpwstr/>
      </vt:variant>
      <vt:variant>
        <vt:lpwstr>_Toc470691483</vt:lpwstr>
      </vt:variant>
      <vt:variant>
        <vt:i4>2031673</vt:i4>
      </vt:variant>
      <vt:variant>
        <vt:i4>32</vt:i4>
      </vt:variant>
      <vt:variant>
        <vt:i4>0</vt:i4>
      </vt:variant>
      <vt:variant>
        <vt:i4>5</vt:i4>
      </vt:variant>
      <vt:variant>
        <vt:lpwstr/>
      </vt:variant>
      <vt:variant>
        <vt:lpwstr>_Toc470691482</vt:lpwstr>
      </vt:variant>
      <vt:variant>
        <vt:i4>2031673</vt:i4>
      </vt:variant>
      <vt:variant>
        <vt:i4>26</vt:i4>
      </vt:variant>
      <vt:variant>
        <vt:i4>0</vt:i4>
      </vt:variant>
      <vt:variant>
        <vt:i4>5</vt:i4>
      </vt:variant>
      <vt:variant>
        <vt:lpwstr/>
      </vt:variant>
      <vt:variant>
        <vt:lpwstr>_Toc470691481</vt:lpwstr>
      </vt:variant>
      <vt:variant>
        <vt:i4>2031673</vt:i4>
      </vt:variant>
      <vt:variant>
        <vt:i4>20</vt:i4>
      </vt:variant>
      <vt:variant>
        <vt:i4>0</vt:i4>
      </vt:variant>
      <vt:variant>
        <vt:i4>5</vt:i4>
      </vt:variant>
      <vt:variant>
        <vt:lpwstr/>
      </vt:variant>
      <vt:variant>
        <vt:lpwstr>_Toc470691480</vt:lpwstr>
      </vt:variant>
      <vt:variant>
        <vt:i4>1048633</vt:i4>
      </vt:variant>
      <vt:variant>
        <vt:i4>14</vt:i4>
      </vt:variant>
      <vt:variant>
        <vt:i4>0</vt:i4>
      </vt:variant>
      <vt:variant>
        <vt:i4>5</vt:i4>
      </vt:variant>
      <vt:variant>
        <vt:lpwstr/>
      </vt:variant>
      <vt:variant>
        <vt:lpwstr>_Toc470691479</vt:lpwstr>
      </vt:variant>
      <vt:variant>
        <vt:i4>1048633</vt:i4>
      </vt:variant>
      <vt:variant>
        <vt:i4>8</vt:i4>
      </vt:variant>
      <vt:variant>
        <vt:i4>0</vt:i4>
      </vt:variant>
      <vt:variant>
        <vt:i4>5</vt:i4>
      </vt:variant>
      <vt:variant>
        <vt:lpwstr/>
      </vt:variant>
      <vt:variant>
        <vt:lpwstr>_Toc470691478</vt:lpwstr>
      </vt:variant>
      <vt:variant>
        <vt:i4>1048633</vt:i4>
      </vt:variant>
      <vt:variant>
        <vt:i4>2</vt:i4>
      </vt:variant>
      <vt:variant>
        <vt:i4>0</vt:i4>
      </vt:variant>
      <vt:variant>
        <vt:i4>5</vt:i4>
      </vt:variant>
      <vt:variant>
        <vt:lpwstr/>
      </vt:variant>
      <vt:variant>
        <vt:lpwstr>_Toc470691477</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Informacje ogólne</dc:title>
  <dc:subject/>
  <dc:creator>tomaszwichrowski</dc:creator>
  <cp:keywords/>
  <dc:description/>
  <cp:lastModifiedBy>Wojciech Cegiełka</cp:lastModifiedBy>
  <cp:revision>6</cp:revision>
  <cp:lastPrinted>2020-02-20T09:36:00Z</cp:lastPrinted>
  <dcterms:created xsi:type="dcterms:W3CDTF">2020-04-17T07:12:00Z</dcterms:created>
  <dcterms:modified xsi:type="dcterms:W3CDTF">2020-04-20T10:33:00Z</dcterms:modified>
</cp:coreProperties>
</file>